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6002A" w14:textId="65301C5C" w:rsidR="003E2ADB" w:rsidRPr="006F20FB" w:rsidRDefault="003E2ADB" w:rsidP="00100FA4">
      <w:pPr>
        <w:jc w:val="both"/>
        <w:rPr>
          <w:noProof/>
          <w:lang w:eastAsia="en-NZ"/>
        </w:rPr>
      </w:pPr>
    </w:p>
    <w:p w14:paraId="75E12851" w14:textId="52F8E568" w:rsidR="003E2ADB" w:rsidRPr="006F20FB" w:rsidRDefault="00D46994" w:rsidP="00411438">
      <w:pPr>
        <w:rPr>
          <w:noProof/>
          <w:lang w:eastAsia="en-NZ"/>
        </w:rPr>
      </w:pPr>
      <w:r w:rsidRPr="006F20FB">
        <w:rPr>
          <w:noProof/>
          <w:lang w:eastAsia="en-NZ"/>
        </w:rPr>
        <mc:AlternateContent>
          <mc:Choice Requires="wps">
            <w:drawing>
              <wp:anchor distT="0" distB="0" distL="114300" distR="114300" simplePos="0" relativeHeight="251672576" behindDoc="0" locked="0" layoutInCell="1" allowOverlap="1" wp14:anchorId="156EAB82" wp14:editId="3185BA2C">
                <wp:simplePos x="0" y="0"/>
                <wp:positionH relativeFrom="page">
                  <wp:posOffset>927735</wp:posOffset>
                </wp:positionH>
                <wp:positionV relativeFrom="page">
                  <wp:align>center</wp:align>
                </wp:positionV>
                <wp:extent cx="6009640" cy="76485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640" cy="7648575"/>
                        </a:xfrm>
                        <a:prstGeom prst="rect">
                          <a:avLst/>
                        </a:prstGeom>
                        <a:noFill/>
                        <a:ln w="9525">
                          <a:noFill/>
                          <a:miter lim="800000"/>
                          <a:headEnd/>
                          <a:tailEnd/>
                        </a:ln>
                      </wps:spPr>
                      <wps:txbx>
                        <w:txbxContent>
                          <w:p w14:paraId="25E139D4" w14:textId="77777777" w:rsidR="003D45B9" w:rsidRPr="00B66C30" w:rsidRDefault="003D45B9" w:rsidP="003D45B9">
                            <w:pPr>
                              <w:pStyle w:val="IntroHead"/>
                              <w:rPr>
                                <w:color w:val="auto"/>
                                <w:szCs w:val="56"/>
                              </w:rPr>
                            </w:pPr>
                            <w:bookmarkStart w:id="0" w:name="_Toc151046722"/>
                            <w:bookmarkStart w:id="1" w:name="_Hlk112062784"/>
                            <w:bookmarkStart w:id="2" w:name="_Toc169263018"/>
                            <w:r w:rsidRPr="00B66C30">
                              <w:rPr>
                                <w:color w:val="auto"/>
                              </w:rPr>
                              <w:t xml:space="preserve">National Immunisation </w:t>
                            </w:r>
                            <w:r w:rsidRPr="00B66C30">
                              <w:rPr>
                                <w:color w:val="auto"/>
                                <w:szCs w:val="56"/>
                              </w:rPr>
                              <w:t>Operating Guideline</w:t>
                            </w:r>
                            <w:r>
                              <w:rPr>
                                <w:color w:val="auto"/>
                                <w:szCs w:val="56"/>
                              </w:rPr>
                              <w:t>s</w:t>
                            </w:r>
                            <w:bookmarkEnd w:id="2"/>
                          </w:p>
                          <w:p w14:paraId="4C743EE0" w14:textId="77777777" w:rsidR="003D45B9" w:rsidRPr="00946138" w:rsidRDefault="003D45B9" w:rsidP="003D45B9">
                            <w:pPr>
                              <w:pStyle w:val="Coversubtitle"/>
                            </w:pPr>
                            <w:r w:rsidRPr="00946138">
                              <w:t>COVID-19 Vaccine</w:t>
                            </w:r>
                            <w:r>
                              <w:t xml:space="preserve">s and General Operating Guidance </w:t>
                            </w:r>
                          </w:p>
                          <w:p w14:paraId="229CEE72" w14:textId="77777777" w:rsidR="003D45B9" w:rsidRDefault="003D45B9" w:rsidP="003D45B9"/>
                          <w:p w14:paraId="7974416F" w14:textId="16FC7F58" w:rsidR="003D45B9" w:rsidRPr="005B75CA" w:rsidRDefault="003D45B9" w:rsidP="003D45B9">
                            <w:r w:rsidRPr="005B75CA">
                              <w:t xml:space="preserve">Version </w:t>
                            </w:r>
                            <w:r w:rsidR="008861F2">
                              <w:t>6</w:t>
                            </w:r>
                            <w:r w:rsidR="006143B2">
                              <w:t>1</w:t>
                            </w:r>
                          </w:p>
                          <w:p w14:paraId="7BFF3E19" w14:textId="0384A638" w:rsidR="003D45B9" w:rsidRDefault="003D45B9" w:rsidP="003D45B9">
                            <w:r w:rsidRPr="005B75CA">
                              <w:t xml:space="preserve">Last </w:t>
                            </w:r>
                            <w:r w:rsidR="006143B2">
                              <w:t>u</w:t>
                            </w:r>
                            <w:r w:rsidRPr="005B75CA">
                              <w:t>pdated</w:t>
                            </w:r>
                            <w:r>
                              <w:t xml:space="preserve"> </w:t>
                            </w:r>
                            <w:r w:rsidR="006143B2">
                              <w:t>June</w:t>
                            </w:r>
                            <w:r w:rsidR="000E3DCD">
                              <w:t xml:space="preserve"> 2024</w:t>
                            </w:r>
                          </w:p>
                          <w:p w14:paraId="58E00D2E" w14:textId="77777777" w:rsidR="00270019" w:rsidRDefault="00270019" w:rsidP="003D45B9"/>
                          <w:p w14:paraId="681D4616" w14:textId="49C6C5F8" w:rsidR="00270019" w:rsidRPr="00B634DA" w:rsidRDefault="00270019" w:rsidP="003D45B9">
                            <w:pPr>
                              <w:rPr>
                                <w:sz w:val="16"/>
                                <w:szCs w:val="18"/>
                              </w:rPr>
                            </w:pPr>
                            <w:r>
                              <w:rPr>
                                <w:sz w:val="16"/>
                                <w:szCs w:val="18"/>
                              </w:rPr>
                              <w:t xml:space="preserve">                                                                                                                                            </w:t>
                            </w:r>
                          </w:p>
                          <w:bookmarkEnd w:id="0"/>
                          <w:p w14:paraId="560390A7" w14:textId="3FA8A462" w:rsidR="003D45B9" w:rsidRPr="00B634DA" w:rsidRDefault="003D45B9" w:rsidP="003D45B9">
                            <w:pPr>
                              <w:rPr>
                                <w:sz w:val="16"/>
                                <w:szCs w:val="18"/>
                              </w:rPr>
                            </w:pPr>
                          </w:p>
                          <w:bookmarkEnd w:id="1"/>
                          <w:p w14:paraId="61D12F88" w14:textId="4698C2BC" w:rsidR="003D45B9" w:rsidRDefault="00D9553D" w:rsidP="003D45B9">
                            <w:r>
                              <w:t xml:space="preserve">                                                                                                           </w:t>
                            </w:r>
                            <w:r w:rsidRPr="00270019">
                              <w:rPr>
                                <w:noProof/>
                              </w:rPr>
                              <w:drawing>
                                <wp:inline distT="0" distB="0" distL="0" distR="0" wp14:anchorId="01130BD2" wp14:editId="52B92DE9">
                                  <wp:extent cx="1841500" cy="323850"/>
                                  <wp:effectExtent l="0" t="0" r="6350" b="0"/>
                                  <wp:docPr id="1184160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0" cy="323850"/>
                                          </a:xfrm>
                                          <a:prstGeom prst="rect">
                                            <a:avLst/>
                                          </a:prstGeom>
                                          <a:noFill/>
                                          <a:ln>
                                            <a:noFill/>
                                          </a:ln>
                                        </pic:spPr>
                                      </pic:pic>
                                    </a:graphicData>
                                  </a:graphic>
                                </wp:inline>
                              </w:drawing>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56EAB82" id="_x0000_t202" coordsize="21600,21600" o:spt="202" path="m,l,21600r21600,l21600,xe">
                <v:stroke joinstyle="miter"/>
                <v:path gradientshapeok="t" o:connecttype="rect"/>
              </v:shapetype>
              <v:shape id="Text Box 7" o:spid="_x0000_s1026" type="#_x0000_t202" style="position:absolute;margin-left:73.05pt;margin-top:0;width:473.2pt;height:602.25pt;z-index:25167257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" filled="f" stroked="f">
                <v:textbox>
                  <w:txbxContent>
                    <w:p w14:paraId="25E139D4" w14:textId="77777777" w:rsidR="003D45B9" w:rsidRPr="00B66C30" w:rsidRDefault="003D45B9" w:rsidP="003D45B9">
                      <w:pPr>
                        <w:pStyle w:val="IntroHead"/>
                        <w:rPr>
                          <w:color w:val="auto"/>
                          <w:szCs w:val="56"/>
                        </w:rPr>
                      </w:pPr>
                      <w:bookmarkStart w:id="3" w:name="_Toc151046722"/>
                      <w:bookmarkStart w:id="4" w:name="_Hlk112062784"/>
                      <w:bookmarkStart w:id="5" w:name="_Toc169263018"/>
                      <w:r w:rsidRPr="00B66C30">
                        <w:rPr>
                          <w:color w:val="auto"/>
                        </w:rPr>
                        <w:t xml:space="preserve">National Immunisation </w:t>
                      </w:r>
                      <w:r w:rsidRPr="00B66C30">
                        <w:rPr>
                          <w:color w:val="auto"/>
                          <w:szCs w:val="56"/>
                        </w:rPr>
                        <w:t>Operating Guideline</w:t>
                      </w:r>
                      <w:r>
                        <w:rPr>
                          <w:color w:val="auto"/>
                          <w:szCs w:val="56"/>
                        </w:rPr>
                        <w:t>s</w:t>
                      </w:r>
                      <w:bookmarkEnd w:id="5"/>
                    </w:p>
                    <w:p w14:paraId="4C743EE0" w14:textId="77777777" w:rsidR="003D45B9" w:rsidRPr="00946138" w:rsidRDefault="003D45B9" w:rsidP="003D45B9">
                      <w:pPr>
                        <w:pStyle w:val="Coversubtitle"/>
                      </w:pPr>
                      <w:r w:rsidRPr="00946138">
                        <w:t>COVID-19 Vaccine</w:t>
                      </w:r>
                      <w:r>
                        <w:t xml:space="preserve">s and General Operating Guidance </w:t>
                      </w:r>
                    </w:p>
                    <w:p w14:paraId="229CEE72" w14:textId="77777777" w:rsidR="003D45B9" w:rsidRDefault="003D45B9" w:rsidP="003D45B9"/>
                    <w:p w14:paraId="7974416F" w14:textId="16FC7F58" w:rsidR="003D45B9" w:rsidRPr="005B75CA" w:rsidRDefault="003D45B9" w:rsidP="003D45B9">
                      <w:r w:rsidRPr="005B75CA">
                        <w:t xml:space="preserve">Version </w:t>
                      </w:r>
                      <w:r w:rsidR="008861F2">
                        <w:t>6</w:t>
                      </w:r>
                      <w:r w:rsidR="006143B2">
                        <w:t>1</w:t>
                      </w:r>
                    </w:p>
                    <w:p w14:paraId="7BFF3E19" w14:textId="0384A638" w:rsidR="003D45B9" w:rsidRDefault="003D45B9" w:rsidP="003D45B9">
                      <w:r w:rsidRPr="005B75CA">
                        <w:t xml:space="preserve">Last </w:t>
                      </w:r>
                      <w:r w:rsidR="006143B2">
                        <w:t>u</w:t>
                      </w:r>
                      <w:r w:rsidRPr="005B75CA">
                        <w:t>pdated</w:t>
                      </w:r>
                      <w:r>
                        <w:t xml:space="preserve"> </w:t>
                      </w:r>
                      <w:r w:rsidR="006143B2">
                        <w:t>June</w:t>
                      </w:r>
                      <w:r w:rsidR="000E3DCD">
                        <w:t xml:space="preserve"> 2024</w:t>
                      </w:r>
                    </w:p>
                    <w:p w14:paraId="58E00D2E" w14:textId="77777777" w:rsidR="00270019" w:rsidRDefault="00270019" w:rsidP="003D45B9"/>
                    <w:p w14:paraId="681D4616" w14:textId="49C6C5F8" w:rsidR="00270019" w:rsidRPr="00B634DA" w:rsidRDefault="00270019" w:rsidP="003D45B9">
                      <w:pPr>
                        <w:rPr>
                          <w:sz w:val="16"/>
                          <w:szCs w:val="18"/>
                        </w:rPr>
                      </w:pPr>
                      <w:r>
                        <w:rPr>
                          <w:sz w:val="16"/>
                          <w:szCs w:val="18"/>
                        </w:rPr>
                        <w:t xml:space="preserve">                                                                                                                                            </w:t>
                      </w:r>
                    </w:p>
                    <w:bookmarkEnd w:id="3"/>
                    <w:p w14:paraId="560390A7" w14:textId="3FA8A462" w:rsidR="003D45B9" w:rsidRPr="00B634DA" w:rsidRDefault="003D45B9" w:rsidP="003D45B9">
                      <w:pPr>
                        <w:rPr>
                          <w:sz w:val="16"/>
                          <w:szCs w:val="18"/>
                        </w:rPr>
                      </w:pPr>
                    </w:p>
                    <w:bookmarkEnd w:id="4"/>
                    <w:p w14:paraId="61D12F88" w14:textId="4698C2BC" w:rsidR="003D45B9" w:rsidRDefault="00D9553D" w:rsidP="003D45B9">
                      <w:r>
                        <w:t xml:space="preserve">                                                                                                           </w:t>
                      </w:r>
                      <w:r w:rsidRPr="00270019">
                        <w:rPr>
                          <w:noProof/>
                        </w:rPr>
                        <w:drawing>
                          <wp:inline distT="0" distB="0" distL="0" distR="0" wp14:anchorId="01130BD2" wp14:editId="52B92DE9">
                            <wp:extent cx="1841500" cy="323850"/>
                            <wp:effectExtent l="0" t="0" r="6350" b="0"/>
                            <wp:docPr id="1184160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0" cy="323850"/>
                                    </a:xfrm>
                                    <a:prstGeom prst="rect">
                                      <a:avLst/>
                                    </a:prstGeom>
                                    <a:noFill/>
                                    <a:ln>
                                      <a:noFill/>
                                    </a:ln>
                                  </pic:spPr>
                                </pic:pic>
                              </a:graphicData>
                            </a:graphic>
                          </wp:inline>
                        </w:drawing>
                      </w:r>
                    </w:p>
                  </w:txbxContent>
                </v:textbox>
                <w10:wrap anchorx="page" anchory="page"/>
              </v:shape>
            </w:pict>
          </mc:Fallback>
        </mc:AlternateContent>
      </w:r>
    </w:p>
    <w:p w14:paraId="59D49C31" w14:textId="480DC2D9" w:rsidR="003E2ADB" w:rsidRPr="006F20FB" w:rsidRDefault="003E2ADB" w:rsidP="00411438">
      <w:pPr>
        <w:rPr>
          <w:noProof/>
          <w:lang w:eastAsia="en-NZ"/>
        </w:rPr>
      </w:pPr>
    </w:p>
    <w:p w14:paraId="05FB3DDF" w14:textId="3D6C62D1" w:rsidR="003E2ADB" w:rsidRPr="006F20FB" w:rsidRDefault="003E2ADB" w:rsidP="00411438">
      <w:pPr>
        <w:rPr>
          <w:noProof/>
          <w:lang w:eastAsia="en-NZ"/>
        </w:rPr>
      </w:pPr>
    </w:p>
    <w:p w14:paraId="12813655" w14:textId="36D9C0F3" w:rsidR="003E2ADB" w:rsidRPr="006F20FB" w:rsidRDefault="003E2ADB" w:rsidP="00411438">
      <w:pPr>
        <w:rPr>
          <w:noProof/>
          <w:lang w:eastAsia="en-NZ"/>
        </w:rPr>
      </w:pPr>
    </w:p>
    <w:p w14:paraId="020E15B4" w14:textId="4932FCD0" w:rsidR="003E2ADB" w:rsidRPr="006F20FB" w:rsidRDefault="003E2ADB" w:rsidP="00411438">
      <w:pPr>
        <w:rPr>
          <w:noProof/>
          <w:lang w:eastAsia="en-NZ"/>
        </w:rPr>
      </w:pPr>
    </w:p>
    <w:p w14:paraId="71633E0E" w14:textId="2BA0C315" w:rsidR="003E2ADB" w:rsidRPr="006F20FB" w:rsidRDefault="003E2ADB" w:rsidP="00411438">
      <w:pPr>
        <w:rPr>
          <w:noProof/>
          <w:lang w:eastAsia="en-NZ"/>
        </w:rPr>
      </w:pPr>
    </w:p>
    <w:p w14:paraId="07508A9D" w14:textId="41C09EDD" w:rsidR="003E2ADB" w:rsidRPr="006F20FB" w:rsidRDefault="003E2ADB" w:rsidP="00411438">
      <w:pPr>
        <w:rPr>
          <w:noProof/>
          <w:lang w:eastAsia="en-NZ"/>
        </w:rPr>
      </w:pPr>
    </w:p>
    <w:p w14:paraId="03798E74" w14:textId="16EF27EB" w:rsidR="003E2ADB" w:rsidRPr="006F20FB" w:rsidRDefault="003E2ADB" w:rsidP="00411438">
      <w:pPr>
        <w:rPr>
          <w:noProof/>
          <w:lang w:eastAsia="en-NZ"/>
        </w:rPr>
      </w:pPr>
    </w:p>
    <w:p w14:paraId="695AAC83" w14:textId="530634E3" w:rsidR="003E2ADB" w:rsidRPr="006F20FB" w:rsidRDefault="003E2ADB" w:rsidP="00411438">
      <w:pPr>
        <w:rPr>
          <w:noProof/>
          <w:lang w:eastAsia="en-NZ"/>
        </w:rPr>
      </w:pPr>
    </w:p>
    <w:p w14:paraId="56991C84" w14:textId="2088102F" w:rsidR="003E2ADB" w:rsidRPr="006F20FB" w:rsidRDefault="003E2ADB" w:rsidP="00411438">
      <w:pPr>
        <w:sectPr w:rsidR="003E2ADB" w:rsidRPr="006F20FB" w:rsidSect="008C6D95">
          <w:headerReference w:type="default" r:id="rId12"/>
          <w:footerReference w:type="default" r:id="rId13"/>
          <w:footerReference w:type="first" r:id="rId14"/>
          <w:pgSz w:w="11907" w:h="16834" w:code="9"/>
          <w:pgMar w:top="1418" w:right="1701" w:bottom="1134" w:left="1843" w:header="284" w:footer="284" w:gutter="0"/>
          <w:cols w:space="720"/>
        </w:sectPr>
      </w:pPr>
    </w:p>
    <w:p w14:paraId="4AE7E89E" w14:textId="6B66EB99" w:rsidR="003E2ADB" w:rsidRPr="006F20FB" w:rsidRDefault="003E2ADB" w:rsidP="00411438"/>
    <w:p w14:paraId="2B4BA8A1" w14:textId="12E31858" w:rsidR="003E2ADB" w:rsidRPr="006F20FB" w:rsidRDefault="003E2ADB" w:rsidP="00411438"/>
    <w:p w14:paraId="22F6E603" w14:textId="12129AD2" w:rsidR="003E2ADB" w:rsidRPr="006F20FB" w:rsidRDefault="003E2ADB" w:rsidP="00411438"/>
    <w:p w14:paraId="3C7D1F13" w14:textId="2CCF1DBD" w:rsidR="003E2ADB" w:rsidRPr="006F20FB" w:rsidRDefault="003E2ADB" w:rsidP="00411438"/>
    <w:p w14:paraId="43C5478F" w14:textId="306CB789" w:rsidR="003E2ADB" w:rsidRPr="006F20FB" w:rsidRDefault="003E2ADB" w:rsidP="00411438"/>
    <w:p w14:paraId="73FCAA12" w14:textId="2A6AF293" w:rsidR="003E2ADB" w:rsidRPr="006F20FB" w:rsidRDefault="003E2ADB" w:rsidP="00411438"/>
    <w:p w14:paraId="33B5DD72" w14:textId="6CE99CB4" w:rsidR="003E2ADB" w:rsidRPr="006F20FB" w:rsidRDefault="003E2ADB" w:rsidP="00411438"/>
    <w:p w14:paraId="23677533" w14:textId="61051BB0" w:rsidR="003E2ADB" w:rsidRPr="006F20FB" w:rsidRDefault="003E2ADB" w:rsidP="00411438"/>
    <w:p w14:paraId="6FD1E4E3" w14:textId="2E1A35C4" w:rsidR="003E2ADB" w:rsidRPr="006F20FB" w:rsidRDefault="003E2ADB" w:rsidP="00411438"/>
    <w:p w14:paraId="02C73965" w14:textId="73C06C6E" w:rsidR="003E2ADB" w:rsidRPr="006F20FB" w:rsidRDefault="003E2ADB" w:rsidP="00411438"/>
    <w:p w14:paraId="5EE25466" w14:textId="2FBD1B99" w:rsidR="003E2ADB" w:rsidRPr="006F20FB" w:rsidRDefault="003E2ADB" w:rsidP="00411438"/>
    <w:p w14:paraId="68C62759" w14:textId="380CA67B" w:rsidR="003E2ADB" w:rsidRPr="006F20FB" w:rsidRDefault="00B72F9B" w:rsidP="00411438">
      <w:r w:rsidRPr="006F20FB">
        <w:rPr>
          <w:noProof/>
        </w:rPr>
        <mc:AlternateContent>
          <mc:Choice Requires="wps">
            <w:drawing>
              <wp:anchor distT="0" distB="0" distL="114300" distR="114300" simplePos="0" relativeHeight="251661312" behindDoc="0" locked="0" layoutInCell="1" allowOverlap="1" wp14:anchorId="5D6943D4" wp14:editId="1850DFE3">
                <wp:simplePos x="0" y="0"/>
                <wp:positionH relativeFrom="page">
                  <wp:posOffset>901700</wp:posOffset>
                </wp:positionH>
                <wp:positionV relativeFrom="page">
                  <wp:posOffset>4488180</wp:posOffset>
                </wp:positionV>
                <wp:extent cx="5759450" cy="5737225"/>
                <wp:effectExtent l="0" t="0" r="0" b="0"/>
                <wp:wrapNone/>
                <wp:docPr id="3" name="Text Box 3"/>
                <wp:cNvGraphicFramePr/>
                <a:graphic xmlns:a="http://schemas.openxmlformats.org/drawingml/2006/main">
                  <a:graphicData uri="http://schemas.microsoft.com/office/word/2010/wordprocessingShape">
                    <wps:wsp>
                      <wps:cNvSpPr txBox="1"/>
                      <wps:spPr>
                        <a:xfrm>
                          <a:off x="0" y="0"/>
                          <a:ext cx="5759450" cy="5737225"/>
                        </a:xfrm>
                        <a:prstGeom prst="rect">
                          <a:avLst/>
                        </a:prstGeom>
                        <a:noFill/>
                        <a:ln w="6350">
                          <a:noFill/>
                        </a:ln>
                      </wps:spPr>
                      <wps:txbx>
                        <w:txbxContent>
                          <w:p w14:paraId="01134082" w14:textId="4577208D"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5A9E748C"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0BE9F6FB" w14:textId="77777777" w:rsidR="00A04CA6" w:rsidRPr="0039694A" w:rsidRDefault="00A04CA6" w:rsidP="0039694A"/>
                          <w:p w14:paraId="29B4AB24" w14:textId="77777777" w:rsidR="00A04CA6" w:rsidRDefault="00A04CA6" w:rsidP="00411438">
                            <w:r>
                              <w:rPr>
                                <w:noProof/>
                                <w:lang w:eastAsia="en-NZ"/>
                              </w:rPr>
                              <w:drawing>
                                <wp:inline distT="0" distB="0" distL="0" distR="0" wp14:anchorId="35B126AC" wp14:editId="78D7215A">
                                  <wp:extent cx="1413163" cy="576330"/>
                                  <wp:effectExtent l="0" t="0" r="0" b="0"/>
                                  <wp:docPr id="1782217424" name="Picture 178221742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13164126"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29355B54" w14:textId="77777777" w:rsidTr="00B72F9B">
                              <w:trPr>
                                <w:cantSplit/>
                              </w:trPr>
                              <w:tc>
                                <w:tcPr>
                                  <w:tcW w:w="1526" w:type="dxa"/>
                                </w:tcPr>
                                <w:p w14:paraId="57CE03B4" w14:textId="77777777" w:rsidR="00A04CA6" w:rsidRPr="00A63DFF" w:rsidRDefault="00A04CA6" w:rsidP="00411438">
                                  <w:r w:rsidRPr="00A63DFF">
                                    <w:rPr>
                                      <w:noProof/>
                                      <w:lang w:eastAsia="en-NZ"/>
                                    </w:rPr>
                                    <w:drawing>
                                      <wp:inline distT="0" distB="0" distL="0" distR="0" wp14:anchorId="7E1A826D" wp14:editId="5A0A8802">
                                        <wp:extent cx="809625" cy="285750"/>
                                        <wp:effectExtent l="0" t="0" r="9525" b="0"/>
                                        <wp:docPr id="1275343483" name="Picture 127534348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1570F360"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7EFD7ADB" w14:textId="77777777" w:rsidR="00A04CA6" w:rsidRDefault="00A04CA6" w:rsidP="00411438"/>
                          <w:p w14:paraId="5D5F1F7D" w14:textId="77777777" w:rsidR="00CE19F6" w:rsidRDefault="00CE19F6"/>
                          <w:p w14:paraId="2547E909"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52C3C3F4"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3B413EA2" w14:textId="77777777" w:rsidR="00A04CA6" w:rsidRPr="0039694A" w:rsidRDefault="00A04CA6" w:rsidP="0039694A"/>
                          <w:p w14:paraId="510CA245" w14:textId="77777777" w:rsidR="00A04CA6" w:rsidRDefault="00A04CA6" w:rsidP="00411438">
                            <w:r>
                              <w:rPr>
                                <w:noProof/>
                                <w:lang w:eastAsia="en-NZ"/>
                              </w:rPr>
                              <w:drawing>
                                <wp:inline distT="0" distB="0" distL="0" distR="0" wp14:anchorId="02249F51" wp14:editId="78D7215A">
                                  <wp:extent cx="1413163" cy="576330"/>
                                  <wp:effectExtent l="0" t="0" r="0" b="0"/>
                                  <wp:docPr id="1881983570" name="Picture 1881983570"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6CBA0D9A"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224DB92D" w14:textId="77777777" w:rsidTr="00B72F9B">
                              <w:trPr>
                                <w:cantSplit/>
                              </w:trPr>
                              <w:tc>
                                <w:tcPr>
                                  <w:tcW w:w="1526" w:type="dxa"/>
                                </w:tcPr>
                                <w:p w14:paraId="38A8B34C" w14:textId="77777777" w:rsidR="00A04CA6" w:rsidRPr="00A63DFF" w:rsidRDefault="00A04CA6" w:rsidP="00411438">
                                  <w:r w:rsidRPr="00A63DFF">
                                    <w:rPr>
                                      <w:noProof/>
                                      <w:lang w:eastAsia="en-NZ"/>
                                    </w:rPr>
                                    <w:drawing>
                                      <wp:inline distT="0" distB="0" distL="0" distR="0" wp14:anchorId="56F665F7" wp14:editId="5A0A8802">
                                        <wp:extent cx="809625" cy="285750"/>
                                        <wp:effectExtent l="0" t="0" r="9525" b="0"/>
                                        <wp:docPr id="240588027" name="Picture 24058802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3AF3493F"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1AC5AB2C" w14:textId="77777777" w:rsidR="00A04CA6" w:rsidRDefault="00A04CA6" w:rsidP="00411438"/>
                          <w:p w14:paraId="2C4476D3" w14:textId="77777777" w:rsidR="00D04AF6" w:rsidRDefault="00D04AF6"/>
                          <w:p w14:paraId="598F4D33"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6991817B"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0E21315D" w14:textId="77777777" w:rsidR="00A04CA6" w:rsidRPr="0039694A" w:rsidRDefault="00A04CA6" w:rsidP="0039694A"/>
                          <w:p w14:paraId="2A6F82EB" w14:textId="77777777" w:rsidR="00A04CA6" w:rsidRDefault="00A04CA6" w:rsidP="00411438">
                            <w:r>
                              <w:rPr>
                                <w:noProof/>
                                <w:lang w:eastAsia="en-NZ"/>
                              </w:rPr>
                              <w:drawing>
                                <wp:inline distT="0" distB="0" distL="0" distR="0" wp14:anchorId="196F5699" wp14:editId="78D7215A">
                                  <wp:extent cx="1413163" cy="576330"/>
                                  <wp:effectExtent l="0" t="0" r="0" b="0"/>
                                  <wp:docPr id="829489750" name="Picture 829489750"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12FE4BD0"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7FCB6546" w14:textId="77777777" w:rsidTr="00B72F9B">
                              <w:trPr>
                                <w:cantSplit/>
                              </w:trPr>
                              <w:tc>
                                <w:tcPr>
                                  <w:tcW w:w="1526" w:type="dxa"/>
                                </w:tcPr>
                                <w:p w14:paraId="40AF2741" w14:textId="77777777" w:rsidR="00A04CA6" w:rsidRPr="00A63DFF" w:rsidRDefault="00A04CA6" w:rsidP="00411438">
                                  <w:r w:rsidRPr="00A63DFF">
                                    <w:rPr>
                                      <w:noProof/>
                                      <w:lang w:eastAsia="en-NZ"/>
                                    </w:rPr>
                                    <w:drawing>
                                      <wp:inline distT="0" distB="0" distL="0" distR="0" wp14:anchorId="75567417" wp14:editId="5A0A8802">
                                        <wp:extent cx="809625" cy="285750"/>
                                        <wp:effectExtent l="0" t="0" r="9525" b="0"/>
                                        <wp:docPr id="1168465242" name="Picture 1168465242"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1A81C766"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38F92ABD" w14:textId="77777777" w:rsidR="00A04CA6" w:rsidRDefault="00A04CA6" w:rsidP="00411438"/>
                          <w:p w14:paraId="49E95553" w14:textId="77777777" w:rsidR="00CE19F6" w:rsidRDefault="00CE19F6"/>
                          <w:p w14:paraId="177B21A1"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69C5D41C"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65671FF8" w14:textId="77777777" w:rsidR="00A04CA6" w:rsidRPr="0039694A" w:rsidRDefault="00A04CA6" w:rsidP="0039694A"/>
                          <w:p w14:paraId="40425937" w14:textId="77777777" w:rsidR="00A04CA6" w:rsidRDefault="00A04CA6" w:rsidP="00411438">
                            <w:r>
                              <w:rPr>
                                <w:noProof/>
                                <w:lang w:eastAsia="en-NZ"/>
                              </w:rPr>
                              <w:drawing>
                                <wp:inline distT="0" distB="0" distL="0" distR="0" wp14:anchorId="00AFE3D7" wp14:editId="78D7215A">
                                  <wp:extent cx="1413163" cy="576330"/>
                                  <wp:effectExtent l="0" t="0" r="0" b="0"/>
                                  <wp:docPr id="285632240" name="Picture 285632240"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4C6570F1"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4FA7A6DA" w14:textId="77777777" w:rsidTr="00B72F9B">
                              <w:trPr>
                                <w:cantSplit/>
                              </w:trPr>
                              <w:tc>
                                <w:tcPr>
                                  <w:tcW w:w="1526" w:type="dxa"/>
                                </w:tcPr>
                                <w:p w14:paraId="6AAA9ED8" w14:textId="77777777" w:rsidR="00A04CA6" w:rsidRPr="00A63DFF" w:rsidRDefault="00A04CA6" w:rsidP="00411438">
                                  <w:r w:rsidRPr="00A63DFF">
                                    <w:rPr>
                                      <w:noProof/>
                                      <w:lang w:eastAsia="en-NZ"/>
                                    </w:rPr>
                                    <w:drawing>
                                      <wp:inline distT="0" distB="0" distL="0" distR="0" wp14:anchorId="16E165C8" wp14:editId="5A0A8802">
                                        <wp:extent cx="809625" cy="285750"/>
                                        <wp:effectExtent l="0" t="0" r="9525" b="0"/>
                                        <wp:docPr id="156666075" name="Picture 156666075"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2E9CC7BF"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6DB8E96F" w14:textId="77777777" w:rsidR="00A04CA6" w:rsidRDefault="00A04CA6" w:rsidP="00411438"/>
                          <w:p w14:paraId="69E04B45" w14:textId="77777777" w:rsidR="00A04CA6" w:rsidRDefault="00A04CA6"/>
                          <w:p w14:paraId="3A5337CD" w14:textId="5CB49152"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25908FF0"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35EEA335" w14:textId="77777777" w:rsidR="00A04CA6" w:rsidRPr="0039694A" w:rsidRDefault="00A04CA6" w:rsidP="0039694A"/>
                          <w:p w14:paraId="1EF80ADD" w14:textId="77777777" w:rsidR="00A04CA6" w:rsidRDefault="00A04CA6" w:rsidP="00411438">
                            <w:r>
                              <w:rPr>
                                <w:noProof/>
                                <w:lang w:eastAsia="en-NZ"/>
                              </w:rPr>
                              <w:drawing>
                                <wp:inline distT="0" distB="0" distL="0" distR="0" wp14:anchorId="44986185" wp14:editId="78D7215A">
                                  <wp:extent cx="1413163" cy="576330"/>
                                  <wp:effectExtent l="0" t="0" r="0" b="0"/>
                                  <wp:docPr id="1508319965" name="Picture 150831996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2CC57543"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48281A77" w14:textId="77777777" w:rsidTr="00B72F9B">
                              <w:trPr>
                                <w:cantSplit/>
                              </w:trPr>
                              <w:tc>
                                <w:tcPr>
                                  <w:tcW w:w="1526" w:type="dxa"/>
                                </w:tcPr>
                                <w:p w14:paraId="2E304EED" w14:textId="77777777" w:rsidR="00A04CA6" w:rsidRPr="00A63DFF" w:rsidRDefault="00A04CA6" w:rsidP="00411438">
                                  <w:r w:rsidRPr="00A63DFF">
                                    <w:rPr>
                                      <w:noProof/>
                                      <w:lang w:eastAsia="en-NZ"/>
                                    </w:rPr>
                                    <w:drawing>
                                      <wp:inline distT="0" distB="0" distL="0" distR="0" wp14:anchorId="4A8F1DD0" wp14:editId="5A0A8802">
                                        <wp:extent cx="809625" cy="285750"/>
                                        <wp:effectExtent l="0" t="0" r="9525" b="0"/>
                                        <wp:docPr id="1911361004" name="Picture 1911361004"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0E50ADCC"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458C1947" w14:textId="77777777" w:rsidR="00A04CA6" w:rsidRDefault="00A04CA6" w:rsidP="00411438"/>
                          <w:p w14:paraId="2AB28EAA" w14:textId="77777777" w:rsidR="00CE19F6" w:rsidRDefault="00CE19F6"/>
                          <w:p w14:paraId="1F17C961"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6E955BDD"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72F20E04" w14:textId="77777777" w:rsidR="00A04CA6" w:rsidRPr="0039694A" w:rsidRDefault="00A04CA6" w:rsidP="0039694A"/>
                          <w:p w14:paraId="4B109C79" w14:textId="77777777" w:rsidR="00A04CA6" w:rsidRDefault="00A04CA6" w:rsidP="00411438">
                            <w:r>
                              <w:rPr>
                                <w:noProof/>
                                <w:lang w:eastAsia="en-NZ"/>
                              </w:rPr>
                              <w:drawing>
                                <wp:inline distT="0" distB="0" distL="0" distR="0" wp14:anchorId="40A3B9FE" wp14:editId="78D7215A">
                                  <wp:extent cx="1413163" cy="576330"/>
                                  <wp:effectExtent l="0" t="0" r="0" b="0"/>
                                  <wp:docPr id="550694620" name="Picture 550694620"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574FB2E2"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0B154099" w14:textId="77777777" w:rsidTr="00B72F9B">
                              <w:trPr>
                                <w:cantSplit/>
                              </w:trPr>
                              <w:tc>
                                <w:tcPr>
                                  <w:tcW w:w="1526" w:type="dxa"/>
                                </w:tcPr>
                                <w:p w14:paraId="278E7BA5" w14:textId="77777777" w:rsidR="00A04CA6" w:rsidRPr="00A63DFF" w:rsidRDefault="00A04CA6" w:rsidP="00411438">
                                  <w:r w:rsidRPr="00A63DFF">
                                    <w:rPr>
                                      <w:noProof/>
                                      <w:lang w:eastAsia="en-NZ"/>
                                    </w:rPr>
                                    <w:drawing>
                                      <wp:inline distT="0" distB="0" distL="0" distR="0" wp14:anchorId="6BD49D4D" wp14:editId="5A0A8802">
                                        <wp:extent cx="809625" cy="285750"/>
                                        <wp:effectExtent l="0" t="0" r="9525" b="0"/>
                                        <wp:docPr id="1790318960" name="Picture 1790318960"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202A1FDE"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495BE2DB" w14:textId="77777777" w:rsidR="00A04CA6" w:rsidRDefault="00A04CA6" w:rsidP="00411438"/>
                          <w:p w14:paraId="651ACB04" w14:textId="77777777" w:rsidR="00D04AF6" w:rsidRDefault="00D04AF6"/>
                          <w:p w14:paraId="3714F989" w14:textId="4FEB420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3AB5DEA0"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6E2A8281" w14:textId="77777777" w:rsidR="00A04CA6" w:rsidRPr="0039694A" w:rsidRDefault="00A04CA6" w:rsidP="0039694A"/>
                          <w:p w14:paraId="6FDD7BA8" w14:textId="77777777" w:rsidR="00A04CA6" w:rsidRDefault="00A04CA6" w:rsidP="00411438">
                            <w:r>
                              <w:rPr>
                                <w:noProof/>
                                <w:lang w:eastAsia="en-NZ"/>
                              </w:rPr>
                              <w:drawing>
                                <wp:inline distT="0" distB="0" distL="0" distR="0" wp14:anchorId="10D4C696" wp14:editId="78D7215A">
                                  <wp:extent cx="1413163" cy="576330"/>
                                  <wp:effectExtent l="0" t="0" r="0" b="0"/>
                                  <wp:docPr id="2050332396" name="Picture 2050332396"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1EDDD258"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54F277E6" w14:textId="77777777" w:rsidTr="00B72F9B">
                              <w:trPr>
                                <w:cantSplit/>
                              </w:trPr>
                              <w:tc>
                                <w:tcPr>
                                  <w:tcW w:w="1526" w:type="dxa"/>
                                </w:tcPr>
                                <w:p w14:paraId="3EDB4C9D" w14:textId="77777777" w:rsidR="00A04CA6" w:rsidRPr="00A63DFF" w:rsidRDefault="00A04CA6" w:rsidP="00411438">
                                  <w:r w:rsidRPr="00A63DFF">
                                    <w:rPr>
                                      <w:noProof/>
                                      <w:lang w:eastAsia="en-NZ"/>
                                    </w:rPr>
                                    <w:drawing>
                                      <wp:inline distT="0" distB="0" distL="0" distR="0" wp14:anchorId="2F94813D" wp14:editId="5A0A8802">
                                        <wp:extent cx="809625" cy="285750"/>
                                        <wp:effectExtent l="0" t="0" r="9525" b="0"/>
                                        <wp:docPr id="1530340203" name="Picture 153034020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7E170A48"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74EE8340" w14:textId="77777777" w:rsidR="00A04CA6" w:rsidRDefault="00A04CA6" w:rsidP="00411438"/>
                          <w:p w14:paraId="7D2E2023" w14:textId="77777777" w:rsidR="00CE19F6" w:rsidRDefault="00CE19F6"/>
                          <w:p w14:paraId="77A4E177" w14:textId="6D93E283"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0B6A7FB4" w14:textId="5F80DE98"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15B7C208" w14:textId="77777777" w:rsidR="00A04CA6" w:rsidRPr="0039694A" w:rsidRDefault="00A04CA6" w:rsidP="0039694A"/>
                          <w:p w14:paraId="35ADF03B" w14:textId="40CD1D7B" w:rsidR="00A04CA6" w:rsidRDefault="00A04CA6" w:rsidP="00411438">
                            <w:r>
                              <w:rPr>
                                <w:noProof/>
                                <w:lang w:eastAsia="en-NZ"/>
                              </w:rPr>
                              <w:drawing>
                                <wp:inline distT="0" distB="0" distL="0" distR="0" wp14:anchorId="7151CE40" wp14:editId="78D7215A">
                                  <wp:extent cx="1413163" cy="576330"/>
                                  <wp:effectExtent l="0" t="0" r="0" b="0"/>
                                  <wp:docPr id="295944208" name="Picture 295944208"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6CE5E6F7"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7E08E11E" w14:textId="77777777" w:rsidTr="00B72F9B">
                              <w:trPr>
                                <w:cantSplit/>
                              </w:trPr>
                              <w:tc>
                                <w:tcPr>
                                  <w:tcW w:w="1526" w:type="dxa"/>
                                </w:tcPr>
                                <w:p w14:paraId="4ADA8246" w14:textId="77777777" w:rsidR="00A04CA6" w:rsidRPr="00A63DFF" w:rsidRDefault="00A04CA6" w:rsidP="00411438">
                                  <w:r w:rsidRPr="00A63DFF">
                                    <w:rPr>
                                      <w:noProof/>
                                      <w:lang w:eastAsia="en-NZ"/>
                                    </w:rPr>
                                    <w:drawing>
                                      <wp:inline distT="0" distB="0" distL="0" distR="0" wp14:anchorId="2FB056F9" wp14:editId="5A0A8802">
                                        <wp:extent cx="809625" cy="285750"/>
                                        <wp:effectExtent l="0" t="0" r="9525" b="0"/>
                                        <wp:docPr id="1624654011" name="Picture 1624654011"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3BC48AAD" w14:textId="6192B1F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70614141" w14:textId="77777777" w:rsidR="00A04CA6" w:rsidRDefault="00A04CA6" w:rsidP="00411438"/>
                        </w:txbxContent>
                      </wps:txbx>
                      <wps:bodyPr rot="0" spcFirstLastPara="0" vertOverflow="overflow" horzOverflow="overflow" vert="horz" wrap="square" lIns="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943D4" id="Text Box 3" o:spid="_x0000_s1027" type="#_x0000_t202" style="position:absolute;margin-left:71pt;margin-top:353.4pt;width:453.5pt;height:45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" filled="f" stroked="f" strokeweight=".5pt">
                <v:textbox inset="0">
                  <w:txbxContent>
                    <w:p w14:paraId="01134082" w14:textId="4577208D"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5A9E748C"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0BE9F6FB" w14:textId="77777777" w:rsidR="00A04CA6" w:rsidRPr="0039694A" w:rsidRDefault="00A04CA6" w:rsidP="0039694A"/>
                    <w:p w14:paraId="29B4AB24" w14:textId="77777777" w:rsidR="00A04CA6" w:rsidRDefault="00A04CA6" w:rsidP="00411438">
                      <w:r>
                        <w:rPr>
                          <w:noProof/>
                          <w:lang w:eastAsia="en-NZ"/>
                        </w:rPr>
                        <w:drawing>
                          <wp:inline distT="0" distB="0" distL="0" distR="0" wp14:anchorId="35B126AC" wp14:editId="78D7215A">
                            <wp:extent cx="1413163" cy="576330"/>
                            <wp:effectExtent l="0" t="0" r="0" b="0"/>
                            <wp:docPr id="1782217424" name="Picture 178221742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13164126"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29355B54" w14:textId="77777777" w:rsidTr="00B72F9B">
                        <w:trPr>
                          <w:cantSplit/>
                        </w:trPr>
                        <w:tc>
                          <w:tcPr>
                            <w:tcW w:w="1526" w:type="dxa"/>
                          </w:tcPr>
                          <w:p w14:paraId="57CE03B4" w14:textId="77777777" w:rsidR="00A04CA6" w:rsidRPr="00A63DFF" w:rsidRDefault="00A04CA6" w:rsidP="00411438">
                            <w:r w:rsidRPr="00A63DFF">
                              <w:rPr>
                                <w:noProof/>
                                <w:lang w:eastAsia="en-NZ"/>
                              </w:rPr>
                              <w:drawing>
                                <wp:inline distT="0" distB="0" distL="0" distR="0" wp14:anchorId="7E1A826D" wp14:editId="5A0A8802">
                                  <wp:extent cx="809625" cy="285750"/>
                                  <wp:effectExtent l="0" t="0" r="9525" b="0"/>
                                  <wp:docPr id="1275343483" name="Picture 127534348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1570F360"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7EFD7ADB" w14:textId="77777777" w:rsidR="00A04CA6" w:rsidRDefault="00A04CA6" w:rsidP="00411438"/>
                    <w:p w14:paraId="5D5F1F7D" w14:textId="77777777" w:rsidR="00CE19F6" w:rsidRDefault="00CE19F6"/>
                    <w:p w14:paraId="2547E909"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52C3C3F4"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3B413EA2" w14:textId="77777777" w:rsidR="00A04CA6" w:rsidRPr="0039694A" w:rsidRDefault="00A04CA6" w:rsidP="0039694A"/>
                    <w:p w14:paraId="510CA245" w14:textId="77777777" w:rsidR="00A04CA6" w:rsidRDefault="00A04CA6" w:rsidP="00411438">
                      <w:r>
                        <w:rPr>
                          <w:noProof/>
                          <w:lang w:eastAsia="en-NZ"/>
                        </w:rPr>
                        <w:drawing>
                          <wp:inline distT="0" distB="0" distL="0" distR="0" wp14:anchorId="02249F51" wp14:editId="78D7215A">
                            <wp:extent cx="1413163" cy="576330"/>
                            <wp:effectExtent l="0" t="0" r="0" b="0"/>
                            <wp:docPr id="1881983570" name="Picture 1881983570"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6CBA0D9A"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224DB92D" w14:textId="77777777" w:rsidTr="00B72F9B">
                        <w:trPr>
                          <w:cantSplit/>
                        </w:trPr>
                        <w:tc>
                          <w:tcPr>
                            <w:tcW w:w="1526" w:type="dxa"/>
                          </w:tcPr>
                          <w:p w14:paraId="38A8B34C" w14:textId="77777777" w:rsidR="00A04CA6" w:rsidRPr="00A63DFF" w:rsidRDefault="00A04CA6" w:rsidP="00411438">
                            <w:r w:rsidRPr="00A63DFF">
                              <w:rPr>
                                <w:noProof/>
                                <w:lang w:eastAsia="en-NZ"/>
                              </w:rPr>
                              <w:drawing>
                                <wp:inline distT="0" distB="0" distL="0" distR="0" wp14:anchorId="56F665F7" wp14:editId="5A0A8802">
                                  <wp:extent cx="809625" cy="285750"/>
                                  <wp:effectExtent l="0" t="0" r="9525" b="0"/>
                                  <wp:docPr id="240588027" name="Picture 24058802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3AF3493F"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1AC5AB2C" w14:textId="77777777" w:rsidR="00A04CA6" w:rsidRDefault="00A04CA6" w:rsidP="00411438"/>
                    <w:p w14:paraId="2C4476D3" w14:textId="77777777" w:rsidR="00D04AF6" w:rsidRDefault="00D04AF6"/>
                    <w:p w14:paraId="598F4D33"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6991817B"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0E21315D" w14:textId="77777777" w:rsidR="00A04CA6" w:rsidRPr="0039694A" w:rsidRDefault="00A04CA6" w:rsidP="0039694A"/>
                    <w:p w14:paraId="2A6F82EB" w14:textId="77777777" w:rsidR="00A04CA6" w:rsidRDefault="00A04CA6" w:rsidP="00411438">
                      <w:r>
                        <w:rPr>
                          <w:noProof/>
                          <w:lang w:eastAsia="en-NZ"/>
                        </w:rPr>
                        <w:drawing>
                          <wp:inline distT="0" distB="0" distL="0" distR="0" wp14:anchorId="196F5699" wp14:editId="78D7215A">
                            <wp:extent cx="1413163" cy="576330"/>
                            <wp:effectExtent l="0" t="0" r="0" b="0"/>
                            <wp:docPr id="829489750" name="Picture 829489750"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12FE4BD0"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7FCB6546" w14:textId="77777777" w:rsidTr="00B72F9B">
                        <w:trPr>
                          <w:cantSplit/>
                        </w:trPr>
                        <w:tc>
                          <w:tcPr>
                            <w:tcW w:w="1526" w:type="dxa"/>
                          </w:tcPr>
                          <w:p w14:paraId="40AF2741" w14:textId="77777777" w:rsidR="00A04CA6" w:rsidRPr="00A63DFF" w:rsidRDefault="00A04CA6" w:rsidP="00411438">
                            <w:r w:rsidRPr="00A63DFF">
                              <w:rPr>
                                <w:noProof/>
                                <w:lang w:eastAsia="en-NZ"/>
                              </w:rPr>
                              <w:drawing>
                                <wp:inline distT="0" distB="0" distL="0" distR="0" wp14:anchorId="75567417" wp14:editId="5A0A8802">
                                  <wp:extent cx="809625" cy="285750"/>
                                  <wp:effectExtent l="0" t="0" r="9525" b="0"/>
                                  <wp:docPr id="1168465242" name="Picture 1168465242"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1A81C766"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38F92ABD" w14:textId="77777777" w:rsidR="00A04CA6" w:rsidRDefault="00A04CA6" w:rsidP="00411438"/>
                    <w:p w14:paraId="49E95553" w14:textId="77777777" w:rsidR="00CE19F6" w:rsidRDefault="00CE19F6"/>
                    <w:p w14:paraId="177B21A1"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69C5D41C"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65671FF8" w14:textId="77777777" w:rsidR="00A04CA6" w:rsidRPr="0039694A" w:rsidRDefault="00A04CA6" w:rsidP="0039694A"/>
                    <w:p w14:paraId="40425937" w14:textId="77777777" w:rsidR="00A04CA6" w:rsidRDefault="00A04CA6" w:rsidP="00411438">
                      <w:r>
                        <w:rPr>
                          <w:noProof/>
                          <w:lang w:eastAsia="en-NZ"/>
                        </w:rPr>
                        <w:drawing>
                          <wp:inline distT="0" distB="0" distL="0" distR="0" wp14:anchorId="00AFE3D7" wp14:editId="78D7215A">
                            <wp:extent cx="1413163" cy="576330"/>
                            <wp:effectExtent l="0" t="0" r="0" b="0"/>
                            <wp:docPr id="285632240" name="Picture 285632240"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4C6570F1"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4FA7A6DA" w14:textId="77777777" w:rsidTr="00B72F9B">
                        <w:trPr>
                          <w:cantSplit/>
                        </w:trPr>
                        <w:tc>
                          <w:tcPr>
                            <w:tcW w:w="1526" w:type="dxa"/>
                          </w:tcPr>
                          <w:p w14:paraId="6AAA9ED8" w14:textId="77777777" w:rsidR="00A04CA6" w:rsidRPr="00A63DFF" w:rsidRDefault="00A04CA6" w:rsidP="00411438">
                            <w:r w:rsidRPr="00A63DFF">
                              <w:rPr>
                                <w:noProof/>
                                <w:lang w:eastAsia="en-NZ"/>
                              </w:rPr>
                              <w:drawing>
                                <wp:inline distT="0" distB="0" distL="0" distR="0" wp14:anchorId="16E165C8" wp14:editId="5A0A8802">
                                  <wp:extent cx="809625" cy="285750"/>
                                  <wp:effectExtent l="0" t="0" r="9525" b="0"/>
                                  <wp:docPr id="156666075" name="Picture 156666075"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2E9CC7BF"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6DB8E96F" w14:textId="77777777" w:rsidR="00A04CA6" w:rsidRDefault="00A04CA6" w:rsidP="00411438"/>
                    <w:p w14:paraId="69E04B45" w14:textId="77777777" w:rsidR="00A04CA6" w:rsidRDefault="00A04CA6"/>
                    <w:p w14:paraId="3A5337CD" w14:textId="5CB49152"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25908FF0"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35EEA335" w14:textId="77777777" w:rsidR="00A04CA6" w:rsidRPr="0039694A" w:rsidRDefault="00A04CA6" w:rsidP="0039694A"/>
                    <w:p w14:paraId="1EF80ADD" w14:textId="77777777" w:rsidR="00A04CA6" w:rsidRDefault="00A04CA6" w:rsidP="00411438">
                      <w:r>
                        <w:rPr>
                          <w:noProof/>
                          <w:lang w:eastAsia="en-NZ"/>
                        </w:rPr>
                        <w:drawing>
                          <wp:inline distT="0" distB="0" distL="0" distR="0" wp14:anchorId="44986185" wp14:editId="78D7215A">
                            <wp:extent cx="1413163" cy="576330"/>
                            <wp:effectExtent l="0" t="0" r="0" b="0"/>
                            <wp:docPr id="1508319965" name="Picture 150831996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2CC57543"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48281A77" w14:textId="77777777" w:rsidTr="00B72F9B">
                        <w:trPr>
                          <w:cantSplit/>
                        </w:trPr>
                        <w:tc>
                          <w:tcPr>
                            <w:tcW w:w="1526" w:type="dxa"/>
                          </w:tcPr>
                          <w:p w14:paraId="2E304EED" w14:textId="77777777" w:rsidR="00A04CA6" w:rsidRPr="00A63DFF" w:rsidRDefault="00A04CA6" w:rsidP="00411438">
                            <w:r w:rsidRPr="00A63DFF">
                              <w:rPr>
                                <w:noProof/>
                                <w:lang w:eastAsia="en-NZ"/>
                              </w:rPr>
                              <w:drawing>
                                <wp:inline distT="0" distB="0" distL="0" distR="0" wp14:anchorId="4A8F1DD0" wp14:editId="5A0A8802">
                                  <wp:extent cx="809625" cy="285750"/>
                                  <wp:effectExtent l="0" t="0" r="9525" b="0"/>
                                  <wp:docPr id="1911361004" name="Picture 1911361004"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0E50ADCC"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458C1947" w14:textId="77777777" w:rsidR="00A04CA6" w:rsidRDefault="00A04CA6" w:rsidP="00411438"/>
                    <w:p w14:paraId="2AB28EAA" w14:textId="77777777" w:rsidR="00CE19F6" w:rsidRDefault="00CE19F6"/>
                    <w:p w14:paraId="1F17C961"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6E955BDD"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72F20E04" w14:textId="77777777" w:rsidR="00A04CA6" w:rsidRPr="0039694A" w:rsidRDefault="00A04CA6" w:rsidP="0039694A"/>
                    <w:p w14:paraId="4B109C79" w14:textId="77777777" w:rsidR="00A04CA6" w:rsidRDefault="00A04CA6" w:rsidP="00411438">
                      <w:r>
                        <w:rPr>
                          <w:noProof/>
                          <w:lang w:eastAsia="en-NZ"/>
                        </w:rPr>
                        <w:drawing>
                          <wp:inline distT="0" distB="0" distL="0" distR="0" wp14:anchorId="40A3B9FE" wp14:editId="78D7215A">
                            <wp:extent cx="1413163" cy="576330"/>
                            <wp:effectExtent l="0" t="0" r="0" b="0"/>
                            <wp:docPr id="550694620" name="Picture 550694620"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574FB2E2"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0B154099" w14:textId="77777777" w:rsidTr="00B72F9B">
                        <w:trPr>
                          <w:cantSplit/>
                        </w:trPr>
                        <w:tc>
                          <w:tcPr>
                            <w:tcW w:w="1526" w:type="dxa"/>
                          </w:tcPr>
                          <w:p w14:paraId="278E7BA5" w14:textId="77777777" w:rsidR="00A04CA6" w:rsidRPr="00A63DFF" w:rsidRDefault="00A04CA6" w:rsidP="00411438">
                            <w:r w:rsidRPr="00A63DFF">
                              <w:rPr>
                                <w:noProof/>
                                <w:lang w:eastAsia="en-NZ"/>
                              </w:rPr>
                              <w:drawing>
                                <wp:inline distT="0" distB="0" distL="0" distR="0" wp14:anchorId="6BD49D4D" wp14:editId="5A0A8802">
                                  <wp:extent cx="809625" cy="285750"/>
                                  <wp:effectExtent l="0" t="0" r="9525" b="0"/>
                                  <wp:docPr id="1790318960" name="Picture 1790318960"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202A1FDE"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495BE2DB" w14:textId="77777777" w:rsidR="00A04CA6" w:rsidRDefault="00A04CA6" w:rsidP="00411438"/>
                    <w:p w14:paraId="651ACB04" w14:textId="77777777" w:rsidR="00D04AF6" w:rsidRDefault="00D04AF6"/>
                    <w:p w14:paraId="3714F989" w14:textId="4FEB420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3AB5DEA0"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6E2A8281" w14:textId="77777777" w:rsidR="00A04CA6" w:rsidRPr="0039694A" w:rsidRDefault="00A04CA6" w:rsidP="0039694A"/>
                    <w:p w14:paraId="6FDD7BA8" w14:textId="77777777" w:rsidR="00A04CA6" w:rsidRDefault="00A04CA6" w:rsidP="00411438">
                      <w:r>
                        <w:rPr>
                          <w:noProof/>
                          <w:lang w:eastAsia="en-NZ"/>
                        </w:rPr>
                        <w:drawing>
                          <wp:inline distT="0" distB="0" distL="0" distR="0" wp14:anchorId="10D4C696" wp14:editId="78D7215A">
                            <wp:extent cx="1413163" cy="576330"/>
                            <wp:effectExtent l="0" t="0" r="0" b="0"/>
                            <wp:docPr id="2050332396" name="Picture 2050332396"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1EDDD258"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54F277E6" w14:textId="77777777" w:rsidTr="00B72F9B">
                        <w:trPr>
                          <w:cantSplit/>
                        </w:trPr>
                        <w:tc>
                          <w:tcPr>
                            <w:tcW w:w="1526" w:type="dxa"/>
                          </w:tcPr>
                          <w:p w14:paraId="3EDB4C9D" w14:textId="77777777" w:rsidR="00A04CA6" w:rsidRPr="00A63DFF" w:rsidRDefault="00A04CA6" w:rsidP="00411438">
                            <w:r w:rsidRPr="00A63DFF">
                              <w:rPr>
                                <w:noProof/>
                                <w:lang w:eastAsia="en-NZ"/>
                              </w:rPr>
                              <w:drawing>
                                <wp:inline distT="0" distB="0" distL="0" distR="0" wp14:anchorId="2F94813D" wp14:editId="5A0A8802">
                                  <wp:extent cx="809625" cy="285750"/>
                                  <wp:effectExtent l="0" t="0" r="9525" b="0"/>
                                  <wp:docPr id="1530340203" name="Picture 153034020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7E170A48"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74EE8340" w14:textId="77777777" w:rsidR="00A04CA6" w:rsidRDefault="00A04CA6" w:rsidP="00411438"/>
                    <w:p w14:paraId="7D2E2023" w14:textId="77777777" w:rsidR="00CE19F6" w:rsidRDefault="00CE19F6"/>
                    <w:p w14:paraId="77A4E177" w14:textId="6D93E283"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0B6A7FB4" w14:textId="5F80DE98"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15B7C208" w14:textId="77777777" w:rsidR="00A04CA6" w:rsidRPr="0039694A" w:rsidRDefault="00A04CA6" w:rsidP="0039694A"/>
                    <w:p w14:paraId="35ADF03B" w14:textId="40CD1D7B" w:rsidR="00A04CA6" w:rsidRDefault="00A04CA6" w:rsidP="00411438">
                      <w:r>
                        <w:rPr>
                          <w:noProof/>
                          <w:lang w:eastAsia="en-NZ"/>
                        </w:rPr>
                        <w:drawing>
                          <wp:inline distT="0" distB="0" distL="0" distR="0" wp14:anchorId="7151CE40" wp14:editId="78D7215A">
                            <wp:extent cx="1413163" cy="576330"/>
                            <wp:effectExtent l="0" t="0" r="0" b="0"/>
                            <wp:docPr id="295944208" name="Picture 295944208"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6CE5E6F7"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7E08E11E" w14:textId="77777777" w:rsidTr="00B72F9B">
                        <w:trPr>
                          <w:cantSplit/>
                        </w:trPr>
                        <w:tc>
                          <w:tcPr>
                            <w:tcW w:w="1526" w:type="dxa"/>
                          </w:tcPr>
                          <w:p w14:paraId="4ADA8246" w14:textId="77777777" w:rsidR="00A04CA6" w:rsidRPr="00A63DFF" w:rsidRDefault="00A04CA6" w:rsidP="00411438">
                            <w:r w:rsidRPr="00A63DFF">
                              <w:rPr>
                                <w:noProof/>
                                <w:lang w:eastAsia="en-NZ"/>
                              </w:rPr>
                              <w:drawing>
                                <wp:inline distT="0" distB="0" distL="0" distR="0" wp14:anchorId="2FB056F9" wp14:editId="5A0A8802">
                                  <wp:extent cx="809625" cy="285750"/>
                                  <wp:effectExtent l="0" t="0" r="9525" b="0"/>
                                  <wp:docPr id="1624654011" name="Picture 1624654011"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3BC48AAD" w14:textId="6192B1F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70614141" w14:textId="77777777" w:rsidR="00A04CA6" w:rsidRDefault="00A04CA6" w:rsidP="00411438"/>
                  </w:txbxContent>
                </v:textbox>
                <w10:wrap anchorx="page" anchory="page"/>
              </v:shape>
            </w:pict>
          </mc:Fallback>
        </mc:AlternateContent>
      </w:r>
    </w:p>
    <w:p w14:paraId="00FEF72A" w14:textId="77777777" w:rsidR="003E2ADB" w:rsidRPr="006F20FB" w:rsidRDefault="003E2ADB" w:rsidP="00411438"/>
    <w:p w14:paraId="5A2720CD" w14:textId="77777777" w:rsidR="003E2ADB" w:rsidRPr="006F20FB" w:rsidRDefault="003E2ADB" w:rsidP="00411438"/>
    <w:p w14:paraId="114287FB" w14:textId="77777777" w:rsidR="003E2ADB" w:rsidRPr="006F20FB" w:rsidRDefault="003E2ADB" w:rsidP="00411438">
      <w:pPr>
        <w:sectPr w:rsidR="003E2ADB" w:rsidRPr="006F20FB" w:rsidSect="008C6D95">
          <w:headerReference w:type="first" r:id="rId17"/>
          <w:footerReference w:type="first" r:id="rId18"/>
          <w:pgSz w:w="11906" w:h="16838"/>
          <w:pgMar w:top="1440" w:right="1440" w:bottom="1440" w:left="1440" w:header="708" w:footer="708" w:gutter="0"/>
          <w:cols w:space="708"/>
          <w:titlePg/>
          <w:docGrid w:linePitch="360"/>
        </w:sectPr>
      </w:pPr>
    </w:p>
    <w:p w14:paraId="1A9F4038" w14:textId="28936FD8" w:rsidR="00033F34" w:rsidRDefault="00535FD4" w:rsidP="0035784B">
      <w:pPr>
        <w:keepNext/>
        <w:spacing w:before="120" w:after="120"/>
        <w:outlineLvl w:val="3"/>
        <w:rPr>
          <w:bCs/>
          <w:color w:val="0A6AB4"/>
          <w:sz w:val="22"/>
          <w:szCs w:val="16"/>
        </w:rPr>
      </w:pPr>
      <w:bookmarkStart w:id="6" w:name="_Hlk89328341"/>
      <w:r>
        <w:rPr>
          <w:bCs/>
          <w:color w:val="0A6AB4"/>
          <w:sz w:val="22"/>
          <w:szCs w:val="16"/>
        </w:rPr>
        <w:lastRenderedPageBreak/>
        <w:t>Section A</w:t>
      </w:r>
      <w:r w:rsidR="008643C6">
        <w:rPr>
          <w:bCs/>
          <w:color w:val="0A6AB4"/>
          <w:sz w:val="22"/>
          <w:szCs w:val="16"/>
        </w:rPr>
        <w:t>: Ready to vaccinate -</w:t>
      </w:r>
      <w:r>
        <w:rPr>
          <w:bCs/>
          <w:color w:val="0A6AB4"/>
          <w:sz w:val="22"/>
          <w:szCs w:val="16"/>
        </w:rPr>
        <w:t xml:space="preserve"> </w:t>
      </w:r>
      <w:r w:rsidR="008643C6">
        <w:rPr>
          <w:bCs/>
          <w:color w:val="0A6AB4"/>
          <w:sz w:val="22"/>
          <w:szCs w:val="16"/>
        </w:rPr>
        <w:t>s</w:t>
      </w:r>
      <w:r>
        <w:rPr>
          <w:bCs/>
          <w:color w:val="0A6AB4"/>
          <w:sz w:val="22"/>
          <w:szCs w:val="16"/>
        </w:rPr>
        <w:t xml:space="preserve">ummary of </w:t>
      </w:r>
      <w:r w:rsidR="008643C6">
        <w:rPr>
          <w:bCs/>
          <w:color w:val="0A6AB4"/>
          <w:sz w:val="22"/>
          <w:szCs w:val="16"/>
        </w:rPr>
        <w:t>c</w:t>
      </w:r>
      <w:r>
        <w:rPr>
          <w:bCs/>
          <w:color w:val="0A6AB4"/>
          <w:sz w:val="22"/>
          <w:szCs w:val="16"/>
        </w:rPr>
        <w:t>hanges</w:t>
      </w:r>
    </w:p>
    <w:tbl>
      <w:tblPr>
        <w:tblStyle w:val="Ministrytable1421"/>
        <w:tblW w:w="4979" w:type="pct"/>
        <w:tblLayout w:type="fixed"/>
        <w:tblLook w:val="0620" w:firstRow="1" w:lastRow="0" w:firstColumn="0" w:lastColumn="0" w:noHBand="1" w:noVBand="1"/>
      </w:tblPr>
      <w:tblGrid>
        <w:gridCol w:w="784"/>
        <w:gridCol w:w="1054"/>
        <w:gridCol w:w="1559"/>
        <w:gridCol w:w="6473"/>
      </w:tblGrid>
      <w:tr w:rsidR="007516AD" w:rsidRPr="00891746" w14:paraId="52467987" w14:textId="77777777" w:rsidTr="00096A14">
        <w:trPr>
          <w:cnfStyle w:val="100000000000" w:firstRow="1" w:lastRow="0" w:firstColumn="0" w:lastColumn="0" w:oddVBand="0" w:evenVBand="0" w:oddHBand="0" w:evenHBand="0" w:firstRowFirstColumn="0" w:firstRowLastColumn="0" w:lastRowFirstColumn="0" w:lastRowLastColumn="0"/>
          <w:trHeight w:val="502"/>
        </w:trPr>
        <w:tc>
          <w:tcPr>
            <w:tcW w:w="39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A1BA24D" w14:textId="77777777" w:rsidR="007516AD" w:rsidRPr="00891746" w:rsidRDefault="007516AD" w:rsidP="00550335">
            <w:pPr>
              <w:spacing w:before="80" w:after="80" w:line="240" w:lineRule="auto"/>
              <w:rPr>
                <w:sz w:val="16"/>
                <w:szCs w:val="14"/>
              </w:rPr>
            </w:pPr>
            <w:r w:rsidRPr="00891746">
              <w:rPr>
                <w:sz w:val="16"/>
                <w:szCs w:val="14"/>
              </w:rPr>
              <w:t>Version</w:t>
            </w:r>
          </w:p>
        </w:tc>
        <w:tc>
          <w:tcPr>
            <w:tcW w:w="53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12E2F5A" w14:textId="77777777" w:rsidR="007516AD" w:rsidRPr="00891746" w:rsidRDefault="007516AD" w:rsidP="00550335">
            <w:pPr>
              <w:spacing w:before="80" w:after="80" w:line="240" w:lineRule="auto"/>
              <w:rPr>
                <w:sz w:val="16"/>
                <w:szCs w:val="14"/>
              </w:rPr>
            </w:pPr>
            <w:r w:rsidRPr="00891746">
              <w:rPr>
                <w:sz w:val="16"/>
                <w:szCs w:val="14"/>
              </w:rPr>
              <w:t>Date</w:t>
            </w:r>
          </w:p>
        </w:tc>
        <w:tc>
          <w:tcPr>
            <w:tcW w:w="7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3DB5F33" w14:textId="77777777" w:rsidR="007516AD" w:rsidRPr="00891746" w:rsidRDefault="007516AD" w:rsidP="00550335">
            <w:pPr>
              <w:spacing w:before="0" w:after="0" w:line="240" w:lineRule="auto"/>
              <w:contextualSpacing/>
              <w:rPr>
                <w:sz w:val="16"/>
                <w:szCs w:val="14"/>
              </w:rPr>
            </w:pPr>
            <w:r w:rsidRPr="00891746">
              <w:rPr>
                <w:sz w:val="16"/>
                <w:szCs w:val="14"/>
              </w:rPr>
              <w:t>Section</w:t>
            </w:r>
          </w:p>
        </w:tc>
        <w:tc>
          <w:tcPr>
            <w:tcW w:w="327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1DFD04B" w14:textId="77777777" w:rsidR="007516AD" w:rsidRPr="00891746" w:rsidRDefault="007516AD" w:rsidP="00550335">
            <w:pPr>
              <w:spacing w:before="0" w:after="0" w:line="240" w:lineRule="auto"/>
              <w:contextualSpacing/>
              <w:rPr>
                <w:sz w:val="16"/>
                <w:szCs w:val="14"/>
              </w:rPr>
            </w:pPr>
            <w:r w:rsidRPr="00891746">
              <w:rPr>
                <w:sz w:val="16"/>
                <w:szCs w:val="14"/>
              </w:rPr>
              <w:t>Summary of Changes</w:t>
            </w:r>
          </w:p>
        </w:tc>
      </w:tr>
      <w:tr w:rsidR="00E61014" w:rsidRPr="00891746" w14:paraId="0DD44F26" w14:textId="77777777" w:rsidTr="00096A14">
        <w:trPr>
          <w:trHeight w:val="363"/>
        </w:trPr>
        <w:tc>
          <w:tcPr>
            <w:tcW w:w="397" w:type="pct"/>
            <w:tcBorders>
              <w:left w:val="single" w:sz="4" w:space="0" w:color="999999" w:themeColor="text1" w:themeTint="66"/>
              <w:right w:val="single" w:sz="4" w:space="0" w:color="999999" w:themeColor="text1" w:themeTint="66"/>
            </w:tcBorders>
            <w:vAlign w:val="center"/>
          </w:tcPr>
          <w:p w14:paraId="74B1174B" w14:textId="41626D8E" w:rsidR="00E61014" w:rsidRPr="005A23F9" w:rsidRDefault="00E61014" w:rsidP="00E61014">
            <w:pPr>
              <w:spacing w:before="80" w:after="80" w:line="240" w:lineRule="auto"/>
              <w:jc w:val="center"/>
              <w:rPr>
                <w:sz w:val="16"/>
                <w:szCs w:val="16"/>
              </w:rPr>
            </w:pPr>
            <w:r>
              <w:rPr>
                <w:sz w:val="16"/>
                <w:szCs w:val="16"/>
              </w:rPr>
              <w:t>61.0</w:t>
            </w:r>
          </w:p>
        </w:tc>
        <w:tc>
          <w:tcPr>
            <w:tcW w:w="534" w:type="pct"/>
            <w:tcBorders>
              <w:left w:val="single" w:sz="4" w:space="0" w:color="999999" w:themeColor="text1" w:themeTint="66"/>
              <w:right w:val="single" w:sz="4" w:space="0" w:color="999999" w:themeColor="text1" w:themeTint="66"/>
            </w:tcBorders>
            <w:vAlign w:val="center"/>
          </w:tcPr>
          <w:p w14:paraId="48D77DA0" w14:textId="5D54804F" w:rsidR="00E61014" w:rsidRPr="005A23F9" w:rsidRDefault="00E61014" w:rsidP="00E61014">
            <w:pPr>
              <w:spacing w:before="80" w:after="80" w:line="240" w:lineRule="auto"/>
              <w:jc w:val="center"/>
              <w:rPr>
                <w:sz w:val="16"/>
                <w:szCs w:val="16"/>
              </w:rPr>
            </w:pPr>
            <w:r>
              <w:rPr>
                <w:sz w:val="16"/>
                <w:szCs w:val="16"/>
              </w:rPr>
              <w:t>1</w:t>
            </w:r>
            <w:r w:rsidR="00533334">
              <w:rPr>
                <w:sz w:val="16"/>
                <w:szCs w:val="16"/>
              </w:rPr>
              <w:t>2</w:t>
            </w:r>
            <w:r>
              <w:rPr>
                <w:sz w:val="16"/>
                <w:szCs w:val="16"/>
              </w:rPr>
              <w:t>/06/24</w:t>
            </w:r>
          </w:p>
        </w:tc>
        <w:tc>
          <w:tcPr>
            <w:tcW w:w="7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DFB33D3" w14:textId="0DCB3A6F" w:rsidR="00E61014" w:rsidRPr="005A23F9" w:rsidRDefault="00E61014" w:rsidP="00E61014">
            <w:pPr>
              <w:spacing w:before="0" w:after="0" w:line="240" w:lineRule="auto"/>
              <w:contextualSpacing/>
              <w:rPr>
                <w:rFonts w:cs="Segoe UI"/>
                <w:sz w:val="16"/>
                <w:szCs w:val="16"/>
              </w:rPr>
            </w:pPr>
            <w:r>
              <w:rPr>
                <w:rFonts w:cs="Segoe UI"/>
                <w:sz w:val="16"/>
                <w:szCs w:val="16"/>
              </w:rPr>
              <w:t>3.8 Onsite Clinical functions</w:t>
            </w:r>
          </w:p>
        </w:tc>
        <w:tc>
          <w:tcPr>
            <w:tcW w:w="327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8FFF12D" w14:textId="427FFA1C" w:rsidR="00E61014" w:rsidRPr="005A23F9" w:rsidRDefault="00E61014" w:rsidP="00E61014">
            <w:pPr>
              <w:spacing w:before="0" w:after="0" w:line="240" w:lineRule="auto"/>
              <w:contextualSpacing/>
              <w:rPr>
                <w:rFonts w:cs="Segoe UI"/>
                <w:sz w:val="16"/>
                <w:szCs w:val="14"/>
              </w:rPr>
            </w:pPr>
            <w:r>
              <w:rPr>
                <w:rFonts w:cs="Segoe UI"/>
                <w:sz w:val="16"/>
                <w:szCs w:val="14"/>
              </w:rPr>
              <w:t>Added ensuring</w:t>
            </w:r>
            <w:r w:rsidRPr="00087F9A">
              <w:rPr>
                <w:rFonts w:cs="Segoe UI"/>
                <w:sz w:val="16"/>
                <w:szCs w:val="14"/>
              </w:rPr>
              <w:t xml:space="preserve"> consumers are informed of myocarditis and pericarditis risk, symptoms, the need to seek medical review and how to access</w:t>
            </w:r>
            <w:r>
              <w:rPr>
                <w:rFonts w:cs="Segoe UI"/>
                <w:sz w:val="16"/>
                <w:szCs w:val="14"/>
              </w:rPr>
              <w:t xml:space="preserve"> this</w:t>
            </w:r>
            <w:r w:rsidRPr="00087F9A">
              <w:rPr>
                <w:rFonts w:cs="Segoe UI"/>
                <w:sz w:val="16"/>
                <w:szCs w:val="14"/>
              </w:rPr>
              <w:t xml:space="preserve"> </w:t>
            </w:r>
            <w:r>
              <w:rPr>
                <w:rFonts w:cs="Segoe UI"/>
                <w:sz w:val="16"/>
                <w:szCs w:val="14"/>
              </w:rPr>
              <w:t>is included in obtaining of consent to receive vaccination.</w:t>
            </w:r>
          </w:p>
        </w:tc>
      </w:tr>
    </w:tbl>
    <w:p w14:paraId="0251925C" w14:textId="06C04EE4" w:rsidR="00535FD4" w:rsidRDefault="00535FD4" w:rsidP="00535FD4">
      <w:pPr>
        <w:keepNext/>
        <w:spacing w:before="120" w:after="120"/>
        <w:outlineLvl w:val="3"/>
        <w:rPr>
          <w:bCs/>
          <w:color w:val="0A6AB4"/>
          <w:sz w:val="22"/>
          <w:szCs w:val="16"/>
        </w:rPr>
      </w:pPr>
      <w:r>
        <w:rPr>
          <w:bCs/>
          <w:color w:val="0A6AB4"/>
          <w:sz w:val="22"/>
          <w:szCs w:val="16"/>
        </w:rPr>
        <w:t xml:space="preserve">Section B: </w:t>
      </w:r>
      <w:r w:rsidR="008643C6">
        <w:rPr>
          <w:bCs/>
          <w:color w:val="0A6AB4"/>
          <w:sz w:val="22"/>
          <w:szCs w:val="16"/>
        </w:rPr>
        <w:t>Pathway to COVID-19 vaccination - s</w:t>
      </w:r>
      <w:r>
        <w:rPr>
          <w:bCs/>
          <w:color w:val="0A6AB4"/>
          <w:sz w:val="22"/>
          <w:szCs w:val="16"/>
        </w:rPr>
        <w:t xml:space="preserve">ummary of </w:t>
      </w:r>
      <w:r w:rsidR="008643C6">
        <w:rPr>
          <w:bCs/>
          <w:color w:val="0A6AB4"/>
          <w:sz w:val="22"/>
          <w:szCs w:val="16"/>
        </w:rPr>
        <w:t>c</w:t>
      </w:r>
      <w:r>
        <w:rPr>
          <w:bCs/>
          <w:color w:val="0A6AB4"/>
          <w:sz w:val="22"/>
          <w:szCs w:val="16"/>
        </w:rPr>
        <w:t>hanges</w:t>
      </w:r>
    </w:p>
    <w:tbl>
      <w:tblPr>
        <w:tblStyle w:val="Ministrytable1421"/>
        <w:tblW w:w="9918" w:type="dxa"/>
        <w:tblLayout w:type="fixed"/>
        <w:tblLook w:val="0620" w:firstRow="1" w:lastRow="0" w:firstColumn="0" w:lastColumn="0" w:noHBand="1" w:noVBand="1"/>
      </w:tblPr>
      <w:tblGrid>
        <w:gridCol w:w="838"/>
        <w:gridCol w:w="1000"/>
        <w:gridCol w:w="1559"/>
        <w:gridCol w:w="6521"/>
      </w:tblGrid>
      <w:tr w:rsidR="00E75398" w14:paraId="3BFBC0AC" w14:textId="77777777" w:rsidTr="00096A14">
        <w:trPr>
          <w:cnfStyle w:val="100000000000" w:firstRow="1" w:lastRow="0" w:firstColumn="0" w:lastColumn="0" w:oddVBand="0" w:evenVBand="0" w:oddHBand="0" w:evenHBand="0" w:firstRowFirstColumn="0" w:firstRowLastColumn="0" w:lastRowFirstColumn="0" w:lastRowLastColumn="0"/>
        </w:trPr>
        <w:tc>
          <w:tcPr>
            <w:tcW w:w="83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63121A9" w14:textId="77777777" w:rsidR="0046406E" w:rsidRDefault="0046406E" w:rsidP="00550335">
            <w:pPr>
              <w:spacing w:before="80" w:after="80" w:line="240" w:lineRule="auto"/>
              <w:rPr>
                <w:sz w:val="16"/>
                <w:szCs w:val="14"/>
              </w:rPr>
            </w:pPr>
            <w:r>
              <w:rPr>
                <w:sz w:val="16"/>
                <w:szCs w:val="14"/>
              </w:rPr>
              <w:t>Version</w:t>
            </w:r>
          </w:p>
        </w:tc>
        <w:tc>
          <w:tcPr>
            <w:tcW w:w="10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5E54296" w14:textId="77777777" w:rsidR="0046406E" w:rsidRDefault="0046406E" w:rsidP="00550335">
            <w:pPr>
              <w:spacing w:before="80" w:after="80" w:line="240" w:lineRule="auto"/>
              <w:rPr>
                <w:sz w:val="16"/>
                <w:szCs w:val="14"/>
              </w:rPr>
            </w:pPr>
            <w:r>
              <w:rPr>
                <w:sz w:val="16"/>
                <w:szCs w:val="14"/>
              </w:rPr>
              <w:t>Date</w:t>
            </w: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7384770" w14:textId="77777777" w:rsidR="0046406E" w:rsidRDefault="0046406E" w:rsidP="00550335">
            <w:pPr>
              <w:spacing w:before="0" w:after="0" w:line="240" w:lineRule="auto"/>
              <w:contextualSpacing/>
              <w:rPr>
                <w:sz w:val="16"/>
                <w:szCs w:val="14"/>
              </w:rPr>
            </w:pPr>
            <w:r>
              <w:rPr>
                <w:sz w:val="16"/>
                <w:szCs w:val="14"/>
              </w:rPr>
              <w:t>Section</w:t>
            </w:r>
          </w:p>
        </w:tc>
        <w:tc>
          <w:tcPr>
            <w:tcW w:w="65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5197074" w14:textId="77777777" w:rsidR="0046406E" w:rsidRDefault="0046406E" w:rsidP="00550335">
            <w:pPr>
              <w:spacing w:before="0" w:after="0" w:line="240" w:lineRule="auto"/>
              <w:contextualSpacing/>
              <w:rPr>
                <w:sz w:val="16"/>
                <w:szCs w:val="14"/>
              </w:rPr>
            </w:pPr>
            <w:r>
              <w:rPr>
                <w:sz w:val="16"/>
                <w:szCs w:val="14"/>
              </w:rPr>
              <w:t>Summary of Changes</w:t>
            </w:r>
          </w:p>
        </w:tc>
      </w:tr>
      <w:tr w:rsidR="00F23452" w14:paraId="0F98B075" w14:textId="77777777" w:rsidTr="00096A14">
        <w:trPr>
          <w:trHeight w:val="375"/>
        </w:trPr>
        <w:tc>
          <w:tcPr>
            <w:tcW w:w="838" w:type="dxa"/>
            <w:vMerge w:val="restart"/>
            <w:tcBorders>
              <w:left w:val="single" w:sz="4" w:space="0" w:color="999999" w:themeColor="text1" w:themeTint="66"/>
              <w:right w:val="single" w:sz="4" w:space="0" w:color="999999" w:themeColor="text1" w:themeTint="66"/>
            </w:tcBorders>
            <w:vAlign w:val="center"/>
          </w:tcPr>
          <w:p w14:paraId="441B589B" w14:textId="42AAE893" w:rsidR="00F23452" w:rsidRPr="007B0766" w:rsidRDefault="00F23452" w:rsidP="00F23452">
            <w:pPr>
              <w:spacing w:before="80" w:after="80" w:line="240" w:lineRule="auto"/>
              <w:jc w:val="center"/>
              <w:rPr>
                <w:sz w:val="16"/>
                <w:szCs w:val="16"/>
              </w:rPr>
            </w:pPr>
            <w:r>
              <w:rPr>
                <w:sz w:val="16"/>
                <w:szCs w:val="16"/>
              </w:rPr>
              <w:t>61.0</w:t>
            </w:r>
          </w:p>
        </w:tc>
        <w:tc>
          <w:tcPr>
            <w:tcW w:w="1000" w:type="dxa"/>
            <w:vMerge w:val="restart"/>
            <w:tcBorders>
              <w:left w:val="single" w:sz="4" w:space="0" w:color="999999" w:themeColor="text1" w:themeTint="66"/>
              <w:right w:val="single" w:sz="4" w:space="0" w:color="999999" w:themeColor="text1" w:themeTint="66"/>
            </w:tcBorders>
            <w:vAlign w:val="center"/>
          </w:tcPr>
          <w:p w14:paraId="68230F25" w14:textId="43EA66D0" w:rsidR="00F23452" w:rsidRPr="007B0766" w:rsidRDefault="00F23452" w:rsidP="00F23452">
            <w:pPr>
              <w:spacing w:before="80" w:after="80" w:line="240" w:lineRule="auto"/>
              <w:jc w:val="center"/>
              <w:rPr>
                <w:sz w:val="16"/>
                <w:szCs w:val="16"/>
              </w:rPr>
            </w:pPr>
            <w:r>
              <w:rPr>
                <w:sz w:val="16"/>
                <w:szCs w:val="16"/>
              </w:rPr>
              <w:t>1</w:t>
            </w:r>
            <w:r w:rsidR="00533334">
              <w:rPr>
                <w:sz w:val="16"/>
                <w:szCs w:val="16"/>
              </w:rPr>
              <w:t>2</w:t>
            </w:r>
            <w:r>
              <w:rPr>
                <w:sz w:val="16"/>
                <w:szCs w:val="16"/>
              </w:rPr>
              <w:t>/06/24</w:t>
            </w: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408DA4E" w14:textId="7D9D632C" w:rsidR="00F23452" w:rsidRPr="007B0766" w:rsidRDefault="00F23452" w:rsidP="00F23452">
            <w:pPr>
              <w:spacing w:before="0" w:after="0" w:line="240" w:lineRule="auto"/>
              <w:contextualSpacing/>
              <w:rPr>
                <w:sz w:val="16"/>
                <w:szCs w:val="16"/>
              </w:rPr>
            </w:pPr>
            <w:r>
              <w:rPr>
                <w:sz w:val="16"/>
                <w:szCs w:val="16"/>
              </w:rPr>
              <w:t>16 Obtaining informed consent</w:t>
            </w:r>
          </w:p>
        </w:tc>
        <w:tc>
          <w:tcPr>
            <w:tcW w:w="65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2ABB057" w14:textId="555621DF" w:rsidR="00F23452" w:rsidRPr="007B0766" w:rsidRDefault="00F23452" w:rsidP="00F23452">
            <w:pPr>
              <w:spacing w:before="0" w:after="0" w:line="240" w:lineRule="auto"/>
              <w:contextualSpacing/>
              <w:rPr>
                <w:sz w:val="16"/>
                <w:szCs w:val="14"/>
              </w:rPr>
            </w:pPr>
            <w:r>
              <w:rPr>
                <w:sz w:val="16"/>
                <w:szCs w:val="14"/>
              </w:rPr>
              <w:t xml:space="preserve">Added point that </w:t>
            </w:r>
            <w:r w:rsidRPr="00777589">
              <w:rPr>
                <w:sz w:val="16"/>
                <w:szCs w:val="14"/>
              </w:rPr>
              <w:t xml:space="preserve">developing myocarditis and pericarditis must be explicitly mentioned including recognising the symptoms, seeking urgent medical help and where to seek this. </w:t>
            </w:r>
            <w:r w:rsidRPr="007B0766" w:rsidDel="00E75398">
              <w:rPr>
                <w:sz w:val="16"/>
                <w:szCs w:val="14"/>
              </w:rPr>
              <w:t xml:space="preserve">Updated </w:t>
            </w:r>
            <w:r w:rsidDel="00E75398">
              <w:rPr>
                <w:sz w:val="16"/>
                <w:szCs w:val="14"/>
              </w:rPr>
              <w:t>to reflect discontinuation of C</w:t>
            </w:r>
            <w:r w:rsidRPr="000109E1" w:rsidDel="00E75398">
              <w:rPr>
                <w:sz w:val="16"/>
                <w:szCs w:val="14"/>
              </w:rPr>
              <w:t xml:space="preserve">omirnaty </w:t>
            </w:r>
            <w:r w:rsidDel="00E75398">
              <w:rPr>
                <w:sz w:val="16"/>
                <w:szCs w:val="14"/>
              </w:rPr>
              <w:t xml:space="preserve">10mcg and replacement with </w:t>
            </w:r>
            <w:r w:rsidRPr="000109E1" w:rsidDel="00E75398">
              <w:rPr>
                <w:sz w:val="16"/>
                <w:szCs w:val="14"/>
              </w:rPr>
              <w:t>Comirnaty Omicron XBB.1.5</w:t>
            </w:r>
            <w:r w:rsidDel="00E75398">
              <w:rPr>
                <w:sz w:val="16"/>
                <w:szCs w:val="14"/>
              </w:rPr>
              <w:t>.</w:t>
            </w:r>
            <w:r w:rsidRPr="000109E1" w:rsidDel="00E75398">
              <w:rPr>
                <w:sz w:val="16"/>
                <w:szCs w:val="14"/>
              </w:rPr>
              <w:t xml:space="preserve"> </w:t>
            </w:r>
            <w:r w:rsidDel="00E75398">
              <w:rPr>
                <w:sz w:val="16"/>
                <w:szCs w:val="14"/>
              </w:rPr>
              <w:t>1</w:t>
            </w:r>
            <w:r w:rsidRPr="000109E1" w:rsidDel="00E75398">
              <w:rPr>
                <w:sz w:val="16"/>
                <w:szCs w:val="14"/>
              </w:rPr>
              <w:t xml:space="preserve">0mcg </w:t>
            </w:r>
            <w:r w:rsidDel="00E75398">
              <w:rPr>
                <w:sz w:val="16"/>
                <w:szCs w:val="14"/>
              </w:rPr>
              <w:t>vaccines.</w:t>
            </w:r>
          </w:p>
        </w:tc>
      </w:tr>
      <w:tr w:rsidR="00F23452" w14:paraId="6605C8D1" w14:textId="77777777" w:rsidTr="00096A14">
        <w:trPr>
          <w:trHeight w:val="375"/>
        </w:trPr>
        <w:tc>
          <w:tcPr>
            <w:tcW w:w="838" w:type="dxa"/>
            <w:vMerge/>
            <w:tcBorders>
              <w:left w:val="single" w:sz="4" w:space="0" w:color="999999" w:themeColor="text1" w:themeTint="66"/>
              <w:right w:val="single" w:sz="4" w:space="0" w:color="999999" w:themeColor="text1" w:themeTint="66"/>
            </w:tcBorders>
            <w:vAlign w:val="center"/>
          </w:tcPr>
          <w:p w14:paraId="5B13618F" w14:textId="77777777" w:rsidR="00F23452" w:rsidRDefault="00F23452" w:rsidP="00F23452">
            <w:pPr>
              <w:spacing w:before="80" w:after="80" w:line="240" w:lineRule="auto"/>
              <w:jc w:val="center"/>
              <w:rPr>
                <w:sz w:val="16"/>
                <w:szCs w:val="16"/>
              </w:rPr>
            </w:pPr>
          </w:p>
        </w:tc>
        <w:tc>
          <w:tcPr>
            <w:tcW w:w="1000" w:type="dxa"/>
            <w:vMerge/>
            <w:tcBorders>
              <w:left w:val="single" w:sz="4" w:space="0" w:color="999999" w:themeColor="text1" w:themeTint="66"/>
              <w:right w:val="single" w:sz="4" w:space="0" w:color="999999" w:themeColor="text1" w:themeTint="66"/>
            </w:tcBorders>
            <w:vAlign w:val="center"/>
          </w:tcPr>
          <w:p w14:paraId="119286BD" w14:textId="77777777" w:rsidR="00F23452" w:rsidRDefault="00F23452" w:rsidP="00F23452">
            <w:pPr>
              <w:spacing w:before="80" w:after="80" w:line="240" w:lineRule="auto"/>
              <w:jc w:val="center"/>
              <w:rPr>
                <w:sz w:val="16"/>
                <w:szCs w:val="16"/>
              </w:rPr>
            </w:pP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D47C7B1" w14:textId="3DED736A" w:rsidR="00F23452" w:rsidRDefault="00F23452" w:rsidP="00F23452">
            <w:pPr>
              <w:spacing w:before="0" w:after="0" w:line="240" w:lineRule="auto"/>
              <w:contextualSpacing/>
              <w:rPr>
                <w:sz w:val="16"/>
                <w:szCs w:val="16"/>
              </w:rPr>
            </w:pPr>
            <w:r>
              <w:rPr>
                <w:sz w:val="16"/>
                <w:szCs w:val="16"/>
              </w:rPr>
              <w:t>16.1.1</w:t>
            </w:r>
          </w:p>
        </w:tc>
        <w:tc>
          <w:tcPr>
            <w:tcW w:w="65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5C4B2A3" w14:textId="59718452" w:rsidR="00F23452" w:rsidRDefault="00F23452" w:rsidP="00F23452">
            <w:pPr>
              <w:spacing w:before="0" w:after="0" w:line="240" w:lineRule="auto"/>
              <w:contextualSpacing/>
              <w:rPr>
                <w:sz w:val="16"/>
                <w:szCs w:val="14"/>
              </w:rPr>
            </w:pPr>
            <w:r>
              <w:rPr>
                <w:sz w:val="16"/>
                <w:szCs w:val="14"/>
              </w:rPr>
              <w:t>Heading updated from Vaccine safety to Additional safety and quality considerations for consumers aged 12 to 15 years</w:t>
            </w:r>
          </w:p>
        </w:tc>
      </w:tr>
      <w:tr w:rsidR="00F23452" w14:paraId="64E21155" w14:textId="77777777" w:rsidTr="00096A14">
        <w:trPr>
          <w:trHeight w:val="375"/>
        </w:trPr>
        <w:tc>
          <w:tcPr>
            <w:tcW w:w="838" w:type="dxa"/>
            <w:vMerge/>
            <w:tcBorders>
              <w:left w:val="single" w:sz="4" w:space="0" w:color="999999" w:themeColor="text1" w:themeTint="66"/>
              <w:right w:val="single" w:sz="4" w:space="0" w:color="999999" w:themeColor="text1" w:themeTint="66"/>
            </w:tcBorders>
            <w:vAlign w:val="center"/>
          </w:tcPr>
          <w:p w14:paraId="45EAC65A" w14:textId="77777777" w:rsidR="00F23452" w:rsidRDefault="00F23452" w:rsidP="00F23452">
            <w:pPr>
              <w:spacing w:before="80" w:after="80" w:line="240" w:lineRule="auto"/>
              <w:jc w:val="center"/>
              <w:rPr>
                <w:sz w:val="16"/>
                <w:szCs w:val="16"/>
              </w:rPr>
            </w:pPr>
          </w:p>
        </w:tc>
        <w:tc>
          <w:tcPr>
            <w:tcW w:w="1000" w:type="dxa"/>
            <w:vMerge/>
            <w:tcBorders>
              <w:left w:val="single" w:sz="4" w:space="0" w:color="999999" w:themeColor="text1" w:themeTint="66"/>
              <w:right w:val="single" w:sz="4" w:space="0" w:color="999999" w:themeColor="text1" w:themeTint="66"/>
            </w:tcBorders>
            <w:vAlign w:val="center"/>
          </w:tcPr>
          <w:p w14:paraId="5AC83B51" w14:textId="77777777" w:rsidR="00F23452" w:rsidRDefault="00F23452" w:rsidP="00F23452">
            <w:pPr>
              <w:spacing w:before="80" w:after="80" w:line="240" w:lineRule="auto"/>
              <w:jc w:val="center"/>
              <w:rPr>
                <w:sz w:val="16"/>
                <w:szCs w:val="16"/>
              </w:rPr>
            </w:pP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E987D59" w14:textId="72EE1D52" w:rsidR="00F23452" w:rsidRDefault="00F23452" w:rsidP="00F23452">
            <w:pPr>
              <w:spacing w:before="0" w:after="0" w:line="240" w:lineRule="auto"/>
              <w:contextualSpacing/>
              <w:rPr>
                <w:sz w:val="16"/>
                <w:szCs w:val="16"/>
              </w:rPr>
            </w:pPr>
            <w:r>
              <w:rPr>
                <w:sz w:val="16"/>
                <w:szCs w:val="16"/>
              </w:rPr>
              <w:t>21.2</w:t>
            </w:r>
          </w:p>
        </w:tc>
        <w:tc>
          <w:tcPr>
            <w:tcW w:w="65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B0DA0E3" w14:textId="33E7C355" w:rsidR="00F23452" w:rsidRDefault="00F23452" w:rsidP="00F23452">
            <w:pPr>
              <w:spacing w:before="0" w:after="0" w:line="240" w:lineRule="auto"/>
              <w:contextualSpacing/>
              <w:rPr>
                <w:sz w:val="16"/>
                <w:szCs w:val="14"/>
              </w:rPr>
            </w:pPr>
            <w:r>
              <w:rPr>
                <w:sz w:val="16"/>
                <w:szCs w:val="14"/>
              </w:rPr>
              <w:t>Heading updated from Vaccine safety to Additional safety and quality considerations for consumers aged 5 to 11 years</w:t>
            </w:r>
          </w:p>
        </w:tc>
      </w:tr>
      <w:tr w:rsidR="00F23452" w14:paraId="7C33FF6A" w14:textId="77777777" w:rsidTr="00096A14">
        <w:trPr>
          <w:trHeight w:val="375"/>
        </w:trPr>
        <w:tc>
          <w:tcPr>
            <w:tcW w:w="838" w:type="dxa"/>
            <w:vMerge/>
            <w:tcBorders>
              <w:left w:val="single" w:sz="4" w:space="0" w:color="999999" w:themeColor="text1" w:themeTint="66"/>
              <w:right w:val="single" w:sz="4" w:space="0" w:color="999999" w:themeColor="text1" w:themeTint="66"/>
            </w:tcBorders>
            <w:vAlign w:val="center"/>
          </w:tcPr>
          <w:p w14:paraId="0FB312B9" w14:textId="77777777" w:rsidR="00F23452" w:rsidRDefault="00F23452" w:rsidP="00F23452">
            <w:pPr>
              <w:spacing w:before="80" w:after="80" w:line="240" w:lineRule="auto"/>
              <w:jc w:val="center"/>
              <w:rPr>
                <w:sz w:val="16"/>
                <w:szCs w:val="16"/>
              </w:rPr>
            </w:pPr>
          </w:p>
        </w:tc>
        <w:tc>
          <w:tcPr>
            <w:tcW w:w="1000" w:type="dxa"/>
            <w:vMerge/>
            <w:tcBorders>
              <w:left w:val="single" w:sz="4" w:space="0" w:color="999999" w:themeColor="text1" w:themeTint="66"/>
              <w:right w:val="single" w:sz="4" w:space="0" w:color="999999" w:themeColor="text1" w:themeTint="66"/>
            </w:tcBorders>
            <w:vAlign w:val="center"/>
          </w:tcPr>
          <w:p w14:paraId="63E1F495" w14:textId="77777777" w:rsidR="00F23452" w:rsidRDefault="00F23452" w:rsidP="00F23452">
            <w:pPr>
              <w:spacing w:before="80" w:after="80" w:line="240" w:lineRule="auto"/>
              <w:jc w:val="center"/>
              <w:rPr>
                <w:sz w:val="16"/>
                <w:szCs w:val="16"/>
              </w:rPr>
            </w:pP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E70ECDD" w14:textId="5D3D671F" w:rsidR="00F23452" w:rsidRDefault="00F23452" w:rsidP="00F23452">
            <w:pPr>
              <w:spacing w:before="0" w:after="0" w:line="240" w:lineRule="auto"/>
              <w:contextualSpacing/>
              <w:rPr>
                <w:sz w:val="16"/>
                <w:szCs w:val="16"/>
              </w:rPr>
            </w:pPr>
            <w:r>
              <w:rPr>
                <w:sz w:val="16"/>
                <w:szCs w:val="16"/>
              </w:rPr>
              <w:t>Table 23.3 vaccination process: pre-vaccination clinical assessment</w:t>
            </w:r>
          </w:p>
        </w:tc>
        <w:tc>
          <w:tcPr>
            <w:tcW w:w="65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7AA08E6" w14:textId="77777777" w:rsidR="00F23452" w:rsidRDefault="00F23452" w:rsidP="00F23452">
            <w:pPr>
              <w:spacing w:before="0" w:after="0" w:line="240" w:lineRule="auto"/>
              <w:contextualSpacing/>
              <w:rPr>
                <w:sz w:val="16"/>
                <w:szCs w:val="14"/>
              </w:rPr>
            </w:pPr>
            <w:r>
              <w:rPr>
                <w:sz w:val="16"/>
                <w:szCs w:val="14"/>
              </w:rPr>
              <w:t>Added using the IMAC screening tool as part of pre-vaccination clinical assessment.</w:t>
            </w:r>
          </w:p>
          <w:p w14:paraId="7D3BDA56" w14:textId="712423F6" w:rsidR="00F23452" w:rsidRDefault="00F23452" w:rsidP="00F23452">
            <w:pPr>
              <w:spacing w:before="0" w:after="0" w:line="240" w:lineRule="auto"/>
              <w:contextualSpacing/>
              <w:rPr>
                <w:sz w:val="16"/>
                <w:szCs w:val="14"/>
              </w:rPr>
            </w:pPr>
            <w:r>
              <w:rPr>
                <w:sz w:val="16"/>
                <w:szCs w:val="14"/>
              </w:rPr>
              <w:t xml:space="preserve">Added </w:t>
            </w:r>
            <w:r w:rsidRPr="00777589">
              <w:rPr>
                <w:sz w:val="16"/>
                <w:szCs w:val="14"/>
              </w:rPr>
              <w:t>myocarditis</w:t>
            </w:r>
            <w:r>
              <w:rPr>
                <w:sz w:val="16"/>
                <w:szCs w:val="14"/>
              </w:rPr>
              <w:t xml:space="preserve"> and</w:t>
            </w:r>
            <w:r w:rsidRPr="00777589">
              <w:rPr>
                <w:sz w:val="16"/>
                <w:szCs w:val="14"/>
              </w:rPr>
              <w:t xml:space="preserve"> pericarditis</w:t>
            </w:r>
            <w:r>
              <w:rPr>
                <w:sz w:val="16"/>
                <w:szCs w:val="14"/>
              </w:rPr>
              <w:t xml:space="preserve"> to the list of adverse events the consumer should be asked if they have experienced with previous COVID-19 doses.</w:t>
            </w:r>
          </w:p>
        </w:tc>
      </w:tr>
      <w:tr w:rsidR="00F23452" w14:paraId="4E2F8686" w14:textId="77777777" w:rsidTr="00096A14">
        <w:trPr>
          <w:trHeight w:val="375"/>
        </w:trPr>
        <w:tc>
          <w:tcPr>
            <w:tcW w:w="838" w:type="dxa"/>
            <w:vMerge/>
            <w:tcBorders>
              <w:left w:val="single" w:sz="4" w:space="0" w:color="999999" w:themeColor="text1" w:themeTint="66"/>
              <w:right w:val="single" w:sz="4" w:space="0" w:color="999999" w:themeColor="text1" w:themeTint="66"/>
            </w:tcBorders>
            <w:vAlign w:val="center"/>
          </w:tcPr>
          <w:p w14:paraId="3A628829" w14:textId="77777777" w:rsidR="00F23452" w:rsidRDefault="00F23452" w:rsidP="00F23452">
            <w:pPr>
              <w:spacing w:before="80" w:after="80" w:line="240" w:lineRule="auto"/>
              <w:jc w:val="center"/>
              <w:rPr>
                <w:sz w:val="16"/>
                <w:szCs w:val="16"/>
              </w:rPr>
            </w:pPr>
          </w:p>
        </w:tc>
        <w:tc>
          <w:tcPr>
            <w:tcW w:w="1000" w:type="dxa"/>
            <w:vMerge/>
            <w:tcBorders>
              <w:left w:val="single" w:sz="4" w:space="0" w:color="999999" w:themeColor="text1" w:themeTint="66"/>
              <w:right w:val="single" w:sz="4" w:space="0" w:color="999999" w:themeColor="text1" w:themeTint="66"/>
            </w:tcBorders>
            <w:vAlign w:val="center"/>
          </w:tcPr>
          <w:p w14:paraId="710E5280" w14:textId="77777777" w:rsidR="00F23452" w:rsidRDefault="00F23452" w:rsidP="00F23452">
            <w:pPr>
              <w:spacing w:before="80" w:after="80" w:line="240" w:lineRule="auto"/>
              <w:jc w:val="center"/>
              <w:rPr>
                <w:sz w:val="16"/>
                <w:szCs w:val="16"/>
              </w:rPr>
            </w:pP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D7FEEE3" w14:textId="12848E5B" w:rsidR="00F23452" w:rsidRDefault="00F23452" w:rsidP="00F23452">
            <w:pPr>
              <w:spacing w:before="0" w:after="0" w:line="240" w:lineRule="auto"/>
              <w:contextualSpacing/>
              <w:rPr>
                <w:sz w:val="16"/>
                <w:szCs w:val="16"/>
              </w:rPr>
            </w:pPr>
            <w:r>
              <w:rPr>
                <w:sz w:val="16"/>
                <w:szCs w:val="16"/>
              </w:rPr>
              <w:t xml:space="preserve">Table 23.4 </w:t>
            </w:r>
            <w:r w:rsidRPr="00816E3E">
              <w:rPr>
                <w:sz w:val="16"/>
                <w:szCs w:val="16"/>
              </w:rPr>
              <w:t>vaccination process: informed consent</w:t>
            </w:r>
          </w:p>
        </w:tc>
        <w:tc>
          <w:tcPr>
            <w:tcW w:w="65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255E173" w14:textId="77777777" w:rsidR="00F23452" w:rsidRPr="00816E3E" w:rsidRDefault="00F23452" w:rsidP="00F23452">
            <w:pPr>
              <w:spacing w:before="0" w:after="0" w:line="240" w:lineRule="auto"/>
              <w:contextualSpacing/>
              <w:rPr>
                <w:sz w:val="16"/>
                <w:szCs w:val="14"/>
              </w:rPr>
            </w:pPr>
            <w:r>
              <w:rPr>
                <w:sz w:val="16"/>
                <w:szCs w:val="14"/>
              </w:rPr>
              <w:t xml:space="preserve">Added </w:t>
            </w:r>
            <w:r w:rsidRPr="00816E3E">
              <w:rPr>
                <w:sz w:val="16"/>
                <w:szCs w:val="14"/>
              </w:rPr>
              <w:t xml:space="preserve">providing post vaccination information. </w:t>
            </w:r>
          </w:p>
          <w:p w14:paraId="3FFC5401" w14:textId="33B6A895" w:rsidR="00F23452" w:rsidRDefault="00F23452" w:rsidP="00F23452">
            <w:pPr>
              <w:spacing w:before="0" w:after="0" w:line="240" w:lineRule="auto"/>
              <w:contextualSpacing/>
              <w:rPr>
                <w:sz w:val="16"/>
                <w:szCs w:val="14"/>
              </w:rPr>
            </w:pPr>
            <w:r>
              <w:rPr>
                <w:sz w:val="16"/>
                <w:szCs w:val="14"/>
              </w:rPr>
              <w:t xml:space="preserve">Added the </w:t>
            </w:r>
            <w:r w:rsidRPr="00816E3E">
              <w:rPr>
                <w:sz w:val="16"/>
                <w:szCs w:val="14"/>
              </w:rPr>
              <w:t>risk of developing myocarditis and pericarditis must be explicitly mentioned including recognising the symptoms, seeking urgent medical help and where to seek this. This must be done verbally and in writing or in another way appropriate to the consumer’s ability to understand the information, during the consent conversation and again after the vaccination.</w:t>
            </w:r>
          </w:p>
        </w:tc>
      </w:tr>
      <w:tr w:rsidR="00F23452" w14:paraId="70FD3D0A" w14:textId="77777777" w:rsidTr="00096A14">
        <w:trPr>
          <w:trHeight w:val="375"/>
        </w:trPr>
        <w:tc>
          <w:tcPr>
            <w:tcW w:w="838" w:type="dxa"/>
            <w:vMerge/>
            <w:tcBorders>
              <w:left w:val="single" w:sz="4" w:space="0" w:color="999999" w:themeColor="text1" w:themeTint="66"/>
              <w:right w:val="single" w:sz="4" w:space="0" w:color="999999" w:themeColor="text1" w:themeTint="66"/>
            </w:tcBorders>
            <w:vAlign w:val="center"/>
          </w:tcPr>
          <w:p w14:paraId="53278E5A" w14:textId="77777777" w:rsidR="00F23452" w:rsidRDefault="00F23452" w:rsidP="00F23452">
            <w:pPr>
              <w:spacing w:before="80" w:after="80" w:line="240" w:lineRule="auto"/>
              <w:jc w:val="center"/>
              <w:rPr>
                <w:sz w:val="16"/>
                <w:szCs w:val="16"/>
              </w:rPr>
            </w:pPr>
          </w:p>
        </w:tc>
        <w:tc>
          <w:tcPr>
            <w:tcW w:w="1000" w:type="dxa"/>
            <w:vMerge/>
            <w:tcBorders>
              <w:left w:val="single" w:sz="4" w:space="0" w:color="999999" w:themeColor="text1" w:themeTint="66"/>
              <w:right w:val="single" w:sz="4" w:space="0" w:color="999999" w:themeColor="text1" w:themeTint="66"/>
            </w:tcBorders>
            <w:vAlign w:val="center"/>
          </w:tcPr>
          <w:p w14:paraId="2F8CF66D" w14:textId="77777777" w:rsidR="00F23452" w:rsidRDefault="00F23452" w:rsidP="00F23452">
            <w:pPr>
              <w:spacing w:before="80" w:after="80" w:line="240" w:lineRule="auto"/>
              <w:jc w:val="center"/>
              <w:rPr>
                <w:sz w:val="16"/>
                <w:szCs w:val="16"/>
              </w:rPr>
            </w:pP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DD6845F" w14:textId="016E31A1" w:rsidR="00F23452" w:rsidRDefault="00F23452" w:rsidP="00F23452">
            <w:pPr>
              <w:spacing w:before="0" w:after="0" w:line="240" w:lineRule="auto"/>
              <w:contextualSpacing/>
              <w:rPr>
                <w:sz w:val="16"/>
                <w:szCs w:val="16"/>
              </w:rPr>
            </w:pPr>
            <w:r>
              <w:rPr>
                <w:sz w:val="16"/>
                <w:szCs w:val="16"/>
              </w:rPr>
              <w:t>Table 23.6 vaccination process: after vaccination</w:t>
            </w:r>
          </w:p>
        </w:tc>
        <w:tc>
          <w:tcPr>
            <w:tcW w:w="65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9A10302" w14:textId="7B729B44" w:rsidR="00F23452" w:rsidRDefault="00F23452" w:rsidP="00F23452">
            <w:pPr>
              <w:spacing w:before="0" w:after="0" w:line="240" w:lineRule="auto"/>
              <w:contextualSpacing/>
              <w:rPr>
                <w:sz w:val="16"/>
                <w:szCs w:val="14"/>
              </w:rPr>
            </w:pPr>
            <w:r>
              <w:rPr>
                <w:sz w:val="16"/>
                <w:szCs w:val="14"/>
              </w:rPr>
              <w:t xml:space="preserve">Added to the post vaccination advice that is should be given at the time </w:t>
            </w:r>
            <w:r w:rsidRPr="00816E3E">
              <w:rPr>
                <w:sz w:val="16"/>
                <w:szCs w:val="14"/>
              </w:rPr>
              <w:t>of the consent conversation</w:t>
            </w:r>
            <w:r>
              <w:rPr>
                <w:sz w:val="16"/>
                <w:szCs w:val="14"/>
              </w:rPr>
              <w:t xml:space="preserve"> and d</w:t>
            </w:r>
            <w:r w:rsidRPr="00816E3E">
              <w:rPr>
                <w:sz w:val="16"/>
                <w:szCs w:val="14"/>
              </w:rPr>
              <w:t>uring the observation period staff should ensure consumers have received this information and it is understood</w:t>
            </w:r>
          </w:p>
        </w:tc>
      </w:tr>
    </w:tbl>
    <w:bookmarkEnd w:id="6"/>
    <w:p w14:paraId="336D2FAC" w14:textId="77777777" w:rsidR="00985405" w:rsidRDefault="00985405" w:rsidP="00985405">
      <w:pPr>
        <w:keepNext/>
        <w:spacing w:before="120" w:after="120"/>
        <w:outlineLvl w:val="3"/>
        <w:rPr>
          <w:bCs/>
          <w:color w:val="0A6AB4"/>
          <w:sz w:val="22"/>
          <w:szCs w:val="16"/>
        </w:rPr>
      </w:pPr>
      <w:r>
        <w:rPr>
          <w:bCs/>
          <w:color w:val="0A6AB4"/>
          <w:sz w:val="22"/>
          <w:szCs w:val="16"/>
        </w:rPr>
        <w:t>Section C: summary of changes</w:t>
      </w:r>
    </w:p>
    <w:tbl>
      <w:tblPr>
        <w:tblStyle w:val="Ministrytable1421"/>
        <w:tblW w:w="10060" w:type="dxa"/>
        <w:tblLayout w:type="fixed"/>
        <w:tblLook w:val="0620" w:firstRow="1" w:lastRow="0" w:firstColumn="0" w:lastColumn="0" w:noHBand="1" w:noVBand="1"/>
      </w:tblPr>
      <w:tblGrid>
        <w:gridCol w:w="844"/>
        <w:gridCol w:w="994"/>
        <w:gridCol w:w="1559"/>
        <w:gridCol w:w="6663"/>
      </w:tblGrid>
      <w:tr w:rsidR="00985405" w14:paraId="69B641CF" w14:textId="77777777" w:rsidTr="00096A14">
        <w:trPr>
          <w:cnfStyle w:val="100000000000" w:firstRow="1" w:lastRow="0" w:firstColumn="0" w:lastColumn="0" w:oddVBand="0" w:evenVBand="0" w:oddHBand="0" w:evenHBand="0" w:firstRowFirstColumn="0" w:firstRowLastColumn="0" w:lastRowFirstColumn="0" w:lastRowLastColumn="0"/>
        </w:trPr>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ECA962C" w14:textId="77777777" w:rsidR="00985405" w:rsidRDefault="00985405" w:rsidP="00394177">
            <w:pPr>
              <w:spacing w:before="80" w:after="80" w:line="240" w:lineRule="auto"/>
              <w:rPr>
                <w:sz w:val="16"/>
                <w:szCs w:val="14"/>
              </w:rPr>
            </w:pPr>
            <w:r>
              <w:rPr>
                <w:sz w:val="16"/>
                <w:szCs w:val="14"/>
              </w:rPr>
              <w:t>Version</w:t>
            </w:r>
          </w:p>
        </w:tc>
        <w:tc>
          <w:tcPr>
            <w:tcW w:w="99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CF01B22" w14:textId="77777777" w:rsidR="00985405" w:rsidRDefault="00985405" w:rsidP="00394177">
            <w:pPr>
              <w:spacing w:before="80" w:after="80" w:line="240" w:lineRule="auto"/>
              <w:rPr>
                <w:sz w:val="16"/>
                <w:szCs w:val="14"/>
              </w:rPr>
            </w:pPr>
            <w:r>
              <w:rPr>
                <w:sz w:val="16"/>
                <w:szCs w:val="14"/>
              </w:rPr>
              <w:t>Date</w:t>
            </w: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24DB8A6" w14:textId="77777777" w:rsidR="00985405" w:rsidRDefault="00985405" w:rsidP="00394177">
            <w:pPr>
              <w:spacing w:before="0" w:after="0" w:line="240" w:lineRule="auto"/>
              <w:contextualSpacing/>
              <w:rPr>
                <w:sz w:val="16"/>
                <w:szCs w:val="14"/>
              </w:rPr>
            </w:pPr>
            <w:r>
              <w:rPr>
                <w:sz w:val="16"/>
                <w:szCs w:val="14"/>
              </w:rPr>
              <w:t>Appendix</w:t>
            </w:r>
          </w:p>
        </w:tc>
        <w:tc>
          <w:tcPr>
            <w:tcW w:w="666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AB19537" w14:textId="77777777" w:rsidR="00985405" w:rsidRDefault="00985405" w:rsidP="00394177">
            <w:pPr>
              <w:spacing w:before="0" w:after="0" w:line="240" w:lineRule="auto"/>
              <w:contextualSpacing/>
              <w:rPr>
                <w:sz w:val="16"/>
                <w:szCs w:val="14"/>
              </w:rPr>
            </w:pPr>
            <w:r>
              <w:rPr>
                <w:sz w:val="16"/>
                <w:szCs w:val="14"/>
              </w:rPr>
              <w:t>Summary of Changes</w:t>
            </w:r>
          </w:p>
        </w:tc>
      </w:tr>
      <w:tr w:rsidR="00F642A0" w14:paraId="6D742444" w14:textId="77777777" w:rsidTr="00096A14">
        <w:trPr>
          <w:trHeight w:val="457"/>
        </w:trPr>
        <w:tc>
          <w:tcPr>
            <w:tcW w:w="844" w:type="dxa"/>
            <w:tcBorders>
              <w:top w:val="single" w:sz="4" w:space="0" w:color="999999" w:themeColor="text1" w:themeTint="66"/>
              <w:left w:val="single" w:sz="4" w:space="0" w:color="999999" w:themeColor="text1" w:themeTint="66"/>
              <w:right w:val="single" w:sz="4" w:space="0" w:color="999999" w:themeColor="text1" w:themeTint="66"/>
            </w:tcBorders>
            <w:vAlign w:val="center"/>
          </w:tcPr>
          <w:p w14:paraId="10079272" w14:textId="305D4DFD" w:rsidR="00F642A0" w:rsidRPr="0021681D" w:rsidRDefault="00F642A0" w:rsidP="00F642A0">
            <w:pPr>
              <w:spacing w:before="80" w:after="80" w:line="240" w:lineRule="auto"/>
              <w:jc w:val="center"/>
              <w:rPr>
                <w:sz w:val="16"/>
                <w:szCs w:val="16"/>
              </w:rPr>
            </w:pPr>
            <w:r>
              <w:rPr>
                <w:sz w:val="16"/>
                <w:szCs w:val="16"/>
              </w:rPr>
              <w:t>61.0</w:t>
            </w:r>
          </w:p>
        </w:tc>
        <w:tc>
          <w:tcPr>
            <w:tcW w:w="994" w:type="dxa"/>
            <w:tcBorders>
              <w:top w:val="single" w:sz="4" w:space="0" w:color="999999" w:themeColor="text1" w:themeTint="66"/>
              <w:left w:val="single" w:sz="4" w:space="0" w:color="999999" w:themeColor="text1" w:themeTint="66"/>
              <w:right w:val="single" w:sz="4" w:space="0" w:color="999999" w:themeColor="text1" w:themeTint="66"/>
            </w:tcBorders>
            <w:vAlign w:val="center"/>
          </w:tcPr>
          <w:p w14:paraId="0D89D6A4" w14:textId="0685C273" w:rsidR="00F642A0" w:rsidRPr="0021681D" w:rsidRDefault="00F23452" w:rsidP="00F642A0">
            <w:pPr>
              <w:spacing w:before="80" w:after="80" w:line="240" w:lineRule="auto"/>
              <w:jc w:val="center"/>
              <w:rPr>
                <w:sz w:val="16"/>
                <w:szCs w:val="16"/>
              </w:rPr>
            </w:pPr>
            <w:r>
              <w:rPr>
                <w:sz w:val="16"/>
                <w:szCs w:val="16"/>
              </w:rPr>
              <w:t>1</w:t>
            </w:r>
            <w:r w:rsidR="00533334">
              <w:rPr>
                <w:sz w:val="16"/>
                <w:szCs w:val="16"/>
              </w:rPr>
              <w:t>2</w:t>
            </w:r>
            <w:r w:rsidR="00F642A0">
              <w:rPr>
                <w:sz w:val="16"/>
                <w:szCs w:val="16"/>
              </w:rPr>
              <w:t>/06/24</w:t>
            </w: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BFC0008" w14:textId="54815998" w:rsidR="00F642A0" w:rsidRPr="0021681D" w:rsidRDefault="00F642A0" w:rsidP="00F642A0">
            <w:pPr>
              <w:spacing w:before="0" w:after="0" w:line="240" w:lineRule="auto"/>
              <w:contextualSpacing/>
              <w:rPr>
                <w:sz w:val="16"/>
                <w:szCs w:val="16"/>
              </w:rPr>
            </w:pPr>
            <w:r>
              <w:rPr>
                <w:sz w:val="16"/>
                <w:szCs w:val="16"/>
              </w:rPr>
              <w:t>34</w:t>
            </w:r>
            <w:r w:rsidR="007114FD">
              <w:rPr>
                <w:sz w:val="16"/>
                <w:szCs w:val="16"/>
              </w:rPr>
              <w:t xml:space="preserve"> d. </w:t>
            </w:r>
            <w:r w:rsidR="007114FD" w:rsidRPr="007114FD">
              <w:rPr>
                <w:sz w:val="16"/>
                <w:szCs w:val="16"/>
              </w:rPr>
              <w:t>Adverse events after observation period</w:t>
            </w:r>
          </w:p>
        </w:tc>
        <w:tc>
          <w:tcPr>
            <w:tcW w:w="666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D9A246D" w14:textId="56DFB706" w:rsidR="00F642A0" w:rsidRPr="0021681D" w:rsidRDefault="00F642A0" w:rsidP="00F642A0">
            <w:pPr>
              <w:spacing w:before="0" w:after="0" w:line="240" w:lineRule="auto"/>
              <w:contextualSpacing/>
              <w:rPr>
                <w:rFonts w:cs="Segoe UI"/>
                <w:sz w:val="16"/>
                <w:szCs w:val="16"/>
              </w:rPr>
            </w:pPr>
            <w:r>
              <w:rPr>
                <w:rFonts w:cs="Segoe UI"/>
                <w:sz w:val="16"/>
                <w:szCs w:val="14"/>
              </w:rPr>
              <w:t xml:space="preserve">Added explaining symptoms of </w:t>
            </w:r>
            <w:r w:rsidRPr="00600901">
              <w:rPr>
                <w:rFonts w:cs="Segoe UI"/>
                <w:sz w:val="16"/>
                <w:szCs w:val="14"/>
              </w:rPr>
              <w:t>myocarditis and pericarditis</w:t>
            </w:r>
            <w:r>
              <w:rPr>
                <w:rFonts w:cs="Segoe UI"/>
                <w:sz w:val="16"/>
                <w:szCs w:val="14"/>
              </w:rPr>
              <w:t xml:space="preserve"> and when to seek help at the point of consent and after the vaccination.</w:t>
            </w:r>
          </w:p>
        </w:tc>
      </w:tr>
    </w:tbl>
    <w:p w14:paraId="0328DE0A" w14:textId="08C1F6E9" w:rsidR="006050A8" w:rsidRDefault="00535FD4" w:rsidP="00554060">
      <w:pPr>
        <w:keepNext/>
        <w:spacing w:before="120" w:after="120"/>
        <w:outlineLvl w:val="3"/>
      </w:pPr>
      <w:r>
        <w:rPr>
          <w:bCs/>
          <w:color w:val="0A6AB4"/>
          <w:sz w:val="22"/>
          <w:szCs w:val="16"/>
        </w:rPr>
        <w:t xml:space="preserve">Appendices: </w:t>
      </w:r>
      <w:r w:rsidR="00AD5C66">
        <w:rPr>
          <w:bCs/>
          <w:color w:val="0A6AB4"/>
          <w:sz w:val="22"/>
          <w:szCs w:val="16"/>
        </w:rPr>
        <w:t>s</w:t>
      </w:r>
      <w:r>
        <w:rPr>
          <w:bCs/>
          <w:color w:val="0A6AB4"/>
          <w:sz w:val="22"/>
          <w:szCs w:val="16"/>
        </w:rPr>
        <w:t xml:space="preserve">ummary of </w:t>
      </w:r>
      <w:r w:rsidR="00AD5C66">
        <w:rPr>
          <w:bCs/>
          <w:color w:val="0A6AB4"/>
          <w:sz w:val="22"/>
          <w:szCs w:val="16"/>
        </w:rPr>
        <w:t>c</w:t>
      </w:r>
      <w:r>
        <w:rPr>
          <w:bCs/>
          <w:color w:val="0A6AB4"/>
          <w:sz w:val="22"/>
          <w:szCs w:val="16"/>
        </w:rPr>
        <w:t>hanges</w:t>
      </w:r>
    </w:p>
    <w:tbl>
      <w:tblPr>
        <w:tblStyle w:val="Ministrytable1421"/>
        <w:tblW w:w="9918" w:type="dxa"/>
        <w:tblLayout w:type="fixed"/>
        <w:tblLook w:val="0620" w:firstRow="1" w:lastRow="0" w:firstColumn="0" w:lastColumn="0" w:noHBand="1" w:noVBand="1"/>
      </w:tblPr>
      <w:tblGrid>
        <w:gridCol w:w="851"/>
        <w:gridCol w:w="1129"/>
        <w:gridCol w:w="1417"/>
        <w:gridCol w:w="6521"/>
      </w:tblGrid>
      <w:tr w:rsidR="00554060" w:rsidRPr="00D70059" w14:paraId="0E2154B6" w14:textId="77777777" w:rsidTr="00096A14">
        <w:trPr>
          <w:cnfStyle w:val="100000000000" w:firstRow="1" w:lastRow="0" w:firstColumn="0" w:lastColumn="0" w:oddVBand="0" w:evenVBand="0" w:oddHBand="0" w:evenHBand="0" w:firstRowFirstColumn="0" w:firstRowLastColumn="0" w:lastRowFirstColumn="0" w:lastRowLastColumn="0"/>
        </w:trPr>
        <w:tc>
          <w:tcPr>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42A0C4F" w14:textId="77777777" w:rsidR="00554060" w:rsidRPr="00D70059" w:rsidRDefault="00554060" w:rsidP="00550335">
            <w:pPr>
              <w:spacing w:before="80" w:after="80" w:line="240" w:lineRule="auto"/>
              <w:rPr>
                <w:sz w:val="16"/>
                <w:szCs w:val="14"/>
              </w:rPr>
            </w:pPr>
            <w:r w:rsidRPr="00D70059">
              <w:rPr>
                <w:sz w:val="16"/>
                <w:szCs w:val="14"/>
              </w:rPr>
              <w:t>Version</w:t>
            </w:r>
          </w:p>
        </w:tc>
        <w:tc>
          <w:tcPr>
            <w:tcW w:w="112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C26E700" w14:textId="77777777" w:rsidR="00554060" w:rsidRPr="00D70059" w:rsidRDefault="00554060" w:rsidP="00550335">
            <w:pPr>
              <w:spacing w:before="80" w:after="80" w:line="240" w:lineRule="auto"/>
              <w:rPr>
                <w:sz w:val="16"/>
                <w:szCs w:val="14"/>
              </w:rPr>
            </w:pPr>
            <w:r w:rsidRPr="00D70059">
              <w:rPr>
                <w:sz w:val="16"/>
                <w:szCs w:val="14"/>
              </w:rPr>
              <w:t>Date</w:t>
            </w: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B78BC98" w14:textId="77777777" w:rsidR="00554060" w:rsidRPr="00D70059" w:rsidRDefault="00554060" w:rsidP="00550335">
            <w:pPr>
              <w:spacing w:before="0" w:after="0" w:line="240" w:lineRule="auto"/>
              <w:contextualSpacing/>
              <w:rPr>
                <w:sz w:val="16"/>
                <w:szCs w:val="14"/>
              </w:rPr>
            </w:pPr>
            <w:r w:rsidRPr="00D70059">
              <w:rPr>
                <w:sz w:val="16"/>
                <w:szCs w:val="14"/>
              </w:rPr>
              <w:t>Appendix</w:t>
            </w:r>
          </w:p>
        </w:tc>
        <w:tc>
          <w:tcPr>
            <w:tcW w:w="65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1E80C02" w14:textId="77777777" w:rsidR="00554060" w:rsidRPr="00D70059" w:rsidRDefault="00554060" w:rsidP="00550335">
            <w:pPr>
              <w:spacing w:before="0" w:after="0" w:line="240" w:lineRule="auto"/>
              <w:contextualSpacing/>
              <w:rPr>
                <w:sz w:val="16"/>
                <w:szCs w:val="14"/>
              </w:rPr>
            </w:pPr>
            <w:r w:rsidRPr="00D70059">
              <w:rPr>
                <w:sz w:val="16"/>
                <w:szCs w:val="14"/>
              </w:rPr>
              <w:t>Summary of Changes</w:t>
            </w:r>
          </w:p>
        </w:tc>
      </w:tr>
      <w:tr w:rsidR="00096A14" w:rsidRPr="00D70059" w14:paraId="6AE83A07" w14:textId="77777777" w:rsidTr="00096A14">
        <w:trPr>
          <w:trHeight w:val="156"/>
        </w:trPr>
        <w:tc>
          <w:tcPr>
            <w:tcW w:w="851" w:type="dxa"/>
            <w:vMerge w:val="restart"/>
            <w:tcBorders>
              <w:top w:val="single" w:sz="4" w:space="0" w:color="999999" w:themeColor="text1" w:themeTint="66"/>
              <w:left w:val="single" w:sz="4" w:space="0" w:color="999999" w:themeColor="text1" w:themeTint="66"/>
              <w:right w:val="single" w:sz="4" w:space="0" w:color="999999" w:themeColor="text1" w:themeTint="66"/>
            </w:tcBorders>
            <w:vAlign w:val="center"/>
          </w:tcPr>
          <w:p w14:paraId="2FBB957F" w14:textId="42F060DE" w:rsidR="00096A14" w:rsidRPr="00D70059" w:rsidRDefault="00096A14" w:rsidP="00096A14">
            <w:pPr>
              <w:spacing w:before="80" w:after="80" w:line="240" w:lineRule="auto"/>
              <w:jc w:val="center"/>
              <w:rPr>
                <w:sz w:val="16"/>
                <w:szCs w:val="16"/>
              </w:rPr>
            </w:pPr>
            <w:r>
              <w:rPr>
                <w:sz w:val="16"/>
                <w:szCs w:val="16"/>
              </w:rPr>
              <w:t>61.0</w:t>
            </w:r>
          </w:p>
        </w:tc>
        <w:tc>
          <w:tcPr>
            <w:tcW w:w="1129" w:type="dxa"/>
            <w:vMerge w:val="restart"/>
            <w:tcBorders>
              <w:top w:val="single" w:sz="4" w:space="0" w:color="999999" w:themeColor="text1" w:themeTint="66"/>
              <w:left w:val="single" w:sz="4" w:space="0" w:color="999999" w:themeColor="text1" w:themeTint="66"/>
              <w:right w:val="single" w:sz="4" w:space="0" w:color="999999" w:themeColor="text1" w:themeTint="66"/>
            </w:tcBorders>
            <w:vAlign w:val="center"/>
          </w:tcPr>
          <w:p w14:paraId="4A62F8A3" w14:textId="3C7E8BD7" w:rsidR="00096A14" w:rsidRPr="00D70059" w:rsidRDefault="00096A14" w:rsidP="00096A14">
            <w:pPr>
              <w:spacing w:before="80" w:after="80" w:line="240" w:lineRule="auto"/>
              <w:jc w:val="center"/>
              <w:rPr>
                <w:sz w:val="16"/>
                <w:szCs w:val="16"/>
              </w:rPr>
            </w:pPr>
            <w:r>
              <w:rPr>
                <w:sz w:val="16"/>
                <w:szCs w:val="16"/>
              </w:rPr>
              <w:t>1</w:t>
            </w:r>
            <w:r w:rsidR="00533334">
              <w:rPr>
                <w:sz w:val="16"/>
                <w:szCs w:val="16"/>
              </w:rPr>
              <w:t>2</w:t>
            </w:r>
            <w:r>
              <w:rPr>
                <w:sz w:val="16"/>
                <w:szCs w:val="16"/>
              </w:rPr>
              <w:t>/06/24</w:t>
            </w: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B92EC3C" w14:textId="0B240327" w:rsidR="00096A14" w:rsidRDefault="00096A14" w:rsidP="00096A14">
            <w:pPr>
              <w:spacing w:before="0" w:after="0" w:line="240" w:lineRule="auto"/>
              <w:contextualSpacing/>
              <w:rPr>
                <w:sz w:val="16"/>
                <w:szCs w:val="16"/>
              </w:rPr>
            </w:pPr>
            <w:r>
              <w:rPr>
                <w:sz w:val="16"/>
                <w:szCs w:val="16"/>
              </w:rPr>
              <w:t xml:space="preserve">A. Site checklist </w:t>
            </w:r>
            <w:r w:rsidDel="006E1068">
              <w:rPr>
                <w:sz w:val="16"/>
                <w:szCs w:val="16"/>
              </w:rPr>
              <w:t>Appendix B</w:t>
            </w:r>
          </w:p>
          <w:p w14:paraId="51E95457" w14:textId="5DC78661" w:rsidR="00096A14" w:rsidRPr="00D70059" w:rsidRDefault="00096A14" w:rsidP="00096A14">
            <w:pPr>
              <w:spacing w:before="0" w:after="0" w:line="240" w:lineRule="auto"/>
              <w:contextualSpacing/>
              <w:rPr>
                <w:sz w:val="16"/>
                <w:szCs w:val="16"/>
              </w:rPr>
            </w:pPr>
            <w:r>
              <w:rPr>
                <w:sz w:val="16"/>
                <w:szCs w:val="16"/>
              </w:rPr>
              <w:t>Table A1 – plan checklist</w:t>
            </w:r>
          </w:p>
        </w:tc>
        <w:tc>
          <w:tcPr>
            <w:tcW w:w="65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03FC0C9" w14:textId="4A7B17D2" w:rsidR="00096A14" w:rsidRDefault="00096A14" w:rsidP="00096A14">
            <w:pPr>
              <w:spacing w:before="0" w:after="0" w:line="240" w:lineRule="auto"/>
              <w:contextualSpacing/>
              <w:rPr>
                <w:rFonts w:cs="Segoe UI"/>
                <w:sz w:val="16"/>
                <w:szCs w:val="16"/>
              </w:rPr>
            </w:pPr>
            <w:r>
              <w:rPr>
                <w:rFonts w:cs="Segoe UI"/>
                <w:sz w:val="16"/>
                <w:szCs w:val="16"/>
              </w:rPr>
              <w:t>Added ensuring teams have the latest versions of leaflets.</w:t>
            </w:r>
            <w:r w:rsidR="0018427A">
              <w:rPr>
                <w:rFonts w:cs="Segoe UI"/>
                <w:sz w:val="16"/>
                <w:szCs w:val="16"/>
              </w:rPr>
              <w:t xml:space="preserve"> </w:t>
            </w:r>
          </w:p>
          <w:p w14:paraId="095A5E81" w14:textId="77777777" w:rsidR="00096A14" w:rsidRPr="00D70059" w:rsidRDefault="00096A14" w:rsidP="00096A14">
            <w:pPr>
              <w:spacing w:before="0" w:after="0" w:line="240" w:lineRule="auto"/>
              <w:contextualSpacing/>
              <w:rPr>
                <w:rFonts w:cs="Segoe UI"/>
                <w:sz w:val="16"/>
                <w:szCs w:val="16"/>
              </w:rPr>
            </w:pPr>
          </w:p>
        </w:tc>
      </w:tr>
      <w:tr w:rsidR="00096A14" w:rsidRPr="00D70059" w14:paraId="66DEB931" w14:textId="77777777" w:rsidTr="00096A14">
        <w:trPr>
          <w:trHeight w:val="156"/>
        </w:trPr>
        <w:tc>
          <w:tcPr>
            <w:tcW w:w="851" w:type="dxa"/>
            <w:vMerge/>
            <w:tcBorders>
              <w:left w:val="single" w:sz="4" w:space="0" w:color="999999" w:themeColor="text1" w:themeTint="66"/>
              <w:right w:val="single" w:sz="4" w:space="0" w:color="999999" w:themeColor="text1" w:themeTint="66"/>
            </w:tcBorders>
            <w:vAlign w:val="center"/>
          </w:tcPr>
          <w:p w14:paraId="186AB661" w14:textId="77777777" w:rsidR="00096A14" w:rsidRDefault="00096A14" w:rsidP="00096A14">
            <w:pPr>
              <w:spacing w:before="80" w:after="80" w:line="240" w:lineRule="auto"/>
              <w:jc w:val="center"/>
              <w:rPr>
                <w:sz w:val="16"/>
                <w:szCs w:val="16"/>
              </w:rPr>
            </w:pPr>
          </w:p>
        </w:tc>
        <w:tc>
          <w:tcPr>
            <w:tcW w:w="1129" w:type="dxa"/>
            <w:vMerge/>
            <w:tcBorders>
              <w:left w:val="single" w:sz="4" w:space="0" w:color="999999" w:themeColor="text1" w:themeTint="66"/>
              <w:right w:val="single" w:sz="4" w:space="0" w:color="999999" w:themeColor="text1" w:themeTint="66"/>
            </w:tcBorders>
            <w:vAlign w:val="center"/>
          </w:tcPr>
          <w:p w14:paraId="50E360A2" w14:textId="77777777" w:rsidR="00096A14" w:rsidRDefault="00096A14" w:rsidP="00096A14">
            <w:pPr>
              <w:spacing w:before="80" w:after="80" w:line="240" w:lineRule="auto"/>
              <w:jc w:val="center"/>
              <w:rPr>
                <w:sz w:val="16"/>
                <w:szCs w:val="16"/>
              </w:rPr>
            </w:pP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8D3C5C0" w14:textId="26C036AB" w:rsidR="00096A14" w:rsidRDefault="00096A14" w:rsidP="00096A14">
            <w:pPr>
              <w:spacing w:before="0" w:after="0" w:line="240" w:lineRule="auto"/>
              <w:contextualSpacing/>
              <w:rPr>
                <w:sz w:val="16"/>
                <w:szCs w:val="16"/>
              </w:rPr>
            </w:pPr>
            <w:r>
              <w:rPr>
                <w:sz w:val="16"/>
                <w:szCs w:val="16"/>
              </w:rPr>
              <w:t xml:space="preserve">A. Site checklist </w:t>
            </w:r>
            <w:r w:rsidDel="006E1068">
              <w:rPr>
                <w:sz w:val="16"/>
                <w:szCs w:val="16"/>
              </w:rPr>
              <w:t>Appendix B</w:t>
            </w:r>
          </w:p>
          <w:p w14:paraId="3DFF05F0" w14:textId="3F560B5A" w:rsidR="00096A14" w:rsidRDefault="00096A14" w:rsidP="00096A14">
            <w:pPr>
              <w:spacing w:before="0" w:after="0" w:line="240" w:lineRule="auto"/>
              <w:contextualSpacing/>
              <w:rPr>
                <w:sz w:val="16"/>
                <w:szCs w:val="16"/>
              </w:rPr>
            </w:pPr>
            <w:r>
              <w:rPr>
                <w:sz w:val="16"/>
                <w:szCs w:val="16"/>
              </w:rPr>
              <w:t>Table A3 – process checklist</w:t>
            </w:r>
          </w:p>
        </w:tc>
        <w:tc>
          <w:tcPr>
            <w:tcW w:w="65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2FE42CD" w14:textId="77777777" w:rsidR="00096A14" w:rsidRDefault="00096A14" w:rsidP="00096A14">
            <w:pPr>
              <w:spacing w:before="0" w:after="0" w:line="240" w:lineRule="auto"/>
              <w:contextualSpacing/>
              <w:rPr>
                <w:rFonts w:cs="Segoe UI"/>
                <w:sz w:val="16"/>
                <w:szCs w:val="16"/>
              </w:rPr>
            </w:pPr>
            <w:r>
              <w:rPr>
                <w:rFonts w:cs="Segoe UI"/>
                <w:sz w:val="16"/>
                <w:szCs w:val="16"/>
              </w:rPr>
              <w:t>Added ensuring teams have copies of current consumer collateral.</w:t>
            </w:r>
          </w:p>
          <w:p w14:paraId="7B938EEB" w14:textId="4F559AC6" w:rsidR="00096A14" w:rsidRDefault="00096A14" w:rsidP="00096A14">
            <w:pPr>
              <w:spacing w:before="0" w:after="0" w:line="240" w:lineRule="auto"/>
              <w:contextualSpacing/>
              <w:rPr>
                <w:rFonts w:cs="Segoe UI"/>
                <w:sz w:val="16"/>
                <w:szCs w:val="16"/>
              </w:rPr>
            </w:pPr>
            <w:r>
              <w:rPr>
                <w:rFonts w:cs="Segoe UI"/>
                <w:sz w:val="16"/>
                <w:szCs w:val="16"/>
              </w:rPr>
              <w:t xml:space="preserve">Added to Business Continuity having copies of Post vaccine information leaflets to </w:t>
            </w:r>
          </w:p>
        </w:tc>
      </w:tr>
      <w:tr w:rsidR="00096A14" w:rsidRPr="00D70059" w14:paraId="22141EBA" w14:textId="77777777" w:rsidTr="00096A14">
        <w:trPr>
          <w:trHeight w:val="156"/>
        </w:trPr>
        <w:tc>
          <w:tcPr>
            <w:tcW w:w="851" w:type="dxa"/>
            <w:vMerge/>
            <w:tcBorders>
              <w:left w:val="single" w:sz="4" w:space="0" w:color="999999" w:themeColor="text1" w:themeTint="66"/>
              <w:right w:val="single" w:sz="4" w:space="0" w:color="999999" w:themeColor="text1" w:themeTint="66"/>
            </w:tcBorders>
            <w:vAlign w:val="center"/>
          </w:tcPr>
          <w:p w14:paraId="2D8D76AC" w14:textId="77777777" w:rsidR="00096A14" w:rsidRDefault="00096A14" w:rsidP="00096A14">
            <w:pPr>
              <w:spacing w:before="80" w:after="80" w:line="240" w:lineRule="auto"/>
              <w:jc w:val="center"/>
              <w:rPr>
                <w:sz w:val="16"/>
                <w:szCs w:val="16"/>
              </w:rPr>
            </w:pPr>
          </w:p>
        </w:tc>
        <w:tc>
          <w:tcPr>
            <w:tcW w:w="1129" w:type="dxa"/>
            <w:vMerge/>
            <w:tcBorders>
              <w:left w:val="single" w:sz="4" w:space="0" w:color="999999" w:themeColor="text1" w:themeTint="66"/>
              <w:right w:val="single" w:sz="4" w:space="0" w:color="999999" w:themeColor="text1" w:themeTint="66"/>
            </w:tcBorders>
            <w:vAlign w:val="center"/>
          </w:tcPr>
          <w:p w14:paraId="270E79AE" w14:textId="77777777" w:rsidR="00096A14" w:rsidRDefault="00096A14" w:rsidP="00096A14">
            <w:pPr>
              <w:spacing w:before="80" w:after="80" w:line="240" w:lineRule="auto"/>
              <w:jc w:val="center"/>
              <w:rPr>
                <w:sz w:val="16"/>
                <w:szCs w:val="16"/>
              </w:rPr>
            </w:pP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21F71C7" w14:textId="3C849CD0" w:rsidR="00096A14" w:rsidRDefault="00096A14" w:rsidP="00096A14">
            <w:pPr>
              <w:spacing w:before="0" w:after="0" w:line="240" w:lineRule="auto"/>
              <w:contextualSpacing/>
              <w:rPr>
                <w:sz w:val="16"/>
                <w:szCs w:val="16"/>
              </w:rPr>
            </w:pPr>
            <w:r>
              <w:rPr>
                <w:sz w:val="16"/>
                <w:szCs w:val="16"/>
              </w:rPr>
              <w:t xml:space="preserve">A. Site checklist </w:t>
            </w:r>
            <w:r w:rsidDel="006E1068">
              <w:rPr>
                <w:sz w:val="16"/>
                <w:szCs w:val="16"/>
              </w:rPr>
              <w:t>Appendix B</w:t>
            </w:r>
          </w:p>
          <w:p w14:paraId="715ECFD7" w14:textId="2B5C9C96" w:rsidR="00096A14" w:rsidRDefault="00096A14" w:rsidP="00096A14">
            <w:pPr>
              <w:spacing w:before="0" w:after="0" w:line="240" w:lineRule="auto"/>
              <w:contextualSpacing/>
              <w:rPr>
                <w:sz w:val="16"/>
                <w:szCs w:val="16"/>
              </w:rPr>
            </w:pPr>
            <w:r>
              <w:rPr>
                <w:sz w:val="16"/>
                <w:szCs w:val="16"/>
              </w:rPr>
              <w:t>Table A4 – workforce checklist</w:t>
            </w:r>
          </w:p>
        </w:tc>
        <w:tc>
          <w:tcPr>
            <w:tcW w:w="65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AEFF04D" w14:textId="77777777" w:rsidR="00096A14" w:rsidRDefault="00096A14" w:rsidP="00096A14">
            <w:pPr>
              <w:spacing w:before="0" w:after="0" w:line="240" w:lineRule="auto"/>
              <w:contextualSpacing/>
              <w:rPr>
                <w:rFonts w:cs="Segoe UI"/>
                <w:sz w:val="16"/>
                <w:szCs w:val="16"/>
              </w:rPr>
            </w:pPr>
            <w:r>
              <w:rPr>
                <w:rFonts w:cs="Segoe UI"/>
                <w:sz w:val="16"/>
                <w:szCs w:val="16"/>
              </w:rPr>
              <w:t>Added pre-vaccination screening process in place utilising IMAC resources.</w:t>
            </w:r>
          </w:p>
          <w:p w14:paraId="01E26A3B" w14:textId="506AC921" w:rsidR="00096A14" w:rsidRDefault="00096A14" w:rsidP="00096A14">
            <w:pPr>
              <w:spacing w:before="0" w:after="0" w:line="240" w:lineRule="auto"/>
              <w:contextualSpacing/>
              <w:rPr>
                <w:rFonts w:cs="Segoe UI"/>
                <w:sz w:val="16"/>
                <w:szCs w:val="16"/>
              </w:rPr>
            </w:pPr>
            <w:r>
              <w:rPr>
                <w:rFonts w:cs="Segoe UI"/>
                <w:sz w:val="16"/>
                <w:szCs w:val="16"/>
              </w:rPr>
              <w:t xml:space="preserve">Added </w:t>
            </w:r>
            <w:r w:rsidRPr="008F1247">
              <w:rPr>
                <w:rFonts w:cs="Segoe UI"/>
                <w:sz w:val="16"/>
                <w:szCs w:val="16"/>
              </w:rPr>
              <w:t>including ensuring consumers are informed of myocarditis and pericarditis risk, symptoms, the need to seek medical review and how to access this</w:t>
            </w:r>
            <w:r>
              <w:rPr>
                <w:rFonts w:cs="Segoe UI"/>
                <w:sz w:val="16"/>
                <w:szCs w:val="16"/>
              </w:rPr>
              <w:t>.</w:t>
            </w:r>
          </w:p>
          <w:p w14:paraId="5D585DD2" w14:textId="77777777" w:rsidR="00096A14" w:rsidRDefault="00096A14" w:rsidP="00096A14">
            <w:pPr>
              <w:spacing w:before="0" w:after="0" w:line="240" w:lineRule="auto"/>
              <w:contextualSpacing/>
              <w:rPr>
                <w:rFonts w:cs="Segoe UI"/>
                <w:sz w:val="16"/>
                <w:szCs w:val="16"/>
              </w:rPr>
            </w:pPr>
          </w:p>
        </w:tc>
      </w:tr>
    </w:tbl>
    <w:p w14:paraId="0351D5A5" w14:textId="215209F3" w:rsidR="00535FD4" w:rsidRPr="007A4112" w:rsidRDefault="00535FD4" w:rsidP="00535FD4">
      <w:pPr>
        <w:pStyle w:val="Heading4"/>
        <w:spacing w:before="120"/>
        <w:rPr>
          <w:sz w:val="22"/>
          <w:szCs w:val="16"/>
        </w:rPr>
      </w:pPr>
      <w:r w:rsidRPr="007A4112">
        <w:rPr>
          <w:sz w:val="22"/>
          <w:szCs w:val="16"/>
        </w:rPr>
        <w:t xml:space="preserve">Document </w:t>
      </w:r>
      <w:r w:rsidR="00AD5C66">
        <w:rPr>
          <w:sz w:val="22"/>
          <w:szCs w:val="16"/>
        </w:rPr>
        <w:t>a</w:t>
      </w:r>
      <w:r w:rsidRPr="007A4112">
        <w:rPr>
          <w:sz w:val="22"/>
          <w:szCs w:val="16"/>
        </w:rPr>
        <w:t>pproval</w:t>
      </w:r>
    </w:p>
    <w:tbl>
      <w:tblPr>
        <w:tblStyle w:val="GridTable1Light"/>
        <w:tblW w:w="9918" w:type="dxa"/>
        <w:tblLook w:val="04A0" w:firstRow="1" w:lastRow="0" w:firstColumn="1" w:lastColumn="0" w:noHBand="0" w:noVBand="1"/>
      </w:tblPr>
      <w:tblGrid>
        <w:gridCol w:w="5533"/>
        <w:gridCol w:w="2192"/>
        <w:gridCol w:w="2193"/>
      </w:tblGrid>
      <w:tr w:rsidR="00535FD4" w:rsidRPr="006F20FB" w14:paraId="1111CB33" w14:textId="77777777" w:rsidTr="764BB9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3" w:type="dxa"/>
          </w:tcPr>
          <w:p w14:paraId="757DDCE0" w14:textId="77777777" w:rsidR="00535FD4" w:rsidRPr="00D01131" w:rsidRDefault="00535FD4" w:rsidP="00877F21">
            <w:pPr>
              <w:pStyle w:val="Tablecopy9pt"/>
              <w:rPr>
                <w:sz w:val="16"/>
                <w:szCs w:val="16"/>
              </w:rPr>
            </w:pPr>
            <w:r w:rsidRPr="1CAACCF9">
              <w:rPr>
                <w:sz w:val="16"/>
                <w:szCs w:val="16"/>
              </w:rPr>
              <w:t>National Immunisation Programme</w:t>
            </w:r>
          </w:p>
        </w:tc>
        <w:tc>
          <w:tcPr>
            <w:tcW w:w="2192" w:type="dxa"/>
          </w:tcPr>
          <w:p w14:paraId="788F7795" w14:textId="77777777" w:rsidR="00535FD4" w:rsidRPr="00D01131" w:rsidRDefault="00535FD4" w:rsidP="00877F21">
            <w:pPr>
              <w:pStyle w:val="Tablecopy9pt"/>
              <w:cnfStyle w:val="100000000000" w:firstRow="1" w:lastRow="0" w:firstColumn="0" w:lastColumn="0" w:oddVBand="0" w:evenVBand="0" w:oddHBand="0" w:evenHBand="0" w:firstRowFirstColumn="0" w:firstRowLastColumn="0" w:lastRowFirstColumn="0" w:lastRowLastColumn="0"/>
              <w:rPr>
                <w:sz w:val="16"/>
                <w:szCs w:val="18"/>
              </w:rPr>
            </w:pPr>
            <w:r w:rsidRPr="00D01131">
              <w:rPr>
                <w:sz w:val="16"/>
                <w:szCs w:val="18"/>
              </w:rPr>
              <w:t>Date</w:t>
            </w:r>
          </w:p>
        </w:tc>
        <w:tc>
          <w:tcPr>
            <w:tcW w:w="2193" w:type="dxa"/>
          </w:tcPr>
          <w:p w14:paraId="32EB89CA" w14:textId="77777777" w:rsidR="00535FD4" w:rsidRPr="006F20FB" w:rsidRDefault="00535FD4" w:rsidP="00877F21">
            <w:pPr>
              <w:pStyle w:val="Tablecopy9pt"/>
              <w:cnfStyle w:val="100000000000" w:firstRow="1" w:lastRow="0" w:firstColumn="0" w:lastColumn="0" w:oddVBand="0" w:evenVBand="0" w:oddHBand="0" w:evenHBand="0" w:firstRowFirstColumn="0" w:firstRowLastColumn="0" w:lastRowFirstColumn="0" w:lastRowLastColumn="0"/>
            </w:pPr>
            <w:r w:rsidRPr="00D01131">
              <w:rPr>
                <w:sz w:val="16"/>
                <w:szCs w:val="18"/>
              </w:rPr>
              <w:t>Signature</w:t>
            </w:r>
          </w:p>
        </w:tc>
      </w:tr>
      <w:tr w:rsidR="000F206A" w:rsidRPr="006F20FB" w14:paraId="188C72F0" w14:textId="77777777" w:rsidTr="007108E5">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5533" w:type="dxa"/>
          </w:tcPr>
          <w:p w14:paraId="72AD1B92" w14:textId="1871627F" w:rsidR="000F206A" w:rsidRPr="00A84758" w:rsidRDefault="00F05ABE" w:rsidP="000F206A">
            <w:pPr>
              <w:pStyle w:val="Tablecopy9pt"/>
            </w:pPr>
            <w:r>
              <w:t>Rachel Mac</w:t>
            </w:r>
            <w:r w:rsidR="008E4107">
              <w:t>kay</w:t>
            </w:r>
          </w:p>
        </w:tc>
        <w:tc>
          <w:tcPr>
            <w:tcW w:w="2192" w:type="dxa"/>
            <w:vAlign w:val="center"/>
          </w:tcPr>
          <w:p w14:paraId="7607AB25" w14:textId="50DC6EB6" w:rsidR="000F206A" w:rsidRPr="00A84758" w:rsidRDefault="008E4107" w:rsidP="000F206A">
            <w:pPr>
              <w:pStyle w:val="Tablecopy9pt"/>
              <w:cnfStyle w:val="000000100000" w:firstRow="0" w:lastRow="0" w:firstColumn="0" w:lastColumn="0" w:oddVBand="0" w:evenVBand="0" w:oddHBand="1" w:evenHBand="0" w:firstRowFirstColumn="0" w:firstRowLastColumn="0" w:lastRowFirstColumn="0" w:lastRowLastColumn="0"/>
            </w:pPr>
            <w:r>
              <w:t>1</w:t>
            </w:r>
            <w:r w:rsidR="00533334">
              <w:t>2</w:t>
            </w:r>
            <w:r w:rsidR="006E1068">
              <w:t xml:space="preserve"> June 2024</w:t>
            </w:r>
          </w:p>
        </w:tc>
        <w:tc>
          <w:tcPr>
            <w:tcW w:w="2193" w:type="dxa"/>
            <w:vAlign w:val="center"/>
          </w:tcPr>
          <w:p w14:paraId="1F3D9511" w14:textId="4714F56B" w:rsidR="000F206A" w:rsidRPr="00A84758" w:rsidRDefault="000F206A" w:rsidP="000F206A">
            <w:pPr>
              <w:pStyle w:val="Tablecopy9pt"/>
              <w:cnfStyle w:val="000000100000" w:firstRow="0" w:lastRow="0" w:firstColumn="0" w:lastColumn="0" w:oddVBand="0" w:evenVBand="0" w:oddHBand="1" w:evenHBand="0" w:firstRowFirstColumn="0" w:firstRowLastColumn="0" w:lastRowFirstColumn="0" w:lastRowLastColumn="0"/>
            </w:pPr>
            <w:r w:rsidRPr="00A84758">
              <w:t>Electronic</w:t>
            </w:r>
          </w:p>
        </w:tc>
      </w:tr>
    </w:tbl>
    <w:p w14:paraId="0A60D4AB" w14:textId="30A167D0" w:rsidR="00F039A4" w:rsidRPr="00F039A4" w:rsidRDefault="00F039A4" w:rsidP="00F039A4">
      <w:pPr>
        <w:spacing w:before="0" w:after="160" w:line="2" w:lineRule="auto"/>
        <w:rPr>
          <w:rFonts w:eastAsiaTheme="minorHAnsi" w:cs="Segoe UI"/>
          <w:lang w:eastAsia="en-US"/>
        </w:rPr>
      </w:pPr>
      <w:r>
        <w:br w:type="page"/>
      </w:r>
    </w:p>
    <w:p w14:paraId="56B43C83" w14:textId="406B68B5" w:rsidR="000D08FE" w:rsidRPr="006F20FB" w:rsidRDefault="00716430" w:rsidP="0009416E">
      <w:pPr>
        <w:pStyle w:val="H2notinToC"/>
        <w:contextualSpacing/>
      </w:pPr>
      <w:r w:rsidRPr="006F20FB">
        <w:lastRenderedPageBreak/>
        <w:t>C</w:t>
      </w:r>
      <w:r w:rsidR="000D08FE" w:rsidRPr="006F20FB">
        <w:t>ontents</w:t>
      </w:r>
    </w:p>
    <w:bookmarkStart w:id="7" w:name="_Hlk79920971"/>
    <w:p w14:paraId="31C2728A" w14:textId="5F0DF783" w:rsidR="00BB51CA" w:rsidRDefault="00716430">
      <w:pPr>
        <w:pStyle w:val="TOC1"/>
        <w:rPr>
          <w:rFonts w:asciiTheme="minorHAnsi" w:eastAsiaTheme="minorEastAsia" w:hAnsiTheme="minorHAnsi" w:cstheme="minorBidi"/>
          <w:kern w:val="2"/>
          <w:szCs w:val="24"/>
          <w:lang w:eastAsia="en-NZ"/>
          <w14:ligatures w14:val="standardContextual"/>
        </w:rPr>
      </w:pPr>
      <w:r w:rsidRPr="00D619EA">
        <w:rPr>
          <w:rFonts w:ascii="Segoe UI" w:hAnsi="Segoe UI"/>
          <w:sz w:val="16"/>
          <w:szCs w:val="14"/>
        </w:rPr>
        <w:fldChar w:fldCharType="begin"/>
      </w:r>
      <w:r w:rsidRPr="00D619EA">
        <w:rPr>
          <w:sz w:val="16"/>
          <w:szCs w:val="14"/>
        </w:rPr>
        <w:instrText xml:space="preserve"> TOC \h \z \t "Heading 1,1,Heading 2,2,Heading 1.1 no number,1,Heading 2.1 no number,2,IntroHead,1" </w:instrText>
      </w:r>
      <w:r w:rsidRPr="00D619EA">
        <w:rPr>
          <w:rFonts w:ascii="Segoe UI" w:hAnsi="Segoe UI"/>
          <w:sz w:val="16"/>
          <w:szCs w:val="14"/>
        </w:rPr>
        <w:fldChar w:fldCharType="separate"/>
      </w:r>
      <w:hyperlink w:anchor="_Toc169263018" w:history="1">
        <w:r w:rsidR="00BB51CA" w:rsidRPr="00EB3A62">
          <w:rPr>
            <w:rStyle w:val="Hyperlink"/>
          </w:rPr>
          <w:t>National Immunisation Operating Guidelines</w:t>
        </w:r>
        <w:r w:rsidR="00BB51CA">
          <w:rPr>
            <w:webHidden/>
          </w:rPr>
          <w:tab/>
        </w:r>
        <w:r w:rsidR="00BB51CA">
          <w:rPr>
            <w:webHidden/>
          </w:rPr>
          <w:fldChar w:fldCharType="begin"/>
        </w:r>
        <w:r w:rsidR="00BB51CA">
          <w:rPr>
            <w:webHidden/>
          </w:rPr>
          <w:instrText xml:space="preserve"> PAGEREF _Toc169263018 \h </w:instrText>
        </w:r>
        <w:r w:rsidR="00BB51CA">
          <w:rPr>
            <w:webHidden/>
          </w:rPr>
        </w:r>
        <w:r w:rsidR="00BB51CA">
          <w:rPr>
            <w:webHidden/>
          </w:rPr>
          <w:fldChar w:fldCharType="separate"/>
        </w:r>
        <w:r w:rsidR="001755FE">
          <w:rPr>
            <w:webHidden/>
          </w:rPr>
          <w:t>1</w:t>
        </w:r>
        <w:r w:rsidR="00BB51CA">
          <w:rPr>
            <w:webHidden/>
          </w:rPr>
          <w:fldChar w:fldCharType="end"/>
        </w:r>
      </w:hyperlink>
    </w:p>
    <w:p w14:paraId="0BB0DB0C" w14:textId="72859B5E"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19" w:history="1">
        <w:r w:rsidRPr="00EB3A62">
          <w:rPr>
            <w:rStyle w:val="Hyperlink"/>
          </w:rPr>
          <w:t>Introduction</w:t>
        </w:r>
        <w:r>
          <w:rPr>
            <w:webHidden/>
          </w:rPr>
          <w:tab/>
        </w:r>
        <w:r>
          <w:rPr>
            <w:webHidden/>
          </w:rPr>
          <w:fldChar w:fldCharType="begin"/>
        </w:r>
        <w:r>
          <w:rPr>
            <w:webHidden/>
          </w:rPr>
          <w:instrText xml:space="preserve"> PAGEREF _Toc169263019 \h </w:instrText>
        </w:r>
        <w:r>
          <w:rPr>
            <w:webHidden/>
          </w:rPr>
        </w:r>
        <w:r>
          <w:rPr>
            <w:webHidden/>
          </w:rPr>
          <w:fldChar w:fldCharType="separate"/>
        </w:r>
        <w:r w:rsidR="001755FE">
          <w:rPr>
            <w:webHidden/>
          </w:rPr>
          <w:t>9</w:t>
        </w:r>
        <w:r>
          <w:rPr>
            <w:webHidden/>
          </w:rPr>
          <w:fldChar w:fldCharType="end"/>
        </w:r>
      </w:hyperlink>
    </w:p>
    <w:p w14:paraId="1AD016B5" w14:textId="2AF2D1CF"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20" w:history="1">
        <w:r w:rsidRPr="00EB3A62">
          <w:rPr>
            <w:rStyle w:val="Hyperlink"/>
          </w:rPr>
          <w:t>Purpose</w:t>
        </w:r>
        <w:r>
          <w:rPr>
            <w:webHidden/>
          </w:rPr>
          <w:tab/>
        </w:r>
        <w:r>
          <w:rPr>
            <w:webHidden/>
          </w:rPr>
          <w:fldChar w:fldCharType="begin"/>
        </w:r>
        <w:r>
          <w:rPr>
            <w:webHidden/>
          </w:rPr>
          <w:instrText xml:space="preserve"> PAGEREF _Toc169263020 \h </w:instrText>
        </w:r>
        <w:r>
          <w:rPr>
            <w:webHidden/>
          </w:rPr>
        </w:r>
        <w:r>
          <w:rPr>
            <w:webHidden/>
          </w:rPr>
          <w:fldChar w:fldCharType="separate"/>
        </w:r>
        <w:r w:rsidR="001755FE">
          <w:rPr>
            <w:webHidden/>
          </w:rPr>
          <w:t>9</w:t>
        </w:r>
        <w:r>
          <w:rPr>
            <w:webHidden/>
          </w:rPr>
          <w:fldChar w:fldCharType="end"/>
        </w:r>
      </w:hyperlink>
    </w:p>
    <w:p w14:paraId="3C03CBD6" w14:textId="65BB7374"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21" w:history="1">
        <w:r w:rsidRPr="00EB3A62">
          <w:rPr>
            <w:rStyle w:val="Hyperlink"/>
          </w:rPr>
          <w:t>Abbreviations</w:t>
        </w:r>
        <w:r>
          <w:rPr>
            <w:webHidden/>
          </w:rPr>
          <w:tab/>
        </w:r>
        <w:r>
          <w:rPr>
            <w:webHidden/>
          </w:rPr>
          <w:fldChar w:fldCharType="begin"/>
        </w:r>
        <w:r>
          <w:rPr>
            <w:webHidden/>
          </w:rPr>
          <w:instrText xml:space="preserve"> PAGEREF _Toc169263021 \h </w:instrText>
        </w:r>
        <w:r>
          <w:rPr>
            <w:webHidden/>
          </w:rPr>
        </w:r>
        <w:r>
          <w:rPr>
            <w:webHidden/>
          </w:rPr>
          <w:fldChar w:fldCharType="separate"/>
        </w:r>
        <w:r w:rsidR="001755FE">
          <w:rPr>
            <w:webHidden/>
          </w:rPr>
          <w:t>10</w:t>
        </w:r>
        <w:r>
          <w:rPr>
            <w:webHidden/>
          </w:rPr>
          <w:fldChar w:fldCharType="end"/>
        </w:r>
      </w:hyperlink>
    </w:p>
    <w:p w14:paraId="78AF9F6A" w14:textId="06E99BFC"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22" w:history="1">
        <w:r w:rsidRPr="00EB3A62">
          <w:rPr>
            <w:rStyle w:val="Hyperlink"/>
          </w:rPr>
          <w:t>Key contacts</w:t>
        </w:r>
        <w:r>
          <w:rPr>
            <w:webHidden/>
          </w:rPr>
          <w:tab/>
        </w:r>
        <w:r>
          <w:rPr>
            <w:webHidden/>
          </w:rPr>
          <w:fldChar w:fldCharType="begin"/>
        </w:r>
        <w:r>
          <w:rPr>
            <w:webHidden/>
          </w:rPr>
          <w:instrText xml:space="preserve"> PAGEREF _Toc169263022 \h </w:instrText>
        </w:r>
        <w:r>
          <w:rPr>
            <w:webHidden/>
          </w:rPr>
        </w:r>
        <w:r>
          <w:rPr>
            <w:webHidden/>
          </w:rPr>
          <w:fldChar w:fldCharType="separate"/>
        </w:r>
        <w:r w:rsidR="001755FE">
          <w:rPr>
            <w:webHidden/>
          </w:rPr>
          <w:t>11</w:t>
        </w:r>
        <w:r>
          <w:rPr>
            <w:webHidden/>
          </w:rPr>
          <w:fldChar w:fldCharType="end"/>
        </w:r>
      </w:hyperlink>
    </w:p>
    <w:p w14:paraId="04839B13" w14:textId="024018DE"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23" w:history="1">
        <w:r w:rsidRPr="00EB3A62">
          <w:rPr>
            <w:rStyle w:val="Hyperlink"/>
          </w:rPr>
          <w:t>Roles and responsibilities</w:t>
        </w:r>
        <w:r>
          <w:rPr>
            <w:webHidden/>
          </w:rPr>
          <w:tab/>
        </w:r>
        <w:r>
          <w:rPr>
            <w:webHidden/>
          </w:rPr>
          <w:fldChar w:fldCharType="begin"/>
        </w:r>
        <w:r>
          <w:rPr>
            <w:webHidden/>
          </w:rPr>
          <w:instrText xml:space="preserve"> PAGEREF _Toc169263023 \h </w:instrText>
        </w:r>
        <w:r>
          <w:rPr>
            <w:webHidden/>
          </w:rPr>
        </w:r>
        <w:r>
          <w:rPr>
            <w:webHidden/>
          </w:rPr>
          <w:fldChar w:fldCharType="separate"/>
        </w:r>
        <w:r w:rsidR="001755FE">
          <w:rPr>
            <w:webHidden/>
          </w:rPr>
          <w:t>12</w:t>
        </w:r>
        <w:r>
          <w:rPr>
            <w:webHidden/>
          </w:rPr>
          <w:fldChar w:fldCharType="end"/>
        </w:r>
      </w:hyperlink>
    </w:p>
    <w:p w14:paraId="47E0DB3A" w14:textId="4A5ABBEA"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24" w:history="1">
        <w:r w:rsidRPr="00EB3A62">
          <w:rPr>
            <w:rStyle w:val="Hyperlink"/>
          </w:rPr>
          <w:t>Section A:  Ready to vaccinate</w:t>
        </w:r>
        <w:r>
          <w:rPr>
            <w:webHidden/>
          </w:rPr>
          <w:tab/>
        </w:r>
        <w:r>
          <w:rPr>
            <w:webHidden/>
          </w:rPr>
          <w:fldChar w:fldCharType="begin"/>
        </w:r>
        <w:r>
          <w:rPr>
            <w:webHidden/>
          </w:rPr>
          <w:instrText xml:space="preserve"> PAGEREF _Toc169263024 \h </w:instrText>
        </w:r>
        <w:r>
          <w:rPr>
            <w:webHidden/>
          </w:rPr>
        </w:r>
        <w:r>
          <w:rPr>
            <w:webHidden/>
          </w:rPr>
          <w:fldChar w:fldCharType="separate"/>
        </w:r>
        <w:r w:rsidR="001755FE">
          <w:rPr>
            <w:webHidden/>
          </w:rPr>
          <w:t>14</w:t>
        </w:r>
        <w:r>
          <w:rPr>
            <w:webHidden/>
          </w:rPr>
          <w:fldChar w:fldCharType="end"/>
        </w:r>
      </w:hyperlink>
    </w:p>
    <w:p w14:paraId="18472A2C" w14:textId="790ABD9B"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25" w:history="1">
        <w:r w:rsidRPr="00EB3A62">
          <w:rPr>
            <w:rStyle w:val="Hyperlink"/>
          </w:rPr>
          <w:t>Section guidance</w:t>
        </w:r>
        <w:r>
          <w:rPr>
            <w:webHidden/>
          </w:rPr>
          <w:tab/>
        </w:r>
        <w:r>
          <w:rPr>
            <w:webHidden/>
          </w:rPr>
          <w:fldChar w:fldCharType="begin"/>
        </w:r>
        <w:r>
          <w:rPr>
            <w:webHidden/>
          </w:rPr>
          <w:instrText xml:space="preserve"> PAGEREF _Toc169263025 \h </w:instrText>
        </w:r>
        <w:r>
          <w:rPr>
            <w:webHidden/>
          </w:rPr>
        </w:r>
        <w:r>
          <w:rPr>
            <w:webHidden/>
          </w:rPr>
          <w:fldChar w:fldCharType="separate"/>
        </w:r>
        <w:r w:rsidR="001755FE">
          <w:rPr>
            <w:webHidden/>
          </w:rPr>
          <w:t>14</w:t>
        </w:r>
        <w:r>
          <w:rPr>
            <w:webHidden/>
          </w:rPr>
          <w:fldChar w:fldCharType="end"/>
        </w:r>
      </w:hyperlink>
    </w:p>
    <w:p w14:paraId="7D299540" w14:textId="52052886"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26" w:history="1">
        <w:r w:rsidRPr="00EB3A62">
          <w:rPr>
            <w:rStyle w:val="Hyperlink"/>
            <w14:scene3d>
              <w14:camera w14:prst="orthographicFront"/>
              <w14:lightRig w14:rig="threePt" w14:dir="t">
                <w14:rot w14:lat="0" w14:lon="0" w14:rev="0"/>
              </w14:lightRig>
            </w14:scene3d>
          </w:rPr>
          <w:t>1</w:t>
        </w:r>
        <w:r>
          <w:rPr>
            <w:rFonts w:asciiTheme="minorHAnsi" w:eastAsiaTheme="minorEastAsia" w:hAnsiTheme="minorHAnsi" w:cstheme="minorBidi"/>
            <w:kern w:val="2"/>
            <w:szCs w:val="24"/>
            <w:lang w:eastAsia="en-NZ"/>
            <w14:ligatures w14:val="standardContextual"/>
          </w:rPr>
          <w:tab/>
        </w:r>
        <w:r w:rsidRPr="00EB3A62">
          <w:rPr>
            <w:rStyle w:val="Hyperlink"/>
          </w:rPr>
          <w:t>Equity</w:t>
        </w:r>
        <w:r>
          <w:rPr>
            <w:webHidden/>
          </w:rPr>
          <w:tab/>
        </w:r>
        <w:r>
          <w:rPr>
            <w:webHidden/>
          </w:rPr>
          <w:fldChar w:fldCharType="begin"/>
        </w:r>
        <w:r>
          <w:rPr>
            <w:webHidden/>
          </w:rPr>
          <w:instrText xml:space="preserve"> PAGEREF _Toc169263026 \h </w:instrText>
        </w:r>
        <w:r>
          <w:rPr>
            <w:webHidden/>
          </w:rPr>
        </w:r>
        <w:r>
          <w:rPr>
            <w:webHidden/>
          </w:rPr>
          <w:fldChar w:fldCharType="separate"/>
        </w:r>
        <w:r w:rsidR="001755FE">
          <w:rPr>
            <w:webHidden/>
          </w:rPr>
          <w:t>15</w:t>
        </w:r>
        <w:r>
          <w:rPr>
            <w:webHidden/>
          </w:rPr>
          <w:fldChar w:fldCharType="end"/>
        </w:r>
      </w:hyperlink>
    </w:p>
    <w:p w14:paraId="3F4FAC17" w14:textId="69D3D1E3"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27" w:history="1">
        <w:r w:rsidRPr="00EB3A62">
          <w:rPr>
            <w:rStyle w:val="Hyperlink"/>
          </w:rPr>
          <w:t>1.1</w:t>
        </w:r>
        <w:r>
          <w:rPr>
            <w:rFonts w:asciiTheme="minorHAnsi" w:eastAsiaTheme="minorEastAsia" w:hAnsiTheme="minorHAnsi" w:cstheme="minorBidi"/>
            <w:kern w:val="2"/>
            <w:sz w:val="24"/>
            <w:szCs w:val="24"/>
            <w:lang w:eastAsia="en-NZ"/>
            <w14:ligatures w14:val="standardContextual"/>
          </w:rPr>
          <w:tab/>
        </w:r>
        <w:r w:rsidRPr="00EB3A62">
          <w:rPr>
            <w:rStyle w:val="Hyperlink"/>
          </w:rPr>
          <w:t>Equitable access</w:t>
        </w:r>
        <w:r>
          <w:rPr>
            <w:webHidden/>
          </w:rPr>
          <w:tab/>
        </w:r>
        <w:r>
          <w:rPr>
            <w:webHidden/>
          </w:rPr>
          <w:fldChar w:fldCharType="begin"/>
        </w:r>
        <w:r>
          <w:rPr>
            <w:webHidden/>
          </w:rPr>
          <w:instrText xml:space="preserve"> PAGEREF _Toc169263027 \h </w:instrText>
        </w:r>
        <w:r>
          <w:rPr>
            <w:webHidden/>
          </w:rPr>
        </w:r>
        <w:r>
          <w:rPr>
            <w:webHidden/>
          </w:rPr>
          <w:fldChar w:fldCharType="separate"/>
        </w:r>
        <w:r w:rsidR="001755FE">
          <w:rPr>
            <w:webHidden/>
          </w:rPr>
          <w:t>15</w:t>
        </w:r>
        <w:r>
          <w:rPr>
            <w:webHidden/>
          </w:rPr>
          <w:fldChar w:fldCharType="end"/>
        </w:r>
      </w:hyperlink>
    </w:p>
    <w:p w14:paraId="6E89C14C" w14:textId="59BD4957"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28" w:history="1">
        <w:r w:rsidRPr="00EB3A62">
          <w:rPr>
            <w:rStyle w:val="Hyperlink"/>
          </w:rPr>
          <w:t>1.2</w:t>
        </w:r>
        <w:r>
          <w:rPr>
            <w:rFonts w:asciiTheme="minorHAnsi" w:eastAsiaTheme="minorEastAsia" w:hAnsiTheme="minorHAnsi" w:cstheme="minorBidi"/>
            <w:kern w:val="2"/>
            <w:sz w:val="24"/>
            <w:szCs w:val="24"/>
            <w:lang w:eastAsia="en-NZ"/>
            <w14:ligatures w14:val="standardContextual"/>
          </w:rPr>
          <w:tab/>
        </w:r>
        <w:r w:rsidRPr="00EB3A62">
          <w:rPr>
            <w:rStyle w:val="Hyperlink"/>
          </w:rPr>
          <w:t>Te Tiriti and Māori</w:t>
        </w:r>
        <w:r>
          <w:rPr>
            <w:webHidden/>
          </w:rPr>
          <w:tab/>
        </w:r>
        <w:r>
          <w:rPr>
            <w:webHidden/>
          </w:rPr>
          <w:fldChar w:fldCharType="begin"/>
        </w:r>
        <w:r>
          <w:rPr>
            <w:webHidden/>
          </w:rPr>
          <w:instrText xml:space="preserve"> PAGEREF _Toc169263028 \h </w:instrText>
        </w:r>
        <w:r>
          <w:rPr>
            <w:webHidden/>
          </w:rPr>
        </w:r>
        <w:r>
          <w:rPr>
            <w:webHidden/>
          </w:rPr>
          <w:fldChar w:fldCharType="separate"/>
        </w:r>
        <w:r w:rsidR="001755FE">
          <w:rPr>
            <w:webHidden/>
          </w:rPr>
          <w:t>15</w:t>
        </w:r>
        <w:r>
          <w:rPr>
            <w:webHidden/>
          </w:rPr>
          <w:fldChar w:fldCharType="end"/>
        </w:r>
      </w:hyperlink>
    </w:p>
    <w:p w14:paraId="35C983BC" w14:textId="78A35919"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29" w:history="1">
        <w:r w:rsidRPr="00EB3A62">
          <w:rPr>
            <w:rStyle w:val="Hyperlink"/>
          </w:rPr>
          <w:t>1.3</w:t>
        </w:r>
        <w:r>
          <w:rPr>
            <w:rFonts w:asciiTheme="minorHAnsi" w:eastAsiaTheme="minorEastAsia" w:hAnsiTheme="minorHAnsi" w:cstheme="minorBidi"/>
            <w:kern w:val="2"/>
            <w:sz w:val="24"/>
            <w:szCs w:val="24"/>
            <w:lang w:eastAsia="en-NZ"/>
            <w14:ligatures w14:val="standardContextual"/>
          </w:rPr>
          <w:tab/>
        </w:r>
        <w:r w:rsidRPr="00EB3A62">
          <w:rPr>
            <w:rStyle w:val="Hyperlink"/>
          </w:rPr>
          <w:t>Māori and Pacific peoples</w:t>
        </w:r>
        <w:r>
          <w:rPr>
            <w:webHidden/>
          </w:rPr>
          <w:tab/>
        </w:r>
        <w:r>
          <w:rPr>
            <w:webHidden/>
          </w:rPr>
          <w:fldChar w:fldCharType="begin"/>
        </w:r>
        <w:r>
          <w:rPr>
            <w:webHidden/>
          </w:rPr>
          <w:instrText xml:space="preserve"> PAGEREF _Toc169263029 \h </w:instrText>
        </w:r>
        <w:r>
          <w:rPr>
            <w:webHidden/>
          </w:rPr>
        </w:r>
        <w:r>
          <w:rPr>
            <w:webHidden/>
          </w:rPr>
          <w:fldChar w:fldCharType="separate"/>
        </w:r>
        <w:r w:rsidR="001755FE">
          <w:rPr>
            <w:webHidden/>
          </w:rPr>
          <w:t>15</w:t>
        </w:r>
        <w:r>
          <w:rPr>
            <w:webHidden/>
          </w:rPr>
          <w:fldChar w:fldCharType="end"/>
        </w:r>
      </w:hyperlink>
    </w:p>
    <w:p w14:paraId="0ECF9858" w14:textId="22EA9860"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30" w:history="1">
        <w:r w:rsidRPr="00EB3A62">
          <w:rPr>
            <w:rStyle w:val="Hyperlink"/>
          </w:rPr>
          <w:t>1.4</w:t>
        </w:r>
        <w:r>
          <w:rPr>
            <w:rFonts w:asciiTheme="minorHAnsi" w:eastAsiaTheme="minorEastAsia" w:hAnsiTheme="minorHAnsi" w:cstheme="minorBidi"/>
            <w:kern w:val="2"/>
            <w:sz w:val="24"/>
            <w:szCs w:val="24"/>
            <w:lang w:eastAsia="en-NZ"/>
            <w14:ligatures w14:val="standardContextual"/>
          </w:rPr>
          <w:tab/>
        </w:r>
        <w:r w:rsidRPr="00EB3A62">
          <w:rPr>
            <w:rStyle w:val="Hyperlink"/>
          </w:rPr>
          <w:t>Disability and/or Impairments</w:t>
        </w:r>
        <w:r>
          <w:rPr>
            <w:webHidden/>
          </w:rPr>
          <w:tab/>
        </w:r>
        <w:r>
          <w:rPr>
            <w:webHidden/>
          </w:rPr>
          <w:fldChar w:fldCharType="begin"/>
        </w:r>
        <w:r>
          <w:rPr>
            <w:webHidden/>
          </w:rPr>
          <w:instrText xml:space="preserve"> PAGEREF _Toc169263030 \h </w:instrText>
        </w:r>
        <w:r>
          <w:rPr>
            <w:webHidden/>
          </w:rPr>
        </w:r>
        <w:r>
          <w:rPr>
            <w:webHidden/>
          </w:rPr>
          <w:fldChar w:fldCharType="separate"/>
        </w:r>
        <w:r w:rsidR="001755FE">
          <w:rPr>
            <w:webHidden/>
          </w:rPr>
          <w:t>16</w:t>
        </w:r>
        <w:r>
          <w:rPr>
            <w:webHidden/>
          </w:rPr>
          <w:fldChar w:fldCharType="end"/>
        </w:r>
      </w:hyperlink>
    </w:p>
    <w:p w14:paraId="4D1421AA" w14:textId="7ED23687"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31" w:history="1">
        <w:r w:rsidRPr="00EB3A62">
          <w:rPr>
            <w:rStyle w:val="Hyperlink"/>
            <w14:scene3d>
              <w14:camera w14:prst="orthographicFront"/>
              <w14:lightRig w14:rig="threePt" w14:dir="t">
                <w14:rot w14:lat="0" w14:lon="0" w14:rev="0"/>
              </w14:lightRig>
            </w14:scene3d>
          </w:rPr>
          <w:t>2</w:t>
        </w:r>
        <w:r>
          <w:rPr>
            <w:rFonts w:asciiTheme="minorHAnsi" w:eastAsiaTheme="minorEastAsia" w:hAnsiTheme="minorHAnsi" w:cstheme="minorBidi"/>
            <w:kern w:val="2"/>
            <w:szCs w:val="24"/>
            <w:lang w:eastAsia="en-NZ"/>
            <w14:ligatures w14:val="standardContextual"/>
          </w:rPr>
          <w:tab/>
        </w:r>
        <w:r w:rsidRPr="00EB3A62">
          <w:rPr>
            <w:rStyle w:val="Hyperlink"/>
          </w:rPr>
          <w:t>Site considerations</w:t>
        </w:r>
        <w:r>
          <w:rPr>
            <w:webHidden/>
          </w:rPr>
          <w:tab/>
        </w:r>
        <w:r>
          <w:rPr>
            <w:webHidden/>
          </w:rPr>
          <w:fldChar w:fldCharType="begin"/>
        </w:r>
        <w:r>
          <w:rPr>
            <w:webHidden/>
          </w:rPr>
          <w:instrText xml:space="preserve"> PAGEREF _Toc169263031 \h </w:instrText>
        </w:r>
        <w:r>
          <w:rPr>
            <w:webHidden/>
          </w:rPr>
        </w:r>
        <w:r>
          <w:rPr>
            <w:webHidden/>
          </w:rPr>
          <w:fldChar w:fldCharType="separate"/>
        </w:r>
        <w:r w:rsidR="001755FE">
          <w:rPr>
            <w:webHidden/>
          </w:rPr>
          <w:t>17</w:t>
        </w:r>
        <w:r>
          <w:rPr>
            <w:webHidden/>
          </w:rPr>
          <w:fldChar w:fldCharType="end"/>
        </w:r>
      </w:hyperlink>
    </w:p>
    <w:p w14:paraId="185C4B5B" w14:textId="70EC990D"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32" w:history="1">
        <w:r w:rsidRPr="00EB3A62">
          <w:rPr>
            <w:rStyle w:val="Hyperlink"/>
          </w:rPr>
          <w:t>2.1</w:t>
        </w:r>
        <w:r>
          <w:rPr>
            <w:rFonts w:asciiTheme="minorHAnsi" w:eastAsiaTheme="minorEastAsia" w:hAnsiTheme="minorHAnsi" w:cstheme="minorBidi"/>
            <w:kern w:val="2"/>
            <w:sz w:val="24"/>
            <w:szCs w:val="24"/>
            <w:lang w:eastAsia="en-NZ"/>
            <w14:ligatures w14:val="standardContextual"/>
          </w:rPr>
          <w:tab/>
        </w:r>
        <w:r w:rsidRPr="00EB3A62">
          <w:rPr>
            <w:rStyle w:val="Hyperlink"/>
          </w:rPr>
          <w:t>Environmental considerations and safety controls at the vaccination site</w:t>
        </w:r>
        <w:r>
          <w:rPr>
            <w:webHidden/>
          </w:rPr>
          <w:tab/>
        </w:r>
        <w:r>
          <w:rPr>
            <w:webHidden/>
          </w:rPr>
          <w:fldChar w:fldCharType="begin"/>
        </w:r>
        <w:r>
          <w:rPr>
            <w:webHidden/>
          </w:rPr>
          <w:instrText xml:space="preserve"> PAGEREF _Toc169263032 \h </w:instrText>
        </w:r>
        <w:r>
          <w:rPr>
            <w:webHidden/>
          </w:rPr>
        </w:r>
        <w:r>
          <w:rPr>
            <w:webHidden/>
          </w:rPr>
          <w:fldChar w:fldCharType="separate"/>
        </w:r>
        <w:r w:rsidR="001755FE">
          <w:rPr>
            <w:webHidden/>
          </w:rPr>
          <w:t>17</w:t>
        </w:r>
        <w:r>
          <w:rPr>
            <w:webHidden/>
          </w:rPr>
          <w:fldChar w:fldCharType="end"/>
        </w:r>
      </w:hyperlink>
    </w:p>
    <w:p w14:paraId="27C3984F" w14:textId="242C8D77"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33" w:history="1">
        <w:r w:rsidRPr="00EB3A62">
          <w:rPr>
            <w:rStyle w:val="Hyperlink"/>
          </w:rPr>
          <w:t>2.2</w:t>
        </w:r>
        <w:r>
          <w:rPr>
            <w:rFonts w:asciiTheme="minorHAnsi" w:eastAsiaTheme="minorEastAsia" w:hAnsiTheme="minorHAnsi" w:cstheme="minorBidi"/>
            <w:kern w:val="2"/>
            <w:sz w:val="24"/>
            <w:szCs w:val="24"/>
            <w:lang w:eastAsia="en-NZ"/>
            <w14:ligatures w14:val="standardContextual"/>
          </w:rPr>
          <w:tab/>
        </w:r>
        <w:r w:rsidRPr="00EB3A62">
          <w:rPr>
            <w:rStyle w:val="Hyperlink"/>
          </w:rPr>
          <w:t>Business continuity</w:t>
        </w:r>
        <w:r>
          <w:rPr>
            <w:webHidden/>
          </w:rPr>
          <w:tab/>
        </w:r>
        <w:r>
          <w:rPr>
            <w:webHidden/>
          </w:rPr>
          <w:fldChar w:fldCharType="begin"/>
        </w:r>
        <w:r>
          <w:rPr>
            <w:webHidden/>
          </w:rPr>
          <w:instrText xml:space="preserve"> PAGEREF _Toc169263033 \h </w:instrText>
        </w:r>
        <w:r>
          <w:rPr>
            <w:webHidden/>
          </w:rPr>
        </w:r>
        <w:r>
          <w:rPr>
            <w:webHidden/>
          </w:rPr>
          <w:fldChar w:fldCharType="separate"/>
        </w:r>
        <w:r w:rsidR="001755FE">
          <w:rPr>
            <w:webHidden/>
          </w:rPr>
          <w:t>17</w:t>
        </w:r>
        <w:r>
          <w:rPr>
            <w:webHidden/>
          </w:rPr>
          <w:fldChar w:fldCharType="end"/>
        </w:r>
      </w:hyperlink>
    </w:p>
    <w:p w14:paraId="15B6D5A9" w14:textId="7FF27B57"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34" w:history="1">
        <w:r w:rsidRPr="00EB3A62">
          <w:rPr>
            <w:rStyle w:val="Hyperlink"/>
          </w:rPr>
          <w:t>2.3</w:t>
        </w:r>
        <w:r>
          <w:rPr>
            <w:rFonts w:asciiTheme="minorHAnsi" w:eastAsiaTheme="minorEastAsia" w:hAnsiTheme="minorHAnsi" w:cstheme="minorBidi"/>
            <w:kern w:val="2"/>
            <w:sz w:val="24"/>
            <w:szCs w:val="24"/>
            <w:lang w:eastAsia="en-NZ"/>
            <w14:ligatures w14:val="standardContextual"/>
          </w:rPr>
          <w:tab/>
        </w:r>
        <w:r w:rsidRPr="00EB3A62">
          <w:rPr>
            <w:rStyle w:val="Hyperlink"/>
          </w:rPr>
          <w:t>Site access and traffic management</w:t>
        </w:r>
        <w:r>
          <w:rPr>
            <w:webHidden/>
          </w:rPr>
          <w:tab/>
        </w:r>
        <w:r>
          <w:rPr>
            <w:webHidden/>
          </w:rPr>
          <w:fldChar w:fldCharType="begin"/>
        </w:r>
        <w:r>
          <w:rPr>
            <w:webHidden/>
          </w:rPr>
          <w:instrText xml:space="preserve"> PAGEREF _Toc169263034 \h </w:instrText>
        </w:r>
        <w:r>
          <w:rPr>
            <w:webHidden/>
          </w:rPr>
        </w:r>
        <w:r>
          <w:rPr>
            <w:webHidden/>
          </w:rPr>
          <w:fldChar w:fldCharType="separate"/>
        </w:r>
        <w:r w:rsidR="001755FE">
          <w:rPr>
            <w:webHidden/>
          </w:rPr>
          <w:t>17</w:t>
        </w:r>
        <w:r>
          <w:rPr>
            <w:webHidden/>
          </w:rPr>
          <w:fldChar w:fldCharType="end"/>
        </w:r>
      </w:hyperlink>
    </w:p>
    <w:p w14:paraId="222F6866" w14:textId="0D9C2C3B"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35" w:history="1">
        <w:r w:rsidRPr="00EB3A62">
          <w:rPr>
            <w:rStyle w:val="Hyperlink"/>
            <w:rFonts w:ascii="Calibri" w:hAnsi="Calibri" w:cs="Calibri"/>
          </w:rPr>
          <w:t>2.4</w:t>
        </w:r>
        <w:r>
          <w:rPr>
            <w:rFonts w:asciiTheme="minorHAnsi" w:eastAsiaTheme="minorEastAsia" w:hAnsiTheme="minorHAnsi" w:cstheme="minorBidi"/>
            <w:kern w:val="2"/>
            <w:sz w:val="24"/>
            <w:szCs w:val="24"/>
            <w:lang w:eastAsia="en-NZ"/>
            <w14:ligatures w14:val="standardContextual"/>
          </w:rPr>
          <w:tab/>
        </w:r>
        <w:r w:rsidRPr="00EB3A62">
          <w:rPr>
            <w:rStyle w:val="Hyperlink"/>
          </w:rPr>
          <w:t>Site physical security</w:t>
        </w:r>
        <w:r>
          <w:rPr>
            <w:webHidden/>
          </w:rPr>
          <w:tab/>
        </w:r>
        <w:r>
          <w:rPr>
            <w:webHidden/>
          </w:rPr>
          <w:fldChar w:fldCharType="begin"/>
        </w:r>
        <w:r>
          <w:rPr>
            <w:webHidden/>
          </w:rPr>
          <w:instrText xml:space="preserve"> PAGEREF _Toc169263035 \h </w:instrText>
        </w:r>
        <w:r>
          <w:rPr>
            <w:webHidden/>
          </w:rPr>
        </w:r>
        <w:r>
          <w:rPr>
            <w:webHidden/>
          </w:rPr>
          <w:fldChar w:fldCharType="separate"/>
        </w:r>
        <w:r w:rsidR="001755FE">
          <w:rPr>
            <w:webHidden/>
          </w:rPr>
          <w:t>18</w:t>
        </w:r>
        <w:r>
          <w:rPr>
            <w:webHidden/>
          </w:rPr>
          <w:fldChar w:fldCharType="end"/>
        </w:r>
      </w:hyperlink>
    </w:p>
    <w:p w14:paraId="0FC4C6C8" w14:textId="76BE719D"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36" w:history="1">
        <w:r w:rsidRPr="00EB3A62">
          <w:rPr>
            <w:rStyle w:val="Hyperlink"/>
          </w:rPr>
          <w:t>2.5</w:t>
        </w:r>
        <w:r>
          <w:rPr>
            <w:rFonts w:asciiTheme="minorHAnsi" w:eastAsiaTheme="minorEastAsia" w:hAnsiTheme="minorHAnsi" w:cstheme="minorBidi"/>
            <w:kern w:val="2"/>
            <w:sz w:val="24"/>
            <w:szCs w:val="24"/>
            <w:lang w:eastAsia="en-NZ"/>
            <w14:ligatures w14:val="standardContextual"/>
          </w:rPr>
          <w:tab/>
        </w:r>
        <w:r w:rsidRPr="00EB3A62">
          <w:rPr>
            <w:rStyle w:val="Hyperlink"/>
          </w:rPr>
          <w:t>Planning for adverse events</w:t>
        </w:r>
        <w:r>
          <w:rPr>
            <w:webHidden/>
          </w:rPr>
          <w:tab/>
        </w:r>
        <w:r>
          <w:rPr>
            <w:webHidden/>
          </w:rPr>
          <w:fldChar w:fldCharType="begin"/>
        </w:r>
        <w:r>
          <w:rPr>
            <w:webHidden/>
          </w:rPr>
          <w:instrText xml:space="preserve"> PAGEREF _Toc169263036 \h </w:instrText>
        </w:r>
        <w:r>
          <w:rPr>
            <w:webHidden/>
          </w:rPr>
        </w:r>
        <w:r>
          <w:rPr>
            <w:webHidden/>
          </w:rPr>
          <w:fldChar w:fldCharType="separate"/>
        </w:r>
        <w:r w:rsidR="001755FE">
          <w:rPr>
            <w:webHidden/>
          </w:rPr>
          <w:t>19</w:t>
        </w:r>
        <w:r>
          <w:rPr>
            <w:webHidden/>
          </w:rPr>
          <w:fldChar w:fldCharType="end"/>
        </w:r>
      </w:hyperlink>
    </w:p>
    <w:p w14:paraId="0B0AA334" w14:textId="044DBCE2"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37" w:history="1">
        <w:r w:rsidRPr="00EB3A62">
          <w:rPr>
            <w:rStyle w:val="Hyperlink"/>
          </w:rPr>
          <w:t>2.6</w:t>
        </w:r>
        <w:r>
          <w:rPr>
            <w:rFonts w:asciiTheme="minorHAnsi" w:eastAsiaTheme="minorEastAsia" w:hAnsiTheme="minorHAnsi" w:cstheme="minorBidi"/>
            <w:kern w:val="2"/>
            <w:sz w:val="24"/>
            <w:szCs w:val="24"/>
            <w:lang w:eastAsia="en-NZ"/>
            <w14:ligatures w14:val="standardContextual"/>
          </w:rPr>
          <w:tab/>
        </w:r>
        <w:r w:rsidRPr="00EB3A62">
          <w:rPr>
            <w:rStyle w:val="Hyperlink"/>
          </w:rPr>
          <w:t>Mobile vaccination set up</w:t>
        </w:r>
        <w:r>
          <w:rPr>
            <w:webHidden/>
          </w:rPr>
          <w:tab/>
        </w:r>
        <w:r>
          <w:rPr>
            <w:webHidden/>
          </w:rPr>
          <w:fldChar w:fldCharType="begin"/>
        </w:r>
        <w:r>
          <w:rPr>
            <w:webHidden/>
          </w:rPr>
          <w:instrText xml:space="preserve"> PAGEREF _Toc169263037 \h </w:instrText>
        </w:r>
        <w:r>
          <w:rPr>
            <w:webHidden/>
          </w:rPr>
        </w:r>
        <w:r>
          <w:rPr>
            <w:webHidden/>
          </w:rPr>
          <w:fldChar w:fldCharType="separate"/>
        </w:r>
        <w:r w:rsidR="001755FE">
          <w:rPr>
            <w:webHidden/>
          </w:rPr>
          <w:t>19</w:t>
        </w:r>
        <w:r>
          <w:rPr>
            <w:webHidden/>
          </w:rPr>
          <w:fldChar w:fldCharType="end"/>
        </w:r>
      </w:hyperlink>
    </w:p>
    <w:p w14:paraId="3223AC60" w14:textId="6DFAF8D5"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38" w:history="1">
        <w:r w:rsidRPr="00EB3A62">
          <w:rPr>
            <w:rStyle w:val="Hyperlink"/>
            <w14:scene3d>
              <w14:camera w14:prst="orthographicFront"/>
              <w14:lightRig w14:rig="threePt" w14:dir="t">
                <w14:rot w14:lat="0" w14:lon="0" w14:rev="0"/>
              </w14:lightRig>
            </w14:scene3d>
          </w:rPr>
          <w:t>3</w:t>
        </w:r>
        <w:r>
          <w:rPr>
            <w:rFonts w:asciiTheme="minorHAnsi" w:eastAsiaTheme="minorEastAsia" w:hAnsiTheme="minorHAnsi" w:cstheme="minorBidi"/>
            <w:kern w:val="2"/>
            <w:szCs w:val="24"/>
            <w:lang w:eastAsia="en-NZ"/>
            <w14:ligatures w14:val="standardContextual"/>
          </w:rPr>
          <w:tab/>
        </w:r>
        <w:r w:rsidRPr="00EB3A62">
          <w:rPr>
            <w:rStyle w:val="Hyperlink"/>
          </w:rPr>
          <w:t>Preparing  the vaccination workforce</w:t>
        </w:r>
        <w:r>
          <w:rPr>
            <w:webHidden/>
          </w:rPr>
          <w:tab/>
        </w:r>
        <w:r>
          <w:rPr>
            <w:webHidden/>
          </w:rPr>
          <w:fldChar w:fldCharType="begin"/>
        </w:r>
        <w:r>
          <w:rPr>
            <w:webHidden/>
          </w:rPr>
          <w:instrText xml:space="preserve"> PAGEREF _Toc169263038 \h </w:instrText>
        </w:r>
        <w:r>
          <w:rPr>
            <w:webHidden/>
          </w:rPr>
        </w:r>
        <w:r>
          <w:rPr>
            <w:webHidden/>
          </w:rPr>
          <w:fldChar w:fldCharType="separate"/>
        </w:r>
        <w:r w:rsidR="001755FE">
          <w:rPr>
            <w:webHidden/>
          </w:rPr>
          <w:t>20</w:t>
        </w:r>
        <w:r>
          <w:rPr>
            <w:webHidden/>
          </w:rPr>
          <w:fldChar w:fldCharType="end"/>
        </w:r>
      </w:hyperlink>
    </w:p>
    <w:p w14:paraId="1D98B858" w14:textId="4FC4B50D"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39" w:history="1">
        <w:r w:rsidRPr="00EB3A62">
          <w:rPr>
            <w:rStyle w:val="Hyperlink"/>
          </w:rPr>
          <w:t>3.1</w:t>
        </w:r>
        <w:r>
          <w:rPr>
            <w:rFonts w:asciiTheme="minorHAnsi" w:eastAsiaTheme="minorEastAsia" w:hAnsiTheme="minorHAnsi" w:cstheme="minorBidi"/>
            <w:kern w:val="2"/>
            <w:sz w:val="24"/>
            <w:szCs w:val="24"/>
            <w:lang w:eastAsia="en-NZ"/>
            <w14:ligatures w14:val="standardContextual"/>
          </w:rPr>
          <w:tab/>
        </w:r>
        <w:r w:rsidRPr="00EB3A62">
          <w:rPr>
            <w:rStyle w:val="Hyperlink"/>
          </w:rPr>
          <w:t>Vaccinating the workforce</w:t>
        </w:r>
        <w:r>
          <w:rPr>
            <w:webHidden/>
          </w:rPr>
          <w:tab/>
        </w:r>
        <w:r>
          <w:rPr>
            <w:webHidden/>
          </w:rPr>
          <w:fldChar w:fldCharType="begin"/>
        </w:r>
        <w:r>
          <w:rPr>
            <w:webHidden/>
          </w:rPr>
          <w:instrText xml:space="preserve"> PAGEREF _Toc169263039 \h </w:instrText>
        </w:r>
        <w:r>
          <w:rPr>
            <w:webHidden/>
          </w:rPr>
        </w:r>
        <w:r>
          <w:rPr>
            <w:webHidden/>
          </w:rPr>
          <w:fldChar w:fldCharType="separate"/>
        </w:r>
        <w:r w:rsidR="001755FE">
          <w:rPr>
            <w:webHidden/>
          </w:rPr>
          <w:t>20</w:t>
        </w:r>
        <w:r>
          <w:rPr>
            <w:webHidden/>
          </w:rPr>
          <w:fldChar w:fldCharType="end"/>
        </w:r>
      </w:hyperlink>
    </w:p>
    <w:p w14:paraId="06E4B6CE" w14:textId="074B0595"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40" w:history="1">
        <w:r w:rsidRPr="00EB3A62">
          <w:rPr>
            <w:rStyle w:val="Hyperlink"/>
          </w:rPr>
          <w:t>3.2</w:t>
        </w:r>
        <w:r>
          <w:rPr>
            <w:rFonts w:asciiTheme="minorHAnsi" w:eastAsiaTheme="minorEastAsia" w:hAnsiTheme="minorHAnsi" w:cstheme="minorBidi"/>
            <w:kern w:val="2"/>
            <w:sz w:val="24"/>
            <w:szCs w:val="24"/>
            <w:lang w:eastAsia="en-NZ"/>
            <w14:ligatures w14:val="standardContextual"/>
          </w:rPr>
          <w:tab/>
        </w:r>
        <w:r w:rsidRPr="00EB3A62">
          <w:rPr>
            <w:rStyle w:val="Hyperlink"/>
          </w:rPr>
          <w:t>Clinical leadership</w:t>
        </w:r>
        <w:r>
          <w:rPr>
            <w:webHidden/>
          </w:rPr>
          <w:tab/>
        </w:r>
        <w:r>
          <w:rPr>
            <w:webHidden/>
          </w:rPr>
          <w:fldChar w:fldCharType="begin"/>
        </w:r>
        <w:r>
          <w:rPr>
            <w:webHidden/>
          </w:rPr>
          <w:instrText xml:space="preserve"> PAGEREF _Toc169263040 \h </w:instrText>
        </w:r>
        <w:r>
          <w:rPr>
            <w:webHidden/>
          </w:rPr>
        </w:r>
        <w:r>
          <w:rPr>
            <w:webHidden/>
          </w:rPr>
          <w:fldChar w:fldCharType="separate"/>
        </w:r>
        <w:r w:rsidR="001755FE">
          <w:rPr>
            <w:webHidden/>
          </w:rPr>
          <w:t>20</w:t>
        </w:r>
        <w:r>
          <w:rPr>
            <w:webHidden/>
          </w:rPr>
          <w:fldChar w:fldCharType="end"/>
        </w:r>
      </w:hyperlink>
    </w:p>
    <w:p w14:paraId="0F459E1B" w14:textId="042E8513"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41" w:history="1">
        <w:r w:rsidRPr="00EB3A62">
          <w:rPr>
            <w:rStyle w:val="Hyperlink"/>
          </w:rPr>
          <w:t>3.3</w:t>
        </w:r>
        <w:r>
          <w:rPr>
            <w:rFonts w:asciiTheme="minorHAnsi" w:eastAsiaTheme="minorEastAsia" w:hAnsiTheme="minorHAnsi" w:cstheme="minorBidi"/>
            <w:kern w:val="2"/>
            <w:sz w:val="24"/>
            <w:szCs w:val="24"/>
            <w:lang w:eastAsia="en-NZ"/>
            <w14:ligatures w14:val="standardContextual"/>
          </w:rPr>
          <w:tab/>
        </w:r>
        <w:r w:rsidRPr="00EB3A62">
          <w:rPr>
            <w:rStyle w:val="Hyperlink"/>
          </w:rPr>
          <w:t>Preparation and planning phase</w:t>
        </w:r>
        <w:r>
          <w:rPr>
            <w:webHidden/>
          </w:rPr>
          <w:tab/>
        </w:r>
        <w:r>
          <w:rPr>
            <w:webHidden/>
          </w:rPr>
          <w:fldChar w:fldCharType="begin"/>
        </w:r>
        <w:r>
          <w:rPr>
            <w:webHidden/>
          </w:rPr>
          <w:instrText xml:space="preserve"> PAGEREF _Toc169263041 \h </w:instrText>
        </w:r>
        <w:r>
          <w:rPr>
            <w:webHidden/>
          </w:rPr>
        </w:r>
        <w:r>
          <w:rPr>
            <w:webHidden/>
          </w:rPr>
          <w:fldChar w:fldCharType="separate"/>
        </w:r>
        <w:r w:rsidR="001755FE">
          <w:rPr>
            <w:webHidden/>
          </w:rPr>
          <w:t>20</w:t>
        </w:r>
        <w:r>
          <w:rPr>
            <w:webHidden/>
          </w:rPr>
          <w:fldChar w:fldCharType="end"/>
        </w:r>
      </w:hyperlink>
    </w:p>
    <w:p w14:paraId="7CCF3E28" w14:textId="1C0F6F17"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42" w:history="1">
        <w:r w:rsidRPr="00EB3A62">
          <w:rPr>
            <w:rStyle w:val="Hyperlink"/>
          </w:rPr>
          <w:t>3.4</w:t>
        </w:r>
        <w:r>
          <w:rPr>
            <w:rFonts w:asciiTheme="minorHAnsi" w:eastAsiaTheme="minorEastAsia" w:hAnsiTheme="minorHAnsi" w:cstheme="minorBidi"/>
            <w:kern w:val="2"/>
            <w:sz w:val="24"/>
            <w:szCs w:val="24"/>
            <w:lang w:eastAsia="en-NZ"/>
            <w14:ligatures w14:val="standardContextual"/>
          </w:rPr>
          <w:tab/>
        </w:r>
        <w:r w:rsidRPr="00EB3A62">
          <w:rPr>
            <w:rStyle w:val="Hyperlink"/>
          </w:rPr>
          <w:t>Quality and safety</w:t>
        </w:r>
        <w:r>
          <w:rPr>
            <w:webHidden/>
          </w:rPr>
          <w:tab/>
        </w:r>
        <w:r>
          <w:rPr>
            <w:webHidden/>
          </w:rPr>
          <w:fldChar w:fldCharType="begin"/>
        </w:r>
        <w:r>
          <w:rPr>
            <w:webHidden/>
          </w:rPr>
          <w:instrText xml:space="preserve"> PAGEREF _Toc169263042 \h </w:instrText>
        </w:r>
        <w:r>
          <w:rPr>
            <w:webHidden/>
          </w:rPr>
        </w:r>
        <w:r>
          <w:rPr>
            <w:webHidden/>
          </w:rPr>
          <w:fldChar w:fldCharType="separate"/>
        </w:r>
        <w:r w:rsidR="001755FE">
          <w:rPr>
            <w:webHidden/>
          </w:rPr>
          <w:t>20</w:t>
        </w:r>
        <w:r>
          <w:rPr>
            <w:webHidden/>
          </w:rPr>
          <w:fldChar w:fldCharType="end"/>
        </w:r>
      </w:hyperlink>
    </w:p>
    <w:p w14:paraId="35908842" w14:textId="1795C725"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43" w:history="1">
        <w:r w:rsidRPr="00EB3A62">
          <w:rPr>
            <w:rStyle w:val="Hyperlink"/>
          </w:rPr>
          <w:t>3.5</w:t>
        </w:r>
        <w:r>
          <w:rPr>
            <w:rFonts w:asciiTheme="minorHAnsi" w:eastAsiaTheme="minorEastAsia" w:hAnsiTheme="minorHAnsi" w:cstheme="minorBidi"/>
            <w:kern w:val="2"/>
            <w:sz w:val="24"/>
            <w:szCs w:val="24"/>
            <w:lang w:eastAsia="en-NZ"/>
            <w14:ligatures w14:val="standardContextual"/>
          </w:rPr>
          <w:tab/>
        </w:r>
        <w:r w:rsidRPr="00EB3A62">
          <w:rPr>
            <w:rStyle w:val="Hyperlink"/>
          </w:rPr>
          <w:t>Occupational health and safety requirements</w:t>
        </w:r>
        <w:r>
          <w:rPr>
            <w:webHidden/>
          </w:rPr>
          <w:tab/>
        </w:r>
        <w:r>
          <w:rPr>
            <w:webHidden/>
          </w:rPr>
          <w:fldChar w:fldCharType="begin"/>
        </w:r>
        <w:r>
          <w:rPr>
            <w:webHidden/>
          </w:rPr>
          <w:instrText xml:space="preserve"> PAGEREF _Toc169263043 \h </w:instrText>
        </w:r>
        <w:r>
          <w:rPr>
            <w:webHidden/>
          </w:rPr>
        </w:r>
        <w:r>
          <w:rPr>
            <w:webHidden/>
          </w:rPr>
          <w:fldChar w:fldCharType="separate"/>
        </w:r>
        <w:r w:rsidR="001755FE">
          <w:rPr>
            <w:webHidden/>
          </w:rPr>
          <w:t>20</w:t>
        </w:r>
        <w:r>
          <w:rPr>
            <w:webHidden/>
          </w:rPr>
          <w:fldChar w:fldCharType="end"/>
        </w:r>
      </w:hyperlink>
    </w:p>
    <w:p w14:paraId="04C80C0B" w14:textId="36B137BE"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44" w:history="1">
        <w:r w:rsidRPr="00EB3A62">
          <w:rPr>
            <w:rStyle w:val="Hyperlink"/>
          </w:rPr>
          <w:t>3.6</w:t>
        </w:r>
        <w:r>
          <w:rPr>
            <w:rFonts w:asciiTheme="minorHAnsi" w:eastAsiaTheme="minorEastAsia" w:hAnsiTheme="minorHAnsi" w:cstheme="minorBidi"/>
            <w:kern w:val="2"/>
            <w:sz w:val="24"/>
            <w:szCs w:val="24"/>
            <w:lang w:eastAsia="en-NZ"/>
            <w14:ligatures w14:val="standardContextual"/>
          </w:rPr>
          <w:tab/>
        </w:r>
        <w:r w:rsidRPr="00EB3A62">
          <w:rPr>
            <w:rStyle w:val="Hyperlink"/>
          </w:rPr>
          <w:t>Staff training and reference materials</w:t>
        </w:r>
        <w:r>
          <w:rPr>
            <w:webHidden/>
          </w:rPr>
          <w:tab/>
        </w:r>
        <w:r>
          <w:rPr>
            <w:webHidden/>
          </w:rPr>
          <w:fldChar w:fldCharType="begin"/>
        </w:r>
        <w:r>
          <w:rPr>
            <w:webHidden/>
          </w:rPr>
          <w:instrText xml:space="preserve"> PAGEREF _Toc169263044 \h </w:instrText>
        </w:r>
        <w:r>
          <w:rPr>
            <w:webHidden/>
          </w:rPr>
        </w:r>
        <w:r>
          <w:rPr>
            <w:webHidden/>
          </w:rPr>
          <w:fldChar w:fldCharType="separate"/>
        </w:r>
        <w:r w:rsidR="001755FE">
          <w:rPr>
            <w:webHidden/>
          </w:rPr>
          <w:t>21</w:t>
        </w:r>
        <w:r>
          <w:rPr>
            <w:webHidden/>
          </w:rPr>
          <w:fldChar w:fldCharType="end"/>
        </w:r>
      </w:hyperlink>
    </w:p>
    <w:p w14:paraId="0982C117" w14:textId="6B5E05FB"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45" w:history="1">
        <w:r w:rsidRPr="00EB3A62">
          <w:rPr>
            <w:rStyle w:val="Hyperlink"/>
          </w:rPr>
          <w:t>3.7</w:t>
        </w:r>
        <w:r>
          <w:rPr>
            <w:rFonts w:asciiTheme="minorHAnsi" w:eastAsiaTheme="minorEastAsia" w:hAnsiTheme="minorHAnsi" w:cstheme="minorBidi"/>
            <w:kern w:val="2"/>
            <w:sz w:val="24"/>
            <w:szCs w:val="24"/>
            <w:lang w:eastAsia="en-NZ"/>
            <w14:ligatures w14:val="standardContextual"/>
          </w:rPr>
          <w:tab/>
        </w:r>
        <w:r w:rsidRPr="00EB3A62">
          <w:rPr>
            <w:rStyle w:val="Hyperlink"/>
          </w:rPr>
          <w:t>Access to training on managing inventory and using the AIR vaccinator portal</w:t>
        </w:r>
        <w:r>
          <w:rPr>
            <w:webHidden/>
          </w:rPr>
          <w:tab/>
        </w:r>
        <w:r>
          <w:rPr>
            <w:webHidden/>
          </w:rPr>
          <w:fldChar w:fldCharType="begin"/>
        </w:r>
        <w:r>
          <w:rPr>
            <w:webHidden/>
          </w:rPr>
          <w:instrText xml:space="preserve"> PAGEREF _Toc169263045 \h </w:instrText>
        </w:r>
        <w:r>
          <w:rPr>
            <w:webHidden/>
          </w:rPr>
        </w:r>
        <w:r>
          <w:rPr>
            <w:webHidden/>
          </w:rPr>
          <w:fldChar w:fldCharType="separate"/>
        </w:r>
        <w:r w:rsidR="001755FE">
          <w:rPr>
            <w:webHidden/>
          </w:rPr>
          <w:t>21</w:t>
        </w:r>
        <w:r>
          <w:rPr>
            <w:webHidden/>
          </w:rPr>
          <w:fldChar w:fldCharType="end"/>
        </w:r>
      </w:hyperlink>
    </w:p>
    <w:p w14:paraId="78364095" w14:textId="6E899D94"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46" w:history="1">
        <w:r w:rsidRPr="00EB3A62">
          <w:rPr>
            <w:rStyle w:val="Hyperlink"/>
          </w:rPr>
          <w:t>3.8</w:t>
        </w:r>
        <w:r>
          <w:rPr>
            <w:rFonts w:asciiTheme="minorHAnsi" w:eastAsiaTheme="minorEastAsia" w:hAnsiTheme="minorHAnsi" w:cstheme="minorBidi"/>
            <w:kern w:val="2"/>
            <w:sz w:val="24"/>
            <w:szCs w:val="24"/>
            <w:lang w:eastAsia="en-NZ"/>
            <w14:ligatures w14:val="standardContextual"/>
          </w:rPr>
          <w:tab/>
        </w:r>
        <w:r w:rsidRPr="00EB3A62">
          <w:rPr>
            <w:rStyle w:val="Hyperlink"/>
          </w:rPr>
          <w:t>On site functions</w:t>
        </w:r>
        <w:r>
          <w:rPr>
            <w:webHidden/>
          </w:rPr>
          <w:tab/>
        </w:r>
        <w:r>
          <w:rPr>
            <w:webHidden/>
          </w:rPr>
          <w:fldChar w:fldCharType="begin"/>
        </w:r>
        <w:r>
          <w:rPr>
            <w:webHidden/>
          </w:rPr>
          <w:instrText xml:space="preserve"> PAGEREF _Toc169263046 \h </w:instrText>
        </w:r>
        <w:r>
          <w:rPr>
            <w:webHidden/>
          </w:rPr>
        </w:r>
        <w:r>
          <w:rPr>
            <w:webHidden/>
          </w:rPr>
          <w:fldChar w:fldCharType="separate"/>
        </w:r>
        <w:r w:rsidR="001755FE">
          <w:rPr>
            <w:webHidden/>
          </w:rPr>
          <w:t>22</w:t>
        </w:r>
        <w:r>
          <w:rPr>
            <w:webHidden/>
          </w:rPr>
          <w:fldChar w:fldCharType="end"/>
        </w:r>
      </w:hyperlink>
    </w:p>
    <w:p w14:paraId="54587AEE" w14:textId="32DC599A"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47" w:history="1">
        <w:r w:rsidRPr="00EB3A62">
          <w:rPr>
            <w:rStyle w:val="Hyperlink"/>
          </w:rPr>
          <w:t>3.9</w:t>
        </w:r>
        <w:r>
          <w:rPr>
            <w:rFonts w:asciiTheme="minorHAnsi" w:eastAsiaTheme="minorEastAsia" w:hAnsiTheme="minorHAnsi" w:cstheme="minorBidi"/>
            <w:kern w:val="2"/>
            <w:sz w:val="24"/>
            <w:szCs w:val="24"/>
            <w:lang w:eastAsia="en-NZ"/>
            <w14:ligatures w14:val="standardContextual"/>
          </w:rPr>
          <w:tab/>
        </w:r>
        <w:r w:rsidRPr="00EB3A62">
          <w:rPr>
            <w:rStyle w:val="Hyperlink"/>
          </w:rPr>
          <w:t>Workforce modelling</w:t>
        </w:r>
        <w:r>
          <w:rPr>
            <w:webHidden/>
          </w:rPr>
          <w:tab/>
        </w:r>
        <w:r>
          <w:rPr>
            <w:webHidden/>
          </w:rPr>
          <w:fldChar w:fldCharType="begin"/>
        </w:r>
        <w:r>
          <w:rPr>
            <w:webHidden/>
          </w:rPr>
          <w:instrText xml:space="preserve"> PAGEREF _Toc169263047 \h </w:instrText>
        </w:r>
        <w:r>
          <w:rPr>
            <w:webHidden/>
          </w:rPr>
        </w:r>
        <w:r>
          <w:rPr>
            <w:webHidden/>
          </w:rPr>
          <w:fldChar w:fldCharType="separate"/>
        </w:r>
        <w:r w:rsidR="001755FE">
          <w:rPr>
            <w:webHidden/>
          </w:rPr>
          <w:t>22</w:t>
        </w:r>
        <w:r>
          <w:rPr>
            <w:webHidden/>
          </w:rPr>
          <w:fldChar w:fldCharType="end"/>
        </w:r>
      </w:hyperlink>
    </w:p>
    <w:p w14:paraId="6170DE64" w14:textId="4E37208C"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48" w:history="1">
        <w:r w:rsidRPr="00EB3A62">
          <w:rPr>
            <w:rStyle w:val="Hyperlink"/>
          </w:rPr>
          <w:t>3.10</w:t>
        </w:r>
        <w:r>
          <w:rPr>
            <w:rFonts w:asciiTheme="minorHAnsi" w:eastAsiaTheme="minorEastAsia" w:hAnsiTheme="minorHAnsi" w:cstheme="minorBidi"/>
            <w:kern w:val="2"/>
            <w:sz w:val="24"/>
            <w:szCs w:val="24"/>
            <w:lang w:eastAsia="en-NZ"/>
            <w14:ligatures w14:val="standardContextual"/>
          </w:rPr>
          <w:tab/>
        </w:r>
        <w:r w:rsidRPr="00EB3A62">
          <w:rPr>
            <w:rStyle w:val="Hyperlink"/>
          </w:rPr>
          <w:t>Mobile and home vaccinator workforce</w:t>
        </w:r>
        <w:r>
          <w:rPr>
            <w:webHidden/>
          </w:rPr>
          <w:tab/>
        </w:r>
        <w:r>
          <w:rPr>
            <w:webHidden/>
          </w:rPr>
          <w:fldChar w:fldCharType="begin"/>
        </w:r>
        <w:r>
          <w:rPr>
            <w:webHidden/>
          </w:rPr>
          <w:instrText xml:space="preserve"> PAGEREF _Toc169263048 \h </w:instrText>
        </w:r>
        <w:r>
          <w:rPr>
            <w:webHidden/>
          </w:rPr>
        </w:r>
        <w:r>
          <w:rPr>
            <w:webHidden/>
          </w:rPr>
          <w:fldChar w:fldCharType="separate"/>
        </w:r>
        <w:r w:rsidR="001755FE">
          <w:rPr>
            <w:webHidden/>
          </w:rPr>
          <w:t>24</w:t>
        </w:r>
        <w:r>
          <w:rPr>
            <w:webHidden/>
          </w:rPr>
          <w:fldChar w:fldCharType="end"/>
        </w:r>
      </w:hyperlink>
    </w:p>
    <w:p w14:paraId="42108BAD" w14:textId="78A39F41"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49" w:history="1">
        <w:r w:rsidRPr="00EB3A62">
          <w:rPr>
            <w:rStyle w:val="Hyperlink"/>
            <w14:scene3d>
              <w14:camera w14:prst="orthographicFront"/>
              <w14:lightRig w14:rig="threePt" w14:dir="t">
                <w14:rot w14:lat="0" w14:lon="0" w14:rev="0"/>
              </w14:lightRig>
            </w14:scene3d>
          </w:rPr>
          <w:t>4</w:t>
        </w:r>
        <w:r>
          <w:rPr>
            <w:rFonts w:asciiTheme="minorHAnsi" w:eastAsiaTheme="minorEastAsia" w:hAnsiTheme="minorHAnsi" w:cstheme="minorBidi"/>
            <w:kern w:val="2"/>
            <w:szCs w:val="24"/>
            <w:lang w:eastAsia="en-NZ"/>
            <w14:ligatures w14:val="standardContextual"/>
          </w:rPr>
          <w:tab/>
        </w:r>
        <w:r w:rsidRPr="00EB3A62">
          <w:rPr>
            <w:rStyle w:val="Hyperlink"/>
          </w:rPr>
          <w:t>Infection prevention and control (IPC)</w:t>
        </w:r>
        <w:r>
          <w:rPr>
            <w:webHidden/>
          </w:rPr>
          <w:tab/>
        </w:r>
        <w:r>
          <w:rPr>
            <w:webHidden/>
          </w:rPr>
          <w:fldChar w:fldCharType="begin"/>
        </w:r>
        <w:r>
          <w:rPr>
            <w:webHidden/>
          </w:rPr>
          <w:instrText xml:space="preserve"> PAGEREF _Toc169263049 \h </w:instrText>
        </w:r>
        <w:r>
          <w:rPr>
            <w:webHidden/>
          </w:rPr>
        </w:r>
        <w:r>
          <w:rPr>
            <w:webHidden/>
          </w:rPr>
          <w:fldChar w:fldCharType="separate"/>
        </w:r>
        <w:r w:rsidR="001755FE">
          <w:rPr>
            <w:webHidden/>
          </w:rPr>
          <w:t>25</w:t>
        </w:r>
        <w:r>
          <w:rPr>
            <w:webHidden/>
          </w:rPr>
          <w:fldChar w:fldCharType="end"/>
        </w:r>
      </w:hyperlink>
    </w:p>
    <w:p w14:paraId="0FCB5487" w14:textId="792F3A0B"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50" w:history="1">
        <w:r w:rsidRPr="00EB3A62">
          <w:rPr>
            <w:rStyle w:val="Hyperlink"/>
          </w:rPr>
          <w:t>4.1</w:t>
        </w:r>
        <w:r>
          <w:rPr>
            <w:rFonts w:asciiTheme="minorHAnsi" w:eastAsiaTheme="minorEastAsia" w:hAnsiTheme="minorHAnsi" w:cstheme="minorBidi"/>
            <w:kern w:val="2"/>
            <w:sz w:val="24"/>
            <w:szCs w:val="24"/>
            <w:lang w:eastAsia="en-NZ"/>
            <w14:ligatures w14:val="standardContextual"/>
          </w:rPr>
          <w:tab/>
        </w:r>
        <w:r w:rsidRPr="00EB3A62">
          <w:rPr>
            <w:rStyle w:val="Hyperlink"/>
          </w:rPr>
          <w:t>Key IPC principles for COVID-19 vaccine deployment</w:t>
        </w:r>
        <w:r>
          <w:rPr>
            <w:webHidden/>
          </w:rPr>
          <w:tab/>
        </w:r>
        <w:r>
          <w:rPr>
            <w:webHidden/>
          </w:rPr>
          <w:fldChar w:fldCharType="begin"/>
        </w:r>
        <w:r>
          <w:rPr>
            <w:webHidden/>
          </w:rPr>
          <w:instrText xml:space="preserve"> PAGEREF _Toc169263050 \h </w:instrText>
        </w:r>
        <w:r>
          <w:rPr>
            <w:webHidden/>
          </w:rPr>
        </w:r>
        <w:r>
          <w:rPr>
            <w:webHidden/>
          </w:rPr>
          <w:fldChar w:fldCharType="separate"/>
        </w:r>
        <w:r w:rsidR="001755FE">
          <w:rPr>
            <w:webHidden/>
          </w:rPr>
          <w:t>25</w:t>
        </w:r>
        <w:r>
          <w:rPr>
            <w:webHidden/>
          </w:rPr>
          <w:fldChar w:fldCharType="end"/>
        </w:r>
      </w:hyperlink>
    </w:p>
    <w:p w14:paraId="06766902" w14:textId="67A35AD2"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51" w:history="1">
        <w:r w:rsidRPr="00EB3A62">
          <w:rPr>
            <w:rStyle w:val="Hyperlink"/>
            <w14:scene3d>
              <w14:camera w14:prst="orthographicFront"/>
              <w14:lightRig w14:rig="threePt" w14:dir="t">
                <w14:rot w14:lat="0" w14:lon="0" w14:rev="0"/>
              </w14:lightRig>
            </w14:scene3d>
          </w:rPr>
          <w:t>5</w:t>
        </w:r>
        <w:r>
          <w:rPr>
            <w:rFonts w:asciiTheme="minorHAnsi" w:eastAsiaTheme="minorEastAsia" w:hAnsiTheme="minorHAnsi" w:cstheme="minorBidi"/>
            <w:kern w:val="2"/>
            <w:szCs w:val="24"/>
            <w:lang w:eastAsia="en-NZ"/>
            <w14:ligatures w14:val="standardContextual"/>
          </w:rPr>
          <w:tab/>
        </w:r>
        <w:r w:rsidRPr="00EB3A62">
          <w:rPr>
            <w:rStyle w:val="Hyperlink"/>
          </w:rPr>
          <w:t>Aotearoa Immunisation Register</w:t>
        </w:r>
        <w:r>
          <w:rPr>
            <w:webHidden/>
          </w:rPr>
          <w:tab/>
        </w:r>
        <w:r>
          <w:rPr>
            <w:webHidden/>
          </w:rPr>
          <w:fldChar w:fldCharType="begin"/>
        </w:r>
        <w:r>
          <w:rPr>
            <w:webHidden/>
          </w:rPr>
          <w:instrText xml:space="preserve"> PAGEREF _Toc169263051 \h </w:instrText>
        </w:r>
        <w:r>
          <w:rPr>
            <w:webHidden/>
          </w:rPr>
        </w:r>
        <w:r>
          <w:rPr>
            <w:webHidden/>
          </w:rPr>
          <w:fldChar w:fldCharType="separate"/>
        </w:r>
        <w:r w:rsidR="001755FE">
          <w:rPr>
            <w:webHidden/>
          </w:rPr>
          <w:t>27</w:t>
        </w:r>
        <w:r>
          <w:rPr>
            <w:webHidden/>
          </w:rPr>
          <w:fldChar w:fldCharType="end"/>
        </w:r>
      </w:hyperlink>
    </w:p>
    <w:p w14:paraId="07A71A6B" w14:textId="2DCBCEFF"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52" w:history="1">
        <w:r w:rsidRPr="00EB3A62">
          <w:rPr>
            <w:rStyle w:val="Hyperlink"/>
          </w:rPr>
          <w:t>5.1</w:t>
        </w:r>
        <w:r>
          <w:rPr>
            <w:rFonts w:asciiTheme="minorHAnsi" w:eastAsiaTheme="minorEastAsia" w:hAnsiTheme="minorHAnsi" w:cstheme="minorBidi"/>
            <w:kern w:val="2"/>
            <w:sz w:val="24"/>
            <w:szCs w:val="24"/>
            <w:lang w:eastAsia="en-NZ"/>
            <w14:ligatures w14:val="standardContextual"/>
          </w:rPr>
          <w:tab/>
        </w:r>
        <w:r w:rsidRPr="00EB3A62">
          <w:rPr>
            <w:rStyle w:val="Hyperlink"/>
          </w:rPr>
          <w:t>Signing up to the AIR vaccinator portal</w:t>
        </w:r>
        <w:r>
          <w:rPr>
            <w:webHidden/>
          </w:rPr>
          <w:tab/>
        </w:r>
        <w:r>
          <w:rPr>
            <w:webHidden/>
          </w:rPr>
          <w:fldChar w:fldCharType="begin"/>
        </w:r>
        <w:r>
          <w:rPr>
            <w:webHidden/>
          </w:rPr>
          <w:instrText xml:space="preserve"> PAGEREF _Toc169263052 \h </w:instrText>
        </w:r>
        <w:r>
          <w:rPr>
            <w:webHidden/>
          </w:rPr>
        </w:r>
        <w:r>
          <w:rPr>
            <w:webHidden/>
          </w:rPr>
          <w:fldChar w:fldCharType="separate"/>
        </w:r>
        <w:r w:rsidR="001755FE">
          <w:rPr>
            <w:webHidden/>
          </w:rPr>
          <w:t>27</w:t>
        </w:r>
        <w:r>
          <w:rPr>
            <w:webHidden/>
          </w:rPr>
          <w:fldChar w:fldCharType="end"/>
        </w:r>
      </w:hyperlink>
    </w:p>
    <w:p w14:paraId="30AD2030" w14:textId="2DF32155"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53" w:history="1">
        <w:r w:rsidRPr="00EB3A62">
          <w:rPr>
            <w:rStyle w:val="Hyperlink"/>
          </w:rPr>
          <w:t>5.2</w:t>
        </w:r>
        <w:r>
          <w:rPr>
            <w:rFonts w:asciiTheme="minorHAnsi" w:eastAsiaTheme="minorEastAsia" w:hAnsiTheme="minorHAnsi" w:cstheme="minorBidi"/>
            <w:kern w:val="2"/>
            <w:sz w:val="24"/>
            <w:szCs w:val="24"/>
            <w:lang w:eastAsia="en-NZ"/>
            <w14:ligatures w14:val="standardContextual"/>
          </w:rPr>
          <w:tab/>
        </w:r>
        <w:r w:rsidRPr="00EB3A62">
          <w:rPr>
            <w:rStyle w:val="Hyperlink"/>
          </w:rPr>
          <w:t>Where the consumer has an NHI number</w:t>
        </w:r>
        <w:r>
          <w:rPr>
            <w:webHidden/>
          </w:rPr>
          <w:tab/>
        </w:r>
        <w:r>
          <w:rPr>
            <w:webHidden/>
          </w:rPr>
          <w:fldChar w:fldCharType="begin"/>
        </w:r>
        <w:r>
          <w:rPr>
            <w:webHidden/>
          </w:rPr>
          <w:instrText xml:space="preserve"> PAGEREF _Toc169263053 \h </w:instrText>
        </w:r>
        <w:r>
          <w:rPr>
            <w:webHidden/>
          </w:rPr>
        </w:r>
        <w:r>
          <w:rPr>
            <w:webHidden/>
          </w:rPr>
          <w:fldChar w:fldCharType="separate"/>
        </w:r>
        <w:r w:rsidR="001755FE">
          <w:rPr>
            <w:webHidden/>
          </w:rPr>
          <w:t>29</w:t>
        </w:r>
        <w:r>
          <w:rPr>
            <w:webHidden/>
          </w:rPr>
          <w:fldChar w:fldCharType="end"/>
        </w:r>
      </w:hyperlink>
    </w:p>
    <w:p w14:paraId="7CB89671" w14:textId="7136544F"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54" w:history="1">
        <w:r w:rsidRPr="00EB3A62">
          <w:rPr>
            <w:rStyle w:val="Hyperlink"/>
          </w:rPr>
          <w:t>5.3</w:t>
        </w:r>
        <w:r>
          <w:rPr>
            <w:rFonts w:asciiTheme="minorHAnsi" w:eastAsiaTheme="minorEastAsia" w:hAnsiTheme="minorHAnsi" w:cstheme="minorBidi"/>
            <w:kern w:val="2"/>
            <w:sz w:val="24"/>
            <w:szCs w:val="24"/>
            <w:lang w:eastAsia="en-NZ"/>
            <w14:ligatures w14:val="standardContextual"/>
          </w:rPr>
          <w:tab/>
        </w:r>
        <w:r w:rsidRPr="00EB3A62">
          <w:rPr>
            <w:rStyle w:val="Hyperlink"/>
          </w:rPr>
          <w:t>Where the consumer does not have an NHI number</w:t>
        </w:r>
        <w:r>
          <w:rPr>
            <w:webHidden/>
          </w:rPr>
          <w:tab/>
        </w:r>
        <w:r>
          <w:rPr>
            <w:webHidden/>
          </w:rPr>
          <w:fldChar w:fldCharType="begin"/>
        </w:r>
        <w:r>
          <w:rPr>
            <w:webHidden/>
          </w:rPr>
          <w:instrText xml:space="preserve"> PAGEREF _Toc169263054 \h </w:instrText>
        </w:r>
        <w:r>
          <w:rPr>
            <w:webHidden/>
          </w:rPr>
        </w:r>
        <w:r>
          <w:rPr>
            <w:webHidden/>
          </w:rPr>
          <w:fldChar w:fldCharType="separate"/>
        </w:r>
        <w:r w:rsidR="001755FE">
          <w:rPr>
            <w:webHidden/>
          </w:rPr>
          <w:t>29</w:t>
        </w:r>
        <w:r>
          <w:rPr>
            <w:webHidden/>
          </w:rPr>
          <w:fldChar w:fldCharType="end"/>
        </w:r>
      </w:hyperlink>
    </w:p>
    <w:p w14:paraId="5070786B" w14:textId="4A94907B"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55" w:history="1">
        <w:r w:rsidRPr="00EB3A62">
          <w:rPr>
            <w:rStyle w:val="Hyperlink"/>
          </w:rPr>
          <w:t>5.4</w:t>
        </w:r>
        <w:r>
          <w:rPr>
            <w:rFonts w:asciiTheme="minorHAnsi" w:eastAsiaTheme="minorEastAsia" w:hAnsiTheme="minorHAnsi" w:cstheme="minorBidi"/>
            <w:kern w:val="2"/>
            <w:sz w:val="24"/>
            <w:szCs w:val="24"/>
            <w:lang w:eastAsia="en-NZ"/>
            <w14:ligatures w14:val="standardContextual"/>
          </w:rPr>
          <w:tab/>
        </w:r>
        <w:r w:rsidRPr="00EB3A62">
          <w:rPr>
            <w:rStyle w:val="Hyperlink"/>
          </w:rPr>
          <w:t>AIR vaccinator portal support</w:t>
        </w:r>
        <w:r>
          <w:rPr>
            <w:webHidden/>
          </w:rPr>
          <w:tab/>
        </w:r>
        <w:r>
          <w:rPr>
            <w:webHidden/>
          </w:rPr>
          <w:fldChar w:fldCharType="begin"/>
        </w:r>
        <w:r>
          <w:rPr>
            <w:webHidden/>
          </w:rPr>
          <w:instrText xml:space="preserve"> PAGEREF _Toc169263055 \h </w:instrText>
        </w:r>
        <w:r>
          <w:rPr>
            <w:webHidden/>
          </w:rPr>
        </w:r>
        <w:r>
          <w:rPr>
            <w:webHidden/>
          </w:rPr>
          <w:fldChar w:fldCharType="separate"/>
        </w:r>
        <w:r w:rsidR="001755FE">
          <w:rPr>
            <w:webHidden/>
          </w:rPr>
          <w:t>29</w:t>
        </w:r>
        <w:r>
          <w:rPr>
            <w:webHidden/>
          </w:rPr>
          <w:fldChar w:fldCharType="end"/>
        </w:r>
      </w:hyperlink>
    </w:p>
    <w:p w14:paraId="05C87505" w14:textId="47767A9A"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56" w:history="1">
        <w:r w:rsidRPr="00EB3A62">
          <w:rPr>
            <w:rStyle w:val="Hyperlink"/>
            <w14:scene3d>
              <w14:camera w14:prst="orthographicFront"/>
              <w14:lightRig w14:rig="threePt" w14:dir="t">
                <w14:rot w14:lat="0" w14:lon="0" w14:rev="0"/>
              </w14:lightRig>
            </w14:scene3d>
          </w:rPr>
          <w:t>6</w:t>
        </w:r>
        <w:r>
          <w:rPr>
            <w:rFonts w:asciiTheme="minorHAnsi" w:eastAsiaTheme="minorEastAsia" w:hAnsiTheme="minorHAnsi" w:cstheme="minorBidi"/>
            <w:kern w:val="2"/>
            <w:szCs w:val="24"/>
            <w:lang w:eastAsia="en-NZ"/>
            <w14:ligatures w14:val="standardContextual"/>
          </w:rPr>
          <w:tab/>
        </w:r>
        <w:r w:rsidRPr="00EB3A62">
          <w:rPr>
            <w:rStyle w:val="Hyperlink"/>
          </w:rPr>
          <w:t>Logistics</w:t>
        </w:r>
        <w:r>
          <w:rPr>
            <w:webHidden/>
          </w:rPr>
          <w:tab/>
        </w:r>
        <w:r>
          <w:rPr>
            <w:webHidden/>
          </w:rPr>
          <w:fldChar w:fldCharType="begin"/>
        </w:r>
        <w:r>
          <w:rPr>
            <w:webHidden/>
          </w:rPr>
          <w:instrText xml:space="preserve"> PAGEREF _Toc169263056 \h </w:instrText>
        </w:r>
        <w:r>
          <w:rPr>
            <w:webHidden/>
          </w:rPr>
        </w:r>
        <w:r>
          <w:rPr>
            <w:webHidden/>
          </w:rPr>
          <w:fldChar w:fldCharType="separate"/>
        </w:r>
        <w:r w:rsidR="001755FE">
          <w:rPr>
            <w:webHidden/>
          </w:rPr>
          <w:t>30</w:t>
        </w:r>
        <w:r>
          <w:rPr>
            <w:webHidden/>
          </w:rPr>
          <w:fldChar w:fldCharType="end"/>
        </w:r>
      </w:hyperlink>
    </w:p>
    <w:p w14:paraId="763DF39D" w14:textId="65C2FC18"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57" w:history="1">
        <w:r w:rsidRPr="00EB3A62">
          <w:rPr>
            <w:rStyle w:val="Hyperlink"/>
          </w:rPr>
          <w:t>6.1</w:t>
        </w:r>
        <w:r>
          <w:rPr>
            <w:rFonts w:asciiTheme="minorHAnsi" w:eastAsiaTheme="minorEastAsia" w:hAnsiTheme="minorHAnsi" w:cstheme="minorBidi"/>
            <w:kern w:val="2"/>
            <w:sz w:val="24"/>
            <w:szCs w:val="24"/>
            <w:lang w:eastAsia="en-NZ"/>
            <w14:ligatures w14:val="standardContextual"/>
          </w:rPr>
          <w:tab/>
        </w:r>
        <w:r w:rsidRPr="00EB3A62">
          <w:rPr>
            <w:rStyle w:val="Hyperlink"/>
          </w:rPr>
          <w:t>Logistics</w:t>
        </w:r>
        <w:r>
          <w:rPr>
            <w:webHidden/>
          </w:rPr>
          <w:tab/>
        </w:r>
        <w:r>
          <w:rPr>
            <w:webHidden/>
          </w:rPr>
          <w:fldChar w:fldCharType="begin"/>
        </w:r>
        <w:r>
          <w:rPr>
            <w:webHidden/>
          </w:rPr>
          <w:instrText xml:space="preserve"> PAGEREF _Toc169263057 \h </w:instrText>
        </w:r>
        <w:r>
          <w:rPr>
            <w:webHidden/>
          </w:rPr>
        </w:r>
        <w:r>
          <w:rPr>
            <w:webHidden/>
          </w:rPr>
          <w:fldChar w:fldCharType="separate"/>
        </w:r>
        <w:r w:rsidR="001755FE">
          <w:rPr>
            <w:webHidden/>
          </w:rPr>
          <w:t>30</w:t>
        </w:r>
        <w:r>
          <w:rPr>
            <w:webHidden/>
          </w:rPr>
          <w:fldChar w:fldCharType="end"/>
        </w:r>
      </w:hyperlink>
    </w:p>
    <w:p w14:paraId="41B7D415" w14:textId="44C02559"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58" w:history="1">
        <w:r w:rsidRPr="00EB3A62">
          <w:rPr>
            <w:rStyle w:val="Hyperlink"/>
            <w14:scene3d>
              <w14:camera w14:prst="orthographicFront"/>
              <w14:lightRig w14:rig="threePt" w14:dir="t">
                <w14:rot w14:lat="0" w14:lon="0" w14:rev="0"/>
              </w14:lightRig>
            </w14:scene3d>
          </w:rPr>
          <w:t>7</w:t>
        </w:r>
        <w:r>
          <w:rPr>
            <w:rFonts w:asciiTheme="minorHAnsi" w:eastAsiaTheme="minorEastAsia" w:hAnsiTheme="minorHAnsi" w:cstheme="minorBidi"/>
            <w:kern w:val="2"/>
            <w:szCs w:val="24"/>
            <w:lang w:eastAsia="en-NZ"/>
            <w14:ligatures w14:val="standardContextual"/>
          </w:rPr>
          <w:tab/>
        </w:r>
        <w:r w:rsidRPr="00EB3A62">
          <w:rPr>
            <w:rStyle w:val="Hyperlink"/>
          </w:rPr>
          <w:t>Equipment ordering</w:t>
        </w:r>
        <w:r>
          <w:rPr>
            <w:webHidden/>
          </w:rPr>
          <w:tab/>
        </w:r>
        <w:r>
          <w:rPr>
            <w:webHidden/>
          </w:rPr>
          <w:fldChar w:fldCharType="begin"/>
        </w:r>
        <w:r>
          <w:rPr>
            <w:webHidden/>
          </w:rPr>
          <w:instrText xml:space="preserve"> PAGEREF _Toc169263058 \h </w:instrText>
        </w:r>
        <w:r>
          <w:rPr>
            <w:webHidden/>
          </w:rPr>
        </w:r>
        <w:r>
          <w:rPr>
            <w:webHidden/>
          </w:rPr>
          <w:fldChar w:fldCharType="separate"/>
        </w:r>
        <w:r w:rsidR="001755FE">
          <w:rPr>
            <w:webHidden/>
          </w:rPr>
          <w:t>31</w:t>
        </w:r>
        <w:r>
          <w:rPr>
            <w:webHidden/>
          </w:rPr>
          <w:fldChar w:fldCharType="end"/>
        </w:r>
      </w:hyperlink>
    </w:p>
    <w:p w14:paraId="445001D2" w14:textId="4597A12B"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59" w:history="1">
        <w:r w:rsidRPr="00EB3A62">
          <w:rPr>
            <w:rStyle w:val="Hyperlink"/>
          </w:rPr>
          <w:t>7.1</w:t>
        </w:r>
        <w:r>
          <w:rPr>
            <w:rFonts w:asciiTheme="minorHAnsi" w:eastAsiaTheme="minorEastAsia" w:hAnsiTheme="minorHAnsi" w:cstheme="minorBidi"/>
            <w:kern w:val="2"/>
            <w:sz w:val="24"/>
            <w:szCs w:val="24"/>
            <w:lang w:eastAsia="en-NZ"/>
            <w14:ligatures w14:val="standardContextual"/>
          </w:rPr>
          <w:tab/>
        </w:r>
        <w:r w:rsidRPr="00EB3A62">
          <w:rPr>
            <w:rStyle w:val="Hyperlink"/>
          </w:rPr>
          <w:t>Ordering IT equipment</w:t>
        </w:r>
        <w:r>
          <w:rPr>
            <w:webHidden/>
          </w:rPr>
          <w:tab/>
        </w:r>
        <w:r>
          <w:rPr>
            <w:webHidden/>
          </w:rPr>
          <w:fldChar w:fldCharType="begin"/>
        </w:r>
        <w:r>
          <w:rPr>
            <w:webHidden/>
          </w:rPr>
          <w:instrText xml:space="preserve"> PAGEREF _Toc169263059 \h </w:instrText>
        </w:r>
        <w:r>
          <w:rPr>
            <w:webHidden/>
          </w:rPr>
        </w:r>
        <w:r>
          <w:rPr>
            <w:webHidden/>
          </w:rPr>
          <w:fldChar w:fldCharType="separate"/>
        </w:r>
        <w:r w:rsidR="001755FE">
          <w:rPr>
            <w:webHidden/>
          </w:rPr>
          <w:t>31</w:t>
        </w:r>
        <w:r>
          <w:rPr>
            <w:webHidden/>
          </w:rPr>
          <w:fldChar w:fldCharType="end"/>
        </w:r>
      </w:hyperlink>
    </w:p>
    <w:p w14:paraId="4C62A71C" w14:textId="033B87E5"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60" w:history="1">
        <w:r w:rsidRPr="00EB3A62">
          <w:rPr>
            <w:rStyle w:val="Hyperlink"/>
          </w:rPr>
          <w:t>7.2</w:t>
        </w:r>
        <w:r>
          <w:rPr>
            <w:rFonts w:asciiTheme="minorHAnsi" w:eastAsiaTheme="minorEastAsia" w:hAnsiTheme="minorHAnsi" w:cstheme="minorBidi"/>
            <w:kern w:val="2"/>
            <w:sz w:val="24"/>
            <w:szCs w:val="24"/>
            <w:lang w:eastAsia="en-NZ"/>
            <w14:ligatures w14:val="standardContextual"/>
          </w:rPr>
          <w:tab/>
        </w:r>
        <w:r w:rsidRPr="00EB3A62">
          <w:rPr>
            <w:rStyle w:val="Hyperlink"/>
          </w:rPr>
          <w:t>Ordering personal protective equipment (PPE)</w:t>
        </w:r>
        <w:r>
          <w:rPr>
            <w:webHidden/>
          </w:rPr>
          <w:tab/>
        </w:r>
        <w:r>
          <w:rPr>
            <w:webHidden/>
          </w:rPr>
          <w:fldChar w:fldCharType="begin"/>
        </w:r>
        <w:r>
          <w:rPr>
            <w:webHidden/>
          </w:rPr>
          <w:instrText xml:space="preserve"> PAGEREF _Toc169263060 \h </w:instrText>
        </w:r>
        <w:r>
          <w:rPr>
            <w:webHidden/>
          </w:rPr>
        </w:r>
        <w:r>
          <w:rPr>
            <w:webHidden/>
          </w:rPr>
          <w:fldChar w:fldCharType="separate"/>
        </w:r>
        <w:r w:rsidR="001755FE">
          <w:rPr>
            <w:webHidden/>
          </w:rPr>
          <w:t>32</w:t>
        </w:r>
        <w:r>
          <w:rPr>
            <w:webHidden/>
          </w:rPr>
          <w:fldChar w:fldCharType="end"/>
        </w:r>
      </w:hyperlink>
    </w:p>
    <w:p w14:paraId="7FB1C47F" w14:textId="2DD2E6EC"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61" w:history="1">
        <w:r w:rsidRPr="00EB3A62">
          <w:rPr>
            <w:rStyle w:val="Hyperlink"/>
          </w:rPr>
          <w:t>7.3</w:t>
        </w:r>
        <w:r>
          <w:rPr>
            <w:rFonts w:asciiTheme="minorHAnsi" w:eastAsiaTheme="minorEastAsia" w:hAnsiTheme="minorHAnsi" w:cstheme="minorBidi"/>
            <w:kern w:val="2"/>
            <w:sz w:val="24"/>
            <w:szCs w:val="24"/>
            <w:lang w:eastAsia="en-NZ"/>
            <w14:ligatures w14:val="standardContextual"/>
          </w:rPr>
          <w:tab/>
        </w:r>
        <w:r w:rsidRPr="00EB3A62">
          <w:rPr>
            <w:rStyle w:val="Hyperlink"/>
          </w:rPr>
          <w:t>Ordering site collateral</w:t>
        </w:r>
        <w:r>
          <w:rPr>
            <w:webHidden/>
          </w:rPr>
          <w:tab/>
        </w:r>
        <w:r>
          <w:rPr>
            <w:webHidden/>
          </w:rPr>
          <w:fldChar w:fldCharType="begin"/>
        </w:r>
        <w:r>
          <w:rPr>
            <w:webHidden/>
          </w:rPr>
          <w:instrText xml:space="preserve"> PAGEREF _Toc169263061 \h </w:instrText>
        </w:r>
        <w:r>
          <w:rPr>
            <w:webHidden/>
          </w:rPr>
        </w:r>
        <w:r>
          <w:rPr>
            <w:webHidden/>
          </w:rPr>
          <w:fldChar w:fldCharType="separate"/>
        </w:r>
        <w:r w:rsidR="001755FE">
          <w:rPr>
            <w:webHidden/>
          </w:rPr>
          <w:t>32</w:t>
        </w:r>
        <w:r>
          <w:rPr>
            <w:webHidden/>
          </w:rPr>
          <w:fldChar w:fldCharType="end"/>
        </w:r>
      </w:hyperlink>
    </w:p>
    <w:p w14:paraId="61CC287B" w14:textId="6AE7F913"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62" w:history="1">
        <w:r w:rsidRPr="00EB3A62">
          <w:rPr>
            <w:rStyle w:val="Hyperlink"/>
          </w:rPr>
          <w:t>7.4</w:t>
        </w:r>
        <w:r>
          <w:rPr>
            <w:rFonts w:asciiTheme="minorHAnsi" w:eastAsiaTheme="minorEastAsia" w:hAnsiTheme="minorHAnsi" w:cstheme="minorBidi"/>
            <w:kern w:val="2"/>
            <w:sz w:val="24"/>
            <w:szCs w:val="24"/>
            <w:lang w:eastAsia="en-NZ"/>
            <w14:ligatures w14:val="standardContextual"/>
          </w:rPr>
          <w:tab/>
        </w:r>
        <w:r w:rsidRPr="00EB3A62">
          <w:rPr>
            <w:rStyle w:val="Hyperlink"/>
          </w:rPr>
          <w:t>Ordering Interwaste vial disposal bins</w:t>
        </w:r>
        <w:r>
          <w:rPr>
            <w:webHidden/>
          </w:rPr>
          <w:tab/>
        </w:r>
        <w:r>
          <w:rPr>
            <w:webHidden/>
          </w:rPr>
          <w:fldChar w:fldCharType="begin"/>
        </w:r>
        <w:r>
          <w:rPr>
            <w:webHidden/>
          </w:rPr>
          <w:instrText xml:space="preserve"> PAGEREF _Toc169263062 \h </w:instrText>
        </w:r>
        <w:r>
          <w:rPr>
            <w:webHidden/>
          </w:rPr>
        </w:r>
        <w:r>
          <w:rPr>
            <w:webHidden/>
          </w:rPr>
          <w:fldChar w:fldCharType="separate"/>
        </w:r>
        <w:r w:rsidR="001755FE">
          <w:rPr>
            <w:webHidden/>
          </w:rPr>
          <w:t>34</w:t>
        </w:r>
        <w:r>
          <w:rPr>
            <w:webHidden/>
          </w:rPr>
          <w:fldChar w:fldCharType="end"/>
        </w:r>
      </w:hyperlink>
    </w:p>
    <w:p w14:paraId="7039E9B2" w14:textId="40D59807"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63" w:history="1">
        <w:r w:rsidRPr="00EB3A62">
          <w:rPr>
            <w:rStyle w:val="Hyperlink"/>
          </w:rPr>
          <w:t>7.5</w:t>
        </w:r>
        <w:r>
          <w:rPr>
            <w:rFonts w:asciiTheme="minorHAnsi" w:eastAsiaTheme="minorEastAsia" w:hAnsiTheme="minorHAnsi" w:cstheme="minorBidi"/>
            <w:kern w:val="2"/>
            <w:sz w:val="24"/>
            <w:szCs w:val="24"/>
            <w:lang w:eastAsia="en-NZ"/>
            <w14:ligatures w14:val="standardContextual"/>
          </w:rPr>
          <w:tab/>
        </w:r>
        <w:r w:rsidRPr="00EB3A62">
          <w:rPr>
            <w:rStyle w:val="Hyperlink"/>
          </w:rPr>
          <w:t>Inventory management</w:t>
        </w:r>
        <w:r>
          <w:rPr>
            <w:webHidden/>
          </w:rPr>
          <w:tab/>
        </w:r>
        <w:r>
          <w:rPr>
            <w:webHidden/>
          </w:rPr>
          <w:fldChar w:fldCharType="begin"/>
        </w:r>
        <w:r>
          <w:rPr>
            <w:webHidden/>
          </w:rPr>
          <w:instrText xml:space="preserve"> PAGEREF _Toc169263063 \h </w:instrText>
        </w:r>
        <w:r>
          <w:rPr>
            <w:webHidden/>
          </w:rPr>
        </w:r>
        <w:r>
          <w:rPr>
            <w:webHidden/>
          </w:rPr>
          <w:fldChar w:fldCharType="separate"/>
        </w:r>
        <w:r w:rsidR="001755FE">
          <w:rPr>
            <w:webHidden/>
          </w:rPr>
          <w:t>34</w:t>
        </w:r>
        <w:r>
          <w:rPr>
            <w:webHidden/>
          </w:rPr>
          <w:fldChar w:fldCharType="end"/>
        </w:r>
      </w:hyperlink>
    </w:p>
    <w:p w14:paraId="78C74AE5" w14:textId="7D21EAD6"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64" w:history="1">
        <w:r w:rsidRPr="00EB3A62">
          <w:rPr>
            <w:rStyle w:val="Hyperlink"/>
          </w:rPr>
          <w:t>7.6</w:t>
        </w:r>
        <w:r>
          <w:rPr>
            <w:rFonts w:asciiTheme="minorHAnsi" w:eastAsiaTheme="minorEastAsia" w:hAnsiTheme="minorHAnsi" w:cstheme="minorBidi"/>
            <w:kern w:val="2"/>
            <w:sz w:val="24"/>
            <w:szCs w:val="24"/>
            <w:lang w:eastAsia="en-NZ"/>
            <w14:ligatures w14:val="standardContextual"/>
          </w:rPr>
          <w:tab/>
        </w:r>
        <w:r w:rsidRPr="00EB3A62">
          <w:rPr>
            <w:rStyle w:val="Hyperlink"/>
          </w:rPr>
          <w:t>Operational reporting</w:t>
        </w:r>
        <w:r>
          <w:rPr>
            <w:webHidden/>
          </w:rPr>
          <w:tab/>
        </w:r>
        <w:r>
          <w:rPr>
            <w:webHidden/>
          </w:rPr>
          <w:fldChar w:fldCharType="begin"/>
        </w:r>
        <w:r>
          <w:rPr>
            <w:webHidden/>
          </w:rPr>
          <w:instrText xml:space="preserve"> PAGEREF _Toc169263064 \h </w:instrText>
        </w:r>
        <w:r>
          <w:rPr>
            <w:webHidden/>
          </w:rPr>
        </w:r>
        <w:r>
          <w:rPr>
            <w:webHidden/>
          </w:rPr>
          <w:fldChar w:fldCharType="separate"/>
        </w:r>
        <w:r w:rsidR="001755FE">
          <w:rPr>
            <w:webHidden/>
          </w:rPr>
          <w:t>34</w:t>
        </w:r>
        <w:r>
          <w:rPr>
            <w:webHidden/>
          </w:rPr>
          <w:fldChar w:fldCharType="end"/>
        </w:r>
      </w:hyperlink>
    </w:p>
    <w:p w14:paraId="10912F80" w14:textId="07C43BE8"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65" w:history="1">
        <w:r w:rsidRPr="00EB3A62">
          <w:rPr>
            <w:rStyle w:val="Hyperlink"/>
            <w14:scene3d>
              <w14:camera w14:prst="orthographicFront"/>
              <w14:lightRig w14:rig="threePt" w14:dir="t">
                <w14:rot w14:lat="0" w14:lon="0" w14:rev="0"/>
              </w14:lightRig>
            </w14:scene3d>
          </w:rPr>
          <w:t>8</w:t>
        </w:r>
        <w:r>
          <w:rPr>
            <w:rFonts w:asciiTheme="minorHAnsi" w:eastAsiaTheme="minorEastAsia" w:hAnsiTheme="minorHAnsi" w:cstheme="minorBidi"/>
            <w:kern w:val="2"/>
            <w:szCs w:val="24"/>
            <w:lang w:eastAsia="en-NZ"/>
            <w14:ligatures w14:val="standardContextual"/>
          </w:rPr>
          <w:tab/>
        </w:r>
        <w:r w:rsidRPr="00EB3A62">
          <w:rPr>
            <w:rStyle w:val="Hyperlink"/>
          </w:rPr>
          <w:t>Vaccine storage and handling</w:t>
        </w:r>
        <w:r>
          <w:rPr>
            <w:webHidden/>
          </w:rPr>
          <w:tab/>
        </w:r>
        <w:r>
          <w:rPr>
            <w:webHidden/>
          </w:rPr>
          <w:fldChar w:fldCharType="begin"/>
        </w:r>
        <w:r>
          <w:rPr>
            <w:webHidden/>
          </w:rPr>
          <w:instrText xml:space="preserve"> PAGEREF _Toc169263065 \h </w:instrText>
        </w:r>
        <w:r>
          <w:rPr>
            <w:webHidden/>
          </w:rPr>
        </w:r>
        <w:r>
          <w:rPr>
            <w:webHidden/>
          </w:rPr>
          <w:fldChar w:fldCharType="separate"/>
        </w:r>
        <w:r w:rsidR="001755FE">
          <w:rPr>
            <w:webHidden/>
          </w:rPr>
          <w:t>35</w:t>
        </w:r>
        <w:r>
          <w:rPr>
            <w:webHidden/>
          </w:rPr>
          <w:fldChar w:fldCharType="end"/>
        </w:r>
      </w:hyperlink>
    </w:p>
    <w:p w14:paraId="2CD8022A" w14:textId="0615023F"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66" w:history="1">
        <w:r w:rsidRPr="00EB3A62">
          <w:rPr>
            <w:rStyle w:val="Hyperlink"/>
            <w:rFonts w:eastAsiaTheme="majorEastAsia"/>
          </w:rPr>
          <w:t>8.1</w:t>
        </w:r>
        <w:r>
          <w:rPr>
            <w:rFonts w:asciiTheme="minorHAnsi" w:eastAsiaTheme="minorEastAsia" w:hAnsiTheme="minorHAnsi" w:cstheme="minorBidi"/>
            <w:kern w:val="2"/>
            <w:sz w:val="24"/>
            <w:szCs w:val="24"/>
            <w:lang w:eastAsia="en-NZ"/>
            <w14:ligatures w14:val="standardContextual"/>
          </w:rPr>
          <w:tab/>
        </w:r>
        <w:r w:rsidRPr="00EB3A62">
          <w:rPr>
            <w:rStyle w:val="Hyperlink"/>
            <w:rFonts w:eastAsiaTheme="majorEastAsia"/>
          </w:rPr>
          <w:t>Vaccine security</w:t>
        </w:r>
        <w:r>
          <w:rPr>
            <w:webHidden/>
          </w:rPr>
          <w:tab/>
        </w:r>
        <w:r>
          <w:rPr>
            <w:webHidden/>
          </w:rPr>
          <w:fldChar w:fldCharType="begin"/>
        </w:r>
        <w:r>
          <w:rPr>
            <w:webHidden/>
          </w:rPr>
          <w:instrText xml:space="preserve"> PAGEREF _Toc169263066 \h </w:instrText>
        </w:r>
        <w:r>
          <w:rPr>
            <w:webHidden/>
          </w:rPr>
        </w:r>
        <w:r>
          <w:rPr>
            <w:webHidden/>
          </w:rPr>
          <w:fldChar w:fldCharType="separate"/>
        </w:r>
        <w:r w:rsidR="001755FE">
          <w:rPr>
            <w:webHidden/>
          </w:rPr>
          <w:t>35</w:t>
        </w:r>
        <w:r>
          <w:rPr>
            <w:webHidden/>
          </w:rPr>
          <w:fldChar w:fldCharType="end"/>
        </w:r>
      </w:hyperlink>
    </w:p>
    <w:p w14:paraId="75D7D5BA" w14:textId="012BD655"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67" w:history="1">
        <w:r w:rsidRPr="00EB3A62">
          <w:rPr>
            <w:rStyle w:val="Hyperlink"/>
            <w:rFonts w:eastAsiaTheme="majorEastAsia"/>
          </w:rPr>
          <w:t>8.2</w:t>
        </w:r>
        <w:r>
          <w:rPr>
            <w:rFonts w:asciiTheme="minorHAnsi" w:eastAsiaTheme="minorEastAsia" w:hAnsiTheme="minorHAnsi" w:cstheme="minorBidi"/>
            <w:kern w:val="2"/>
            <w:sz w:val="24"/>
            <w:szCs w:val="24"/>
            <w:lang w:eastAsia="en-NZ"/>
            <w14:ligatures w14:val="standardContextual"/>
          </w:rPr>
          <w:tab/>
        </w:r>
        <w:r w:rsidRPr="00EB3A62">
          <w:rPr>
            <w:rStyle w:val="Hyperlink"/>
            <w:rFonts w:eastAsiaTheme="majorEastAsia"/>
          </w:rPr>
          <w:t>Differentiation of vaccines</w:t>
        </w:r>
        <w:r>
          <w:rPr>
            <w:webHidden/>
          </w:rPr>
          <w:tab/>
        </w:r>
        <w:r>
          <w:rPr>
            <w:webHidden/>
          </w:rPr>
          <w:fldChar w:fldCharType="begin"/>
        </w:r>
        <w:r>
          <w:rPr>
            <w:webHidden/>
          </w:rPr>
          <w:instrText xml:space="preserve"> PAGEREF _Toc169263067 \h </w:instrText>
        </w:r>
        <w:r>
          <w:rPr>
            <w:webHidden/>
          </w:rPr>
        </w:r>
        <w:r>
          <w:rPr>
            <w:webHidden/>
          </w:rPr>
          <w:fldChar w:fldCharType="separate"/>
        </w:r>
        <w:r w:rsidR="001755FE">
          <w:rPr>
            <w:webHidden/>
          </w:rPr>
          <w:t>35</w:t>
        </w:r>
        <w:r>
          <w:rPr>
            <w:webHidden/>
          </w:rPr>
          <w:fldChar w:fldCharType="end"/>
        </w:r>
      </w:hyperlink>
    </w:p>
    <w:p w14:paraId="742F43EB" w14:textId="2E5B13F9"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68" w:history="1">
        <w:r w:rsidRPr="00EB3A62">
          <w:rPr>
            <w:rStyle w:val="Hyperlink"/>
            <w:rFonts w:eastAsiaTheme="majorEastAsia"/>
          </w:rPr>
          <w:t>8.3</w:t>
        </w:r>
        <w:r>
          <w:rPr>
            <w:rFonts w:asciiTheme="minorHAnsi" w:eastAsiaTheme="minorEastAsia" w:hAnsiTheme="minorHAnsi" w:cstheme="minorBidi"/>
            <w:kern w:val="2"/>
            <w:sz w:val="24"/>
            <w:szCs w:val="24"/>
            <w:lang w:eastAsia="en-NZ"/>
            <w14:ligatures w14:val="standardContextual"/>
          </w:rPr>
          <w:tab/>
        </w:r>
        <w:r w:rsidRPr="00EB3A62">
          <w:rPr>
            <w:rStyle w:val="Hyperlink"/>
            <w:rFonts w:eastAsiaTheme="majorEastAsia"/>
          </w:rPr>
          <w:t>Cold chain storage</w:t>
        </w:r>
        <w:r>
          <w:rPr>
            <w:webHidden/>
          </w:rPr>
          <w:tab/>
        </w:r>
        <w:r>
          <w:rPr>
            <w:webHidden/>
          </w:rPr>
          <w:fldChar w:fldCharType="begin"/>
        </w:r>
        <w:r>
          <w:rPr>
            <w:webHidden/>
          </w:rPr>
          <w:instrText xml:space="preserve"> PAGEREF _Toc169263068 \h </w:instrText>
        </w:r>
        <w:r>
          <w:rPr>
            <w:webHidden/>
          </w:rPr>
        </w:r>
        <w:r>
          <w:rPr>
            <w:webHidden/>
          </w:rPr>
          <w:fldChar w:fldCharType="separate"/>
        </w:r>
        <w:r w:rsidR="001755FE">
          <w:rPr>
            <w:webHidden/>
          </w:rPr>
          <w:t>37</w:t>
        </w:r>
        <w:r>
          <w:rPr>
            <w:webHidden/>
          </w:rPr>
          <w:fldChar w:fldCharType="end"/>
        </w:r>
      </w:hyperlink>
    </w:p>
    <w:p w14:paraId="544D783E" w14:textId="3A889B37"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69" w:history="1">
        <w:r w:rsidRPr="00EB3A62">
          <w:rPr>
            <w:rStyle w:val="Hyperlink"/>
          </w:rPr>
          <w:t>8.4</w:t>
        </w:r>
        <w:r>
          <w:rPr>
            <w:rFonts w:asciiTheme="minorHAnsi" w:eastAsiaTheme="minorEastAsia" w:hAnsiTheme="minorHAnsi" w:cstheme="minorBidi"/>
            <w:kern w:val="2"/>
            <w:sz w:val="24"/>
            <w:szCs w:val="24"/>
            <w:lang w:eastAsia="en-NZ"/>
            <w14:ligatures w14:val="standardContextual"/>
          </w:rPr>
          <w:tab/>
        </w:r>
        <w:r w:rsidRPr="00EB3A62">
          <w:rPr>
            <w:rStyle w:val="Hyperlink"/>
          </w:rPr>
          <w:t>Movement of vaccine</w:t>
        </w:r>
        <w:r>
          <w:rPr>
            <w:webHidden/>
          </w:rPr>
          <w:tab/>
        </w:r>
        <w:r>
          <w:rPr>
            <w:webHidden/>
          </w:rPr>
          <w:fldChar w:fldCharType="begin"/>
        </w:r>
        <w:r>
          <w:rPr>
            <w:webHidden/>
          </w:rPr>
          <w:instrText xml:space="preserve"> PAGEREF _Toc169263069 \h </w:instrText>
        </w:r>
        <w:r>
          <w:rPr>
            <w:webHidden/>
          </w:rPr>
        </w:r>
        <w:r>
          <w:rPr>
            <w:webHidden/>
          </w:rPr>
          <w:fldChar w:fldCharType="separate"/>
        </w:r>
        <w:r w:rsidR="001755FE">
          <w:rPr>
            <w:webHidden/>
          </w:rPr>
          <w:t>40</w:t>
        </w:r>
        <w:r>
          <w:rPr>
            <w:webHidden/>
          </w:rPr>
          <w:fldChar w:fldCharType="end"/>
        </w:r>
      </w:hyperlink>
    </w:p>
    <w:p w14:paraId="3B0AD5B0" w14:textId="04FF39D9"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70" w:history="1">
        <w:r w:rsidRPr="00EB3A62">
          <w:rPr>
            <w:rStyle w:val="Hyperlink"/>
          </w:rPr>
          <w:t>8.5</w:t>
        </w:r>
        <w:r>
          <w:rPr>
            <w:rFonts w:asciiTheme="minorHAnsi" w:eastAsiaTheme="minorEastAsia" w:hAnsiTheme="minorHAnsi" w:cstheme="minorBidi"/>
            <w:kern w:val="2"/>
            <w:sz w:val="24"/>
            <w:szCs w:val="24"/>
            <w:lang w:eastAsia="en-NZ"/>
            <w14:ligatures w14:val="standardContextual"/>
          </w:rPr>
          <w:tab/>
        </w:r>
        <w:r w:rsidRPr="00EB3A62">
          <w:rPr>
            <w:rStyle w:val="Hyperlink"/>
          </w:rPr>
          <w:t>Repacking vaccine at Health District facilities</w:t>
        </w:r>
        <w:r>
          <w:rPr>
            <w:webHidden/>
          </w:rPr>
          <w:tab/>
        </w:r>
        <w:r>
          <w:rPr>
            <w:webHidden/>
          </w:rPr>
          <w:fldChar w:fldCharType="begin"/>
        </w:r>
        <w:r>
          <w:rPr>
            <w:webHidden/>
          </w:rPr>
          <w:instrText xml:space="preserve"> PAGEREF _Toc169263070 \h </w:instrText>
        </w:r>
        <w:r>
          <w:rPr>
            <w:webHidden/>
          </w:rPr>
        </w:r>
        <w:r>
          <w:rPr>
            <w:webHidden/>
          </w:rPr>
          <w:fldChar w:fldCharType="separate"/>
        </w:r>
        <w:r w:rsidR="001755FE">
          <w:rPr>
            <w:webHidden/>
          </w:rPr>
          <w:t>40</w:t>
        </w:r>
        <w:r>
          <w:rPr>
            <w:webHidden/>
          </w:rPr>
          <w:fldChar w:fldCharType="end"/>
        </w:r>
      </w:hyperlink>
    </w:p>
    <w:p w14:paraId="29B4A1BF" w14:textId="12123894"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71" w:history="1">
        <w:r w:rsidRPr="00EB3A62">
          <w:rPr>
            <w:rStyle w:val="Hyperlink"/>
          </w:rPr>
          <w:t>8.6</w:t>
        </w:r>
        <w:r>
          <w:rPr>
            <w:rFonts w:asciiTheme="minorHAnsi" w:eastAsiaTheme="minorEastAsia" w:hAnsiTheme="minorHAnsi" w:cstheme="minorBidi"/>
            <w:kern w:val="2"/>
            <w:sz w:val="24"/>
            <w:szCs w:val="24"/>
            <w:lang w:eastAsia="en-NZ"/>
            <w14:ligatures w14:val="standardContextual"/>
          </w:rPr>
          <w:tab/>
        </w:r>
        <w:r w:rsidRPr="00EB3A62">
          <w:rPr>
            <w:rStyle w:val="Hyperlink"/>
          </w:rPr>
          <w:t>Transportation of vaccine to other locations</w:t>
        </w:r>
        <w:r>
          <w:rPr>
            <w:webHidden/>
          </w:rPr>
          <w:tab/>
        </w:r>
        <w:r>
          <w:rPr>
            <w:webHidden/>
          </w:rPr>
          <w:fldChar w:fldCharType="begin"/>
        </w:r>
        <w:r>
          <w:rPr>
            <w:webHidden/>
          </w:rPr>
          <w:instrText xml:space="preserve"> PAGEREF _Toc169263071 \h </w:instrText>
        </w:r>
        <w:r>
          <w:rPr>
            <w:webHidden/>
          </w:rPr>
        </w:r>
        <w:r>
          <w:rPr>
            <w:webHidden/>
          </w:rPr>
          <w:fldChar w:fldCharType="separate"/>
        </w:r>
        <w:r w:rsidR="001755FE">
          <w:rPr>
            <w:webHidden/>
          </w:rPr>
          <w:t>41</w:t>
        </w:r>
        <w:r>
          <w:rPr>
            <w:webHidden/>
          </w:rPr>
          <w:fldChar w:fldCharType="end"/>
        </w:r>
      </w:hyperlink>
    </w:p>
    <w:p w14:paraId="11ADE9F1" w14:textId="13BBE3EF"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72" w:history="1">
        <w:r w:rsidRPr="00EB3A62">
          <w:rPr>
            <w:rStyle w:val="Hyperlink"/>
            <w:lang w:val="en-US"/>
          </w:rPr>
          <w:t>8.7</w:t>
        </w:r>
        <w:r>
          <w:rPr>
            <w:rFonts w:asciiTheme="minorHAnsi" w:eastAsiaTheme="minorEastAsia" w:hAnsiTheme="minorHAnsi" w:cstheme="minorBidi"/>
            <w:kern w:val="2"/>
            <w:sz w:val="24"/>
            <w:szCs w:val="24"/>
            <w:lang w:eastAsia="en-NZ"/>
            <w14:ligatures w14:val="standardContextual"/>
          </w:rPr>
          <w:tab/>
        </w:r>
        <w:r w:rsidRPr="00EB3A62">
          <w:rPr>
            <w:rStyle w:val="Hyperlink"/>
            <w:lang w:val="en-US"/>
          </w:rPr>
          <w:t>Transportation of diluted or drawn-up vaccine</w:t>
        </w:r>
        <w:r>
          <w:rPr>
            <w:webHidden/>
          </w:rPr>
          <w:tab/>
        </w:r>
        <w:r>
          <w:rPr>
            <w:webHidden/>
          </w:rPr>
          <w:fldChar w:fldCharType="begin"/>
        </w:r>
        <w:r>
          <w:rPr>
            <w:webHidden/>
          </w:rPr>
          <w:instrText xml:space="preserve"> PAGEREF _Toc169263072 \h </w:instrText>
        </w:r>
        <w:r>
          <w:rPr>
            <w:webHidden/>
          </w:rPr>
        </w:r>
        <w:r>
          <w:rPr>
            <w:webHidden/>
          </w:rPr>
          <w:fldChar w:fldCharType="separate"/>
        </w:r>
        <w:r w:rsidR="001755FE">
          <w:rPr>
            <w:webHidden/>
          </w:rPr>
          <w:t>41</w:t>
        </w:r>
        <w:r>
          <w:rPr>
            <w:webHidden/>
          </w:rPr>
          <w:fldChar w:fldCharType="end"/>
        </w:r>
      </w:hyperlink>
    </w:p>
    <w:p w14:paraId="57F475F3" w14:textId="43AB70C8"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73" w:history="1">
        <w:r w:rsidRPr="00EB3A62">
          <w:rPr>
            <w:rStyle w:val="Hyperlink"/>
            <w14:scene3d>
              <w14:camera w14:prst="orthographicFront"/>
              <w14:lightRig w14:rig="threePt" w14:dir="t">
                <w14:rot w14:lat="0" w14:lon="0" w14:rev="0"/>
              </w14:lightRig>
            </w14:scene3d>
          </w:rPr>
          <w:t>9</w:t>
        </w:r>
        <w:r>
          <w:rPr>
            <w:rFonts w:asciiTheme="minorHAnsi" w:eastAsiaTheme="minorEastAsia" w:hAnsiTheme="minorHAnsi" w:cstheme="minorBidi"/>
            <w:kern w:val="2"/>
            <w:szCs w:val="24"/>
            <w:lang w:eastAsia="en-NZ"/>
            <w14:ligatures w14:val="standardContextual"/>
          </w:rPr>
          <w:tab/>
        </w:r>
        <w:r w:rsidRPr="00EB3A62">
          <w:rPr>
            <w:rStyle w:val="Hyperlink"/>
          </w:rPr>
          <w:t>Vaccine and consumables ordering and delivery</w:t>
        </w:r>
        <w:r>
          <w:rPr>
            <w:webHidden/>
          </w:rPr>
          <w:tab/>
        </w:r>
        <w:r>
          <w:rPr>
            <w:webHidden/>
          </w:rPr>
          <w:fldChar w:fldCharType="begin"/>
        </w:r>
        <w:r>
          <w:rPr>
            <w:webHidden/>
          </w:rPr>
          <w:instrText xml:space="preserve"> PAGEREF _Toc169263073 \h </w:instrText>
        </w:r>
        <w:r>
          <w:rPr>
            <w:webHidden/>
          </w:rPr>
        </w:r>
        <w:r>
          <w:rPr>
            <w:webHidden/>
          </w:rPr>
          <w:fldChar w:fldCharType="separate"/>
        </w:r>
        <w:r w:rsidR="001755FE">
          <w:rPr>
            <w:webHidden/>
          </w:rPr>
          <w:t>43</w:t>
        </w:r>
        <w:r>
          <w:rPr>
            <w:webHidden/>
          </w:rPr>
          <w:fldChar w:fldCharType="end"/>
        </w:r>
      </w:hyperlink>
    </w:p>
    <w:p w14:paraId="585DDC58" w14:textId="154AF4A9"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74" w:history="1">
        <w:r w:rsidRPr="00EB3A62">
          <w:rPr>
            <w:rStyle w:val="Hyperlink"/>
          </w:rPr>
          <w:t>9.1</w:t>
        </w:r>
        <w:r>
          <w:rPr>
            <w:rFonts w:asciiTheme="minorHAnsi" w:eastAsiaTheme="minorEastAsia" w:hAnsiTheme="minorHAnsi" w:cstheme="minorBidi"/>
            <w:kern w:val="2"/>
            <w:sz w:val="24"/>
            <w:szCs w:val="24"/>
            <w:lang w:eastAsia="en-NZ"/>
            <w14:ligatures w14:val="standardContextual"/>
          </w:rPr>
          <w:tab/>
        </w:r>
        <w:r w:rsidRPr="00EB3A62">
          <w:rPr>
            <w:rStyle w:val="Hyperlink"/>
          </w:rPr>
          <w:t>Vaccine ordering</w:t>
        </w:r>
        <w:r>
          <w:rPr>
            <w:webHidden/>
          </w:rPr>
          <w:tab/>
        </w:r>
        <w:r>
          <w:rPr>
            <w:webHidden/>
          </w:rPr>
          <w:fldChar w:fldCharType="begin"/>
        </w:r>
        <w:r>
          <w:rPr>
            <w:webHidden/>
          </w:rPr>
          <w:instrText xml:space="preserve"> PAGEREF _Toc169263074 \h </w:instrText>
        </w:r>
        <w:r>
          <w:rPr>
            <w:webHidden/>
          </w:rPr>
        </w:r>
        <w:r>
          <w:rPr>
            <w:webHidden/>
          </w:rPr>
          <w:fldChar w:fldCharType="separate"/>
        </w:r>
        <w:r w:rsidR="001755FE">
          <w:rPr>
            <w:webHidden/>
          </w:rPr>
          <w:t>43</w:t>
        </w:r>
        <w:r>
          <w:rPr>
            <w:webHidden/>
          </w:rPr>
          <w:fldChar w:fldCharType="end"/>
        </w:r>
      </w:hyperlink>
    </w:p>
    <w:p w14:paraId="23DAF97B" w14:textId="38726C94"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75" w:history="1">
        <w:r w:rsidRPr="00EB3A62">
          <w:rPr>
            <w:rStyle w:val="Hyperlink"/>
          </w:rPr>
          <w:t>9.2</w:t>
        </w:r>
        <w:r>
          <w:rPr>
            <w:rFonts w:asciiTheme="minorHAnsi" w:eastAsiaTheme="minorEastAsia" w:hAnsiTheme="minorHAnsi" w:cstheme="minorBidi"/>
            <w:kern w:val="2"/>
            <w:sz w:val="24"/>
            <w:szCs w:val="24"/>
            <w:lang w:eastAsia="en-NZ"/>
            <w14:ligatures w14:val="standardContextual"/>
          </w:rPr>
          <w:tab/>
        </w:r>
        <w:r w:rsidRPr="00EB3A62">
          <w:rPr>
            <w:rStyle w:val="Hyperlink"/>
          </w:rPr>
          <w:t>Delivery to sites</w:t>
        </w:r>
        <w:r>
          <w:rPr>
            <w:webHidden/>
          </w:rPr>
          <w:tab/>
        </w:r>
        <w:r>
          <w:rPr>
            <w:webHidden/>
          </w:rPr>
          <w:fldChar w:fldCharType="begin"/>
        </w:r>
        <w:r>
          <w:rPr>
            <w:webHidden/>
          </w:rPr>
          <w:instrText xml:space="preserve"> PAGEREF _Toc169263075 \h </w:instrText>
        </w:r>
        <w:r>
          <w:rPr>
            <w:webHidden/>
          </w:rPr>
        </w:r>
        <w:r>
          <w:rPr>
            <w:webHidden/>
          </w:rPr>
          <w:fldChar w:fldCharType="separate"/>
        </w:r>
        <w:r w:rsidR="001755FE">
          <w:rPr>
            <w:webHidden/>
          </w:rPr>
          <w:t>46</w:t>
        </w:r>
        <w:r>
          <w:rPr>
            <w:webHidden/>
          </w:rPr>
          <w:fldChar w:fldCharType="end"/>
        </w:r>
      </w:hyperlink>
    </w:p>
    <w:p w14:paraId="22A1B189" w14:textId="09356617"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76" w:history="1">
        <w:r w:rsidRPr="00EB3A62">
          <w:rPr>
            <w:rStyle w:val="Hyperlink"/>
          </w:rPr>
          <w:t>9.3</w:t>
        </w:r>
        <w:r>
          <w:rPr>
            <w:rFonts w:asciiTheme="minorHAnsi" w:eastAsiaTheme="minorEastAsia" w:hAnsiTheme="minorHAnsi" w:cstheme="minorBidi"/>
            <w:kern w:val="2"/>
            <w:sz w:val="24"/>
            <w:szCs w:val="24"/>
            <w:lang w:eastAsia="en-NZ"/>
            <w14:ligatures w14:val="standardContextual"/>
          </w:rPr>
          <w:tab/>
        </w:r>
        <w:r w:rsidRPr="00EB3A62">
          <w:rPr>
            <w:rStyle w:val="Hyperlink"/>
          </w:rPr>
          <w:t>Vaccine and consumables assets and asset management</w:t>
        </w:r>
        <w:r>
          <w:rPr>
            <w:webHidden/>
          </w:rPr>
          <w:tab/>
        </w:r>
        <w:r>
          <w:rPr>
            <w:webHidden/>
          </w:rPr>
          <w:fldChar w:fldCharType="begin"/>
        </w:r>
        <w:r>
          <w:rPr>
            <w:webHidden/>
          </w:rPr>
          <w:instrText xml:space="preserve"> PAGEREF _Toc169263076 \h </w:instrText>
        </w:r>
        <w:r>
          <w:rPr>
            <w:webHidden/>
          </w:rPr>
        </w:r>
        <w:r>
          <w:rPr>
            <w:webHidden/>
          </w:rPr>
          <w:fldChar w:fldCharType="separate"/>
        </w:r>
        <w:r w:rsidR="001755FE">
          <w:rPr>
            <w:webHidden/>
          </w:rPr>
          <w:t>53</w:t>
        </w:r>
        <w:r>
          <w:rPr>
            <w:webHidden/>
          </w:rPr>
          <w:fldChar w:fldCharType="end"/>
        </w:r>
      </w:hyperlink>
    </w:p>
    <w:p w14:paraId="3024A40C" w14:textId="144520C4"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77" w:history="1">
        <w:r w:rsidRPr="00EB3A62">
          <w:rPr>
            <w:rStyle w:val="Hyperlink"/>
            <w14:scene3d>
              <w14:camera w14:prst="orthographicFront"/>
              <w14:lightRig w14:rig="threePt" w14:dir="t">
                <w14:rot w14:lat="0" w14:lon="0" w14:rev="0"/>
              </w14:lightRig>
            </w14:scene3d>
          </w:rPr>
          <w:t>10</w:t>
        </w:r>
        <w:r>
          <w:rPr>
            <w:rFonts w:asciiTheme="minorHAnsi" w:eastAsiaTheme="minorEastAsia" w:hAnsiTheme="minorHAnsi" w:cstheme="minorBidi"/>
            <w:kern w:val="2"/>
            <w:szCs w:val="24"/>
            <w:lang w:eastAsia="en-NZ"/>
            <w14:ligatures w14:val="standardContextual"/>
          </w:rPr>
          <w:tab/>
        </w:r>
        <w:r w:rsidRPr="00EB3A62">
          <w:rPr>
            <w:rStyle w:val="Hyperlink"/>
          </w:rPr>
          <w:t>Disposal of consumables, vaccine, and vaccine packaging</w:t>
        </w:r>
        <w:r>
          <w:rPr>
            <w:webHidden/>
          </w:rPr>
          <w:tab/>
        </w:r>
        <w:r>
          <w:rPr>
            <w:webHidden/>
          </w:rPr>
          <w:fldChar w:fldCharType="begin"/>
        </w:r>
        <w:r>
          <w:rPr>
            <w:webHidden/>
          </w:rPr>
          <w:instrText xml:space="preserve"> PAGEREF _Toc169263077 \h </w:instrText>
        </w:r>
        <w:r>
          <w:rPr>
            <w:webHidden/>
          </w:rPr>
        </w:r>
        <w:r>
          <w:rPr>
            <w:webHidden/>
          </w:rPr>
          <w:fldChar w:fldCharType="separate"/>
        </w:r>
        <w:r w:rsidR="001755FE">
          <w:rPr>
            <w:webHidden/>
          </w:rPr>
          <w:t>55</w:t>
        </w:r>
        <w:r>
          <w:rPr>
            <w:webHidden/>
          </w:rPr>
          <w:fldChar w:fldCharType="end"/>
        </w:r>
      </w:hyperlink>
    </w:p>
    <w:p w14:paraId="08B61A95" w14:textId="0A1019C0"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78" w:history="1">
        <w:r w:rsidRPr="00EB3A62">
          <w:rPr>
            <w:rStyle w:val="Hyperlink"/>
          </w:rPr>
          <w:t>10.1</w:t>
        </w:r>
        <w:r>
          <w:rPr>
            <w:rFonts w:asciiTheme="minorHAnsi" w:eastAsiaTheme="minorEastAsia" w:hAnsiTheme="minorHAnsi" w:cstheme="minorBidi"/>
            <w:kern w:val="2"/>
            <w:sz w:val="24"/>
            <w:szCs w:val="24"/>
            <w:lang w:eastAsia="en-NZ"/>
            <w14:ligatures w14:val="standardContextual"/>
          </w:rPr>
          <w:tab/>
        </w:r>
        <w:r w:rsidRPr="00EB3A62">
          <w:rPr>
            <w:rStyle w:val="Hyperlink"/>
          </w:rPr>
          <w:t>Disposal of consumables</w:t>
        </w:r>
        <w:r>
          <w:rPr>
            <w:webHidden/>
          </w:rPr>
          <w:tab/>
        </w:r>
        <w:r>
          <w:rPr>
            <w:webHidden/>
          </w:rPr>
          <w:fldChar w:fldCharType="begin"/>
        </w:r>
        <w:r>
          <w:rPr>
            <w:webHidden/>
          </w:rPr>
          <w:instrText xml:space="preserve"> PAGEREF _Toc169263078 \h </w:instrText>
        </w:r>
        <w:r>
          <w:rPr>
            <w:webHidden/>
          </w:rPr>
        </w:r>
        <w:r>
          <w:rPr>
            <w:webHidden/>
          </w:rPr>
          <w:fldChar w:fldCharType="separate"/>
        </w:r>
        <w:r w:rsidR="001755FE">
          <w:rPr>
            <w:webHidden/>
          </w:rPr>
          <w:t>55</w:t>
        </w:r>
        <w:r>
          <w:rPr>
            <w:webHidden/>
          </w:rPr>
          <w:fldChar w:fldCharType="end"/>
        </w:r>
      </w:hyperlink>
    </w:p>
    <w:p w14:paraId="4D267EC6" w14:textId="114657F8"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79" w:history="1">
        <w:r w:rsidRPr="00EB3A62">
          <w:rPr>
            <w:rStyle w:val="Hyperlink"/>
          </w:rPr>
          <w:t>10.2</w:t>
        </w:r>
        <w:r>
          <w:rPr>
            <w:rFonts w:asciiTheme="minorHAnsi" w:eastAsiaTheme="minorEastAsia" w:hAnsiTheme="minorHAnsi" w:cstheme="minorBidi"/>
            <w:kern w:val="2"/>
            <w:sz w:val="24"/>
            <w:szCs w:val="24"/>
            <w:lang w:eastAsia="en-NZ"/>
            <w14:ligatures w14:val="standardContextual"/>
          </w:rPr>
          <w:tab/>
        </w:r>
        <w:r w:rsidRPr="00EB3A62">
          <w:rPr>
            <w:rStyle w:val="Hyperlink"/>
          </w:rPr>
          <w:t>Disposal of damaged, empty, and expired vaccine vials</w:t>
        </w:r>
        <w:r>
          <w:rPr>
            <w:webHidden/>
          </w:rPr>
          <w:tab/>
        </w:r>
        <w:r>
          <w:rPr>
            <w:webHidden/>
          </w:rPr>
          <w:fldChar w:fldCharType="begin"/>
        </w:r>
        <w:r>
          <w:rPr>
            <w:webHidden/>
          </w:rPr>
          <w:instrText xml:space="preserve"> PAGEREF _Toc169263079 \h </w:instrText>
        </w:r>
        <w:r>
          <w:rPr>
            <w:webHidden/>
          </w:rPr>
        </w:r>
        <w:r>
          <w:rPr>
            <w:webHidden/>
          </w:rPr>
          <w:fldChar w:fldCharType="separate"/>
        </w:r>
        <w:r w:rsidR="001755FE">
          <w:rPr>
            <w:webHidden/>
          </w:rPr>
          <w:t>55</w:t>
        </w:r>
        <w:r>
          <w:rPr>
            <w:webHidden/>
          </w:rPr>
          <w:fldChar w:fldCharType="end"/>
        </w:r>
      </w:hyperlink>
    </w:p>
    <w:p w14:paraId="58DA580E" w14:textId="4C7D33F3"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80" w:history="1">
        <w:r w:rsidRPr="00EB3A62">
          <w:rPr>
            <w:rStyle w:val="Hyperlink"/>
          </w:rPr>
          <w:t>10.3</w:t>
        </w:r>
        <w:r>
          <w:rPr>
            <w:rFonts w:asciiTheme="minorHAnsi" w:eastAsiaTheme="minorEastAsia" w:hAnsiTheme="minorHAnsi" w:cstheme="minorBidi"/>
            <w:kern w:val="2"/>
            <w:sz w:val="24"/>
            <w:szCs w:val="24"/>
            <w:lang w:eastAsia="en-NZ"/>
            <w14:ligatures w14:val="standardContextual"/>
          </w:rPr>
          <w:tab/>
        </w:r>
        <w:r w:rsidRPr="00EB3A62">
          <w:rPr>
            <w:rStyle w:val="Hyperlink"/>
          </w:rPr>
          <w:t>Disposal of vaccines drawn up but not administered and empty vaccine syringes</w:t>
        </w:r>
        <w:r>
          <w:rPr>
            <w:webHidden/>
          </w:rPr>
          <w:tab/>
        </w:r>
        <w:r>
          <w:rPr>
            <w:webHidden/>
          </w:rPr>
          <w:fldChar w:fldCharType="begin"/>
        </w:r>
        <w:r>
          <w:rPr>
            <w:webHidden/>
          </w:rPr>
          <w:instrText xml:space="preserve"> PAGEREF _Toc169263080 \h </w:instrText>
        </w:r>
        <w:r>
          <w:rPr>
            <w:webHidden/>
          </w:rPr>
        </w:r>
        <w:r>
          <w:rPr>
            <w:webHidden/>
          </w:rPr>
          <w:fldChar w:fldCharType="separate"/>
        </w:r>
        <w:r w:rsidR="001755FE">
          <w:rPr>
            <w:webHidden/>
          </w:rPr>
          <w:t>56</w:t>
        </w:r>
        <w:r>
          <w:rPr>
            <w:webHidden/>
          </w:rPr>
          <w:fldChar w:fldCharType="end"/>
        </w:r>
      </w:hyperlink>
    </w:p>
    <w:p w14:paraId="4B710107" w14:textId="567BCA23"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81" w:history="1">
        <w:r w:rsidRPr="00EB3A62">
          <w:rPr>
            <w:rStyle w:val="Hyperlink"/>
          </w:rPr>
          <w:t>10.4</w:t>
        </w:r>
        <w:r>
          <w:rPr>
            <w:rFonts w:asciiTheme="minorHAnsi" w:eastAsiaTheme="minorEastAsia" w:hAnsiTheme="minorHAnsi" w:cstheme="minorBidi"/>
            <w:kern w:val="2"/>
            <w:sz w:val="24"/>
            <w:szCs w:val="24"/>
            <w:lang w:eastAsia="en-NZ"/>
            <w14:ligatures w14:val="standardContextual"/>
          </w:rPr>
          <w:tab/>
        </w:r>
        <w:r w:rsidRPr="00EB3A62">
          <w:rPr>
            <w:rStyle w:val="Hyperlink"/>
          </w:rPr>
          <w:t>Vaccine packaging disposal</w:t>
        </w:r>
        <w:r>
          <w:rPr>
            <w:webHidden/>
          </w:rPr>
          <w:tab/>
        </w:r>
        <w:r>
          <w:rPr>
            <w:webHidden/>
          </w:rPr>
          <w:fldChar w:fldCharType="begin"/>
        </w:r>
        <w:r>
          <w:rPr>
            <w:webHidden/>
          </w:rPr>
          <w:instrText xml:space="preserve"> PAGEREF _Toc169263081 \h </w:instrText>
        </w:r>
        <w:r>
          <w:rPr>
            <w:webHidden/>
          </w:rPr>
        </w:r>
        <w:r>
          <w:rPr>
            <w:webHidden/>
          </w:rPr>
          <w:fldChar w:fldCharType="separate"/>
        </w:r>
        <w:r w:rsidR="001755FE">
          <w:rPr>
            <w:webHidden/>
          </w:rPr>
          <w:t>56</w:t>
        </w:r>
        <w:r>
          <w:rPr>
            <w:webHidden/>
          </w:rPr>
          <w:fldChar w:fldCharType="end"/>
        </w:r>
      </w:hyperlink>
    </w:p>
    <w:p w14:paraId="4941519E" w14:textId="2455CBB4"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82" w:history="1">
        <w:r w:rsidRPr="00EB3A62">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kern w:val="2"/>
            <w:szCs w:val="24"/>
            <w:lang w:eastAsia="en-NZ"/>
            <w14:ligatures w14:val="standardContextual"/>
          </w:rPr>
          <w:tab/>
        </w:r>
        <w:r w:rsidRPr="00EB3A62">
          <w:rPr>
            <w:rStyle w:val="Hyperlink"/>
          </w:rPr>
          <w:t>Site readiness and closure</w:t>
        </w:r>
        <w:r>
          <w:rPr>
            <w:webHidden/>
          </w:rPr>
          <w:tab/>
        </w:r>
        <w:r>
          <w:rPr>
            <w:webHidden/>
          </w:rPr>
          <w:fldChar w:fldCharType="begin"/>
        </w:r>
        <w:r>
          <w:rPr>
            <w:webHidden/>
          </w:rPr>
          <w:instrText xml:space="preserve"> PAGEREF _Toc169263082 \h </w:instrText>
        </w:r>
        <w:r>
          <w:rPr>
            <w:webHidden/>
          </w:rPr>
        </w:r>
        <w:r>
          <w:rPr>
            <w:webHidden/>
          </w:rPr>
          <w:fldChar w:fldCharType="separate"/>
        </w:r>
        <w:r w:rsidR="001755FE">
          <w:rPr>
            <w:webHidden/>
          </w:rPr>
          <w:t>57</w:t>
        </w:r>
        <w:r>
          <w:rPr>
            <w:webHidden/>
          </w:rPr>
          <w:fldChar w:fldCharType="end"/>
        </w:r>
      </w:hyperlink>
    </w:p>
    <w:p w14:paraId="69E4FFB3" w14:textId="33D301DA"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83" w:history="1">
        <w:r w:rsidRPr="00EB3A62">
          <w:rPr>
            <w:rStyle w:val="Hyperlink"/>
          </w:rPr>
          <w:t>11.1</w:t>
        </w:r>
        <w:r>
          <w:rPr>
            <w:rFonts w:asciiTheme="minorHAnsi" w:eastAsiaTheme="minorEastAsia" w:hAnsiTheme="minorHAnsi" w:cstheme="minorBidi"/>
            <w:kern w:val="2"/>
            <w:sz w:val="24"/>
            <w:szCs w:val="24"/>
            <w:lang w:eastAsia="en-NZ"/>
            <w14:ligatures w14:val="standardContextual"/>
          </w:rPr>
          <w:tab/>
        </w:r>
        <w:r w:rsidRPr="00EB3A62">
          <w:rPr>
            <w:rStyle w:val="Hyperlink"/>
          </w:rPr>
          <w:t>Site setup form and site checklist</w:t>
        </w:r>
        <w:r>
          <w:rPr>
            <w:webHidden/>
          </w:rPr>
          <w:tab/>
        </w:r>
        <w:r>
          <w:rPr>
            <w:webHidden/>
          </w:rPr>
          <w:fldChar w:fldCharType="begin"/>
        </w:r>
        <w:r>
          <w:rPr>
            <w:webHidden/>
          </w:rPr>
          <w:instrText xml:space="preserve"> PAGEREF _Toc169263083 \h </w:instrText>
        </w:r>
        <w:r>
          <w:rPr>
            <w:webHidden/>
          </w:rPr>
        </w:r>
        <w:r>
          <w:rPr>
            <w:webHidden/>
          </w:rPr>
          <w:fldChar w:fldCharType="separate"/>
        </w:r>
        <w:r w:rsidR="001755FE">
          <w:rPr>
            <w:webHidden/>
          </w:rPr>
          <w:t>57</w:t>
        </w:r>
        <w:r>
          <w:rPr>
            <w:webHidden/>
          </w:rPr>
          <w:fldChar w:fldCharType="end"/>
        </w:r>
      </w:hyperlink>
    </w:p>
    <w:p w14:paraId="1132660C" w14:textId="6F5777A2"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84" w:history="1">
        <w:r w:rsidRPr="00EB3A62">
          <w:rPr>
            <w:rStyle w:val="Hyperlink"/>
          </w:rPr>
          <w:t>11.2</w:t>
        </w:r>
        <w:r>
          <w:rPr>
            <w:rFonts w:asciiTheme="minorHAnsi" w:eastAsiaTheme="minorEastAsia" w:hAnsiTheme="minorHAnsi" w:cstheme="minorBidi"/>
            <w:kern w:val="2"/>
            <w:sz w:val="24"/>
            <w:szCs w:val="24"/>
            <w:lang w:eastAsia="en-NZ"/>
            <w14:ligatures w14:val="standardContextual"/>
          </w:rPr>
          <w:tab/>
        </w:r>
        <w:r w:rsidRPr="00EB3A62">
          <w:rPr>
            <w:rStyle w:val="Hyperlink"/>
          </w:rPr>
          <w:t>Completing a dry run</w:t>
        </w:r>
        <w:r>
          <w:rPr>
            <w:webHidden/>
          </w:rPr>
          <w:tab/>
        </w:r>
        <w:r>
          <w:rPr>
            <w:webHidden/>
          </w:rPr>
          <w:fldChar w:fldCharType="begin"/>
        </w:r>
        <w:r>
          <w:rPr>
            <w:webHidden/>
          </w:rPr>
          <w:instrText xml:space="preserve"> PAGEREF _Toc169263084 \h </w:instrText>
        </w:r>
        <w:r>
          <w:rPr>
            <w:webHidden/>
          </w:rPr>
        </w:r>
        <w:r>
          <w:rPr>
            <w:webHidden/>
          </w:rPr>
          <w:fldChar w:fldCharType="separate"/>
        </w:r>
        <w:r w:rsidR="001755FE">
          <w:rPr>
            <w:webHidden/>
          </w:rPr>
          <w:t>57</w:t>
        </w:r>
        <w:r>
          <w:rPr>
            <w:webHidden/>
          </w:rPr>
          <w:fldChar w:fldCharType="end"/>
        </w:r>
      </w:hyperlink>
    </w:p>
    <w:p w14:paraId="5581A30A" w14:textId="483ADE5E"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85" w:history="1">
        <w:r w:rsidRPr="00EB3A62">
          <w:rPr>
            <w:rStyle w:val="Hyperlink"/>
          </w:rPr>
          <w:t>11.3</w:t>
        </w:r>
        <w:r>
          <w:rPr>
            <w:rFonts w:asciiTheme="minorHAnsi" w:eastAsiaTheme="minorEastAsia" w:hAnsiTheme="minorHAnsi" w:cstheme="minorBidi"/>
            <w:kern w:val="2"/>
            <w:sz w:val="24"/>
            <w:szCs w:val="24"/>
            <w:lang w:eastAsia="en-NZ"/>
            <w14:ligatures w14:val="standardContextual"/>
          </w:rPr>
          <w:tab/>
        </w:r>
        <w:r w:rsidRPr="00EB3A62">
          <w:rPr>
            <w:rStyle w:val="Hyperlink"/>
          </w:rPr>
          <w:t>Facility/site closure form</w:t>
        </w:r>
        <w:r>
          <w:rPr>
            <w:webHidden/>
          </w:rPr>
          <w:tab/>
        </w:r>
        <w:r>
          <w:rPr>
            <w:webHidden/>
          </w:rPr>
          <w:fldChar w:fldCharType="begin"/>
        </w:r>
        <w:r>
          <w:rPr>
            <w:webHidden/>
          </w:rPr>
          <w:instrText xml:space="preserve"> PAGEREF _Toc169263085 \h </w:instrText>
        </w:r>
        <w:r>
          <w:rPr>
            <w:webHidden/>
          </w:rPr>
        </w:r>
        <w:r>
          <w:rPr>
            <w:webHidden/>
          </w:rPr>
          <w:fldChar w:fldCharType="separate"/>
        </w:r>
        <w:r w:rsidR="001755FE">
          <w:rPr>
            <w:webHidden/>
          </w:rPr>
          <w:t>57</w:t>
        </w:r>
        <w:r>
          <w:rPr>
            <w:webHidden/>
          </w:rPr>
          <w:fldChar w:fldCharType="end"/>
        </w:r>
      </w:hyperlink>
    </w:p>
    <w:p w14:paraId="695897D0" w14:textId="406BC9E7"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86" w:history="1">
        <w:r w:rsidRPr="00EB3A62">
          <w:rPr>
            <w:rStyle w:val="Hyperlink"/>
          </w:rPr>
          <w:t>11.4</w:t>
        </w:r>
        <w:r>
          <w:rPr>
            <w:rFonts w:asciiTheme="minorHAnsi" w:eastAsiaTheme="minorEastAsia" w:hAnsiTheme="minorHAnsi" w:cstheme="minorBidi"/>
            <w:kern w:val="2"/>
            <w:sz w:val="24"/>
            <w:szCs w:val="24"/>
            <w:lang w:eastAsia="en-NZ"/>
            <w14:ligatures w14:val="standardContextual"/>
          </w:rPr>
          <w:tab/>
        </w:r>
        <w:r w:rsidRPr="00EB3A62">
          <w:rPr>
            <w:rStyle w:val="Hyperlink"/>
          </w:rPr>
          <w:t>Facility moving location</w:t>
        </w:r>
        <w:r>
          <w:rPr>
            <w:webHidden/>
          </w:rPr>
          <w:tab/>
        </w:r>
        <w:r>
          <w:rPr>
            <w:webHidden/>
          </w:rPr>
          <w:fldChar w:fldCharType="begin"/>
        </w:r>
        <w:r>
          <w:rPr>
            <w:webHidden/>
          </w:rPr>
          <w:instrText xml:space="preserve"> PAGEREF _Toc169263086 \h </w:instrText>
        </w:r>
        <w:r>
          <w:rPr>
            <w:webHidden/>
          </w:rPr>
        </w:r>
        <w:r>
          <w:rPr>
            <w:webHidden/>
          </w:rPr>
          <w:fldChar w:fldCharType="separate"/>
        </w:r>
        <w:r w:rsidR="001755FE">
          <w:rPr>
            <w:webHidden/>
          </w:rPr>
          <w:t>58</w:t>
        </w:r>
        <w:r>
          <w:rPr>
            <w:webHidden/>
          </w:rPr>
          <w:fldChar w:fldCharType="end"/>
        </w:r>
      </w:hyperlink>
    </w:p>
    <w:p w14:paraId="06C4F6F5" w14:textId="26658CA9"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87" w:history="1">
        <w:r w:rsidRPr="00EB3A62">
          <w:rPr>
            <w:rStyle w:val="Hyperlink"/>
            <w:lang w:val="en-US"/>
            <w14:scene3d>
              <w14:camera w14:prst="orthographicFront"/>
              <w14:lightRig w14:rig="threePt" w14:dir="t">
                <w14:rot w14:lat="0" w14:lon="0" w14:rev="0"/>
              </w14:lightRig>
            </w14:scene3d>
          </w:rPr>
          <w:t>12</w:t>
        </w:r>
        <w:r>
          <w:rPr>
            <w:rFonts w:asciiTheme="minorHAnsi" w:eastAsiaTheme="minorEastAsia" w:hAnsiTheme="minorHAnsi" w:cstheme="minorBidi"/>
            <w:kern w:val="2"/>
            <w:szCs w:val="24"/>
            <w:lang w:eastAsia="en-NZ"/>
            <w14:ligatures w14:val="standardContextual"/>
          </w:rPr>
          <w:tab/>
        </w:r>
        <w:r w:rsidRPr="00EB3A62">
          <w:rPr>
            <w:rStyle w:val="Hyperlink"/>
            <w:lang w:val="en-US"/>
          </w:rPr>
          <w:t>Becoming a COVID-19 Vaccination site</w:t>
        </w:r>
        <w:r>
          <w:rPr>
            <w:webHidden/>
          </w:rPr>
          <w:tab/>
        </w:r>
        <w:r>
          <w:rPr>
            <w:webHidden/>
          </w:rPr>
          <w:fldChar w:fldCharType="begin"/>
        </w:r>
        <w:r>
          <w:rPr>
            <w:webHidden/>
          </w:rPr>
          <w:instrText xml:space="preserve"> PAGEREF _Toc169263087 \h </w:instrText>
        </w:r>
        <w:r>
          <w:rPr>
            <w:webHidden/>
          </w:rPr>
        </w:r>
        <w:r>
          <w:rPr>
            <w:webHidden/>
          </w:rPr>
          <w:fldChar w:fldCharType="separate"/>
        </w:r>
        <w:r w:rsidR="001755FE">
          <w:rPr>
            <w:webHidden/>
          </w:rPr>
          <w:t>59</w:t>
        </w:r>
        <w:r>
          <w:rPr>
            <w:webHidden/>
          </w:rPr>
          <w:fldChar w:fldCharType="end"/>
        </w:r>
      </w:hyperlink>
    </w:p>
    <w:p w14:paraId="4D42DA2A" w14:textId="2F7AC7DE"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88" w:history="1">
        <w:r w:rsidRPr="00EB3A62">
          <w:rPr>
            <w:rStyle w:val="Hyperlink"/>
            <w:lang w:val="en-US"/>
          </w:rPr>
          <w:t>12.1</w:t>
        </w:r>
        <w:r>
          <w:rPr>
            <w:rFonts w:asciiTheme="minorHAnsi" w:eastAsiaTheme="minorEastAsia" w:hAnsiTheme="minorHAnsi" w:cstheme="minorBidi"/>
            <w:kern w:val="2"/>
            <w:sz w:val="24"/>
            <w:szCs w:val="24"/>
            <w:lang w:eastAsia="en-NZ"/>
            <w14:ligatures w14:val="standardContextual"/>
          </w:rPr>
          <w:tab/>
        </w:r>
        <w:r w:rsidRPr="00EB3A62">
          <w:rPr>
            <w:rStyle w:val="Hyperlink"/>
            <w:lang w:val="en-US"/>
          </w:rPr>
          <w:t>Onboarding</w:t>
        </w:r>
        <w:r>
          <w:rPr>
            <w:webHidden/>
          </w:rPr>
          <w:tab/>
        </w:r>
        <w:r>
          <w:rPr>
            <w:webHidden/>
          </w:rPr>
          <w:fldChar w:fldCharType="begin"/>
        </w:r>
        <w:r>
          <w:rPr>
            <w:webHidden/>
          </w:rPr>
          <w:instrText xml:space="preserve"> PAGEREF _Toc169263088 \h </w:instrText>
        </w:r>
        <w:r>
          <w:rPr>
            <w:webHidden/>
          </w:rPr>
        </w:r>
        <w:r>
          <w:rPr>
            <w:webHidden/>
          </w:rPr>
          <w:fldChar w:fldCharType="separate"/>
        </w:r>
        <w:r w:rsidR="001755FE">
          <w:rPr>
            <w:webHidden/>
          </w:rPr>
          <w:t>59</w:t>
        </w:r>
        <w:r>
          <w:rPr>
            <w:webHidden/>
          </w:rPr>
          <w:fldChar w:fldCharType="end"/>
        </w:r>
      </w:hyperlink>
    </w:p>
    <w:p w14:paraId="18B849D6" w14:textId="382CF784"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89" w:history="1">
        <w:r w:rsidRPr="00EB3A62">
          <w:rPr>
            <w:rStyle w:val="Hyperlink"/>
            <w:lang w:val="en-US"/>
          </w:rPr>
          <w:t>12.2</w:t>
        </w:r>
        <w:r>
          <w:rPr>
            <w:rFonts w:asciiTheme="minorHAnsi" w:eastAsiaTheme="minorEastAsia" w:hAnsiTheme="minorHAnsi" w:cstheme="minorBidi"/>
            <w:kern w:val="2"/>
            <w:sz w:val="24"/>
            <w:szCs w:val="24"/>
            <w:lang w:eastAsia="en-NZ"/>
            <w14:ligatures w14:val="standardContextual"/>
          </w:rPr>
          <w:tab/>
        </w:r>
        <w:r w:rsidRPr="00EB3A62">
          <w:rPr>
            <w:rStyle w:val="Hyperlink"/>
            <w:lang w:val="en-US"/>
          </w:rPr>
          <w:t>Additional resources</w:t>
        </w:r>
        <w:r>
          <w:rPr>
            <w:webHidden/>
          </w:rPr>
          <w:tab/>
        </w:r>
        <w:r>
          <w:rPr>
            <w:webHidden/>
          </w:rPr>
          <w:fldChar w:fldCharType="begin"/>
        </w:r>
        <w:r>
          <w:rPr>
            <w:webHidden/>
          </w:rPr>
          <w:instrText xml:space="preserve"> PAGEREF _Toc169263089 \h </w:instrText>
        </w:r>
        <w:r>
          <w:rPr>
            <w:webHidden/>
          </w:rPr>
        </w:r>
        <w:r>
          <w:rPr>
            <w:webHidden/>
          </w:rPr>
          <w:fldChar w:fldCharType="separate"/>
        </w:r>
        <w:r w:rsidR="001755FE">
          <w:rPr>
            <w:webHidden/>
          </w:rPr>
          <w:t>59</w:t>
        </w:r>
        <w:r>
          <w:rPr>
            <w:webHidden/>
          </w:rPr>
          <w:fldChar w:fldCharType="end"/>
        </w:r>
      </w:hyperlink>
    </w:p>
    <w:p w14:paraId="70F562A4" w14:textId="61B4CA86"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90" w:history="1">
        <w:r w:rsidRPr="00EB3A62">
          <w:rPr>
            <w:rStyle w:val="Hyperlink"/>
          </w:rPr>
          <w:t>Section B:  Pathway to COVID-19 vaccination</w:t>
        </w:r>
        <w:r>
          <w:rPr>
            <w:webHidden/>
          </w:rPr>
          <w:tab/>
        </w:r>
        <w:r>
          <w:rPr>
            <w:webHidden/>
          </w:rPr>
          <w:fldChar w:fldCharType="begin"/>
        </w:r>
        <w:r>
          <w:rPr>
            <w:webHidden/>
          </w:rPr>
          <w:instrText xml:space="preserve"> PAGEREF _Toc169263090 \h </w:instrText>
        </w:r>
        <w:r>
          <w:rPr>
            <w:webHidden/>
          </w:rPr>
        </w:r>
        <w:r>
          <w:rPr>
            <w:webHidden/>
          </w:rPr>
          <w:fldChar w:fldCharType="separate"/>
        </w:r>
        <w:r w:rsidR="001755FE">
          <w:rPr>
            <w:webHidden/>
          </w:rPr>
          <w:t>60</w:t>
        </w:r>
        <w:r>
          <w:rPr>
            <w:webHidden/>
          </w:rPr>
          <w:fldChar w:fldCharType="end"/>
        </w:r>
      </w:hyperlink>
    </w:p>
    <w:p w14:paraId="10D62DDC" w14:textId="424E6FA8"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91" w:history="1">
        <w:r w:rsidRPr="00EB3A62">
          <w:rPr>
            <w:rStyle w:val="Hyperlink"/>
            <w14:scene3d>
              <w14:camera w14:prst="orthographicFront"/>
              <w14:lightRig w14:rig="threePt" w14:dir="t">
                <w14:rot w14:lat="0" w14:lon="0" w14:rev="0"/>
              </w14:lightRig>
            </w14:scene3d>
          </w:rPr>
          <w:t>13</w:t>
        </w:r>
        <w:r>
          <w:rPr>
            <w:rFonts w:asciiTheme="minorHAnsi" w:eastAsiaTheme="minorEastAsia" w:hAnsiTheme="minorHAnsi" w:cstheme="minorBidi"/>
            <w:kern w:val="2"/>
            <w:szCs w:val="24"/>
            <w:lang w:eastAsia="en-NZ"/>
            <w14:ligatures w14:val="standardContextual"/>
          </w:rPr>
          <w:tab/>
        </w:r>
        <w:r w:rsidRPr="00EB3A62">
          <w:rPr>
            <w:rStyle w:val="Hyperlink"/>
          </w:rPr>
          <w:t>Booking and scheduling</w:t>
        </w:r>
        <w:r>
          <w:rPr>
            <w:webHidden/>
          </w:rPr>
          <w:tab/>
        </w:r>
        <w:r>
          <w:rPr>
            <w:webHidden/>
          </w:rPr>
          <w:fldChar w:fldCharType="begin"/>
        </w:r>
        <w:r>
          <w:rPr>
            <w:webHidden/>
          </w:rPr>
          <w:instrText xml:space="preserve"> PAGEREF _Toc169263091 \h </w:instrText>
        </w:r>
        <w:r>
          <w:rPr>
            <w:webHidden/>
          </w:rPr>
        </w:r>
        <w:r>
          <w:rPr>
            <w:webHidden/>
          </w:rPr>
          <w:fldChar w:fldCharType="separate"/>
        </w:r>
        <w:r w:rsidR="001755FE">
          <w:rPr>
            <w:webHidden/>
          </w:rPr>
          <w:t>62</w:t>
        </w:r>
        <w:r>
          <w:rPr>
            <w:webHidden/>
          </w:rPr>
          <w:fldChar w:fldCharType="end"/>
        </w:r>
      </w:hyperlink>
    </w:p>
    <w:p w14:paraId="03AA0334" w14:textId="662E08E3"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92" w:history="1">
        <w:r w:rsidRPr="00EB3A62">
          <w:rPr>
            <w:rStyle w:val="Hyperlink"/>
          </w:rPr>
          <w:t>13.1</w:t>
        </w:r>
        <w:r>
          <w:rPr>
            <w:rFonts w:asciiTheme="minorHAnsi" w:eastAsiaTheme="minorEastAsia" w:hAnsiTheme="minorHAnsi" w:cstheme="minorBidi"/>
            <w:kern w:val="2"/>
            <w:sz w:val="24"/>
            <w:szCs w:val="24"/>
            <w:lang w:eastAsia="en-NZ"/>
            <w14:ligatures w14:val="standardContextual"/>
          </w:rPr>
          <w:tab/>
        </w:r>
        <w:r w:rsidRPr="00EB3A62">
          <w:rPr>
            <w:rStyle w:val="Hyperlink"/>
          </w:rPr>
          <w:t>Booking doses</w:t>
        </w:r>
        <w:r>
          <w:rPr>
            <w:webHidden/>
          </w:rPr>
          <w:tab/>
        </w:r>
        <w:r>
          <w:rPr>
            <w:webHidden/>
          </w:rPr>
          <w:fldChar w:fldCharType="begin"/>
        </w:r>
        <w:r>
          <w:rPr>
            <w:webHidden/>
          </w:rPr>
          <w:instrText xml:space="preserve"> PAGEREF _Toc169263092 \h </w:instrText>
        </w:r>
        <w:r>
          <w:rPr>
            <w:webHidden/>
          </w:rPr>
        </w:r>
        <w:r>
          <w:rPr>
            <w:webHidden/>
          </w:rPr>
          <w:fldChar w:fldCharType="separate"/>
        </w:r>
        <w:r w:rsidR="001755FE">
          <w:rPr>
            <w:webHidden/>
          </w:rPr>
          <w:t>62</w:t>
        </w:r>
        <w:r>
          <w:rPr>
            <w:webHidden/>
          </w:rPr>
          <w:fldChar w:fldCharType="end"/>
        </w:r>
      </w:hyperlink>
    </w:p>
    <w:p w14:paraId="2C4990CC" w14:textId="220D82BF"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93" w:history="1">
        <w:r w:rsidRPr="00EB3A62">
          <w:rPr>
            <w:rStyle w:val="Hyperlink"/>
            <w14:scene3d>
              <w14:camera w14:prst="orthographicFront"/>
              <w14:lightRig w14:rig="threePt" w14:dir="t">
                <w14:rot w14:lat="0" w14:lon="0" w14:rev="0"/>
              </w14:lightRig>
            </w14:scene3d>
          </w:rPr>
          <w:t>14</w:t>
        </w:r>
        <w:r>
          <w:rPr>
            <w:rFonts w:asciiTheme="minorHAnsi" w:eastAsiaTheme="minorEastAsia" w:hAnsiTheme="minorHAnsi" w:cstheme="minorBidi"/>
            <w:kern w:val="2"/>
            <w:szCs w:val="24"/>
            <w:lang w:eastAsia="en-NZ"/>
            <w14:ligatures w14:val="standardContextual"/>
          </w:rPr>
          <w:tab/>
        </w:r>
        <w:r w:rsidRPr="00EB3A62">
          <w:rPr>
            <w:rStyle w:val="Hyperlink"/>
          </w:rPr>
          <w:t>Protecting security and privacy</w:t>
        </w:r>
        <w:r>
          <w:rPr>
            <w:webHidden/>
          </w:rPr>
          <w:tab/>
        </w:r>
        <w:r>
          <w:rPr>
            <w:webHidden/>
          </w:rPr>
          <w:fldChar w:fldCharType="begin"/>
        </w:r>
        <w:r>
          <w:rPr>
            <w:webHidden/>
          </w:rPr>
          <w:instrText xml:space="preserve"> PAGEREF _Toc169263093 \h </w:instrText>
        </w:r>
        <w:r>
          <w:rPr>
            <w:webHidden/>
          </w:rPr>
        </w:r>
        <w:r>
          <w:rPr>
            <w:webHidden/>
          </w:rPr>
          <w:fldChar w:fldCharType="separate"/>
        </w:r>
        <w:r w:rsidR="001755FE">
          <w:rPr>
            <w:webHidden/>
          </w:rPr>
          <w:t>63</w:t>
        </w:r>
        <w:r>
          <w:rPr>
            <w:webHidden/>
          </w:rPr>
          <w:fldChar w:fldCharType="end"/>
        </w:r>
      </w:hyperlink>
    </w:p>
    <w:p w14:paraId="1D44B0B6" w14:textId="5130B217"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94" w:history="1">
        <w:r w:rsidRPr="00EB3A62">
          <w:rPr>
            <w:rStyle w:val="Hyperlink"/>
            <w14:scene3d>
              <w14:camera w14:prst="orthographicFront"/>
              <w14:lightRig w14:rig="threePt" w14:dir="t">
                <w14:rot w14:lat="0" w14:lon="0" w14:rev="0"/>
              </w14:lightRig>
            </w14:scene3d>
          </w:rPr>
          <w:t>15</w:t>
        </w:r>
        <w:r>
          <w:rPr>
            <w:rFonts w:asciiTheme="minorHAnsi" w:eastAsiaTheme="minorEastAsia" w:hAnsiTheme="minorHAnsi" w:cstheme="minorBidi"/>
            <w:kern w:val="2"/>
            <w:szCs w:val="24"/>
            <w:lang w:eastAsia="en-NZ"/>
            <w14:ligatures w14:val="standardContextual"/>
          </w:rPr>
          <w:tab/>
        </w:r>
        <w:r w:rsidRPr="00EB3A62">
          <w:rPr>
            <w:rStyle w:val="Hyperlink"/>
          </w:rPr>
          <w:t>COVID-19 vaccines operational phase</w:t>
        </w:r>
        <w:r>
          <w:rPr>
            <w:webHidden/>
          </w:rPr>
          <w:tab/>
        </w:r>
        <w:r>
          <w:rPr>
            <w:webHidden/>
          </w:rPr>
          <w:fldChar w:fldCharType="begin"/>
        </w:r>
        <w:r>
          <w:rPr>
            <w:webHidden/>
          </w:rPr>
          <w:instrText xml:space="preserve"> PAGEREF _Toc169263094 \h </w:instrText>
        </w:r>
        <w:r>
          <w:rPr>
            <w:webHidden/>
          </w:rPr>
        </w:r>
        <w:r>
          <w:rPr>
            <w:webHidden/>
          </w:rPr>
          <w:fldChar w:fldCharType="separate"/>
        </w:r>
        <w:r w:rsidR="001755FE">
          <w:rPr>
            <w:webHidden/>
          </w:rPr>
          <w:t>64</w:t>
        </w:r>
        <w:r>
          <w:rPr>
            <w:webHidden/>
          </w:rPr>
          <w:fldChar w:fldCharType="end"/>
        </w:r>
      </w:hyperlink>
    </w:p>
    <w:p w14:paraId="6F3BFE58" w14:textId="5ED90C36"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95" w:history="1">
        <w:r w:rsidRPr="00EB3A62">
          <w:rPr>
            <w:rStyle w:val="Hyperlink"/>
            <w14:scene3d>
              <w14:camera w14:prst="orthographicFront"/>
              <w14:lightRig w14:rig="threePt" w14:dir="t">
                <w14:rot w14:lat="0" w14:lon="0" w14:rev="0"/>
              </w14:lightRig>
            </w14:scene3d>
          </w:rPr>
          <w:t>16</w:t>
        </w:r>
        <w:r>
          <w:rPr>
            <w:rFonts w:asciiTheme="minorHAnsi" w:eastAsiaTheme="minorEastAsia" w:hAnsiTheme="minorHAnsi" w:cstheme="minorBidi"/>
            <w:kern w:val="2"/>
            <w:szCs w:val="24"/>
            <w:lang w:eastAsia="en-NZ"/>
            <w14:ligatures w14:val="standardContextual"/>
          </w:rPr>
          <w:tab/>
        </w:r>
        <w:r w:rsidRPr="00EB3A62">
          <w:rPr>
            <w:rStyle w:val="Hyperlink"/>
          </w:rPr>
          <w:t>Obtaining informed consent</w:t>
        </w:r>
        <w:r>
          <w:rPr>
            <w:webHidden/>
          </w:rPr>
          <w:tab/>
        </w:r>
        <w:r>
          <w:rPr>
            <w:webHidden/>
          </w:rPr>
          <w:fldChar w:fldCharType="begin"/>
        </w:r>
        <w:r>
          <w:rPr>
            <w:webHidden/>
          </w:rPr>
          <w:instrText xml:space="preserve"> PAGEREF _Toc169263095 \h </w:instrText>
        </w:r>
        <w:r>
          <w:rPr>
            <w:webHidden/>
          </w:rPr>
        </w:r>
        <w:r>
          <w:rPr>
            <w:webHidden/>
          </w:rPr>
          <w:fldChar w:fldCharType="separate"/>
        </w:r>
        <w:r w:rsidR="001755FE">
          <w:rPr>
            <w:webHidden/>
          </w:rPr>
          <w:t>66</w:t>
        </w:r>
        <w:r>
          <w:rPr>
            <w:webHidden/>
          </w:rPr>
          <w:fldChar w:fldCharType="end"/>
        </w:r>
      </w:hyperlink>
    </w:p>
    <w:p w14:paraId="6B997A11" w14:textId="381C8F4C"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096" w:history="1">
        <w:r w:rsidRPr="00EB3A62">
          <w:rPr>
            <w:rStyle w:val="Hyperlink"/>
          </w:rPr>
          <w:t>16.1</w:t>
        </w:r>
        <w:r>
          <w:rPr>
            <w:rFonts w:asciiTheme="minorHAnsi" w:eastAsiaTheme="minorEastAsia" w:hAnsiTheme="minorHAnsi" w:cstheme="minorBidi"/>
            <w:kern w:val="2"/>
            <w:sz w:val="24"/>
            <w:szCs w:val="24"/>
            <w:lang w:eastAsia="en-NZ"/>
            <w14:ligatures w14:val="standardContextual"/>
          </w:rPr>
          <w:tab/>
        </w:r>
        <w:r w:rsidRPr="00EB3A62">
          <w:rPr>
            <w:rStyle w:val="Hyperlink"/>
          </w:rPr>
          <w:t>Prescription</w:t>
        </w:r>
        <w:r>
          <w:rPr>
            <w:webHidden/>
          </w:rPr>
          <w:tab/>
        </w:r>
        <w:r>
          <w:rPr>
            <w:webHidden/>
          </w:rPr>
          <w:fldChar w:fldCharType="begin"/>
        </w:r>
        <w:r>
          <w:rPr>
            <w:webHidden/>
          </w:rPr>
          <w:instrText xml:space="preserve"> PAGEREF _Toc169263096 \h </w:instrText>
        </w:r>
        <w:r>
          <w:rPr>
            <w:webHidden/>
          </w:rPr>
        </w:r>
        <w:r>
          <w:rPr>
            <w:webHidden/>
          </w:rPr>
          <w:fldChar w:fldCharType="separate"/>
        </w:r>
        <w:r w:rsidR="001755FE">
          <w:rPr>
            <w:webHidden/>
          </w:rPr>
          <w:t>67</w:t>
        </w:r>
        <w:r>
          <w:rPr>
            <w:webHidden/>
          </w:rPr>
          <w:fldChar w:fldCharType="end"/>
        </w:r>
      </w:hyperlink>
    </w:p>
    <w:p w14:paraId="79ECC101" w14:textId="5FA08CF7"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97" w:history="1">
        <w:r w:rsidRPr="00EB3A62">
          <w:rPr>
            <w:rStyle w:val="Hyperlink"/>
            <w14:scene3d>
              <w14:camera w14:prst="orthographicFront"/>
              <w14:lightRig w14:rig="threePt" w14:dir="t">
                <w14:rot w14:lat="0" w14:lon="0" w14:rev="0"/>
              </w14:lightRig>
            </w14:scene3d>
          </w:rPr>
          <w:t>17</w:t>
        </w:r>
        <w:r>
          <w:rPr>
            <w:rFonts w:asciiTheme="minorHAnsi" w:eastAsiaTheme="minorEastAsia" w:hAnsiTheme="minorHAnsi" w:cstheme="minorBidi"/>
            <w:kern w:val="2"/>
            <w:szCs w:val="24"/>
            <w:lang w:eastAsia="en-NZ"/>
            <w14:ligatures w14:val="standardContextual"/>
          </w:rPr>
          <w:tab/>
        </w:r>
        <w:r w:rsidRPr="00EB3A62">
          <w:rPr>
            <w:rStyle w:val="Hyperlink"/>
          </w:rPr>
          <w:t>Comirnaty Original/ Omicron BA.4/5 15/15mcg 5 grey cap vaccine (for ages 16 years and over) - Discontinued.</w:t>
        </w:r>
        <w:r>
          <w:rPr>
            <w:webHidden/>
          </w:rPr>
          <w:tab/>
        </w:r>
        <w:r>
          <w:rPr>
            <w:webHidden/>
          </w:rPr>
          <w:fldChar w:fldCharType="begin"/>
        </w:r>
        <w:r>
          <w:rPr>
            <w:webHidden/>
          </w:rPr>
          <w:instrText xml:space="preserve"> PAGEREF _Toc169263097 \h </w:instrText>
        </w:r>
        <w:r>
          <w:rPr>
            <w:webHidden/>
          </w:rPr>
        </w:r>
        <w:r>
          <w:rPr>
            <w:webHidden/>
          </w:rPr>
          <w:fldChar w:fldCharType="separate"/>
        </w:r>
        <w:r w:rsidR="001755FE">
          <w:rPr>
            <w:webHidden/>
          </w:rPr>
          <w:t>68</w:t>
        </w:r>
        <w:r>
          <w:rPr>
            <w:webHidden/>
          </w:rPr>
          <w:fldChar w:fldCharType="end"/>
        </w:r>
      </w:hyperlink>
    </w:p>
    <w:p w14:paraId="0AB533AF" w14:textId="78856D83"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98" w:history="1">
        <w:r w:rsidRPr="00EB3A62">
          <w:rPr>
            <w:rStyle w:val="Hyperlink"/>
            <w14:scene3d>
              <w14:camera w14:prst="orthographicFront"/>
              <w14:lightRig w14:rig="threePt" w14:dir="t">
                <w14:rot w14:lat="0" w14:lon="0" w14:rev="0"/>
              </w14:lightRig>
            </w14:scene3d>
          </w:rPr>
          <w:t>18</w:t>
        </w:r>
        <w:r>
          <w:rPr>
            <w:rFonts w:asciiTheme="minorHAnsi" w:eastAsiaTheme="minorEastAsia" w:hAnsiTheme="minorHAnsi" w:cstheme="minorBidi"/>
            <w:kern w:val="2"/>
            <w:szCs w:val="24"/>
            <w:lang w:eastAsia="en-NZ"/>
            <w14:ligatures w14:val="standardContextual"/>
          </w:rPr>
          <w:tab/>
        </w:r>
        <w:r w:rsidRPr="00EB3A62">
          <w:rPr>
            <w:rStyle w:val="Hyperlink"/>
          </w:rPr>
          <w:t>Comirnaty Original 30mcg grey cap vaccine (for ages 12 years and over) - Discontinued.</w:t>
        </w:r>
        <w:r>
          <w:rPr>
            <w:webHidden/>
          </w:rPr>
          <w:tab/>
        </w:r>
        <w:r>
          <w:rPr>
            <w:webHidden/>
          </w:rPr>
          <w:fldChar w:fldCharType="begin"/>
        </w:r>
        <w:r>
          <w:rPr>
            <w:webHidden/>
          </w:rPr>
          <w:instrText xml:space="preserve"> PAGEREF _Toc169263098 \h </w:instrText>
        </w:r>
        <w:r>
          <w:rPr>
            <w:webHidden/>
          </w:rPr>
        </w:r>
        <w:r>
          <w:rPr>
            <w:webHidden/>
          </w:rPr>
          <w:fldChar w:fldCharType="separate"/>
        </w:r>
        <w:r w:rsidR="001755FE">
          <w:rPr>
            <w:webHidden/>
          </w:rPr>
          <w:t>68</w:t>
        </w:r>
        <w:r>
          <w:rPr>
            <w:webHidden/>
          </w:rPr>
          <w:fldChar w:fldCharType="end"/>
        </w:r>
      </w:hyperlink>
    </w:p>
    <w:p w14:paraId="648C7ED6" w14:textId="4121E6C6"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099" w:history="1">
        <w:r w:rsidRPr="00EB3A62">
          <w:rPr>
            <w:rStyle w:val="Hyperlink"/>
            <w14:scene3d>
              <w14:camera w14:prst="orthographicFront"/>
              <w14:lightRig w14:rig="threePt" w14:dir="t">
                <w14:rot w14:lat="0" w14:lon="0" w14:rev="0"/>
              </w14:lightRig>
            </w14:scene3d>
          </w:rPr>
          <w:t>19</w:t>
        </w:r>
        <w:r>
          <w:rPr>
            <w:rFonts w:asciiTheme="minorHAnsi" w:eastAsiaTheme="minorEastAsia" w:hAnsiTheme="minorHAnsi" w:cstheme="minorBidi"/>
            <w:kern w:val="2"/>
            <w:szCs w:val="24"/>
            <w:lang w:eastAsia="en-NZ"/>
            <w14:ligatures w14:val="standardContextual"/>
          </w:rPr>
          <w:tab/>
        </w:r>
        <w:r w:rsidRPr="00EB3A62">
          <w:rPr>
            <w:rStyle w:val="Hyperlink"/>
          </w:rPr>
          <w:t>Comirnaty Omicron XBB.1.5 30mcg vaccine (12+ years): Multi-dose vial dark grey cap and Single dose vial light grey cap</w:t>
        </w:r>
        <w:r>
          <w:rPr>
            <w:webHidden/>
          </w:rPr>
          <w:tab/>
        </w:r>
        <w:r>
          <w:rPr>
            <w:webHidden/>
          </w:rPr>
          <w:fldChar w:fldCharType="begin"/>
        </w:r>
        <w:r>
          <w:rPr>
            <w:webHidden/>
          </w:rPr>
          <w:instrText xml:space="preserve"> PAGEREF _Toc169263099 \h </w:instrText>
        </w:r>
        <w:r>
          <w:rPr>
            <w:webHidden/>
          </w:rPr>
        </w:r>
        <w:r>
          <w:rPr>
            <w:webHidden/>
          </w:rPr>
          <w:fldChar w:fldCharType="separate"/>
        </w:r>
        <w:r w:rsidR="001755FE">
          <w:rPr>
            <w:webHidden/>
          </w:rPr>
          <w:t>69</w:t>
        </w:r>
        <w:r>
          <w:rPr>
            <w:webHidden/>
          </w:rPr>
          <w:fldChar w:fldCharType="end"/>
        </w:r>
      </w:hyperlink>
    </w:p>
    <w:p w14:paraId="7CEAD5C5" w14:textId="0AEEFEF6"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00" w:history="1">
        <w:r w:rsidRPr="00EB3A62">
          <w:rPr>
            <w:rStyle w:val="Hyperlink"/>
            <w14:scene3d>
              <w14:camera w14:prst="orthographicFront"/>
              <w14:lightRig w14:rig="threePt" w14:dir="t">
                <w14:rot w14:lat="0" w14:lon="0" w14:rev="0"/>
              </w14:lightRig>
            </w14:scene3d>
          </w:rPr>
          <w:t>20</w:t>
        </w:r>
        <w:r>
          <w:rPr>
            <w:rFonts w:asciiTheme="minorHAnsi" w:eastAsiaTheme="minorEastAsia" w:hAnsiTheme="minorHAnsi" w:cstheme="minorBidi"/>
            <w:kern w:val="2"/>
            <w:szCs w:val="24"/>
            <w:lang w:eastAsia="en-NZ"/>
            <w14:ligatures w14:val="standardContextual"/>
          </w:rPr>
          <w:tab/>
        </w:r>
        <w:r w:rsidRPr="00EB3A62">
          <w:rPr>
            <w:rStyle w:val="Hyperlink"/>
          </w:rPr>
          <w:t>Comirnaty 10mcg vaccine (5-11 years): orange cap – Discontinued.</w:t>
        </w:r>
        <w:r>
          <w:rPr>
            <w:webHidden/>
          </w:rPr>
          <w:tab/>
        </w:r>
        <w:r>
          <w:rPr>
            <w:webHidden/>
          </w:rPr>
          <w:fldChar w:fldCharType="begin"/>
        </w:r>
        <w:r>
          <w:rPr>
            <w:webHidden/>
          </w:rPr>
          <w:instrText xml:space="preserve"> PAGEREF _Toc169263100 \h </w:instrText>
        </w:r>
        <w:r>
          <w:rPr>
            <w:webHidden/>
          </w:rPr>
        </w:r>
        <w:r>
          <w:rPr>
            <w:webHidden/>
          </w:rPr>
          <w:fldChar w:fldCharType="separate"/>
        </w:r>
        <w:r w:rsidR="001755FE">
          <w:rPr>
            <w:webHidden/>
          </w:rPr>
          <w:t>70</w:t>
        </w:r>
        <w:r>
          <w:rPr>
            <w:webHidden/>
          </w:rPr>
          <w:fldChar w:fldCharType="end"/>
        </w:r>
      </w:hyperlink>
    </w:p>
    <w:p w14:paraId="5817D456" w14:textId="61AE4325"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01" w:history="1">
        <w:r w:rsidRPr="00EB3A62">
          <w:rPr>
            <w:rStyle w:val="Hyperlink"/>
          </w:rPr>
          <w:t>21 Comirnaty Omicron XBB.1.5 10mcg vaccine (5 to 11 years): light blue cap</w:t>
        </w:r>
        <w:r>
          <w:rPr>
            <w:webHidden/>
          </w:rPr>
          <w:tab/>
        </w:r>
        <w:r>
          <w:rPr>
            <w:webHidden/>
          </w:rPr>
          <w:fldChar w:fldCharType="begin"/>
        </w:r>
        <w:r>
          <w:rPr>
            <w:webHidden/>
          </w:rPr>
          <w:instrText xml:space="preserve"> PAGEREF _Toc169263101 \h </w:instrText>
        </w:r>
        <w:r>
          <w:rPr>
            <w:webHidden/>
          </w:rPr>
        </w:r>
        <w:r>
          <w:rPr>
            <w:webHidden/>
          </w:rPr>
          <w:fldChar w:fldCharType="separate"/>
        </w:r>
        <w:r w:rsidR="001755FE">
          <w:rPr>
            <w:webHidden/>
          </w:rPr>
          <w:t>70</w:t>
        </w:r>
        <w:r>
          <w:rPr>
            <w:webHidden/>
          </w:rPr>
          <w:fldChar w:fldCharType="end"/>
        </w:r>
      </w:hyperlink>
    </w:p>
    <w:p w14:paraId="2539C521" w14:textId="06FBCF0F"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02" w:history="1">
        <w:r w:rsidRPr="00EB3A62">
          <w:rPr>
            <w:rStyle w:val="Hyperlink"/>
          </w:rPr>
          <w:t>21.1 Site readiness</w:t>
        </w:r>
        <w:r>
          <w:rPr>
            <w:webHidden/>
          </w:rPr>
          <w:tab/>
        </w:r>
        <w:r>
          <w:rPr>
            <w:webHidden/>
          </w:rPr>
          <w:fldChar w:fldCharType="begin"/>
        </w:r>
        <w:r>
          <w:rPr>
            <w:webHidden/>
          </w:rPr>
          <w:instrText xml:space="preserve"> PAGEREF _Toc169263102 \h </w:instrText>
        </w:r>
        <w:r>
          <w:rPr>
            <w:webHidden/>
          </w:rPr>
        </w:r>
        <w:r>
          <w:rPr>
            <w:webHidden/>
          </w:rPr>
          <w:fldChar w:fldCharType="separate"/>
        </w:r>
        <w:r w:rsidR="001755FE">
          <w:rPr>
            <w:webHidden/>
          </w:rPr>
          <w:t>71</w:t>
        </w:r>
        <w:r>
          <w:rPr>
            <w:webHidden/>
          </w:rPr>
          <w:fldChar w:fldCharType="end"/>
        </w:r>
      </w:hyperlink>
    </w:p>
    <w:p w14:paraId="344C4D51" w14:textId="7B1B91E3"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03" w:history="1">
        <w:r w:rsidRPr="00EB3A62">
          <w:rPr>
            <w:rStyle w:val="Hyperlink"/>
            <w:bCs/>
          </w:rPr>
          <w:t>22.</w:t>
        </w:r>
        <w:r>
          <w:rPr>
            <w:rFonts w:asciiTheme="minorHAnsi" w:eastAsiaTheme="minorEastAsia" w:hAnsiTheme="minorHAnsi" w:cstheme="minorBidi"/>
            <w:kern w:val="2"/>
            <w:szCs w:val="24"/>
            <w:lang w:eastAsia="en-NZ"/>
            <w14:ligatures w14:val="standardContextual"/>
          </w:rPr>
          <w:tab/>
        </w:r>
        <w:r w:rsidRPr="00EB3A62">
          <w:rPr>
            <w:rStyle w:val="Hyperlink"/>
          </w:rPr>
          <w:t>Comirnaty 3mcg (6 months to 4 years): maroon cap</w:t>
        </w:r>
        <w:r>
          <w:rPr>
            <w:webHidden/>
          </w:rPr>
          <w:tab/>
        </w:r>
        <w:r>
          <w:rPr>
            <w:webHidden/>
          </w:rPr>
          <w:fldChar w:fldCharType="begin"/>
        </w:r>
        <w:r>
          <w:rPr>
            <w:webHidden/>
          </w:rPr>
          <w:instrText xml:space="preserve"> PAGEREF _Toc169263103 \h </w:instrText>
        </w:r>
        <w:r>
          <w:rPr>
            <w:webHidden/>
          </w:rPr>
        </w:r>
        <w:r>
          <w:rPr>
            <w:webHidden/>
          </w:rPr>
          <w:fldChar w:fldCharType="separate"/>
        </w:r>
        <w:r w:rsidR="001755FE">
          <w:rPr>
            <w:webHidden/>
          </w:rPr>
          <w:t>72</w:t>
        </w:r>
        <w:r>
          <w:rPr>
            <w:webHidden/>
          </w:rPr>
          <w:fldChar w:fldCharType="end"/>
        </w:r>
      </w:hyperlink>
    </w:p>
    <w:p w14:paraId="6E3EFD75" w14:textId="28D22FDE"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04" w:history="1">
        <w:r w:rsidRPr="00EB3A62">
          <w:rPr>
            <w:rStyle w:val="Hyperlink"/>
          </w:rPr>
          <w:t>22.</w:t>
        </w:r>
        <w:r>
          <w:rPr>
            <w:rFonts w:asciiTheme="minorHAnsi" w:eastAsiaTheme="minorEastAsia" w:hAnsiTheme="minorHAnsi" w:cstheme="minorBidi"/>
            <w:kern w:val="2"/>
            <w:sz w:val="24"/>
            <w:szCs w:val="24"/>
            <w:lang w:eastAsia="en-NZ"/>
            <w14:ligatures w14:val="standardContextual"/>
          </w:rPr>
          <w:tab/>
        </w:r>
        <w:r w:rsidRPr="00EB3A62">
          <w:rPr>
            <w:rStyle w:val="Hyperlink"/>
          </w:rPr>
          <w:t>2 Vaccine safety and additional considerations for consumers aged 6 months to 4 years</w:t>
        </w:r>
        <w:r>
          <w:rPr>
            <w:webHidden/>
          </w:rPr>
          <w:tab/>
        </w:r>
        <w:r>
          <w:rPr>
            <w:webHidden/>
          </w:rPr>
          <w:fldChar w:fldCharType="begin"/>
        </w:r>
        <w:r>
          <w:rPr>
            <w:webHidden/>
          </w:rPr>
          <w:instrText xml:space="preserve"> PAGEREF _Toc169263104 \h </w:instrText>
        </w:r>
        <w:r>
          <w:rPr>
            <w:webHidden/>
          </w:rPr>
        </w:r>
        <w:r>
          <w:rPr>
            <w:webHidden/>
          </w:rPr>
          <w:fldChar w:fldCharType="separate"/>
        </w:r>
        <w:r w:rsidR="001755FE">
          <w:rPr>
            <w:webHidden/>
          </w:rPr>
          <w:t>72</w:t>
        </w:r>
        <w:r>
          <w:rPr>
            <w:webHidden/>
          </w:rPr>
          <w:fldChar w:fldCharType="end"/>
        </w:r>
      </w:hyperlink>
    </w:p>
    <w:p w14:paraId="018E53F7" w14:textId="1C64ED3A"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05" w:history="1">
        <w:r w:rsidRPr="00EB3A62">
          <w:rPr>
            <w:rStyle w:val="Hyperlink"/>
          </w:rPr>
          <w:t>23.</w:t>
        </w:r>
        <w:r>
          <w:rPr>
            <w:rFonts w:asciiTheme="minorHAnsi" w:eastAsiaTheme="minorEastAsia" w:hAnsiTheme="minorHAnsi" w:cstheme="minorBidi"/>
            <w:kern w:val="2"/>
            <w:szCs w:val="24"/>
            <w:lang w:eastAsia="en-NZ"/>
            <w14:ligatures w14:val="standardContextual"/>
          </w:rPr>
          <w:tab/>
        </w:r>
        <w:r w:rsidRPr="00EB3A62">
          <w:rPr>
            <w:rStyle w:val="Hyperlink"/>
          </w:rPr>
          <w:t>Nuvaxovid COVID-19 vaccine (12+yrs) – Unavailable.</w:t>
        </w:r>
        <w:r>
          <w:rPr>
            <w:webHidden/>
          </w:rPr>
          <w:tab/>
        </w:r>
        <w:r>
          <w:rPr>
            <w:webHidden/>
          </w:rPr>
          <w:fldChar w:fldCharType="begin"/>
        </w:r>
        <w:r>
          <w:rPr>
            <w:webHidden/>
          </w:rPr>
          <w:instrText xml:space="preserve"> PAGEREF _Toc169263105 \h </w:instrText>
        </w:r>
        <w:r>
          <w:rPr>
            <w:webHidden/>
          </w:rPr>
        </w:r>
        <w:r>
          <w:rPr>
            <w:webHidden/>
          </w:rPr>
          <w:fldChar w:fldCharType="separate"/>
        </w:r>
        <w:r w:rsidR="001755FE">
          <w:rPr>
            <w:webHidden/>
          </w:rPr>
          <w:t>73</w:t>
        </w:r>
        <w:r>
          <w:rPr>
            <w:webHidden/>
          </w:rPr>
          <w:fldChar w:fldCharType="end"/>
        </w:r>
      </w:hyperlink>
    </w:p>
    <w:p w14:paraId="4C37D1EB" w14:textId="3F4F7D08"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06" w:history="1">
        <w:r w:rsidRPr="00EB3A62">
          <w:rPr>
            <w:rStyle w:val="Hyperlink"/>
          </w:rPr>
          <w:t>24.</w:t>
        </w:r>
        <w:r>
          <w:rPr>
            <w:rFonts w:asciiTheme="minorHAnsi" w:eastAsiaTheme="minorEastAsia" w:hAnsiTheme="minorHAnsi" w:cstheme="minorBidi"/>
            <w:kern w:val="2"/>
            <w:szCs w:val="24"/>
            <w:lang w:eastAsia="en-NZ"/>
            <w14:ligatures w14:val="standardContextual"/>
          </w:rPr>
          <w:tab/>
        </w:r>
        <w:r w:rsidRPr="00EB3A62">
          <w:rPr>
            <w:rStyle w:val="Hyperlink"/>
          </w:rPr>
          <w:t>Preparation of Doses</w:t>
        </w:r>
        <w:r>
          <w:rPr>
            <w:webHidden/>
          </w:rPr>
          <w:tab/>
        </w:r>
        <w:r>
          <w:rPr>
            <w:webHidden/>
          </w:rPr>
          <w:fldChar w:fldCharType="begin"/>
        </w:r>
        <w:r>
          <w:rPr>
            <w:webHidden/>
          </w:rPr>
          <w:instrText xml:space="preserve"> PAGEREF _Toc169263106 \h </w:instrText>
        </w:r>
        <w:r>
          <w:rPr>
            <w:webHidden/>
          </w:rPr>
        </w:r>
        <w:r>
          <w:rPr>
            <w:webHidden/>
          </w:rPr>
          <w:fldChar w:fldCharType="separate"/>
        </w:r>
        <w:r w:rsidR="001755FE">
          <w:rPr>
            <w:webHidden/>
          </w:rPr>
          <w:t>74</w:t>
        </w:r>
        <w:r>
          <w:rPr>
            <w:webHidden/>
          </w:rPr>
          <w:fldChar w:fldCharType="end"/>
        </w:r>
      </w:hyperlink>
    </w:p>
    <w:p w14:paraId="147CFE24" w14:textId="2DFFE393"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07" w:history="1">
        <w:r w:rsidRPr="00EB3A62">
          <w:rPr>
            <w:rStyle w:val="Hyperlink"/>
          </w:rPr>
          <w:t>25.</w:t>
        </w:r>
        <w:r>
          <w:rPr>
            <w:rFonts w:asciiTheme="minorHAnsi" w:eastAsiaTheme="minorEastAsia" w:hAnsiTheme="minorHAnsi" w:cstheme="minorBidi"/>
            <w:kern w:val="2"/>
            <w:szCs w:val="24"/>
            <w:lang w:eastAsia="en-NZ"/>
            <w14:ligatures w14:val="standardContextual"/>
          </w:rPr>
          <w:tab/>
        </w:r>
        <w:r w:rsidRPr="00EB3A62">
          <w:rPr>
            <w:rStyle w:val="Hyperlink"/>
          </w:rPr>
          <w:t>COVID-19 vaccine pathway to vaccination</w:t>
        </w:r>
        <w:r>
          <w:rPr>
            <w:webHidden/>
          </w:rPr>
          <w:tab/>
        </w:r>
        <w:r>
          <w:rPr>
            <w:webHidden/>
          </w:rPr>
          <w:fldChar w:fldCharType="begin"/>
        </w:r>
        <w:r>
          <w:rPr>
            <w:webHidden/>
          </w:rPr>
          <w:instrText xml:space="preserve"> PAGEREF _Toc169263107 \h </w:instrText>
        </w:r>
        <w:r>
          <w:rPr>
            <w:webHidden/>
          </w:rPr>
        </w:r>
        <w:r>
          <w:rPr>
            <w:webHidden/>
          </w:rPr>
          <w:fldChar w:fldCharType="separate"/>
        </w:r>
        <w:r w:rsidR="001755FE">
          <w:rPr>
            <w:webHidden/>
          </w:rPr>
          <w:t>77</w:t>
        </w:r>
        <w:r>
          <w:rPr>
            <w:webHidden/>
          </w:rPr>
          <w:fldChar w:fldCharType="end"/>
        </w:r>
      </w:hyperlink>
    </w:p>
    <w:p w14:paraId="1A2E5AE3" w14:textId="0968D70B"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08" w:history="1">
        <w:r w:rsidRPr="00EB3A62">
          <w:rPr>
            <w:rStyle w:val="Hyperlink"/>
          </w:rPr>
          <w:t>a.</w:t>
        </w:r>
        <w:r>
          <w:rPr>
            <w:rFonts w:asciiTheme="minorHAnsi" w:eastAsiaTheme="minorEastAsia" w:hAnsiTheme="minorHAnsi" w:cstheme="minorBidi"/>
            <w:kern w:val="2"/>
            <w:sz w:val="24"/>
            <w:szCs w:val="24"/>
            <w:lang w:eastAsia="en-NZ"/>
            <w14:ligatures w14:val="standardContextual"/>
          </w:rPr>
          <w:tab/>
        </w:r>
        <w:r w:rsidRPr="00EB3A62">
          <w:rPr>
            <w:rStyle w:val="Hyperlink"/>
          </w:rPr>
          <w:t>Sharing information on the vaccine</w:t>
        </w:r>
        <w:r>
          <w:rPr>
            <w:webHidden/>
          </w:rPr>
          <w:tab/>
        </w:r>
        <w:r>
          <w:rPr>
            <w:webHidden/>
          </w:rPr>
          <w:fldChar w:fldCharType="begin"/>
        </w:r>
        <w:r>
          <w:rPr>
            <w:webHidden/>
          </w:rPr>
          <w:instrText xml:space="preserve"> PAGEREF _Toc169263108 \h </w:instrText>
        </w:r>
        <w:r>
          <w:rPr>
            <w:webHidden/>
          </w:rPr>
        </w:r>
        <w:r>
          <w:rPr>
            <w:webHidden/>
          </w:rPr>
          <w:fldChar w:fldCharType="separate"/>
        </w:r>
        <w:r w:rsidR="001755FE">
          <w:rPr>
            <w:webHidden/>
          </w:rPr>
          <w:t>82</w:t>
        </w:r>
        <w:r>
          <w:rPr>
            <w:webHidden/>
          </w:rPr>
          <w:fldChar w:fldCharType="end"/>
        </w:r>
      </w:hyperlink>
    </w:p>
    <w:p w14:paraId="7F616597" w14:textId="459C805A"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09" w:history="1">
        <w:r w:rsidRPr="00EB3A62">
          <w:rPr>
            <w:rStyle w:val="Hyperlink"/>
          </w:rPr>
          <w:t>b.</w:t>
        </w:r>
        <w:r>
          <w:rPr>
            <w:rFonts w:asciiTheme="minorHAnsi" w:eastAsiaTheme="minorEastAsia" w:hAnsiTheme="minorHAnsi" w:cstheme="minorBidi"/>
            <w:kern w:val="2"/>
            <w:sz w:val="24"/>
            <w:szCs w:val="24"/>
            <w:lang w:eastAsia="en-NZ"/>
            <w14:ligatures w14:val="standardContextual"/>
          </w:rPr>
          <w:tab/>
        </w:r>
        <w:r w:rsidRPr="00EB3A62">
          <w:rPr>
            <w:rStyle w:val="Hyperlink"/>
          </w:rPr>
          <w:t>Observation following vaccination</w:t>
        </w:r>
        <w:r>
          <w:rPr>
            <w:webHidden/>
          </w:rPr>
          <w:tab/>
        </w:r>
        <w:r>
          <w:rPr>
            <w:webHidden/>
          </w:rPr>
          <w:fldChar w:fldCharType="begin"/>
        </w:r>
        <w:r>
          <w:rPr>
            <w:webHidden/>
          </w:rPr>
          <w:instrText xml:space="preserve"> PAGEREF _Toc169263109 \h </w:instrText>
        </w:r>
        <w:r>
          <w:rPr>
            <w:webHidden/>
          </w:rPr>
        </w:r>
        <w:r>
          <w:rPr>
            <w:webHidden/>
          </w:rPr>
          <w:fldChar w:fldCharType="separate"/>
        </w:r>
        <w:r w:rsidR="001755FE">
          <w:rPr>
            <w:webHidden/>
          </w:rPr>
          <w:t>82</w:t>
        </w:r>
        <w:r>
          <w:rPr>
            <w:webHidden/>
          </w:rPr>
          <w:fldChar w:fldCharType="end"/>
        </w:r>
      </w:hyperlink>
    </w:p>
    <w:p w14:paraId="56835BB9" w14:textId="0CD76E77"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10" w:history="1">
        <w:r w:rsidRPr="00EB3A62">
          <w:rPr>
            <w:rStyle w:val="Hyperlink"/>
          </w:rPr>
          <w:t>c.</w:t>
        </w:r>
        <w:r>
          <w:rPr>
            <w:rFonts w:asciiTheme="minorHAnsi" w:eastAsiaTheme="minorEastAsia" w:hAnsiTheme="minorHAnsi" w:cstheme="minorBidi"/>
            <w:kern w:val="2"/>
            <w:sz w:val="24"/>
            <w:szCs w:val="24"/>
            <w:lang w:eastAsia="en-NZ"/>
            <w14:ligatures w14:val="standardContextual"/>
          </w:rPr>
          <w:tab/>
        </w:r>
        <w:r w:rsidRPr="00EB3A62">
          <w:rPr>
            <w:rStyle w:val="Hyperlink"/>
          </w:rPr>
          <w:t>Consumers’ record of vaccination</w:t>
        </w:r>
        <w:r>
          <w:rPr>
            <w:webHidden/>
          </w:rPr>
          <w:tab/>
        </w:r>
        <w:r>
          <w:rPr>
            <w:webHidden/>
          </w:rPr>
          <w:fldChar w:fldCharType="begin"/>
        </w:r>
        <w:r>
          <w:rPr>
            <w:webHidden/>
          </w:rPr>
          <w:instrText xml:space="preserve"> PAGEREF _Toc169263110 \h </w:instrText>
        </w:r>
        <w:r>
          <w:rPr>
            <w:webHidden/>
          </w:rPr>
        </w:r>
        <w:r>
          <w:rPr>
            <w:webHidden/>
          </w:rPr>
          <w:fldChar w:fldCharType="separate"/>
        </w:r>
        <w:r w:rsidR="001755FE">
          <w:rPr>
            <w:webHidden/>
          </w:rPr>
          <w:t>82</w:t>
        </w:r>
        <w:r>
          <w:rPr>
            <w:webHidden/>
          </w:rPr>
          <w:fldChar w:fldCharType="end"/>
        </w:r>
      </w:hyperlink>
    </w:p>
    <w:p w14:paraId="0862AA71" w14:textId="316BB02F"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11" w:history="1">
        <w:r w:rsidRPr="00EB3A62">
          <w:rPr>
            <w:rStyle w:val="Hyperlink"/>
          </w:rPr>
          <w:t>Section C:  Additional  Programme guidance, variations and incidents</w:t>
        </w:r>
        <w:r>
          <w:rPr>
            <w:webHidden/>
          </w:rPr>
          <w:tab/>
        </w:r>
        <w:r>
          <w:rPr>
            <w:webHidden/>
          </w:rPr>
          <w:fldChar w:fldCharType="begin"/>
        </w:r>
        <w:r>
          <w:rPr>
            <w:webHidden/>
          </w:rPr>
          <w:instrText xml:space="preserve"> PAGEREF _Toc169263111 \h </w:instrText>
        </w:r>
        <w:r>
          <w:rPr>
            <w:webHidden/>
          </w:rPr>
        </w:r>
        <w:r>
          <w:rPr>
            <w:webHidden/>
          </w:rPr>
          <w:fldChar w:fldCharType="separate"/>
        </w:r>
        <w:r w:rsidR="001755FE">
          <w:rPr>
            <w:webHidden/>
          </w:rPr>
          <w:t>84</w:t>
        </w:r>
        <w:r>
          <w:rPr>
            <w:webHidden/>
          </w:rPr>
          <w:fldChar w:fldCharType="end"/>
        </w:r>
      </w:hyperlink>
    </w:p>
    <w:p w14:paraId="4C31698C" w14:textId="0396A87F"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12" w:history="1">
        <w:r w:rsidRPr="00EB3A62">
          <w:rPr>
            <w:rStyle w:val="Hyperlink"/>
          </w:rPr>
          <w:t>26.</w:t>
        </w:r>
        <w:r>
          <w:rPr>
            <w:rFonts w:asciiTheme="minorHAnsi" w:eastAsiaTheme="minorEastAsia" w:hAnsiTheme="minorHAnsi" w:cstheme="minorBidi"/>
            <w:kern w:val="2"/>
            <w:szCs w:val="24"/>
            <w:lang w:eastAsia="en-NZ"/>
            <w14:ligatures w14:val="standardContextual"/>
          </w:rPr>
          <w:tab/>
        </w:r>
        <w:r w:rsidRPr="00EB3A62">
          <w:rPr>
            <w:rStyle w:val="Hyperlink"/>
          </w:rPr>
          <w:t>Vaccination in high-risk or screened ‘positive’ consumers</w:t>
        </w:r>
        <w:r>
          <w:rPr>
            <w:webHidden/>
          </w:rPr>
          <w:tab/>
        </w:r>
        <w:r>
          <w:rPr>
            <w:webHidden/>
          </w:rPr>
          <w:fldChar w:fldCharType="begin"/>
        </w:r>
        <w:r>
          <w:rPr>
            <w:webHidden/>
          </w:rPr>
          <w:instrText xml:space="preserve"> PAGEREF _Toc169263112 \h </w:instrText>
        </w:r>
        <w:r>
          <w:rPr>
            <w:webHidden/>
          </w:rPr>
        </w:r>
        <w:r>
          <w:rPr>
            <w:webHidden/>
          </w:rPr>
          <w:fldChar w:fldCharType="separate"/>
        </w:r>
        <w:r w:rsidR="001755FE">
          <w:rPr>
            <w:webHidden/>
          </w:rPr>
          <w:t>85</w:t>
        </w:r>
        <w:r>
          <w:rPr>
            <w:webHidden/>
          </w:rPr>
          <w:fldChar w:fldCharType="end"/>
        </w:r>
      </w:hyperlink>
    </w:p>
    <w:p w14:paraId="1EAAF80D" w14:textId="0BD3D156"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13" w:history="1">
        <w:r w:rsidRPr="00EB3A62">
          <w:rPr>
            <w:rStyle w:val="Hyperlink"/>
          </w:rPr>
          <w:t>27.</w:t>
        </w:r>
        <w:r>
          <w:rPr>
            <w:rFonts w:asciiTheme="minorHAnsi" w:eastAsiaTheme="minorEastAsia" w:hAnsiTheme="minorHAnsi" w:cstheme="minorBidi"/>
            <w:kern w:val="2"/>
            <w:szCs w:val="24"/>
            <w:lang w:eastAsia="en-NZ"/>
            <w14:ligatures w14:val="standardContextual"/>
          </w:rPr>
          <w:tab/>
        </w:r>
        <w:r w:rsidRPr="00EB3A62">
          <w:rPr>
            <w:rStyle w:val="Hyperlink"/>
          </w:rPr>
          <w:t>Third primary dose for severely immunocompromised</w:t>
        </w:r>
        <w:r>
          <w:rPr>
            <w:webHidden/>
          </w:rPr>
          <w:tab/>
        </w:r>
        <w:r>
          <w:rPr>
            <w:webHidden/>
          </w:rPr>
          <w:fldChar w:fldCharType="begin"/>
        </w:r>
        <w:r>
          <w:rPr>
            <w:webHidden/>
          </w:rPr>
          <w:instrText xml:space="preserve"> PAGEREF _Toc169263113 \h </w:instrText>
        </w:r>
        <w:r>
          <w:rPr>
            <w:webHidden/>
          </w:rPr>
        </w:r>
        <w:r>
          <w:rPr>
            <w:webHidden/>
          </w:rPr>
          <w:fldChar w:fldCharType="separate"/>
        </w:r>
        <w:r w:rsidR="001755FE">
          <w:rPr>
            <w:webHidden/>
          </w:rPr>
          <w:t>88</w:t>
        </w:r>
        <w:r>
          <w:rPr>
            <w:webHidden/>
          </w:rPr>
          <w:fldChar w:fldCharType="end"/>
        </w:r>
      </w:hyperlink>
    </w:p>
    <w:p w14:paraId="1FFADC8C" w14:textId="58DB40F2"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14" w:history="1">
        <w:r w:rsidRPr="00EB3A62">
          <w:rPr>
            <w:rStyle w:val="Hyperlink"/>
            <w:rFonts w:eastAsia="Segoe UI Symbol"/>
          </w:rPr>
          <w:t>28.</w:t>
        </w:r>
        <w:r>
          <w:rPr>
            <w:rFonts w:asciiTheme="minorHAnsi" w:eastAsiaTheme="minorEastAsia" w:hAnsiTheme="minorHAnsi" w:cstheme="minorBidi"/>
            <w:kern w:val="2"/>
            <w:szCs w:val="24"/>
            <w:lang w:eastAsia="en-NZ"/>
            <w14:ligatures w14:val="standardContextual"/>
          </w:rPr>
          <w:tab/>
        </w:r>
        <w:r w:rsidRPr="00EB3A62">
          <w:rPr>
            <w:rStyle w:val="Hyperlink"/>
          </w:rPr>
          <w:t>Vaccination and Surveillance Testing</w:t>
        </w:r>
        <w:r>
          <w:rPr>
            <w:webHidden/>
          </w:rPr>
          <w:tab/>
        </w:r>
        <w:r>
          <w:rPr>
            <w:webHidden/>
          </w:rPr>
          <w:fldChar w:fldCharType="begin"/>
        </w:r>
        <w:r>
          <w:rPr>
            <w:webHidden/>
          </w:rPr>
          <w:instrText xml:space="preserve"> PAGEREF _Toc169263114 \h </w:instrText>
        </w:r>
        <w:r>
          <w:rPr>
            <w:webHidden/>
          </w:rPr>
        </w:r>
        <w:r>
          <w:rPr>
            <w:webHidden/>
          </w:rPr>
          <w:fldChar w:fldCharType="separate"/>
        </w:r>
        <w:r w:rsidR="001755FE">
          <w:rPr>
            <w:webHidden/>
          </w:rPr>
          <w:t>89</w:t>
        </w:r>
        <w:r>
          <w:rPr>
            <w:webHidden/>
          </w:rPr>
          <w:fldChar w:fldCharType="end"/>
        </w:r>
      </w:hyperlink>
    </w:p>
    <w:p w14:paraId="75EBA7D2" w14:textId="2B9465AE"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15" w:history="1">
        <w:r w:rsidRPr="00EB3A62">
          <w:rPr>
            <w:rStyle w:val="Hyperlink"/>
          </w:rPr>
          <w:t>29.</w:t>
        </w:r>
        <w:r>
          <w:rPr>
            <w:rFonts w:asciiTheme="minorHAnsi" w:eastAsiaTheme="minorEastAsia" w:hAnsiTheme="minorHAnsi" w:cstheme="minorBidi"/>
            <w:kern w:val="2"/>
            <w:szCs w:val="24"/>
            <w:lang w:eastAsia="en-NZ"/>
            <w14:ligatures w14:val="standardContextual"/>
          </w:rPr>
          <w:tab/>
        </w:r>
        <w:r w:rsidRPr="00EB3A62">
          <w:rPr>
            <w:rStyle w:val="Hyperlink"/>
            <w:rFonts w:eastAsia="Segoe UI Symbol"/>
          </w:rPr>
          <w:t>Vaccination in Hospital</w:t>
        </w:r>
        <w:r>
          <w:rPr>
            <w:webHidden/>
          </w:rPr>
          <w:tab/>
        </w:r>
        <w:r>
          <w:rPr>
            <w:webHidden/>
          </w:rPr>
          <w:fldChar w:fldCharType="begin"/>
        </w:r>
        <w:r>
          <w:rPr>
            <w:webHidden/>
          </w:rPr>
          <w:instrText xml:space="preserve"> PAGEREF _Toc169263115 \h </w:instrText>
        </w:r>
        <w:r>
          <w:rPr>
            <w:webHidden/>
          </w:rPr>
        </w:r>
        <w:r>
          <w:rPr>
            <w:webHidden/>
          </w:rPr>
          <w:fldChar w:fldCharType="separate"/>
        </w:r>
        <w:r w:rsidR="001755FE">
          <w:rPr>
            <w:webHidden/>
          </w:rPr>
          <w:t>90</w:t>
        </w:r>
        <w:r>
          <w:rPr>
            <w:webHidden/>
          </w:rPr>
          <w:fldChar w:fldCharType="end"/>
        </w:r>
      </w:hyperlink>
    </w:p>
    <w:p w14:paraId="6C920FA2" w14:textId="5D89CC05"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16" w:history="1">
        <w:r w:rsidRPr="00EB3A62">
          <w:rPr>
            <w:rStyle w:val="Hyperlink"/>
            <w:rFonts w:eastAsia="Segoe UI Symbol"/>
          </w:rPr>
          <w:t>a.</w:t>
        </w:r>
        <w:r>
          <w:rPr>
            <w:rFonts w:asciiTheme="minorHAnsi" w:eastAsiaTheme="minorEastAsia" w:hAnsiTheme="minorHAnsi" w:cstheme="minorBidi"/>
            <w:kern w:val="2"/>
            <w:sz w:val="24"/>
            <w:szCs w:val="24"/>
            <w:lang w:eastAsia="en-NZ"/>
            <w14:ligatures w14:val="standardContextual"/>
          </w:rPr>
          <w:tab/>
        </w:r>
        <w:r w:rsidRPr="00EB3A62">
          <w:rPr>
            <w:rStyle w:val="Hyperlink"/>
            <w:rFonts w:eastAsia="Segoe UI Symbol"/>
          </w:rPr>
          <w:t>Introduction</w:t>
        </w:r>
        <w:r>
          <w:rPr>
            <w:webHidden/>
          </w:rPr>
          <w:tab/>
        </w:r>
        <w:r>
          <w:rPr>
            <w:webHidden/>
          </w:rPr>
          <w:fldChar w:fldCharType="begin"/>
        </w:r>
        <w:r>
          <w:rPr>
            <w:webHidden/>
          </w:rPr>
          <w:instrText xml:space="preserve"> PAGEREF _Toc169263116 \h </w:instrText>
        </w:r>
        <w:r>
          <w:rPr>
            <w:webHidden/>
          </w:rPr>
        </w:r>
        <w:r>
          <w:rPr>
            <w:webHidden/>
          </w:rPr>
          <w:fldChar w:fldCharType="separate"/>
        </w:r>
        <w:r w:rsidR="001755FE">
          <w:rPr>
            <w:webHidden/>
          </w:rPr>
          <w:t>90</w:t>
        </w:r>
        <w:r>
          <w:rPr>
            <w:webHidden/>
          </w:rPr>
          <w:fldChar w:fldCharType="end"/>
        </w:r>
      </w:hyperlink>
    </w:p>
    <w:p w14:paraId="3A6EACDE" w14:textId="5426C4E0"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17" w:history="1">
        <w:r w:rsidRPr="00EB3A62">
          <w:rPr>
            <w:rStyle w:val="Hyperlink"/>
            <w:rFonts w:eastAsia="Segoe UI Symbol"/>
          </w:rPr>
          <w:t>b.</w:t>
        </w:r>
        <w:r>
          <w:rPr>
            <w:rFonts w:asciiTheme="minorHAnsi" w:eastAsiaTheme="minorEastAsia" w:hAnsiTheme="minorHAnsi" w:cstheme="minorBidi"/>
            <w:kern w:val="2"/>
            <w:sz w:val="24"/>
            <w:szCs w:val="24"/>
            <w:lang w:eastAsia="en-NZ"/>
            <w14:ligatures w14:val="standardContextual"/>
          </w:rPr>
          <w:tab/>
        </w:r>
        <w:r w:rsidRPr="00EB3A62">
          <w:rPr>
            <w:rStyle w:val="Hyperlink"/>
            <w:rFonts w:eastAsia="Segoe UI Symbol"/>
          </w:rPr>
          <w:t>Screening</w:t>
        </w:r>
        <w:r>
          <w:rPr>
            <w:webHidden/>
          </w:rPr>
          <w:tab/>
        </w:r>
        <w:r>
          <w:rPr>
            <w:webHidden/>
          </w:rPr>
          <w:fldChar w:fldCharType="begin"/>
        </w:r>
        <w:r>
          <w:rPr>
            <w:webHidden/>
          </w:rPr>
          <w:instrText xml:space="preserve"> PAGEREF _Toc169263117 \h </w:instrText>
        </w:r>
        <w:r>
          <w:rPr>
            <w:webHidden/>
          </w:rPr>
        </w:r>
        <w:r>
          <w:rPr>
            <w:webHidden/>
          </w:rPr>
          <w:fldChar w:fldCharType="separate"/>
        </w:r>
        <w:r w:rsidR="001755FE">
          <w:rPr>
            <w:webHidden/>
          </w:rPr>
          <w:t>90</w:t>
        </w:r>
        <w:r>
          <w:rPr>
            <w:webHidden/>
          </w:rPr>
          <w:fldChar w:fldCharType="end"/>
        </w:r>
      </w:hyperlink>
    </w:p>
    <w:p w14:paraId="42EA9398" w14:textId="4D9B7FC5"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18" w:history="1">
        <w:r w:rsidRPr="00EB3A62">
          <w:rPr>
            <w:rStyle w:val="Hyperlink"/>
          </w:rPr>
          <w:t>30.</w:t>
        </w:r>
        <w:r>
          <w:rPr>
            <w:rFonts w:asciiTheme="minorHAnsi" w:eastAsiaTheme="minorEastAsia" w:hAnsiTheme="minorHAnsi" w:cstheme="minorBidi"/>
            <w:kern w:val="2"/>
            <w:szCs w:val="24"/>
            <w:lang w:eastAsia="en-NZ"/>
            <w14:ligatures w14:val="standardContextual"/>
          </w:rPr>
          <w:tab/>
        </w:r>
        <w:r w:rsidRPr="00EB3A62">
          <w:rPr>
            <w:rStyle w:val="Hyperlink"/>
          </w:rPr>
          <w:t>Mobile vaccination team</w:t>
        </w:r>
        <w:r>
          <w:rPr>
            <w:webHidden/>
          </w:rPr>
          <w:tab/>
        </w:r>
        <w:r>
          <w:rPr>
            <w:webHidden/>
          </w:rPr>
          <w:fldChar w:fldCharType="begin"/>
        </w:r>
        <w:r>
          <w:rPr>
            <w:webHidden/>
          </w:rPr>
          <w:instrText xml:space="preserve"> PAGEREF _Toc169263118 \h </w:instrText>
        </w:r>
        <w:r>
          <w:rPr>
            <w:webHidden/>
          </w:rPr>
        </w:r>
        <w:r>
          <w:rPr>
            <w:webHidden/>
          </w:rPr>
          <w:fldChar w:fldCharType="separate"/>
        </w:r>
        <w:r w:rsidR="001755FE">
          <w:rPr>
            <w:webHidden/>
          </w:rPr>
          <w:t>91</w:t>
        </w:r>
        <w:r>
          <w:rPr>
            <w:webHidden/>
          </w:rPr>
          <w:fldChar w:fldCharType="end"/>
        </w:r>
      </w:hyperlink>
    </w:p>
    <w:p w14:paraId="3C2D0AFB" w14:textId="42350D47"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19" w:history="1">
        <w:r w:rsidRPr="00EB3A62">
          <w:rPr>
            <w:rStyle w:val="Hyperlink"/>
          </w:rPr>
          <w:t>a.</w:t>
        </w:r>
        <w:r>
          <w:rPr>
            <w:rFonts w:asciiTheme="minorHAnsi" w:eastAsiaTheme="minorEastAsia" w:hAnsiTheme="minorHAnsi" w:cstheme="minorBidi"/>
            <w:kern w:val="2"/>
            <w:sz w:val="24"/>
            <w:szCs w:val="24"/>
            <w:lang w:eastAsia="en-NZ"/>
            <w14:ligatures w14:val="standardContextual"/>
          </w:rPr>
          <w:tab/>
        </w:r>
        <w:r w:rsidRPr="00EB3A62">
          <w:rPr>
            <w:rStyle w:val="Hyperlink"/>
          </w:rPr>
          <w:t>Setting up mobile vaccination teams</w:t>
        </w:r>
        <w:r>
          <w:rPr>
            <w:webHidden/>
          </w:rPr>
          <w:tab/>
        </w:r>
        <w:r>
          <w:rPr>
            <w:webHidden/>
          </w:rPr>
          <w:fldChar w:fldCharType="begin"/>
        </w:r>
        <w:r>
          <w:rPr>
            <w:webHidden/>
          </w:rPr>
          <w:instrText xml:space="preserve"> PAGEREF _Toc169263119 \h </w:instrText>
        </w:r>
        <w:r>
          <w:rPr>
            <w:webHidden/>
          </w:rPr>
        </w:r>
        <w:r>
          <w:rPr>
            <w:webHidden/>
          </w:rPr>
          <w:fldChar w:fldCharType="separate"/>
        </w:r>
        <w:r w:rsidR="001755FE">
          <w:rPr>
            <w:webHidden/>
          </w:rPr>
          <w:t>91</w:t>
        </w:r>
        <w:r>
          <w:rPr>
            <w:webHidden/>
          </w:rPr>
          <w:fldChar w:fldCharType="end"/>
        </w:r>
      </w:hyperlink>
    </w:p>
    <w:p w14:paraId="270B1414" w14:textId="49CEE743"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20" w:history="1">
        <w:r w:rsidRPr="00EB3A62">
          <w:rPr>
            <w:rStyle w:val="Hyperlink"/>
          </w:rPr>
          <w:t>b.</w:t>
        </w:r>
        <w:r>
          <w:rPr>
            <w:rFonts w:asciiTheme="minorHAnsi" w:eastAsiaTheme="minorEastAsia" w:hAnsiTheme="minorHAnsi" w:cstheme="minorBidi"/>
            <w:kern w:val="2"/>
            <w:sz w:val="24"/>
            <w:szCs w:val="24"/>
            <w:lang w:eastAsia="en-NZ"/>
            <w14:ligatures w14:val="standardContextual"/>
          </w:rPr>
          <w:tab/>
        </w:r>
        <w:r w:rsidRPr="00EB3A62">
          <w:rPr>
            <w:rStyle w:val="Hyperlink"/>
          </w:rPr>
          <w:t>Setting up the AIR vaccinator portal</w:t>
        </w:r>
        <w:r>
          <w:rPr>
            <w:webHidden/>
          </w:rPr>
          <w:tab/>
        </w:r>
        <w:r>
          <w:rPr>
            <w:webHidden/>
          </w:rPr>
          <w:fldChar w:fldCharType="begin"/>
        </w:r>
        <w:r>
          <w:rPr>
            <w:webHidden/>
          </w:rPr>
          <w:instrText xml:space="preserve"> PAGEREF _Toc169263120 \h </w:instrText>
        </w:r>
        <w:r>
          <w:rPr>
            <w:webHidden/>
          </w:rPr>
        </w:r>
        <w:r>
          <w:rPr>
            <w:webHidden/>
          </w:rPr>
          <w:fldChar w:fldCharType="separate"/>
        </w:r>
        <w:r w:rsidR="001755FE">
          <w:rPr>
            <w:webHidden/>
          </w:rPr>
          <w:t>91</w:t>
        </w:r>
        <w:r>
          <w:rPr>
            <w:webHidden/>
          </w:rPr>
          <w:fldChar w:fldCharType="end"/>
        </w:r>
      </w:hyperlink>
    </w:p>
    <w:p w14:paraId="6F0E1562" w14:textId="6706D4B0"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21" w:history="1">
        <w:r w:rsidRPr="00EB3A62">
          <w:rPr>
            <w:rStyle w:val="Hyperlink"/>
          </w:rPr>
          <w:t>31.</w:t>
        </w:r>
        <w:r>
          <w:rPr>
            <w:rFonts w:asciiTheme="minorHAnsi" w:eastAsiaTheme="minorEastAsia" w:hAnsiTheme="minorHAnsi" w:cstheme="minorBidi"/>
            <w:kern w:val="2"/>
            <w:szCs w:val="24"/>
            <w:lang w:eastAsia="en-NZ"/>
            <w14:ligatures w14:val="standardContextual"/>
          </w:rPr>
          <w:tab/>
        </w:r>
        <w:r w:rsidRPr="00EB3A62">
          <w:rPr>
            <w:rStyle w:val="Hyperlink"/>
          </w:rPr>
          <w:t>Home vaccinations</w:t>
        </w:r>
        <w:r>
          <w:rPr>
            <w:webHidden/>
          </w:rPr>
          <w:tab/>
        </w:r>
        <w:r>
          <w:rPr>
            <w:webHidden/>
          </w:rPr>
          <w:fldChar w:fldCharType="begin"/>
        </w:r>
        <w:r>
          <w:rPr>
            <w:webHidden/>
          </w:rPr>
          <w:instrText xml:space="preserve"> PAGEREF _Toc169263121 \h </w:instrText>
        </w:r>
        <w:r>
          <w:rPr>
            <w:webHidden/>
          </w:rPr>
        </w:r>
        <w:r>
          <w:rPr>
            <w:webHidden/>
          </w:rPr>
          <w:fldChar w:fldCharType="separate"/>
        </w:r>
        <w:r w:rsidR="001755FE">
          <w:rPr>
            <w:webHidden/>
          </w:rPr>
          <w:t>91</w:t>
        </w:r>
        <w:r>
          <w:rPr>
            <w:webHidden/>
          </w:rPr>
          <w:fldChar w:fldCharType="end"/>
        </w:r>
      </w:hyperlink>
    </w:p>
    <w:p w14:paraId="0A5753CE" w14:textId="6A5B57F0"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22" w:history="1">
        <w:r w:rsidRPr="00EB3A62">
          <w:rPr>
            <w:rStyle w:val="Hyperlink"/>
          </w:rPr>
          <w:t>a.</w:t>
        </w:r>
        <w:r>
          <w:rPr>
            <w:rFonts w:asciiTheme="minorHAnsi" w:eastAsiaTheme="minorEastAsia" w:hAnsiTheme="minorHAnsi" w:cstheme="minorBidi"/>
            <w:kern w:val="2"/>
            <w:sz w:val="24"/>
            <w:szCs w:val="24"/>
            <w:lang w:eastAsia="en-NZ"/>
            <w14:ligatures w14:val="standardContextual"/>
          </w:rPr>
          <w:tab/>
        </w:r>
        <w:r w:rsidRPr="00EB3A62">
          <w:rPr>
            <w:rStyle w:val="Hyperlink"/>
          </w:rPr>
          <w:t>Transportation of vaccine for household vaccinations</w:t>
        </w:r>
        <w:r>
          <w:rPr>
            <w:webHidden/>
          </w:rPr>
          <w:tab/>
        </w:r>
        <w:r>
          <w:rPr>
            <w:webHidden/>
          </w:rPr>
          <w:fldChar w:fldCharType="begin"/>
        </w:r>
        <w:r>
          <w:rPr>
            <w:webHidden/>
          </w:rPr>
          <w:instrText xml:space="preserve"> PAGEREF _Toc169263122 \h </w:instrText>
        </w:r>
        <w:r>
          <w:rPr>
            <w:webHidden/>
          </w:rPr>
        </w:r>
        <w:r>
          <w:rPr>
            <w:webHidden/>
          </w:rPr>
          <w:fldChar w:fldCharType="separate"/>
        </w:r>
        <w:r w:rsidR="001755FE">
          <w:rPr>
            <w:webHidden/>
          </w:rPr>
          <w:t>92</w:t>
        </w:r>
        <w:r>
          <w:rPr>
            <w:webHidden/>
          </w:rPr>
          <w:fldChar w:fldCharType="end"/>
        </w:r>
      </w:hyperlink>
    </w:p>
    <w:p w14:paraId="5336BB69" w14:textId="1A315BA0"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23" w:history="1">
        <w:r w:rsidRPr="00EB3A62">
          <w:rPr>
            <w:rStyle w:val="Hyperlink"/>
          </w:rPr>
          <w:t>b.</w:t>
        </w:r>
        <w:r>
          <w:rPr>
            <w:rFonts w:asciiTheme="minorHAnsi" w:eastAsiaTheme="minorEastAsia" w:hAnsiTheme="minorHAnsi" w:cstheme="minorBidi"/>
            <w:kern w:val="2"/>
            <w:sz w:val="24"/>
            <w:szCs w:val="24"/>
            <w:lang w:eastAsia="en-NZ"/>
            <w14:ligatures w14:val="standardContextual"/>
          </w:rPr>
          <w:tab/>
        </w:r>
        <w:r w:rsidRPr="00EB3A62">
          <w:rPr>
            <w:rStyle w:val="Hyperlink"/>
          </w:rPr>
          <w:t>Consumer Considerations</w:t>
        </w:r>
        <w:r>
          <w:rPr>
            <w:webHidden/>
          </w:rPr>
          <w:tab/>
        </w:r>
        <w:r>
          <w:rPr>
            <w:webHidden/>
          </w:rPr>
          <w:fldChar w:fldCharType="begin"/>
        </w:r>
        <w:r>
          <w:rPr>
            <w:webHidden/>
          </w:rPr>
          <w:instrText xml:space="preserve"> PAGEREF _Toc169263123 \h </w:instrText>
        </w:r>
        <w:r>
          <w:rPr>
            <w:webHidden/>
          </w:rPr>
        </w:r>
        <w:r>
          <w:rPr>
            <w:webHidden/>
          </w:rPr>
          <w:fldChar w:fldCharType="separate"/>
        </w:r>
        <w:r w:rsidR="001755FE">
          <w:rPr>
            <w:webHidden/>
          </w:rPr>
          <w:t>92</w:t>
        </w:r>
        <w:r>
          <w:rPr>
            <w:webHidden/>
          </w:rPr>
          <w:fldChar w:fldCharType="end"/>
        </w:r>
      </w:hyperlink>
    </w:p>
    <w:p w14:paraId="75C0801C" w14:textId="4F0E71E0"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24" w:history="1">
        <w:r w:rsidRPr="00EB3A62">
          <w:rPr>
            <w:rStyle w:val="Hyperlink"/>
          </w:rPr>
          <w:t>32.</w:t>
        </w:r>
        <w:r>
          <w:rPr>
            <w:rFonts w:asciiTheme="minorHAnsi" w:eastAsiaTheme="minorEastAsia" w:hAnsiTheme="minorHAnsi" w:cstheme="minorBidi"/>
            <w:kern w:val="2"/>
            <w:szCs w:val="24"/>
            <w:lang w:eastAsia="en-NZ"/>
            <w14:ligatures w14:val="standardContextual"/>
          </w:rPr>
          <w:tab/>
        </w:r>
        <w:r w:rsidRPr="00EB3A62">
          <w:rPr>
            <w:rStyle w:val="Hyperlink"/>
          </w:rPr>
          <w:t>COVID-19 Trial Vaccinations</w:t>
        </w:r>
        <w:r>
          <w:rPr>
            <w:webHidden/>
          </w:rPr>
          <w:tab/>
        </w:r>
        <w:r>
          <w:rPr>
            <w:webHidden/>
          </w:rPr>
          <w:fldChar w:fldCharType="begin"/>
        </w:r>
        <w:r>
          <w:rPr>
            <w:webHidden/>
          </w:rPr>
          <w:instrText xml:space="preserve"> PAGEREF _Toc169263124 \h </w:instrText>
        </w:r>
        <w:r>
          <w:rPr>
            <w:webHidden/>
          </w:rPr>
        </w:r>
        <w:r>
          <w:rPr>
            <w:webHidden/>
          </w:rPr>
          <w:fldChar w:fldCharType="separate"/>
        </w:r>
        <w:r w:rsidR="001755FE">
          <w:rPr>
            <w:webHidden/>
          </w:rPr>
          <w:t>93</w:t>
        </w:r>
        <w:r>
          <w:rPr>
            <w:webHidden/>
          </w:rPr>
          <w:fldChar w:fldCharType="end"/>
        </w:r>
      </w:hyperlink>
    </w:p>
    <w:p w14:paraId="74FFB19F" w14:textId="6AC29A33"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25" w:history="1">
        <w:r w:rsidRPr="00EB3A62">
          <w:rPr>
            <w:rStyle w:val="Hyperlink"/>
          </w:rPr>
          <w:t>33.</w:t>
        </w:r>
        <w:r>
          <w:rPr>
            <w:rFonts w:asciiTheme="minorHAnsi" w:eastAsiaTheme="minorEastAsia" w:hAnsiTheme="minorHAnsi" w:cstheme="minorBidi"/>
            <w:kern w:val="2"/>
            <w:szCs w:val="24"/>
            <w:lang w:eastAsia="en-NZ"/>
            <w14:ligatures w14:val="standardContextual"/>
          </w:rPr>
          <w:tab/>
        </w:r>
        <w:r w:rsidRPr="00EB3A62">
          <w:rPr>
            <w:rStyle w:val="Hyperlink"/>
          </w:rPr>
          <w:t>National Immunisation Booking System</w:t>
        </w:r>
        <w:r>
          <w:rPr>
            <w:webHidden/>
          </w:rPr>
          <w:tab/>
        </w:r>
        <w:r>
          <w:rPr>
            <w:webHidden/>
          </w:rPr>
          <w:fldChar w:fldCharType="begin"/>
        </w:r>
        <w:r>
          <w:rPr>
            <w:webHidden/>
          </w:rPr>
          <w:instrText xml:space="preserve"> PAGEREF _Toc169263125 \h </w:instrText>
        </w:r>
        <w:r>
          <w:rPr>
            <w:webHidden/>
          </w:rPr>
        </w:r>
        <w:r>
          <w:rPr>
            <w:webHidden/>
          </w:rPr>
          <w:fldChar w:fldCharType="separate"/>
        </w:r>
        <w:r w:rsidR="001755FE">
          <w:rPr>
            <w:webHidden/>
          </w:rPr>
          <w:t>94</w:t>
        </w:r>
        <w:r>
          <w:rPr>
            <w:webHidden/>
          </w:rPr>
          <w:fldChar w:fldCharType="end"/>
        </w:r>
      </w:hyperlink>
    </w:p>
    <w:p w14:paraId="104E1FEB" w14:textId="6574E180"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26" w:history="1">
        <w:r w:rsidRPr="00EB3A62">
          <w:rPr>
            <w:rStyle w:val="Hyperlink"/>
            <w:rFonts w:eastAsiaTheme="majorEastAsia"/>
            <w:lang w:val="en-US"/>
          </w:rPr>
          <w:t>a.</w:t>
        </w:r>
        <w:r>
          <w:rPr>
            <w:rFonts w:asciiTheme="minorHAnsi" w:eastAsiaTheme="minorEastAsia" w:hAnsiTheme="minorHAnsi" w:cstheme="minorBidi"/>
            <w:kern w:val="2"/>
            <w:sz w:val="24"/>
            <w:szCs w:val="24"/>
            <w:lang w:eastAsia="en-NZ"/>
            <w14:ligatures w14:val="standardContextual"/>
          </w:rPr>
          <w:tab/>
        </w:r>
        <w:r w:rsidRPr="00EB3A62">
          <w:rPr>
            <w:rStyle w:val="Hyperlink"/>
            <w:rFonts w:eastAsiaTheme="majorEastAsia"/>
            <w:lang w:val="en-US"/>
          </w:rPr>
          <w:t>Introduction</w:t>
        </w:r>
        <w:r>
          <w:rPr>
            <w:webHidden/>
          </w:rPr>
          <w:tab/>
        </w:r>
        <w:r>
          <w:rPr>
            <w:webHidden/>
          </w:rPr>
          <w:fldChar w:fldCharType="begin"/>
        </w:r>
        <w:r>
          <w:rPr>
            <w:webHidden/>
          </w:rPr>
          <w:instrText xml:space="preserve"> PAGEREF _Toc169263126 \h </w:instrText>
        </w:r>
        <w:r>
          <w:rPr>
            <w:webHidden/>
          </w:rPr>
        </w:r>
        <w:r>
          <w:rPr>
            <w:webHidden/>
          </w:rPr>
          <w:fldChar w:fldCharType="separate"/>
        </w:r>
        <w:r w:rsidR="001755FE">
          <w:rPr>
            <w:webHidden/>
          </w:rPr>
          <w:t>94</w:t>
        </w:r>
        <w:r>
          <w:rPr>
            <w:webHidden/>
          </w:rPr>
          <w:fldChar w:fldCharType="end"/>
        </w:r>
      </w:hyperlink>
    </w:p>
    <w:p w14:paraId="202B374A" w14:textId="0DD0729A"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27" w:history="1">
        <w:r w:rsidRPr="00EB3A62">
          <w:rPr>
            <w:rStyle w:val="Hyperlink"/>
            <w:rFonts w:eastAsiaTheme="majorEastAsia"/>
            <w:lang w:val="en-US"/>
          </w:rPr>
          <w:t>b.</w:t>
        </w:r>
        <w:r>
          <w:rPr>
            <w:rFonts w:asciiTheme="minorHAnsi" w:eastAsiaTheme="minorEastAsia" w:hAnsiTheme="minorHAnsi" w:cstheme="minorBidi"/>
            <w:kern w:val="2"/>
            <w:sz w:val="24"/>
            <w:szCs w:val="24"/>
            <w:lang w:eastAsia="en-NZ"/>
            <w14:ligatures w14:val="standardContextual"/>
          </w:rPr>
          <w:tab/>
        </w:r>
        <w:r w:rsidRPr="00EB3A62">
          <w:rPr>
            <w:rStyle w:val="Hyperlink"/>
            <w:rFonts w:eastAsiaTheme="majorEastAsia"/>
          </w:rPr>
          <w:t>Booking</w:t>
        </w:r>
        <w:r w:rsidRPr="00EB3A62">
          <w:rPr>
            <w:rStyle w:val="Hyperlink"/>
            <w:rFonts w:eastAsiaTheme="majorEastAsia"/>
            <w:lang w:val="en-US"/>
          </w:rPr>
          <w:t xml:space="preserve"> system principles</w:t>
        </w:r>
        <w:r>
          <w:rPr>
            <w:webHidden/>
          </w:rPr>
          <w:tab/>
        </w:r>
        <w:r>
          <w:rPr>
            <w:webHidden/>
          </w:rPr>
          <w:fldChar w:fldCharType="begin"/>
        </w:r>
        <w:r>
          <w:rPr>
            <w:webHidden/>
          </w:rPr>
          <w:instrText xml:space="preserve"> PAGEREF _Toc169263127 \h </w:instrText>
        </w:r>
        <w:r>
          <w:rPr>
            <w:webHidden/>
          </w:rPr>
        </w:r>
        <w:r>
          <w:rPr>
            <w:webHidden/>
          </w:rPr>
          <w:fldChar w:fldCharType="separate"/>
        </w:r>
        <w:r w:rsidR="001755FE">
          <w:rPr>
            <w:webHidden/>
          </w:rPr>
          <w:t>94</w:t>
        </w:r>
        <w:r>
          <w:rPr>
            <w:webHidden/>
          </w:rPr>
          <w:fldChar w:fldCharType="end"/>
        </w:r>
      </w:hyperlink>
    </w:p>
    <w:p w14:paraId="34F4DF36" w14:textId="11ECC8BC"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28" w:history="1">
        <w:r w:rsidRPr="00EB3A62">
          <w:rPr>
            <w:rStyle w:val="Hyperlink"/>
            <w:rFonts w:eastAsiaTheme="majorEastAsia"/>
          </w:rPr>
          <w:t>c.</w:t>
        </w:r>
        <w:r>
          <w:rPr>
            <w:rFonts w:asciiTheme="minorHAnsi" w:eastAsiaTheme="minorEastAsia" w:hAnsiTheme="minorHAnsi" w:cstheme="minorBidi"/>
            <w:kern w:val="2"/>
            <w:sz w:val="24"/>
            <w:szCs w:val="24"/>
            <w:lang w:eastAsia="en-NZ"/>
            <w14:ligatures w14:val="standardContextual"/>
          </w:rPr>
          <w:tab/>
        </w:r>
        <w:r w:rsidRPr="00EB3A62">
          <w:rPr>
            <w:rStyle w:val="Hyperlink"/>
            <w:rFonts w:eastAsiaTheme="majorEastAsia"/>
          </w:rPr>
          <w:t>Book my Vaccine system roles</w:t>
        </w:r>
        <w:r>
          <w:rPr>
            <w:webHidden/>
          </w:rPr>
          <w:tab/>
        </w:r>
        <w:r>
          <w:rPr>
            <w:webHidden/>
          </w:rPr>
          <w:fldChar w:fldCharType="begin"/>
        </w:r>
        <w:r>
          <w:rPr>
            <w:webHidden/>
          </w:rPr>
          <w:instrText xml:space="preserve"> PAGEREF _Toc169263128 \h </w:instrText>
        </w:r>
        <w:r>
          <w:rPr>
            <w:webHidden/>
          </w:rPr>
        </w:r>
        <w:r>
          <w:rPr>
            <w:webHidden/>
          </w:rPr>
          <w:fldChar w:fldCharType="separate"/>
        </w:r>
        <w:r w:rsidR="001755FE">
          <w:rPr>
            <w:webHidden/>
          </w:rPr>
          <w:t>95</w:t>
        </w:r>
        <w:r>
          <w:rPr>
            <w:webHidden/>
          </w:rPr>
          <w:fldChar w:fldCharType="end"/>
        </w:r>
      </w:hyperlink>
    </w:p>
    <w:p w14:paraId="3123DF7A" w14:textId="28A81AD2"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29" w:history="1">
        <w:r w:rsidRPr="00EB3A62">
          <w:rPr>
            <w:rStyle w:val="Hyperlink"/>
            <w:rFonts w:eastAsiaTheme="majorEastAsia"/>
          </w:rPr>
          <w:t>d.</w:t>
        </w:r>
        <w:r>
          <w:rPr>
            <w:rFonts w:asciiTheme="minorHAnsi" w:eastAsiaTheme="minorEastAsia" w:hAnsiTheme="minorHAnsi" w:cstheme="minorBidi"/>
            <w:kern w:val="2"/>
            <w:sz w:val="24"/>
            <w:szCs w:val="24"/>
            <w:lang w:eastAsia="en-NZ"/>
            <w14:ligatures w14:val="standardContextual"/>
          </w:rPr>
          <w:tab/>
        </w:r>
        <w:r w:rsidRPr="00EB3A62">
          <w:rPr>
            <w:rStyle w:val="Hyperlink"/>
            <w:rFonts w:eastAsiaTheme="majorEastAsia"/>
          </w:rPr>
          <w:t>Booking system processes  and best practice</w:t>
        </w:r>
        <w:r>
          <w:rPr>
            <w:webHidden/>
          </w:rPr>
          <w:tab/>
        </w:r>
        <w:r>
          <w:rPr>
            <w:webHidden/>
          </w:rPr>
          <w:fldChar w:fldCharType="begin"/>
        </w:r>
        <w:r>
          <w:rPr>
            <w:webHidden/>
          </w:rPr>
          <w:instrText xml:space="preserve"> PAGEREF _Toc169263129 \h </w:instrText>
        </w:r>
        <w:r>
          <w:rPr>
            <w:webHidden/>
          </w:rPr>
        </w:r>
        <w:r>
          <w:rPr>
            <w:webHidden/>
          </w:rPr>
          <w:fldChar w:fldCharType="separate"/>
        </w:r>
        <w:r w:rsidR="001755FE">
          <w:rPr>
            <w:webHidden/>
          </w:rPr>
          <w:t>96</w:t>
        </w:r>
        <w:r>
          <w:rPr>
            <w:webHidden/>
          </w:rPr>
          <w:fldChar w:fldCharType="end"/>
        </w:r>
      </w:hyperlink>
    </w:p>
    <w:p w14:paraId="48412263" w14:textId="7B4C7A3E"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30" w:history="1">
        <w:r w:rsidRPr="00EB3A62">
          <w:rPr>
            <w:rStyle w:val="Hyperlink"/>
            <w:rFonts w:eastAsiaTheme="majorEastAsia"/>
            <w:lang w:val="en-US"/>
          </w:rPr>
          <w:t>e.</w:t>
        </w:r>
        <w:r>
          <w:rPr>
            <w:rFonts w:asciiTheme="minorHAnsi" w:eastAsiaTheme="minorEastAsia" w:hAnsiTheme="minorHAnsi" w:cstheme="minorBidi"/>
            <w:kern w:val="2"/>
            <w:sz w:val="24"/>
            <w:szCs w:val="24"/>
            <w:lang w:eastAsia="en-NZ"/>
            <w14:ligatures w14:val="standardContextual"/>
          </w:rPr>
          <w:tab/>
        </w:r>
        <w:r w:rsidRPr="00EB3A62">
          <w:rPr>
            <w:rStyle w:val="Hyperlink"/>
            <w:rFonts w:eastAsiaTheme="majorEastAsia"/>
            <w:lang w:val="en-US"/>
          </w:rPr>
          <w:t>Setup and maintenance</w:t>
        </w:r>
        <w:r>
          <w:rPr>
            <w:webHidden/>
          </w:rPr>
          <w:tab/>
        </w:r>
        <w:r>
          <w:rPr>
            <w:webHidden/>
          </w:rPr>
          <w:fldChar w:fldCharType="begin"/>
        </w:r>
        <w:r>
          <w:rPr>
            <w:webHidden/>
          </w:rPr>
          <w:instrText xml:space="preserve"> PAGEREF _Toc169263130 \h </w:instrText>
        </w:r>
        <w:r>
          <w:rPr>
            <w:webHidden/>
          </w:rPr>
        </w:r>
        <w:r>
          <w:rPr>
            <w:webHidden/>
          </w:rPr>
          <w:fldChar w:fldCharType="separate"/>
        </w:r>
        <w:r w:rsidR="001755FE">
          <w:rPr>
            <w:webHidden/>
          </w:rPr>
          <w:t>96</w:t>
        </w:r>
        <w:r>
          <w:rPr>
            <w:webHidden/>
          </w:rPr>
          <w:fldChar w:fldCharType="end"/>
        </w:r>
      </w:hyperlink>
    </w:p>
    <w:p w14:paraId="05D10C5B" w14:textId="0D249445"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31" w:history="1">
        <w:r w:rsidRPr="00EB3A62">
          <w:rPr>
            <w:rStyle w:val="Hyperlink"/>
          </w:rPr>
          <w:t>34.</w:t>
        </w:r>
        <w:r>
          <w:rPr>
            <w:rFonts w:asciiTheme="minorHAnsi" w:eastAsiaTheme="minorEastAsia" w:hAnsiTheme="minorHAnsi" w:cstheme="minorBidi"/>
            <w:kern w:val="2"/>
            <w:szCs w:val="24"/>
            <w:lang w:eastAsia="en-NZ"/>
            <w14:ligatures w14:val="standardContextual"/>
          </w:rPr>
          <w:tab/>
        </w:r>
        <w:r w:rsidRPr="00EB3A62">
          <w:rPr>
            <w:rStyle w:val="Hyperlink"/>
          </w:rPr>
          <w:t>Incidents</w:t>
        </w:r>
        <w:r>
          <w:rPr>
            <w:webHidden/>
          </w:rPr>
          <w:tab/>
        </w:r>
        <w:r>
          <w:rPr>
            <w:webHidden/>
          </w:rPr>
          <w:fldChar w:fldCharType="begin"/>
        </w:r>
        <w:r>
          <w:rPr>
            <w:webHidden/>
          </w:rPr>
          <w:instrText xml:space="preserve"> PAGEREF _Toc169263131 \h </w:instrText>
        </w:r>
        <w:r>
          <w:rPr>
            <w:webHidden/>
          </w:rPr>
        </w:r>
        <w:r>
          <w:rPr>
            <w:webHidden/>
          </w:rPr>
          <w:fldChar w:fldCharType="separate"/>
        </w:r>
        <w:r w:rsidR="001755FE">
          <w:rPr>
            <w:webHidden/>
          </w:rPr>
          <w:t>99</w:t>
        </w:r>
        <w:r>
          <w:rPr>
            <w:webHidden/>
          </w:rPr>
          <w:fldChar w:fldCharType="end"/>
        </w:r>
      </w:hyperlink>
    </w:p>
    <w:p w14:paraId="3FD3B11C" w14:textId="1AF5F352"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32" w:history="1">
        <w:r w:rsidRPr="00EB3A62">
          <w:rPr>
            <w:rStyle w:val="Hyperlink"/>
          </w:rPr>
          <w:t>a.</w:t>
        </w:r>
        <w:r>
          <w:rPr>
            <w:rFonts w:asciiTheme="minorHAnsi" w:eastAsiaTheme="minorEastAsia" w:hAnsiTheme="minorHAnsi" w:cstheme="minorBidi"/>
            <w:kern w:val="2"/>
            <w:sz w:val="24"/>
            <w:szCs w:val="24"/>
            <w:lang w:eastAsia="en-NZ"/>
            <w14:ligatures w14:val="standardContextual"/>
          </w:rPr>
          <w:tab/>
        </w:r>
        <w:r w:rsidRPr="00EB3A62">
          <w:rPr>
            <w:rStyle w:val="Hyperlink"/>
          </w:rPr>
          <w:t>Incident management</w:t>
        </w:r>
        <w:r>
          <w:rPr>
            <w:webHidden/>
          </w:rPr>
          <w:tab/>
        </w:r>
        <w:r>
          <w:rPr>
            <w:webHidden/>
          </w:rPr>
          <w:fldChar w:fldCharType="begin"/>
        </w:r>
        <w:r>
          <w:rPr>
            <w:webHidden/>
          </w:rPr>
          <w:instrText xml:space="preserve"> PAGEREF _Toc169263132 \h </w:instrText>
        </w:r>
        <w:r>
          <w:rPr>
            <w:webHidden/>
          </w:rPr>
        </w:r>
        <w:r>
          <w:rPr>
            <w:webHidden/>
          </w:rPr>
          <w:fldChar w:fldCharType="separate"/>
        </w:r>
        <w:r w:rsidR="001755FE">
          <w:rPr>
            <w:webHidden/>
          </w:rPr>
          <w:t>99</w:t>
        </w:r>
        <w:r>
          <w:rPr>
            <w:webHidden/>
          </w:rPr>
          <w:fldChar w:fldCharType="end"/>
        </w:r>
      </w:hyperlink>
    </w:p>
    <w:p w14:paraId="373E65E6" w14:textId="367AC805"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33" w:history="1">
        <w:r w:rsidRPr="00EB3A62">
          <w:rPr>
            <w:rStyle w:val="Hyperlink"/>
          </w:rPr>
          <w:t>b.</w:t>
        </w:r>
        <w:r>
          <w:rPr>
            <w:rFonts w:asciiTheme="minorHAnsi" w:eastAsiaTheme="minorEastAsia" w:hAnsiTheme="minorHAnsi" w:cstheme="minorBidi"/>
            <w:kern w:val="2"/>
            <w:sz w:val="24"/>
            <w:szCs w:val="24"/>
            <w:lang w:eastAsia="en-NZ"/>
            <w14:ligatures w14:val="standardContextual"/>
          </w:rPr>
          <w:tab/>
        </w:r>
        <w:r w:rsidRPr="00EB3A62">
          <w:rPr>
            <w:rStyle w:val="Hyperlink"/>
          </w:rPr>
          <w:t>Adverse events during observation period</w:t>
        </w:r>
        <w:r>
          <w:rPr>
            <w:webHidden/>
          </w:rPr>
          <w:tab/>
        </w:r>
        <w:r>
          <w:rPr>
            <w:webHidden/>
          </w:rPr>
          <w:fldChar w:fldCharType="begin"/>
        </w:r>
        <w:r>
          <w:rPr>
            <w:webHidden/>
          </w:rPr>
          <w:instrText xml:space="preserve"> PAGEREF _Toc169263133 \h </w:instrText>
        </w:r>
        <w:r>
          <w:rPr>
            <w:webHidden/>
          </w:rPr>
        </w:r>
        <w:r>
          <w:rPr>
            <w:webHidden/>
          </w:rPr>
          <w:fldChar w:fldCharType="separate"/>
        </w:r>
        <w:r w:rsidR="001755FE">
          <w:rPr>
            <w:webHidden/>
          </w:rPr>
          <w:t>99</w:t>
        </w:r>
        <w:r>
          <w:rPr>
            <w:webHidden/>
          </w:rPr>
          <w:fldChar w:fldCharType="end"/>
        </w:r>
      </w:hyperlink>
    </w:p>
    <w:p w14:paraId="6FD80384" w14:textId="183A7770"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34" w:history="1">
        <w:r w:rsidRPr="00EB3A62">
          <w:rPr>
            <w:rStyle w:val="Hyperlink"/>
          </w:rPr>
          <w:t>c.</w:t>
        </w:r>
        <w:r>
          <w:rPr>
            <w:rFonts w:asciiTheme="minorHAnsi" w:eastAsiaTheme="minorEastAsia" w:hAnsiTheme="minorHAnsi" w:cstheme="minorBidi"/>
            <w:kern w:val="2"/>
            <w:sz w:val="24"/>
            <w:szCs w:val="24"/>
            <w:lang w:eastAsia="en-NZ"/>
            <w14:ligatures w14:val="standardContextual"/>
          </w:rPr>
          <w:tab/>
        </w:r>
        <w:r w:rsidRPr="00EB3A62">
          <w:rPr>
            <w:rStyle w:val="Hyperlink"/>
          </w:rPr>
          <w:t>Recording an anaphylaxis event</w:t>
        </w:r>
        <w:r>
          <w:rPr>
            <w:webHidden/>
          </w:rPr>
          <w:tab/>
        </w:r>
        <w:r>
          <w:rPr>
            <w:webHidden/>
          </w:rPr>
          <w:fldChar w:fldCharType="begin"/>
        </w:r>
        <w:r>
          <w:rPr>
            <w:webHidden/>
          </w:rPr>
          <w:instrText xml:space="preserve"> PAGEREF _Toc169263134 \h </w:instrText>
        </w:r>
        <w:r>
          <w:rPr>
            <w:webHidden/>
          </w:rPr>
        </w:r>
        <w:r>
          <w:rPr>
            <w:webHidden/>
          </w:rPr>
          <w:fldChar w:fldCharType="separate"/>
        </w:r>
        <w:r w:rsidR="001755FE">
          <w:rPr>
            <w:webHidden/>
          </w:rPr>
          <w:t>99</w:t>
        </w:r>
        <w:r>
          <w:rPr>
            <w:webHidden/>
          </w:rPr>
          <w:fldChar w:fldCharType="end"/>
        </w:r>
      </w:hyperlink>
    </w:p>
    <w:p w14:paraId="4D0BCC6C" w14:textId="50801A92"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35" w:history="1">
        <w:r w:rsidRPr="00EB3A62">
          <w:rPr>
            <w:rStyle w:val="Hyperlink"/>
          </w:rPr>
          <w:t>d.</w:t>
        </w:r>
        <w:r>
          <w:rPr>
            <w:rFonts w:asciiTheme="minorHAnsi" w:eastAsiaTheme="minorEastAsia" w:hAnsiTheme="minorHAnsi" w:cstheme="minorBidi"/>
            <w:kern w:val="2"/>
            <w:sz w:val="24"/>
            <w:szCs w:val="24"/>
            <w:lang w:eastAsia="en-NZ"/>
            <w14:ligatures w14:val="standardContextual"/>
          </w:rPr>
          <w:tab/>
        </w:r>
        <w:r w:rsidRPr="00EB3A62">
          <w:rPr>
            <w:rStyle w:val="Hyperlink"/>
          </w:rPr>
          <w:t>Adverse events after observation period</w:t>
        </w:r>
        <w:r>
          <w:rPr>
            <w:webHidden/>
          </w:rPr>
          <w:tab/>
        </w:r>
        <w:r>
          <w:rPr>
            <w:webHidden/>
          </w:rPr>
          <w:fldChar w:fldCharType="begin"/>
        </w:r>
        <w:r>
          <w:rPr>
            <w:webHidden/>
          </w:rPr>
          <w:instrText xml:space="preserve"> PAGEREF _Toc169263135 \h </w:instrText>
        </w:r>
        <w:r>
          <w:rPr>
            <w:webHidden/>
          </w:rPr>
        </w:r>
        <w:r>
          <w:rPr>
            <w:webHidden/>
          </w:rPr>
          <w:fldChar w:fldCharType="separate"/>
        </w:r>
        <w:r w:rsidR="001755FE">
          <w:rPr>
            <w:webHidden/>
          </w:rPr>
          <w:t>100</w:t>
        </w:r>
        <w:r>
          <w:rPr>
            <w:webHidden/>
          </w:rPr>
          <w:fldChar w:fldCharType="end"/>
        </w:r>
      </w:hyperlink>
    </w:p>
    <w:p w14:paraId="58AE339C" w14:textId="4FA6BD73"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36" w:history="1">
        <w:r w:rsidRPr="00EB3A62">
          <w:rPr>
            <w:rStyle w:val="Hyperlink"/>
          </w:rPr>
          <w:t>e.</w:t>
        </w:r>
        <w:r>
          <w:rPr>
            <w:rFonts w:asciiTheme="minorHAnsi" w:eastAsiaTheme="minorEastAsia" w:hAnsiTheme="minorHAnsi" w:cstheme="minorBidi"/>
            <w:kern w:val="2"/>
            <w:sz w:val="24"/>
            <w:szCs w:val="24"/>
            <w:lang w:eastAsia="en-NZ"/>
            <w14:ligatures w14:val="standardContextual"/>
          </w:rPr>
          <w:tab/>
        </w:r>
        <w:r w:rsidRPr="00EB3A62">
          <w:rPr>
            <w:rStyle w:val="Hyperlink"/>
          </w:rPr>
          <w:t>COVID-19 treatment  injury claims</w:t>
        </w:r>
        <w:r>
          <w:rPr>
            <w:webHidden/>
          </w:rPr>
          <w:tab/>
        </w:r>
        <w:r>
          <w:rPr>
            <w:webHidden/>
          </w:rPr>
          <w:fldChar w:fldCharType="begin"/>
        </w:r>
        <w:r>
          <w:rPr>
            <w:webHidden/>
          </w:rPr>
          <w:instrText xml:space="preserve"> PAGEREF _Toc169263136 \h </w:instrText>
        </w:r>
        <w:r>
          <w:rPr>
            <w:webHidden/>
          </w:rPr>
        </w:r>
        <w:r>
          <w:rPr>
            <w:webHidden/>
          </w:rPr>
          <w:fldChar w:fldCharType="separate"/>
        </w:r>
        <w:r w:rsidR="001755FE">
          <w:rPr>
            <w:webHidden/>
          </w:rPr>
          <w:t>100</w:t>
        </w:r>
        <w:r>
          <w:rPr>
            <w:webHidden/>
          </w:rPr>
          <w:fldChar w:fldCharType="end"/>
        </w:r>
      </w:hyperlink>
    </w:p>
    <w:p w14:paraId="2DFEC27D" w14:textId="1175B2A7"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37" w:history="1">
        <w:r w:rsidRPr="00EB3A62">
          <w:rPr>
            <w:rStyle w:val="Hyperlink"/>
          </w:rPr>
          <w:t>f.</w:t>
        </w:r>
        <w:r>
          <w:rPr>
            <w:rFonts w:asciiTheme="minorHAnsi" w:eastAsiaTheme="minorEastAsia" w:hAnsiTheme="minorHAnsi" w:cstheme="minorBidi"/>
            <w:kern w:val="2"/>
            <w:sz w:val="24"/>
            <w:szCs w:val="24"/>
            <w:lang w:eastAsia="en-NZ"/>
            <w14:ligatures w14:val="standardContextual"/>
          </w:rPr>
          <w:tab/>
        </w:r>
        <w:r w:rsidRPr="00EB3A62">
          <w:rPr>
            <w:rStyle w:val="Hyperlink"/>
          </w:rPr>
          <w:t>Recording vaccine errors</w:t>
        </w:r>
        <w:r>
          <w:rPr>
            <w:webHidden/>
          </w:rPr>
          <w:tab/>
        </w:r>
        <w:r>
          <w:rPr>
            <w:webHidden/>
          </w:rPr>
          <w:fldChar w:fldCharType="begin"/>
        </w:r>
        <w:r>
          <w:rPr>
            <w:webHidden/>
          </w:rPr>
          <w:instrText xml:space="preserve"> PAGEREF _Toc169263137 \h </w:instrText>
        </w:r>
        <w:r>
          <w:rPr>
            <w:webHidden/>
          </w:rPr>
        </w:r>
        <w:r>
          <w:rPr>
            <w:webHidden/>
          </w:rPr>
          <w:fldChar w:fldCharType="separate"/>
        </w:r>
        <w:r w:rsidR="001755FE">
          <w:rPr>
            <w:webHidden/>
          </w:rPr>
          <w:t>101</w:t>
        </w:r>
        <w:r>
          <w:rPr>
            <w:webHidden/>
          </w:rPr>
          <w:fldChar w:fldCharType="end"/>
        </w:r>
      </w:hyperlink>
    </w:p>
    <w:p w14:paraId="2177EE95" w14:textId="7ABF7F64"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38" w:history="1">
        <w:r w:rsidRPr="00EB3A62">
          <w:rPr>
            <w:rStyle w:val="Hyperlink"/>
          </w:rPr>
          <w:t>g.</w:t>
        </w:r>
        <w:r>
          <w:rPr>
            <w:rFonts w:asciiTheme="minorHAnsi" w:eastAsiaTheme="minorEastAsia" w:hAnsiTheme="minorHAnsi" w:cstheme="minorBidi"/>
            <w:kern w:val="2"/>
            <w:sz w:val="24"/>
            <w:szCs w:val="24"/>
            <w:lang w:eastAsia="en-NZ"/>
            <w14:ligatures w14:val="standardContextual"/>
          </w:rPr>
          <w:tab/>
        </w:r>
        <w:r w:rsidRPr="00EB3A62">
          <w:rPr>
            <w:rStyle w:val="Hyperlink"/>
          </w:rPr>
          <w:t>Early doses</w:t>
        </w:r>
        <w:r>
          <w:rPr>
            <w:webHidden/>
          </w:rPr>
          <w:tab/>
        </w:r>
        <w:r>
          <w:rPr>
            <w:webHidden/>
          </w:rPr>
          <w:fldChar w:fldCharType="begin"/>
        </w:r>
        <w:r>
          <w:rPr>
            <w:webHidden/>
          </w:rPr>
          <w:instrText xml:space="preserve"> PAGEREF _Toc169263138 \h </w:instrText>
        </w:r>
        <w:r>
          <w:rPr>
            <w:webHidden/>
          </w:rPr>
        </w:r>
        <w:r>
          <w:rPr>
            <w:webHidden/>
          </w:rPr>
          <w:fldChar w:fldCharType="separate"/>
        </w:r>
        <w:r w:rsidR="001755FE">
          <w:rPr>
            <w:webHidden/>
          </w:rPr>
          <w:t>101</w:t>
        </w:r>
        <w:r>
          <w:rPr>
            <w:webHidden/>
          </w:rPr>
          <w:fldChar w:fldCharType="end"/>
        </w:r>
      </w:hyperlink>
    </w:p>
    <w:p w14:paraId="11089450" w14:textId="1F63E40D"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39" w:history="1">
        <w:r w:rsidRPr="00EB3A62">
          <w:rPr>
            <w:rStyle w:val="Hyperlink"/>
          </w:rPr>
          <w:t>35.</w:t>
        </w:r>
        <w:r>
          <w:rPr>
            <w:rFonts w:asciiTheme="minorHAnsi" w:eastAsiaTheme="minorEastAsia" w:hAnsiTheme="minorHAnsi" w:cstheme="minorBidi"/>
            <w:kern w:val="2"/>
            <w:szCs w:val="24"/>
            <w:lang w:eastAsia="en-NZ"/>
            <w14:ligatures w14:val="standardContextual"/>
          </w:rPr>
          <w:tab/>
        </w:r>
        <w:r w:rsidRPr="00EB3A62">
          <w:rPr>
            <w:rStyle w:val="Hyperlink"/>
          </w:rPr>
          <w:t>Variations</w:t>
        </w:r>
        <w:r>
          <w:rPr>
            <w:webHidden/>
          </w:rPr>
          <w:tab/>
        </w:r>
        <w:r>
          <w:rPr>
            <w:webHidden/>
          </w:rPr>
          <w:fldChar w:fldCharType="begin"/>
        </w:r>
        <w:r>
          <w:rPr>
            <w:webHidden/>
          </w:rPr>
          <w:instrText xml:space="preserve"> PAGEREF _Toc169263139 \h </w:instrText>
        </w:r>
        <w:r>
          <w:rPr>
            <w:webHidden/>
          </w:rPr>
        </w:r>
        <w:r>
          <w:rPr>
            <w:webHidden/>
          </w:rPr>
          <w:fldChar w:fldCharType="separate"/>
        </w:r>
        <w:r w:rsidR="001755FE">
          <w:rPr>
            <w:webHidden/>
          </w:rPr>
          <w:t>103</w:t>
        </w:r>
        <w:r>
          <w:rPr>
            <w:webHidden/>
          </w:rPr>
          <w:fldChar w:fldCharType="end"/>
        </w:r>
      </w:hyperlink>
    </w:p>
    <w:p w14:paraId="112E6DCC" w14:textId="1D8D5F89"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40" w:history="1">
        <w:r w:rsidRPr="00EB3A62">
          <w:rPr>
            <w:rStyle w:val="Hyperlink"/>
            <w:lang w:val="en-US"/>
          </w:rPr>
          <w:t>a.</w:t>
        </w:r>
        <w:r>
          <w:rPr>
            <w:rFonts w:asciiTheme="minorHAnsi" w:eastAsiaTheme="minorEastAsia" w:hAnsiTheme="minorHAnsi" w:cstheme="minorBidi"/>
            <w:kern w:val="2"/>
            <w:sz w:val="24"/>
            <w:szCs w:val="24"/>
            <w:lang w:eastAsia="en-NZ"/>
            <w14:ligatures w14:val="standardContextual"/>
          </w:rPr>
          <w:tab/>
        </w:r>
        <w:r w:rsidRPr="00EB3A62">
          <w:rPr>
            <w:rStyle w:val="Hyperlink"/>
            <w:lang w:val="en-US"/>
          </w:rPr>
          <w:t>Missing or incorrect information in the AIR</w:t>
        </w:r>
        <w:r>
          <w:rPr>
            <w:webHidden/>
          </w:rPr>
          <w:tab/>
        </w:r>
        <w:r>
          <w:rPr>
            <w:webHidden/>
          </w:rPr>
          <w:fldChar w:fldCharType="begin"/>
        </w:r>
        <w:r>
          <w:rPr>
            <w:webHidden/>
          </w:rPr>
          <w:instrText xml:space="preserve"> PAGEREF _Toc169263140 \h </w:instrText>
        </w:r>
        <w:r>
          <w:rPr>
            <w:webHidden/>
          </w:rPr>
        </w:r>
        <w:r>
          <w:rPr>
            <w:webHidden/>
          </w:rPr>
          <w:fldChar w:fldCharType="separate"/>
        </w:r>
        <w:r w:rsidR="001755FE">
          <w:rPr>
            <w:webHidden/>
          </w:rPr>
          <w:t>103</w:t>
        </w:r>
        <w:r>
          <w:rPr>
            <w:webHidden/>
          </w:rPr>
          <w:fldChar w:fldCharType="end"/>
        </w:r>
      </w:hyperlink>
    </w:p>
    <w:p w14:paraId="3D36EF72" w14:textId="5D99742E"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41" w:history="1">
        <w:r w:rsidRPr="00EB3A62">
          <w:rPr>
            <w:rStyle w:val="Hyperlink"/>
          </w:rPr>
          <w:t>b.</w:t>
        </w:r>
        <w:r>
          <w:rPr>
            <w:rFonts w:asciiTheme="minorHAnsi" w:eastAsiaTheme="minorEastAsia" w:hAnsiTheme="minorHAnsi" w:cstheme="minorBidi"/>
            <w:kern w:val="2"/>
            <w:sz w:val="24"/>
            <w:szCs w:val="24"/>
            <w:lang w:eastAsia="en-NZ"/>
            <w14:ligatures w14:val="standardContextual"/>
          </w:rPr>
          <w:tab/>
        </w:r>
        <w:r w:rsidRPr="00EB3A62">
          <w:rPr>
            <w:rStyle w:val="Hyperlink"/>
          </w:rPr>
          <w:t>Where the consumer has received vaccination overseas</w:t>
        </w:r>
        <w:r>
          <w:rPr>
            <w:webHidden/>
          </w:rPr>
          <w:tab/>
        </w:r>
        <w:r>
          <w:rPr>
            <w:webHidden/>
          </w:rPr>
          <w:fldChar w:fldCharType="begin"/>
        </w:r>
        <w:r>
          <w:rPr>
            <w:webHidden/>
          </w:rPr>
          <w:instrText xml:space="preserve"> PAGEREF _Toc169263141 \h </w:instrText>
        </w:r>
        <w:r>
          <w:rPr>
            <w:webHidden/>
          </w:rPr>
        </w:r>
        <w:r>
          <w:rPr>
            <w:webHidden/>
          </w:rPr>
          <w:fldChar w:fldCharType="separate"/>
        </w:r>
        <w:r w:rsidR="001755FE">
          <w:rPr>
            <w:webHidden/>
          </w:rPr>
          <w:t>103</w:t>
        </w:r>
        <w:r>
          <w:rPr>
            <w:webHidden/>
          </w:rPr>
          <w:fldChar w:fldCharType="end"/>
        </w:r>
      </w:hyperlink>
    </w:p>
    <w:p w14:paraId="7F8CB510" w14:textId="36680CF4"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42" w:history="1">
        <w:r w:rsidRPr="00EB3A62">
          <w:rPr>
            <w:rStyle w:val="Hyperlink"/>
          </w:rPr>
          <w:t>Appendices</w:t>
        </w:r>
        <w:r>
          <w:rPr>
            <w:webHidden/>
          </w:rPr>
          <w:tab/>
        </w:r>
        <w:r>
          <w:rPr>
            <w:webHidden/>
          </w:rPr>
          <w:fldChar w:fldCharType="begin"/>
        </w:r>
        <w:r>
          <w:rPr>
            <w:webHidden/>
          </w:rPr>
          <w:instrText xml:space="preserve"> PAGEREF _Toc169263142 \h </w:instrText>
        </w:r>
        <w:r>
          <w:rPr>
            <w:webHidden/>
          </w:rPr>
        </w:r>
        <w:r>
          <w:rPr>
            <w:webHidden/>
          </w:rPr>
          <w:fldChar w:fldCharType="separate"/>
        </w:r>
        <w:r w:rsidR="001755FE">
          <w:rPr>
            <w:webHidden/>
          </w:rPr>
          <w:t>103</w:t>
        </w:r>
        <w:r>
          <w:rPr>
            <w:webHidden/>
          </w:rPr>
          <w:fldChar w:fldCharType="end"/>
        </w:r>
      </w:hyperlink>
    </w:p>
    <w:p w14:paraId="540B200C" w14:textId="4B3A3270"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43" w:history="1">
        <w:r w:rsidRPr="00EB3A62">
          <w:rPr>
            <w:rStyle w:val="Hyperlink"/>
          </w:rPr>
          <w:t>Section guidance</w:t>
        </w:r>
        <w:r>
          <w:rPr>
            <w:webHidden/>
          </w:rPr>
          <w:tab/>
        </w:r>
        <w:r>
          <w:rPr>
            <w:webHidden/>
          </w:rPr>
          <w:fldChar w:fldCharType="begin"/>
        </w:r>
        <w:r>
          <w:rPr>
            <w:webHidden/>
          </w:rPr>
          <w:instrText xml:space="preserve"> PAGEREF _Toc169263143 \h </w:instrText>
        </w:r>
        <w:r>
          <w:rPr>
            <w:webHidden/>
          </w:rPr>
        </w:r>
        <w:r>
          <w:rPr>
            <w:webHidden/>
          </w:rPr>
          <w:fldChar w:fldCharType="separate"/>
        </w:r>
        <w:r w:rsidR="001755FE">
          <w:rPr>
            <w:webHidden/>
          </w:rPr>
          <w:t>104</w:t>
        </w:r>
        <w:r>
          <w:rPr>
            <w:webHidden/>
          </w:rPr>
          <w:fldChar w:fldCharType="end"/>
        </w:r>
      </w:hyperlink>
    </w:p>
    <w:p w14:paraId="49D9424D" w14:textId="304FCB6F"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44" w:history="1">
        <w:r w:rsidRPr="00EB3A62">
          <w:rPr>
            <w:rStyle w:val="Hyperlink"/>
            <w:rFonts w:eastAsiaTheme="majorEastAsia"/>
          </w:rPr>
          <w:t>Appendix A:  Site checklist</w:t>
        </w:r>
        <w:r>
          <w:rPr>
            <w:webHidden/>
          </w:rPr>
          <w:tab/>
        </w:r>
        <w:r>
          <w:rPr>
            <w:webHidden/>
          </w:rPr>
          <w:fldChar w:fldCharType="begin"/>
        </w:r>
        <w:r>
          <w:rPr>
            <w:webHidden/>
          </w:rPr>
          <w:instrText xml:space="preserve"> PAGEREF _Toc169263144 \h </w:instrText>
        </w:r>
        <w:r>
          <w:rPr>
            <w:webHidden/>
          </w:rPr>
        </w:r>
        <w:r>
          <w:rPr>
            <w:webHidden/>
          </w:rPr>
          <w:fldChar w:fldCharType="separate"/>
        </w:r>
        <w:r w:rsidR="001755FE">
          <w:rPr>
            <w:webHidden/>
          </w:rPr>
          <w:t>105</w:t>
        </w:r>
        <w:r>
          <w:rPr>
            <w:webHidden/>
          </w:rPr>
          <w:fldChar w:fldCharType="end"/>
        </w:r>
      </w:hyperlink>
    </w:p>
    <w:p w14:paraId="2ED16AED" w14:textId="1D5E1DFB"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45" w:history="1">
        <w:r w:rsidRPr="00EB3A62">
          <w:rPr>
            <w:rStyle w:val="Hyperlink"/>
            <w:rFonts w:eastAsiaTheme="majorEastAsia"/>
          </w:rPr>
          <w:t>Appendix B:  New inventory facility/site setup</w:t>
        </w:r>
        <w:r>
          <w:rPr>
            <w:webHidden/>
          </w:rPr>
          <w:tab/>
        </w:r>
        <w:r>
          <w:rPr>
            <w:webHidden/>
          </w:rPr>
          <w:fldChar w:fldCharType="begin"/>
        </w:r>
        <w:r>
          <w:rPr>
            <w:webHidden/>
          </w:rPr>
          <w:instrText xml:space="preserve"> PAGEREF _Toc169263145 \h </w:instrText>
        </w:r>
        <w:r>
          <w:rPr>
            <w:webHidden/>
          </w:rPr>
        </w:r>
        <w:r>
          <w:rPr>
            <w:webHidden/>
          </w:rPr>
          <w:fldChar w:fldCharType="separate"/>
        </w:r>
        <w:r w:rsidR="001755FE">
          <w:rPr>
            <w:webHidden/>
          </w:rPr>
          <w:t>111</w:t>
        </w:r>
        <w:r>
          <w:rPr>
            <w:webHidden/>
          </w:rPr>
          <w:fldChar w:fldCharType="end"/>
        </w:r>
      </w:hyperlink>
    </w:p>
    <w:p w14:paraId="32FFCF9A" w14:textId="24D40357"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46" w:history="1">
        <w:r w:rsidRPr="00EB3A62">
          <w:rPr>
            <w:rStyle w:val="Hyperlink"/>
          </w:rPr>
          <w:t>Appendix D:  Logistics and inventory management</w:t>
        </w:r>
        <w:r>
          <w:rPr>
            <w:webHidden/>
          </w:rPr>
          <w:tab/>
        </w:r>
        <w:r>
          <w:rPr>
            <w:webHidden/>
          </w:rPr>
          <w:fldChar w:fldCharType="begin"/>
        </w:r>
        <w:r>
          <w:rPr>
            <w:webHidden/>
          </w:rPr>
          <w:instrText xml:space="preserve"> PAGEREF _Toc169263146 \h </w:instrText>
        </w:r>
        <w:r>
          <w:rPr>
            <w:webHidden/>
          </w:rPr>
        </w:r>
        <w:r>
          <w:rPr>
            <w:webHidden/>
          </w:rPr>
          <w:fldChar w:fldCharType="separate"/>
        </w:r>
        <w:r w:rsidR="001755FE">
          <w:rPr>
            <w:webHidden/>
          </w:rPr>
          <w:t>117</w:t>
        </w:r>
        <w:r>
          <w:rPr>
            <w:webHidden/>
          </w:rPr>
          <w:fldChar w:fldCharType="end"/>
        </w:r>
      </w:hyperlink>
    </w:p>
    <w:p w14:paraId="1ACC280E" w14:textId="7355D919"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47" w:history="1">
        <w:r w:rsidRPr="00EB3A62">
          <w:rPr>
            <w:rStyle w:val="Hyperlink"/>
          </w:rPr>
          <w:t xml:space="preserve"> Appendix E:  NIP logistics overview/cheat sheets</w:t>
        </w:r>
        <w:r>
          <w:rPr>
            <w:webHidden/>
          </w:rPr>
          <w:tab/>
        </w:r>
        <w:r>
          <w:rPr>
            <w:webHidden/>
          </w:rPr>
          <w:fldChar w:fldCharType="begin"/>
        </w:r>
        <w:r>
          <w:rPr>
            <w:webHidden/>
          </w:rPr>
          <w:instrText xml:space="preserve"> PAGEREF _Toc169263147 \h </w:instrText>
        </w:r>
        <w:r>
          <w:rPr>
            <w:webHidden/>
          </w:rPr>
        </w:r>
        <w:r>
          <w:rPr>
            <w:webHidden/>
          </w:rPr>
          <w:fldChar w:fldCharType="separate"/>
        </w:r>
        <w:r w:rsidR="001755FE">
          <w:rPr>
            <w:webHidden/>
          </w:rPr>
          <w:t>118</w:t>
        </w:r>
        <w:r>
          <w:rPr>
            <w:webHidden/>
          </w:rPr>
          <w:fldChar w:fldCharType="end"/>
        </w:r>
      </w:hyperlink>
    </w:p>
    <w:p w14:paraId="25296426" w14:textId="4414FB67"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48" w:history="1">
        <w:r w:rsidRPr="00EB3A62">
          <w:rPr>
            <w:rStyle w:val="Hyperlink"/>
          </w:rPr>
          <w:t>Appendix F:  Links to Book My Vaccine</w:t>
        </w:r>
        <w:r>
          <w:rPr>
            <w:webHidden/>
          </w:rPr>
          <w:tab/>
        </w:r>
        <w:r>
          <w:rPr>
            <w:webHidden/>
          </w:rPr>
          <w:fldChar w:fldCharType="begin"/>
        </w:r>
        <w:r>
          <w:rPr>
            <w:webHidden/>
          </w:rPr>
          <w:instrText xml:space="preserve"> PAGEREF _Toc169263148 \h </w:instrText>
        </w:r>
        <w:r>
          <w:rPr>
            <w:webHidden/>
          </w:rPr>
        </w:r>
        <w:r>
          <w:rPr>
            <w:webHidden/>
          </w:rPr>
          <w:fldChar w:fldCharType="separate"/>
        </w:r>
        <w:r w:rsidR="001755FE">
          <w:rPr>
            <w:webHidden/>
          </w:rPr>
          <w:t>120</w:t>
        </w:r>
        <w:r>
          <w:rPr>
            <w:webHidden/>
          </w:rPr>
          <w:fldChar w:fldCharType="end"/>
        </w:r>
      </w:hyperlink>
    </w:p>
    <w:p w14:paraId="3FF3CF16" w14:textId="5ED2E3F3"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49" w:history="1">
        <w:r w:rsidRPr="00EB3A62">
          <w:rPr>
            <w:rStyle w:val="Hyperlink"/>
            <w:bCs/>
          </w:rPr>
          <w:t xml:space="preserve">Appendix G:  </w:t>
        </w:r>
        <w:r w:rsidRPr="00EB3A62">
          <w:rPr>
            <w:rStyle w:val="Hyperlink"/>
            <w:iCs/>
          </w:rPr>
          <w:t>Vaccination site screening questions</w:t>
        </w:r>
        <w:r>
          <w:rPr>
            <w:webHidden/>
          </w:rPr>
          <w:tab/>
        </w:r>
        <w:r>
          <w:rPr>
            <w:webHidden/>
          </w:rPr>
          <w:fldChar w:fldCharType="begin"/>
        </w:r>
        <w:r>
          <w:rPr>
            <w:webHidden/>
          </w:rPr>
          <w:instrText xml:space="preserve"> PAGEREF _Toc169263149 \h </w:instrText>
        </w:r>
        <w:r>
          <w:rPr>
            <w:webHidden/>
          </w:rPr>
        </w:r>
        <w:r>
          <w:rPr>
            <w:webHidden/>
          </w:rPr>
          <w:fldChar w:fldCharType="separate"/>
        </w:r>
        <w:r w:rsidR="001755FE">
          <w:rPr>
            <w:webHidden/>
          </w:rPr>
          <w:t>121</w:t>
        </w:r>
        <w:r>
          <w:rPr>
            <w:webHidden/>
          </w:rPr>
          <w:fldChar w:fldCharType="end"/>
        </w:r>
      </w:hyperlink>
    </w:p>
    <w:p w14:paraId="075C4B33" w14:textId="4DD883F8"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50" w:history="1">
        <w:r w:rsidRPr="00EB3A62">
          <w:rPr>
            <w:rStyle w:val="Hyperlink"/>
          </w:rPr>
          <w:t>Appendix H:  Supported  decision-making process</w:t>
        </w:r>
        <w:r>
          <w:rPr>
            <w:webHidden/>
          </w:rPr>
          <w:tab/>
        </w:r>
        <w:r>
          <w:rPr>
            <w:webHidden/>
          </w:rPr>
          <w:fldChar w:fldCharType="begin"/>
        </w:r>
        <w:r>
          <w:rPr>
            <w:webHidden/>
          </w:rPr>
          <w:instrText xml:space="preserve"> PAGEREF _Toc169263150 \h </w:instrText>
        </w:r>
        <w:r>
          <w:rPr>
            <w:webHidden/>
          </w:rPr>
        </w:r>
        <w:r>
          <w:rPr>
            <w:webHidden/>
          </w:rPr>
          <w:fldChar w:fldCharType="separate"/>
        </w:r>
        <w:r w:rsidR="001755FE">
          <w:rPr>
            <w:webHidden/>
          </w:rPr>
          <w:t>122</w:t>
        </w:r>
        <w:r>
          <w:rPr>
            <w:webHidden/>
          </w:rPr>
          <w:fldChar w:fldCharType="end"/>
        </w:r>
      </w:hyperlink>
    </w:p>
    <w:p w14:paraId="7ABD8C96" w14:textId="1B72AC4B"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51" w:history="1">
        <w:r w:rsidRPr="00EB3A62">
          <w:rPr>
            <w:rStyle w:val="Hyperlink"/>
          </w:rPr>
          <w:t>Appendix I:  Health New Zealand Te Whatu Ora Prevention Adverse Event Process</w:t>
        </w:r>
        <w:r>
          <w:rPr>
            <w:webHidden/>
          </w:rPr>
          <w:tab/>
        </w:r>
        <w:r>
          <w:rPr>
            <w:webHidden/>
          </w:rPr>
          <w:fldChar w:fldCharType="begin"/>
        </w:r>
        <w:r>
          <w:rPr>
            <w:webHidden/>
          </w:rPr>
          <w:instrText xml:space="preserve"> PAGEREF _Toc169263151 \h </w:instrText>
        </w:r>
        <w:r>
          <w:rPr>
            <w:webHidden/>
          </w:rPr>
        </w:r>
        <w:r>
          <w:rPr>
            <w:webHidden/>
          </w:rPr>
          <w:fldChar w:fldCharType="separate"/>
        </w:r>
        <w:r w:rsidR="001755FE">
          <w:rPr>
            <w:webHidden/>
          </w:rPr>
          <w:t>123</w:t>
        </w:r>
        <w:r>
          <w:rPr>
            <w:webHidden/>
          </w:rPr>
          <w:fldChar w:fldCharType="end"/>
        </w:r>
      </w:hyperlink>
    </w:p>
    <w:p w14:paraId="54C74503" w14:textId="0ED554F6"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52" w:history="1">
        <w:r w:rsidRPr="00EB3A62">
          <w:rPr>
            <w:rStyle w:val="Hyperlink"/>
            <w:rFonts w:eastAsia="Yu Gothic Light"/>
            <w:lang w:eastAsia="en-NZ"/>
          </w:rPr>
          <w:t>Provider and Programme Lead Clinicians</w:t>
        </w:r>
        <w:r>
          <w:rPr>
            <w:webHidden/>
          </w:rPr>
          <w:tab/>
        </w:r>
        <w:r>
          <w:rPr>
            <w:webHidden/>
          </w:rPr>
          <w:fldChar w:fldCharType="begin"/>
        </w:r>
        <w:r>
          <w:rPr>
            <w:webHidden/>
          </w:rPr>
          <w:instrText xml:space="preserve"> PAGEREF _Toc169263152 \h </w:instrText>
        </w:r>
        <w:r>
          <w:rPr>
            <w:webHidden/>
          </w:rPr>
        </w:r>
        <w:r>
          <w:rPr>
            <w:webHidden/>
          </w:rPr>
          <w:fldChar w:fldCharType="separate"/>
        </w:r>
        <w:r w:rsidR="001755FE">
          <w:rPr>
            <w:webHidden/>
          </w:rPr>
          <w:t>124</w:t>
        </w:r>
        <w:r>
          <w:rPr>
            <w:webHidden/>
          </w:rPr>
          <w:fldChar w:fldCharType="end"/>
        </w:r>
      </w:hyperlink>
    </w:p>
    <w:p w14:paraId="7BAF5AEE" w14:textId="2B13D17C" w:rsidR="00BB51CA" w:rsidRDefault="00BB51CA">
      <w:pPr>
        <w:pStyle w:val="TOC2"/>
        <w:rPr>
          <w:rFonts w:asciiTheme="minorHAnsi" w:eastAsiaTheme="minorEastAsia" w:hAnsiTheme="minorHAnsi" w:cstheme="minorBidi"/>
          <w:kern w:val="2"/>
          <w:sz w:val="24"/>
          <w:szCs w:val="24"/>
          <w:lang w:eastAsia="en-NZ"/>
          <w14:ligatures w14:val="standardContextual"/>
        </w:rPr>
      </w:pPr>
      <w:hyperlink w:anchor="_Toc169263153" w:history="1">
        <w:r w:rsidRPr="00EB3A62">
          <w:rPr>
            <w:rStyle w:val="Hyperlink"/>
            <w:rFonts w:eastAsia="Calibri"/>
            <w:lang w:eastAsia="en-NZ"/>
          </w:rPr>
          <w:t>Process Steps</w:t>
        </w:r>
        <w:r>
          <w:rPr>
            <w:webHidden/>
          </w:rPr>
          <w:tab/>
        </w:r>
        <w:r>
          <w:rPr>
            <w:webHidden/>
          </w:rPr>
          <w:fldChar w:fldCharType="begin"/>
        </w:r>
        <w:r>
          <w:rPr>
            <w:webHidden/>
          </w:rPr>
          <w:instrText xml:space="preserve"> PAGEREF _Toc169263153 \h </w:instrText>
        </w:r>
        <w:r>
          <w:rPr>
            <w:webHidden/>
          </w:rPr>
        </w:r>
        <w:r>
          <w:rPr>
            <w:webHidden/>
          </w:rPr>
          <w:fldChar w:fldCharType="separate"/>
        </w:r>
        <w:r w:rsidR="001755FE">
          <w:rPr>
            <w:webHidden/>
          </w:rPr>
          <w:t>125</w:t>
        </w:r>
        <w:r>
          <w:rPr>
            <w:webHidden/>
          </w:rPr>
          <w:fldChar w:fldCharType="end"/>
        </w:r>
      </w:hyperlink>
    </w:p>
    <w:p w14:paraId="11404A4F" w14:textId="7E2F5A28"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54" w:history="1">
        <w:r w:rsidRPr="00EB3A62">
          <w:rPr>
            <w:rStyle w:val="Hyperlink"/>
          </w:rPr>
          <w:t>Appendix J:  Risk mitigations for vaccination sites</w:t>
        </w:r>
        <w:r>
          <w:rPr>
            <w:webHidden/>
          </w:rPr>
          <w:tab/>
        </w:r>
        <w:r>
          <w:rPr>
            <w:webHidden/>
          </w:rPr>
          <w:fldChar w:fldCharType="begin"/>
        </w:r>
        <w:r>
          <w:rPr>
            <w:webHidden/>
          </w:rPr>
          <w:instrText xml:space="preserve"> PAGEREF _Toc169263154 \h </w:instrText>
        </w:r>
        <w:r>
          <w:rPr>
            <w:webHidden/>
          </w:rPr>
        </w:r>
        <w:r>
          <w:rPr>
            <w:webHidden/>
          </w:rPr>
          <w:fldChar w:fldCharType="separate"/>
        </w:r>
        <w:r w:rsidR="001755FE">
          <w:rPr>
            <w:webHidden/>
          </w:rPr>
          <w:t>129</w:t>
        </w:r>
        <w:r>
          <w:rPr>
            <w:webHidden/>
          </w:rPr>
          <w:fldChar w:fldCharType="end"/>
        </w:r>
      </w:hyperlink>
    </w:p>
    <w:p w14:paraId="6A6F7743" w14:textId="7190EBF9" w:rsidR="00BB51CA" w:rsidRDefault="00BB51CA">
      <w:pPr>
        <w:pStyle w:val="TOC1"/>
        <w:rPr>
          <w:rFonts w:asciiTheme="minorHAnsi" w:eastAsiaTheme="minorEastAsia" w:hAnsiTheme="minorHAnsi" w:cstheme="minorBidi"/>
          <w:kern w:val="2"/>
          <w:szCs w:val="24"/>
          <w:lang w:eastAsia="en-NZ"/>
          <w14:ligatures w14:val="standardContextual"/>
        </w:rPr>
      </w:pPr>
      <w:hyperlink w:anchor="_Toc169263155" w:history="1">
        <w:r w:rsidRPr="00EB3A62">
          <w:rPr>
            <w:rStyle w:val="Hyperlink"/>
          </w:rPr>
          <w:t>Document version control</w:t>
        </w:r>
        <w:r>
          <w:rPr>
            <w:webHidden/>
          </w:rPr>
          <w:tab/>
        </w:r>
        <w:r>
          <w:rPr>
            <w:webHidden/>
          </w:rPr>
          <w:fldChar w:fldCharType="begin"/>
        </w:r>
        <w:r>
          <w:rPr>
            <w:webHidden/>
          </w:rPr>
          <w:instrText xml:space="preserve"> PAGEREF _Toc169263155 \h </w:instrText>
        </w:r>
        <w:r>
          <w:rPr>
            <w:webHidden/>
          </w:rPr>
        </w:r>
        <w:r>
          <w:rPr>
            <w:webHidden/>
          </w:rPr>
          <w:fldChar w:fldCharType="separate"/>
        </w:r>
        <w:r w:rsidR="001755FE">
          <w:rPr>
            <w:webHidden/>
          </w:rPr>
          <w:t>130</w:t>
        </w:r>
        <w:r>
          <w:rPr>
            <w:webHidden/>
          </w:rPr>
          <w:fldChar w:fldCharType="end"/>
        </w:r>
      </w:hyperlink>
    </w:p>
    <w:p w14:paraId="2DF2456C" w14:textId="513F38E1" w:rsidR="000F57C3" w:rsidRPr="00142C56" w:rsidRDefault="00716430" w:rsidP="00142C56">
      <w:pPr>
        <w:pStyle w:val="TOC1"/>
        <w:contextualSpacing/>
        <w:rPr>
          <w:sz w:val="20"/>
          <w:szCs w:val="16"/>
        </w:rPr>
        <w:sectPr w:rsidR="000F57C3" w:rsidRPr="00142C56" w:rsidSect="008C6D95">
          <w:headerReference w:type="default" r:id="rId19"/>
          <w:pgSz w:w="11906" w:h="16838" w:code="9"/>
          <w:pgMar w:top="1418" w:right="992" w:bottom="1134" w:left="992" w:header="680" w:footer="454" w:gutter="0"/>
          <w:cols w:space="708"/>
          <w:docGrid w:linePitch="360"/>
        </w:sectPr>
      </w:pPr>
      <w:r w:rsidRPr="00D619EA">
        <w:rPr>
          <w:sz w:val="18"/>
          <w:szCs w:val="14"/>
        </w:rPr>
        <w:fldChar w:fldCharType="end"/>
      </w:r>
      <w:bookmarkEnd w:id="7"/>
    </w:p>
    <w:p w14:paraId="390B6A71" w14:textId="1A0A0C81" w:rsidR="007949BD" w:rsidRPr="006F20FB" w:rsidRDefault="007949BD" w:rsidP="00AE5012">
      <w:pPr>
        <w:pStyle w:val="IntroHead"/>
      </w:pPr>
      <w:bookmarkStart w:id="8" w:name="_Toc169263019"/>
      <w:r w:rsidRPr="006F20FB">
        <w:lastRenderedPageBreak/>
        <w:t>Introduction</w:t>
      </w:r>
      <w:bookmarkEnd w:id="8"/>
    </w:p>
    <w:p w14:paraId="07EC94FD" w14:textId="402C0BAE" w:rsidR="00716430" w:rsidRPr="00D153FA" w:rsidRDefault="007949BD" w:rsidP="00716430">
      <w:pPr>
        <w:pStyle w:val="Introductoryparagraph"/>
        <w:rPr>
          <w:sz w:val="32"/>
          <w:szCs w:val="14"/>
        </w:rPr>
      </w:pPr>
      <w:r w:rsidRPr="00D153FA">
        <w:rPr>
          <w:sz w:val="32"/>
          <w:szCs w:val="14"/>
        </w:rPr>
        <w:t>These Operating Guidelines provide guidance on establishing and managing a COVID-19 vaccination site, including guidelines for the vaccination workforce</w:t>
      </w:r>
      <w:r w:rsidR="00C924F6" w:rsidRPr="00D153FA">
        <w:rPr>
          <w:sz w:val="32"/>
          <w:szCs w:val="14"/>
        </w:rPr>
        <w:t xml:space="preserve"> and </w:t>
      </w:r>
      <w:r w:rsidR="00825F1C" w:rsidRPr="00D153FA">
        <w:rPr>
          <w:sz w:val="32"/>
          <w:szCs w:val="14"/>
        </w:rPr>
        <w:t xml:space="preserve">how to provide a </w:t>
      </w:r>
      <w:r w:rsidR="00C924F6" w:rsidRPr="00D153FA">
        <w:rPr>
          <w:sz w:val="32"/>
          <w:szCs w:val="14"/>
        </w:rPr>
        <w:t>clinical</w:t>
      </w:r>
      <w:r w:rsidR="00825F1C" w:rsidRPr="00D153FA">
        <w:rPr>
          <w:sz w:val="32"/>
          <w:szCs w:val="14"/>
        </w:rPr>
        <w:t>ly</w:t>
      </w:r>
      <w:r w:rsidR="00C924F6" w:rsidRPr="00D153FA">
        <w:rPr>
          <w:sz w:val="32"/>
          <w:szCs w:val="14"/>
        </w:rPr>
        <w:t xml:space="preserve"> </w:t>
      </w:r>
      <w:r w:rsidR="00825F1C" w:rsidRPr="00D153FA">
        <w:rPr>
          <w:sz w:val="32"/>
          <w:szCs w:val="14"/>
        </w:rPr>
        <w:t>safe and quality vaccination service</w:t>
      </w:r>
      <w:r w:rsidRPr="00D153FA">
        <w:rPr>
          <w:sz w:val="32"/>
          <w:szCs w:val="14"/>
        </w:rPr>
        <w:t xml:space="preserve">. </w:t>
      </w:r>
    </w:p>
    <w:p w14:paraId="6706F171" w14:textId="13EF6A27" w:rsidR="009A5C8D" w:rsidRPr="006F20FB" w:rsidRDefault="009A5C8D" w:rsidP="009A5C8D">
      <w:pPr>
        <w:pStyle w:val="Heading21nonumber"/>
      </w:pPr>
      <w:bookmarkStart w:id="9" w:name="_Toc76047608"/>
      <w:bookmarkStart w:id="10" w:name="_Toc169263020"/>
      <w:r w:rsidRPr="006F20FB">
        <w:t>Purpose</w:t>
      </w:r>
      <w:bookmarkEnd w:id="9"/>
      <w:bookmarkEnd w:id="10"/>
    </w:p>
    <w:p w14:paraId="74C66DF0" w14:textId="09C02A0B" w:rsidR="00083C18" w:rsidRPr="006F20FB" w:rsidRDefault="007949BD" w:rsidP="41A1C2F2">
      <w:r>
        <w:t xml:space="preserve">The Operating Guidelines are designed to assist </w:t>
      </w:r>
      <w:r w:rsidR="00E95AB2">
        <w:t>H</w:t>
      </w:r>
      <w:r w:rsidR="00922A6B">
        <w:t xml:space="preserve">ealth </w:t>
      </w:r>
      <w:r w:rsidR="00E95AB2">
        <w:t>Di</w:t>
      </w:r>
      <w:r>
        <w:t>strict</w:t>
      </w:r>
      <w:r w:rsidR="00CA5619">
        <w:t>s</w:t>
      </w:r>
      <w:r w:rsidR="00100FA4">
        <w:t xml:space="preserve"> </w:t>
      </w:r>
      <w:r>
        <w:t xml:space="preserve">and </w:t>
      </w:r>
      <w:r>
        <w:br/>
        <w:t xml:space="preserve">providers to maintain public safety and to ensure consistent and equitable COVID-19 vaccination practices are established and maintained throughout </w:t>
      </w:r>
      <w:r w:rsidR="5422FDB3">
        <w:t xml:space="preserve">Aotearoa </w:t>
      </w:r>
      <w:r>
        <w:t xml:space="preserve">New Zealand. The Operating Guidelines are to be read and interpreted in conjunction with the </w:t>
      </w:r>
      <w:r>
        <w:br/>
      </w:r>
      <w:bookmarkStart w:id="11" w:name="_Hlk79917288"/>
      <w:r w:rsidR="001C6586" w:rsidRPr="41A1C2F2">
        <w:rPr>
          <w:rStyle w:val="Hyperlink"/>
        </w:rPr>
        <w:t xml:space="preserve">Aotearoa </w:t>
      </w:r>
      <w:hyperlink r:id="rId20" w:anchor="service">
        <w:r w:rsidRPr="41A1C2F2">
          <w:rPr>
            <w:rStyle w:val="Hyperlink"/>
          </w:rPr>
          <w:t xml:space="preserve">New Zealand COVID-19 Vaccine Immunisation Service Standards </w:t>
        </w:r>
      </w:hyperlink>
      <w:bookmarkEnd w:id="11"/>
      <w:r>
        <w:br/>
      </w:r>
      <w:r w:rsidRPr="41A1C2F2">
        <w:rPr>
          <w:rStyle w:val="Hyperlink"/>
        </w:rPr>
        <w:t>(the Standards).</w:t>
      </w:r>
      <w:r>
        <w:t xml:space="preserve"> </w:t>
      </w:r>
    </w:p>
    <w:p w14:paraId="26B3416A" w14:textId="2A35D838" w:rsidR="00B922F6" w:rsidRPr="006F20FB" w:rsidRDefault="00B922F6" w:rsidP="00B922F6">
      <w:bookmarkStart w:id="12" w:name="_Toc76047609"/>
      <w:r>
        <w:t xml:space="preserve">The Operating Guidelines are published on the </w:t>
      </w:r>
      <w:hyperlink r:id="rId21">
        <w:r w:rsidRPr="1CAACCF9">
          <w:rPr>
            <w:rStyle w:val="Hyperlink"/>
          </w:rPr>
          <w:t>Health</w:t>
        </w:r>
        <w:r w:rsidR="00437714">
          <w:rPr>
            <w:rStyle w:val="Hyperlink"/>
          </w:rPr>
          <w:t xml:space="preserve"> New Zealand Te Whatu Ora</w:t>
        </w:r>
        <w:r w:rsidRPr="1CAACCF9">
          <w:rPr>
            <w:rStyle w:val="Hyperlink"/>
          </w:rPr>
          <w:t xml:space="preserve"> website</w:t>
        </w:r>
      </w:hyperlink>
      <w:r>
        <w:t xml:space="preserve"> for </w:t>
      </w:r>
      <w:r w:rsidR="57DC831C">
        <w:t>H</w:t>
      </w:r>
      <w:r w:rsidR="00DB30C6">
        <w:t xml:space="preserve">ealth </w:t>
      </w:r>
      <w:r w:rsidR="43A3632B">
        <w:t>D</w:t>
      </w:r>
      <w:r w:rsidR="00CA5619">
        <w:t>istrict</w:t>
      </w:r>
      <w:r>
        <w:t xml:space="preserve">s and providers. We expect regular iterations based on learnings from the delivery of the COVID-19 vaccine </w:t>
      </w:r>
      <w:r w:rsidR="16ACC10C">
        <w:t>Programme</w:t>
      </w:r>
      <w:r>
        <w:t>. Please ensure the most updated version is used.</w:t>
      </w:r>
    </w:p>
    <w:p w14:paraId="6ED86A0D" w14:textId="61C2A1A0" w:rsidR="00C65BF8" w:rsidRPr="006F20FB" w:rsidRDefault="00C65BF8" w:rsidP="00C65BF8">
      <w:pPr>
        <w:pStyle w:val="Heading5"/>
      </w:pPr>
      <w:r w:rsidRPr="006F20FB">
        <w:t>Note</w:t>
      </w:r>
      <w:r w:rsidR="00B922F6" w:rsidRPr="006F20FB">
        <w:t>s on guidance</w:t>
      </w:r>
      <w:r w:rsidRPr="006F20FB">
        <w:t xml:space="preserve">: </w:t>
      </w:r>
    </w:p>
    <w:p w14:paraId="7F6973F3" w14:textId="4F3F403B" w:rsidR="00C65BF8" w:rsidRPr="006F20FB" w:rsidRDefault="00C65BF8" w:rsidP="002959CF">
      <w:pPr>
        <w:pStyle w:val="ListParagraph"/>
        <w:rPr>
          <w:rStyle w:val="Hyperlink"/>
        </w:rPr>
      </w:pPr>
      <w:r>
        <w:t xml:space="preserve">The Operating Guidelines provide operational guidance for the COVID-19 vaccination </w:t>
      </w:r>
      <w:r w:rsidR="16ACC10C">
        <w:t>Programme</w:t>
      </w:r>
      <w:r>
        <w:t>. Clinical guidance is available in the Immunisation Handbook, available at:</w:t>
      </w:r>
      <w:r>
        <w:br/>
      </w:r>
      <w:hyperlink r:id="rId22">
        <w:r w:rsidR="00B922F6" w:rsidRPr="1CAACCF9">
          <w:rPr>
            <w:rStyle w:val="Hyperlink"/>
          </w:rPr>
          <w:t>https://www.health.govt.nz/publication/Immunisation-Handbook-2020</w:t>
        </w:r>
      </w:hyperlink>
      <w:r w:rsidR="00B922F6">
        <w:t xml:space="preserve">. </w:t>
      </w:r>
      <w:r w:rsidRPr="1CAACCF9">
        <w:rPr>
          <w:rStyle w:val="Hyperlink"/>
        </w:rPr>
        <w:t xml:space="preserve"> </w:t>
      </w:r>
    </w:p>
    <w:p w14:paraId="0B921B9B" w14:textId="50671491" w:rsidR="00C65BF8" w:rsidRPr="006F20FB" w:rsidRDefault="00C65BF8" w:rsidP="002959CF">
      <w:pPr>
        <w:pStyle w:val="ListParagraph"/>
      </w:pPr>
      <w:r w:rsidRPr="006F20FB">
        <w:t xml:space="preserve">See in particular </w:t>
      </w:r>
      <w:hyperlink r:id="rId23" w:history="1">
        <w:r w:rsidRPr="006F20FB">
          <w:rPr>
            <w:rStyle w:val="Hyperlink"/>
          </w:rPr>
          <w:t>Chapter 2 Processes for Safe Immunisation</w:t>
        </w:r>
      </w:hyperlink>
      <w:r w:rsidRPr="006F20FB">
        <w:t xml:space="preserve"> and </w:t>
      </w:r>
      <w:r w:rsidR="00B922F6" w:rsidRPr="006F20FB">
        <w:br/>
      </w:r>
      <w:hyperlink r:id="rId24" w:history="1">
        <w:r w:rsidRPr="006F20FB">
          <w:rPr>
            <w:rStyle w:val="Hyperlink"/>
          </w:rPr>
          <w:t>Chapter 5 Coronavirus disease (COVID-19)</w:t>
        </w:r>
      </w:hyperlink>
      <w:r w:rsidRPr="006F20FB">
        <w:t>.</w:t>
      </w:r>
    </w:p>
    <w:p w14:paraId="135666A9" w14:textId="20FD28C7" w:rsidR="00F04CC8" w:rsidRPr="006F20FB" w:rsidRDefault="00F04CC8" w:rsidP="00D01BDA">
      <w:pPr>
        <w:pStyle w:val="Heading31nonumber"/>
      </w:pPr>
      <w:r w:rsidRPr="006F20FB">
        <w:t>Whaka</w:t>
      </w:r>
      <w:r w:rsidR="00512AC3" w:rsidRPr="006F20FB">
        <w:t>tauki</w:t>
      </w:r>
    </w:p>
    <w:p w14:paraId="2B122C57" w14:textId="1D29A4C3" w:rsidR="00512AC3" w:rsidRPr="006F20FB" w:rsidRDefault="00B52B64" w:rsidP="00CB5B8B">
      <w:pPr>
        <w:jc w:val="center"/>
      </w:pPr>
      <w:r w:rsidRPr="006F20FB">
        <w:t>Me mahi tahi</w:t>
      </w:r>
      <w:r w:rsidR="00B00F2B" w:rsidRPr="006F20FB">
        <w:t xml:space="preserve"> </w:t>
      </w:r>
      <w:r w:rsidR="00EA7A9A" w:rsidRPr="006F20FB">
        <w:t>tātou</w:t>
      </w:r>
      <w:r w:rsidR="00B00F2B" w:rsidRPr="006F20FB">
        <w:t xml:space="preserve"> m</w:t>
      </w:r>
      <w:r w:rsidR="00B00F2B" w:rsidRPr="006F20FB">
        <w:rPr>
          <w:lang w:val="mi-NZ"/>
        </w:rPr>
        <w:t>ō</w:t>
      </w:r>
      <w:r w:rsidR="007E6D69" w:rsidRPr="006F20FB">
        <w:t xml:space="preserve"> te </w:t>
      </w:r>
      <w:r w:rsidR="00EA7A9A" w:rsidRPr="006F20FB">
        <w:t>oranga</w:t>
      </w:r>
      <w:r w:rsidR="002D429B" w:rsidRPr="006F20FB">
        <w:t xml:space="preserve"> o te katoa</w:t>
      </w:r>
    </w:p>
    <w:p w14:paraId="212CA210" w14:textId="1DF05F8A" w:rsidR="00CB5B8B" w:rsidRPr="006F20FB" w:rsidRDefault="002D429B" w:rsidP="00CB5B8B">
      <w:pPr>
        <w:jc w:val="center"/>
        <w:rPr>
          <w:i/>
          <w:iCs/>
        </w:rPr>
      </w:pPr>
      <w:r w:rsidRPr="006F20FB">
        <w:rPr>
          <w:i/>
          <w:iCs/>
        </w:rPr>
        <w:t>We should work together for the wellbeing of everyone</w:t>
      </w:r>
    </w:p>
    <w:p w14:paraId="2C477C4D" w14:textId="4D7868D8" w:rsidR="00987EE5" w:rsidRPr="006F20FB" w:rsidRDefault="00987EE5" w:rsidP="00CB5B8B">
      <w:pPr>
        <w:jc w:val="center"/>
        <w:rPr>
          <w:i/>
          <w:iCs/>
        </w:rPr>
      </w:pPr>
    </w:p>
    <w:p w14:paraId="1F5AFC44" w14:textId="5533F25E" w:rsidR="008774D3" w:rsidRPr="006F20FB" w:rsidRDefault="008774D3">
      <w:pPr>
        <w:spacing w:before="0" w:after="160" w:line="2" w:lineRule="auto"/>
      </w:pPr>
      <w:r w:rsidRPr="006F20FB">
        <w:br w:type="page"/>
      </w:r>
    </w:p>
    <w:p w14:paraId="6DBE6D2D" w14:textId="67ADBB1E" w:rsidR="007949BD" w:rsidRPr="006F20FB" w:rsidRDefault="007949BD" w:rsidP="00411438">
      <w:pPr>
        <w:pStyle w:val="Heading21nonumber"/>
      </w:pPr>
      <w:bookmarkStart w:id="13" w:name="_Toc76047610"/>
      <w:bookmarkStart w:id="14" w:name="_Toc169263021"/>
      <w:bookmarkEnd w:id="12"/>
      <w:r w:rsidRPr="006F20FB">
        <w:lastRenderedPageBreak/>
        <w:t>Abbreviations</w:t>
      </w:r>
      <w:bookmarkEnd w:id="13"/>
      <w:bookmarkEnd w:id="14"/>
    </w:p>
    <w:p w14:paraId="3426FDFA" w14:textId="6CAEE409" w:rsidR="00201D0A" w:rsidRDefault="00201D0A" w:rsidP="00411438">
      <w:bookmarkStart w:id="15" w:name="_Toc76047611"/>
    </w:p>
    <w:tbl>
      <w:tblPr>
        <w:tblStyle w:val="GridTable1Light"/>
        <w:tblW w:w="0" w:type="auto"/>
        <w:tblLook w:val="04A0" w:firstRow="1" w:lastRow="0" w:firstColumn="1" w:lastColumn="0" w:noHBand="0" w:noVBand="1"/>
      </w:tblPr>
      <w:tblGrid>
        <w:gridCol w:w="1774"/>
        <w:gridCol w:w="6578"/>
      </w:tblGrid>
      <w:tr w:rsidR="00DF206E" w:rsidRPr="006F20FB" w14:paraId="478AA540" w14:textId="77777777" w:rsidTr="00AC5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A9E1B5B" w14:textId="77777777" w:rsidR="00DF206E" w:rsidRPr="006F20FB" w:rsidRDefault="00DF206E" w:rsidP="00AC5631">
            <w:pPr>
              <w:spacing w:before="120" w:after="120"/>
            </w:pPr>
            <w:r w:rsidRPr="006F20FB">
              <w:t>Abbreviation</w:t>
            </w:r>
          </w:p>
        </w:tc>
        <w:tc>
          <w:tcPr>
            <w:tcW w:w="6578" w:type="dxa"/>
          </w:tcPr>
          <w:p w14:paraId="5E8C4D9F" w14:textId="77777777" w:rsidR="00DF206E" w:rsidRPr="006F20FB" w:rsidRDefault="00DF206E" w:rsidP="00AC5631">
            <w:pPr>
              <w:spacing w:before="120" w:after="120"/>
              <w:cnfStyle w:val="100000000000" w:firstRow="1" w:lastRow="0" w:firstColumn="0" w:lastColumn="0" w:oddVBand="0" w:evenVBand="0" w:oddHBand="0" w:evenHBand="0" w:firstRowFirstColumn="0" w:firstRowLastColumn="0" w:lastRowFirstColumn="0" w:lastRowLastColumn="0"/>
            </w:pPr>
            <w:r w:rsidRPr="006F20FB">
              <w:t>Full Name</w:t>
            </w:r>
          </w:p>
        </w:tc>
      </w:tr>
      <w:tr w:rsidR="00DF206E" w:rsidRPr="006F20FB" w14:paraId="5B9B28F5" w14:textId="77777777" w:rsidTr="00AC5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2CF275F2" w14:textId="77777777" w:rsidR="00DF206E" w:rsidRPr="006F20FB" w:rsidRDefault="00DF206E" w:rsidP="00AC5631">
            <w:pPr>
              <w:pStyle w:val="Table10pt"/>
            </w:pPr>
            <w:r w:rsidRPr="006F20FB">
              <w:t>A&amp;I</w:t>
            </w:r>
          </w:p>
        </w:tc>
        <w:tc>
          <w:tcPr>
            <w:tcW w:w="6578" w:type="dxa"/>
          </w:tcPr>
          <w:p w14:paraId="6CA39BC1" w14:textId="77777777" w:rsidR="00DF206E" w:rsidRPr="006F20FB" w:rsidRDefault="00DF206E" w:rsidP="00AC5631">
            <w:pPr>
              <w:pStyle w:val="Table10pt"/>
              <w:cnfStyle w:val="000000100000" w:firstRow="0" w:lastRow="0" w:firstColumn="0" w:lastColumn="0" w:oddVBand="0" w:evenVBand="0" w:oddHBand="1" w:evenHBand="0" w:firstRowFirstColumn="0" w:firstRowLastColumn="0" w:lastRowFirstColumn="0" w:lastRowLastColumn="0"/>
            </w:pPr>
            <w:r w:rsidRPr="006F20FB">
              <w:t>Adoption and Improvement</w:t>
            </w:r>
          </w:p>
        </w:tc>
      </w:tr>
      <w:tr w:rsidR="00DF206E" w:rsidRPr="006F20FB" w14:paraId="4AD3BE49" w14:textId="77777777" w:rsidTr="00AC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6A7F23EE" w14:textId="77777777" w:rsidR="00DF206E" w:rsidRPr="006F20FB" w:rsidRDefault="00DF206E" w:rsidP="00AC5631">
            <w:pPr>
              <w:pStyle w:val="Table10pt"/>
            </w:pPr>
            <w:r w:rsidRPr="006F20FB">
              <w:t>AEFI</w:t>
            </w:r>
          </w:p>
        </w:tc>
        <w:tc>
          <w:tcPr>
            <w:tcW w:w="6578" w:type="dxa"/>
          </w:tcPr>
          <w:p w14:paraId="2A925501" w14:textId="77777777" w:rsidR="00DF206E" w:rsidRPr="006F20FB" w:rsidRDefault="00DF206E" w:rsidP="00AC5631">
            <w:pPr>
              <w:pStyle w:val="Table10pt"/>
              <w:cnfStyle w:val="000000010000" w:firstRow="0" w:lastRow="0" w:firstColumn="0" w:lastColumn="0" w:oddVBand="0" w:evenVBand="0" w:oddHBand="0" w:evenHBand="1" w:firstRowFirstColumn="0" w:firstRowLastColumn="0" w:lastRowFirstColumn="0" w:lastRowLastColumn="0"/>
            </w:pPr>
            <w:r w:rsidRPr="006F20FB">
              <w:t>Adverse Event Following Immunisation</w:t>
            </w:r>
          </w:p>
        </w:tc>
      </w:tr>
      <w:tr w:rsidR="00DF206E" w:rsidRPr="006F20FB" w14:paraId="61334320" w14:textId="77777777" w:rsidTr="00AC5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837D5D4" w14:textId="77777777" w:rsidR="00DF206E" w:rsidRPr="006F20FB" w:rsidRDefault="00DF206E" w:rsidP="00AC5631">
            <w:pPr>
              <w:pStyle w:val="Table10pt"/>
            </w:pPr>
            <w:r>
              <w:t>AIR</w:t>
            </w:r>
          </w:p>
        </w:tc>
        <w:tc>
          <w:tcPr>
            <w:tcW w:w="6578" w:type="dxa"/>
          </w:tcPr>
          <w:p w14:paraId="511301A7" w14:textId="77777777" w:rsidR="00DF206E" w:rsidRPr="006F20FB" w:rsidRDefault="00DF206E" w:rsidP="00AC5631">
            <w:pPr>
              <w:pStyle w:val="Table10pt"/>
              <w:cnfStyle w:val="000000100000" w:firstRow="0" w:lastRow="0" w:firstColumn="0" w:lastColumn="0" w:oddVBand="0" w:evenVBand="0" w:oddHBand="1" w:evenHBand="0" w:firstRowFirstColumn="0" w:firstRowLastColumn="0" w:lastRowFirstColumn="0" w:lastRowLastColumn="0"/>
            </w:pPr>
            <w:r>
              <w:t>Aotearoa Immunisation Register</w:t>
            </w:r>
          </w:p>
        </w:tc>
      </w:tr>
      <w:tr w:rsidR="00DF206E" w:rsidRPr="006F20FB" w14:paraId="05BC7E5A" w14:textId="77777777" w:rsidTr="00AC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06A30C34" w14:textId="77777777" w:rsidR="00DF206E" w:rsidRPr="006F20FB" w:rsidRDefault="00DF206E" w:rsidP="00AC5631">
            <w:pPr>
              <w:pStyle w:val="Table10pt"/>
            </w:pPr>
            <w:r>
              <w:t>BMV</w:t>
            </w:r>
          </w:p>
        </w:tc>
        <w:tc>
          <w:tcPr>
            <w:tcW w:w="6578" w:type="dxa"/>
          </w:tcPr>
          <w:p w14:paraId="3817D7BF" w14:textId="77777777" w:rsidR="00DF206E" w:rsidRPr="006F20FB" w:rsidRDefault="00DF206E" w:rsidP="00AC5631">
            <w:pPr>
              <w:pStyle w:val="Table10pt"/>
              <w:cnfStyle w:val="000000010000" w:firstRow="0" w:lastRow="0" w:firstColumn="0" w:lastColumn="0" w:oddVBand="0" w:evenVBand="0" w:oddHBand="0" w:evenHBand="1" w:firstRowFirstColumn="0" w:firstRowLastColumn="0" w:lastRowFirstColumn="0" w:lastRowLastColumn="0"/>
            </w:pPr>
            <w:r w:rsidRPr="006F20FB">
              <w:t xml:space="preserve">Book </w:t>
            </w:r>
            <w:r>
              <w:t>M</w:t>
            </w:r>
            <w:r w:rsidRPr="006F20FB">
              <w:t>y Vaccine</w:t>
            </w:r>
          </w:p>
        </w:tc>
      </w:tr>
      <w:tr w:rsidR="00DF206E" w:rsidRPr="006F20FB" w14:paraId="676BF586" w14:textId="77777777" w:rsidTr="00AC5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2B47EC82" w14:textId="77777777" w:rsidR="00DF206E" w:rsidRPr="006F20FB" w:rsidRDefault="00DF206E" w:rsidP="00AC5631">
            <w:pPr>
              <w:pStyle w:val="Table10pt"/>
            </w:pPr>
            <w:r w:rsidRPr="006F20FB">
              <w:t>CARM</w:t>
            </w:r>
          </w:p>
        </w:tc>
        <w:tc>
          <w:tcPr>
            <w:tcW w:w="6578" w:type="dxa"/>
          </w:tcPr>
          <w:p w14:paraId="0148F858" w14:textId="77777777" w:rsidR="00DF206E" w:rsidRPr="006F20FB" w:rsidRDefault="00DF206E" w:rsidP="00AC5631">
            <w:pPr>
              <w:pStyle w:val="Table10pt"/>
              <w:cnfStyle w:val="000000100000" w:firstRow="0" w:lastRow="0" w:firstColumn="0" w:lastColumn="0" w:oddVBand="0" w:evenVBand="0" w:oddHBand="1" w:evenHBand="0" w:firstRowFirstColumn="0" w:firstRowLastColumn="0" w:lastRowFirstColumn="0" w:lastRowLastColumn="0"/>
            </w:pPr>
            <w:r w:rsidRPr="006F20FB">
              <w:t>Centre for Adverse Reactions Monitoring</w:t>
            </w:r>
          </w:p>
        </w:tc>
      </w:tr>
      <w:tr w:rsidR="00DF206E" w:rsidRPr="006F20FB" w14:paraId="4BDB4105" w14:textId="77777777" w:rsidTr="00AC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3B7004E" w14:textId="77777777" w:rsidR="00DF206E" w:rsidRPr="006F20FB" w:rsidRDefault="00DF206E" w:rsidP="00AC5631">
            <w:pPr>
              <w:pStyle w:val="Table10pt"/>
            </w:pPr>
            <w:r w:rsidRPr="006F20FB">
              <w:t>CICS</w:t>
            </w:r>
          </w:p>
        </w:tc>
        <w:tc>
          <w:tcPr>
            <w:tcW w:w="6578" w:type="dxa"/>
          </w:tcPr>
          <w:p w14:paraId="0E93817D" w14:textId="77777777" w:rsidR="00DF206E" w:rsidRPr="006F20FB" w:rsidRDefault="00DF206E" w:rsidP="00AC5631">
            <w:pPr>
              <w:pStyle w:val="Table10pt"/>
              <w:cnfStyle w:val="000000010000" w:firstRow="0" w:lastRow="0" w:firstColumn="0" w:lastColumn="0" w:oddVBand="0" w:evenVBand="0" w:oddHBand="0" w:evenHBand="1" w:firstRowFirstColumn="0" w:firstRowLastColumn="0" w:lastRowFirstColumn="0" w:lastRowLastColumn="0"/>
            </w:pPr>
            <w:r w:rsidRPr="006F20FB">
              <w:t xml:space="preserve">COVID-19 Immunisation Consumer Support </w:t>
            </w:r>
          </w:p>
        </w:tc>
      </w:tr>
      <w:tr w:rsidR="00DF206E" w:rsidRPr="006F20FB" w14:paraId="769EA1A1" w14:textId="77777777" w:rsidTr="00AC5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55A47E4" w14:textId="77777777" w:rsidR="00DF206E" w:rsidRPr="006F20FB" w:rsidRDefault="00DF206E" w:rsidP="00AC5631">
            <w:pPr>
              <w:pStyle w:val="Table10pt"/>
            </w:pPr>
            <w:r w:rsidRPr="006F20FB">
              <w:t>CIR</w:t>
            </w:r>
          </w:p>
        </w:tc>
        <w:tc>
          <w:tcPr>
            <w:tcW w:w="6578" w:type="dxa"/>
          </w:tcPr>
          <w:p w14:paraId="6384BEF5" w14:textId="77777777" w:rsidR="00DF206E" w:rsidRPr="006F20FB" w:rsidRDefault="00DF206E" w:rsidP="00AC5631">
            <w:pPr>
              <w:pStyle w:val="Table10pt"/>
              <w:cnfStyle w:val="000000100000" w:firstRow="0" w:lastRow="0" w:firstColumn="0" w:lastColumn="0" w:oddVBand="0" w:evenVBand="0" w:oddHBand="1" w:evenHBand="0" w:firstRowFirstColumn="0" w:firstRowLastColumn="0" w:lastRowFirstColumn="0" w:lastRowLastColumn="0"/>
            </w:pPr>
            <w:r w:rsidRPr="006F20FB">
              <w:t>COVID-19 Immunisation Register</w:t>
            </w:r>
          </w:p>
        </w:tc>
      </w:tr>
      <w:tr w:rsidR="00DF206E" w:rsidRPr="006F20FB" w14:paraId="5C19CAC2" w14:textId="77777777" w:rsidTr="00AC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EAB9B85" w14:textId="77777777" w:rsidR="00DF206E" w:rsidRPr="006F20FB" w:rsidRDefault="00DF206E" w:rsidP="00AC5631">
            <w:pPr>
              <w:pStyle w:val="Table10pt"/>
            </w:pPr>
            <w:r w:rsidRPr="006F20FB">
              <w:t>DNS</w:t>
            </w:r>
          </w:p>
        </w:tc>
        <w:tc>
          <w:tcPr>
            <w:tcW w:w="6578" w:type="dxa"/>
          </w:tcPr>
          <w:p w14:paraId="587A04DF" w14:textId="77777777" w:rsidR="00DF206E" w:rsidRPr="006F20FB" w:rsidRDefault="00DF206E" w:rsidP="00AC5631">
            <w:pPr>
              <w:pStyle w:val="Table10pt"/>
              <w:cnfStyle w:val="000000010000" w:firstRow="0" w:lastRow="0" w:firstColumn="0" w:lastColumn="0" w:oddVBand="0" w:evenVBand="0" w:oddHBand="0" w:evenHBand="1" w:firstRowFirstColumn="0" w:firstRowLastColumn="0" w:lastRowFirstColumn="0" w:lastRowLastColumn="0"/>
            </w:pPr>
            <w:r w:rsidRPr="006F20FB">
              <w:t>Did not show</w:t>
            </w:r>
          </w:p>
        </w:tc>
      </w:tr>
      <w:tr w:rsidR="00DF206E" w:rsidRPr="006F20FB" w14:paraId="63050851" w14:textId="77777777" w:rsidTr="00AC5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648455F5" w14:textId="77777777" w:rsidR="00DF206E" w:rsidRPr="006F20FB" w:rsidRDefault="00DF206E" w:rsidP="00AC5631">
            <w:pPr>
              <w:pStyle w:val="Table10pt"/>
            </w:pPr>
            <w:r>
              <w:t>DTU</w:t>
            </w:r>
          </w:p>
        </w:tc>
        <w:tc>
          <w:tcPr>
            <w:tcW w:w="6578" w:type="dxa"/>
          </w:tcPr>
          <w:p w14:paraId="43E27DE8" w14:textId="77777777" w:rsidR="00DF206E" w:rsidRPr="006F20FB" w:rsidRDefault="00DF206E" w:rsidP="00AC5631">
            <w:pPr>
              <w:pStyle w:val="Table10pt"/>
              <w:cnfStyle w:val="000000100000" w:firstRow="0" w:lastRow="0" w:firstColumn="0" w:lastColumn="0" w:oddVBand="0" w:evenVBand="0" w:oddHBand="1" w:evenHBand="0" w:firstRowFirstColumn="0" w:firstRowLastColumn="0" w:lastRowFirstColumn="0" w:lastRowLastColumn="0"/>
            </w:pPr>
            <w:r>
              <w:t>Dilute to use</w:t>
            </w:r>
          </w:p>
        </w:tc>
      </w:tr>
      <w:tr w:rsidR="00DF206E" w:rsidRPr="006F20FB" w14:paraId="3A289A73" w14:textId="77777777" w:rsidTr="00AC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531CFFDD" w14:textId="77777777" w:rsidR="00DF206E" w:rsidRPr="006F20FB" w:rsidRDefault="00DF206E" w:rsidP="00AC5631">
            <w:pPr>
              <w:pStyle w:val="Table10pt"/>
            </w:pPr>
            <w:r w:rsidRPr="006F20FB">
              <w:t>IMAC</w:t>
            </w:r>
          </w:p>
        </w:tc>
        <w:tc>
          <w:tcPr>
            <w:tcW w:w="6578" w:type="dxa"/>
          </w:tcPr>
          <w:p w14:paraId="1A90A578" w14:textId="77777777" w:rsidR="00DF206E" w:rsidRPr="006F20FB" w:rsidRDefault="00DF206E" w:rsidP="00AC5631">
            <w:pPr>
              <w:pStyle w:val="Table10pt"/>
              <w:cnfStyle w:val="000000010000" w:firstRow="0" w:lastRow="0" w:firstColumn="0" w:lastColumn="0" w:oddVBand="0" w:evenVBand="0" w:oddHBand="0" w:evenHBand="1" w:firstRowFirstColumn="0" w:firstRowLastColumn="0" w:lastRowFirstColumn="0" w:lastRowLastColumn="0"/>
            </w:pPr>
            <w:r w:rsidRPr="006F20FB">
              <w:t>Immunisation Advisory Centre</w:t>
            </w:r>
          </w:p>
        </w:tc>
      </w:tr>
      <w:tr w:rsidR="00DF206E" w:rsidRPr="006F20FB" w14:paraId="0580ECC0" w14:textId="77777777" w:rsidTr="00AC5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42BA0DE9" w14:textId="77777777" w:rsidR="00DF206E" w:rsidRPr="006F20FB" w:rsidRDefault="00DF206E" w:rsidP="00AC5631">
            <w:pPr>
              <w:pStyle w:val="Table10pt"/>
            </w:pPr>
            <w:r w:rsidRPr="006F20FB">
              <w:t>IPC</w:t>
            </w:r>
          </w:p>
        </w:tc>
        <w:tc>
          <w:tcPr>
            <w:tcW w:w="6578" w:type="dxa"/>
          </w:tcPr>
          <w:p w14:paraId="76B47F34" w14:textId="77777777" w:rsidR="00DF206E" w:rsidRPr="006F20FB" w:rsidRDefault="00DF206E" w:rsidP="00AC5631">
            <w:pPr>
              <w:pStyle w:val="Table10pt"/>
              <w:cnfStyle w:val="000000100000" w:firstRow="0" w:lastRow="0" w:firstColumn="0" w:lastColumn="0" w:oddVBand="0" w:evenVBand="0" w:oddHBand="1" w:evenHBand="0" w:firstRowFirstColumn="0" w:firstRowLastColumn="0" w:lastRowFirstColumn="0" w:lastRowLastColumn="0"/>
            </w:pPr>
            <w:r w:rsidRPr="006F20FB">
              <w:t>Infection prevention and control</w:t>
            </w:r>
          </w:p>
        </w:tc>
      </w:tr>
      <w:tr w:rsidR="00DF206E" w:rsidRPr="006F20FB" w14:paraId="3C65684F" w14:textId="77777777" w:rsidTr="00AC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E0722CB" w14:textId="77777777" w:rsidR="00DF206E" w:rsidRPr="006F20FB" w:rsidRDefault="00DF206E" w:rsidP="00AC5631">
            <w:pPr>
              <w:pStyle w:val="Table10pt"/>
            </w:pPr>
            <w:r>
              <w:t>MDV</w:t>
            </w:r>
          </w:p>
        </w:tc>
        <w:tc>
          <w:tcPr>
            <w:tcW w:w="6578" w:type="dxa"/>
          </w:tcPr>
          <w:p w14:paraId="32CEA38F" w14:textId="77777777" w:rsidR="00DF206E" w:rsidRPr="006F20FB" w:rsidRDefault="00DF206E" w:rsidP="00AC5631">
            <w:pPr>
              <w:pStyle w:val="Table10pt"/>
              <w:cnfStyle w:val="000000010000" w:firstRow="0" w:lastRow="0" w:firstColumn="0" w:lastColumn="0" w:oddVBand="0" w:evenVBand="0" w:oddHBand="0" w:evenHBand="1" w:firstRowFirstColumn="0" w:firstRowLastColumn="0" w:lastRowFirstColumn="0" w:lastRowLastColumn="0"/>
            </w:pPr>
            <w:r>
              <w:t>Multidose vial</w:t>
            </w:r>
          </w:p>
        </w:tc>
      </w:tr>
      <w:tr w:rsidR="00DF206E" w:rsidRPr="006F20FB" w14:paraId="6A4688B7" w14:textId="77777777" w:rsidTr="00AC5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195F83DB" w14:textId="77777777" w:rsidR="00DF206E" w:rsidRPr="006F20FB" w:rsidRDefault="00DF206E" w:rsidP="00AC5631">
            <w:pPr>
              <w:pStyle w:val="Table10pt"/>
            </w:pPr>
            <w:r w:rsidRPr="00AB5BDA">
              <w:t>Ministry</w:t>
            </w:r>
          </w:p>
        </w:tc>
        <w:tc>
          <w:tcPr>
            <w:tcW w:w="6578" w:type="dxa"/>
          </w:tcPr>
          <w:p w14:paraId="00522448" w14:textId="77777777" w:rsidR="00DF206E" w:rsidRPr="006F20FB" w:rsidRDefault="00DF206E" w:rsidP="00AC5631">
            <w:pPr>
              <w:pStyle w:val="Table10pt"/>
              <w:cnfStyle w:val="000000100000" w:firstRow="0" w:lastRow="0" w:firstColumn="0" w:lastColumn="0" w:oddVBand="0" w:evenVBand="0" w:oddHBand="1" w:evenHBand="0" w:firstRowFirstColumn="0" w:firstRowLastColumn="0" w:lastRowFirstColumn="0" w:lastRowLastColumn="0"/>
            </w:pPr>
            <w:r w:rsidRPr="00AB5BDA">
              <w:t>Ministry of Health</w:t>
            </w:r>
          </w:p>
        </w:tc>
      </w:tr>
      <w:tr w:rsidR="00DF206E" w:rsidRPr="006F20FB" w14:paraId="258942CE" w14:textId="77777777" w:rsidTr="00AC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2EF7B4EA" w14:textId="77777777" w:rsidR="00DF206E" w:rsidRPr="006F20FB" w:rsidRDefault="00DF206E" w:rsidP="00AC5631">
            <w:pPr>
              <w:pStyle w:val="Table10pt"/>
            </w:pPr>
            <w:r w:rsidRPr="006F20FB">
              <w:t>NHI number</w:t>
            </w:r>
          </w:p>
        </w:tc>
        <w:tc>
          <w:tcPr>
            <w:tcW w:w="6578" w:type="dxa"/>
          </w:tcPr>
          <w:p w14:paraId="6FE45477" w14:textId="77777777" w:rsidR="00DF206E" w:rsidRPr="006F20FB" w:rsidRDefault="00DF206E" w:rsidP="00AC5631">
            <w:pPr>
              <w:pStyle w:val="Table10pt"/>
              <w:cnfStyle w:val="000000010000" w:firstRow="0" w:lastRow="0" w:firstColumn="0" w:lastColumn="0" w:oddVBand="0" w:evenVBand="0" w:oddHBand="0" w:evenHBand="1" w:firstRowFirstColumn="0" w:firstRowLastColumn="0" w:lastRowFirstColumn="0" w:lastRowLastColumn="0"/>
            </w:pPr>
            <w:r w:rsidRPr="006F20FB">
              <w:t>National Health Index number</w:t>
            </w:r>
          </w:p>
        </w:tc>
      </w:tr>
      <w:tr w:rsidR="006062B2" w:rsidRPr="006F20FB" w14:paraId="720BE569" w14:textId="77777777" w:rsidTr="00AC5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54CCC326" w14:textId="4D037507" w:rsidR="006062B2" w:rsidRDefault="006062B2" w:rsidP="00AC5631">
            <w:pPr>
              <w:pStyle w:val="Table10pt"/>
            </w:pPr>
            <w:r>
              <w:t>NIP</w:t>
            </w:r>
          </w:p>
        </w:tc>
        <w:tc>
          <w:tcPr>
            <w:tcW w:w="6578" w:type="dxa"/>
          </w:tcPr>
          <w:p w14:paraId="4E67754D" w14:textId="6FC5CE6D" w:rsidR="006062B2" w:rsidRDefault="006062B2" w:rsidP="00AC5631">
            <w:pPr>
              <w:pStyle w:val="Table10pt"/>
              <w:cnfStyle w:val="000000100000" w:firstRow="0" w:lastRow="0" w:firstColumn="0" w:lastColumn="0" w:oddVBand="0" w:evenVBand="0" w:oddHBand="1" w:evenHBand="0" w:firstRowFirstColumn="0" w:firstRowLastColumn="0" w:lastRowFirstColumn="0" w:lastRowLastColumn="0"/>
            </w:pPr>
            <w:r>
              <w:t>National Immunisation Programme</w:t>
            </w:r>
          </w:p>
        </w:tc>
      </w:tr>
      <w:tr w:rsidR="00DF206E" w:rsidRPr="006F20FB" w14:paraId="6F7D8858" w14:textId="77777777" w:rsidTr="00AC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07603A17" w14:textId="77777777" w:rsidR="00DF206E" w:rsidRPr="006F20FB" w:rsidRDefault="00DF206E" w:rsidP="00AC5631">
            <w:pPr>
              <w:pStyle w:val="Table10pt"/>
            </w:pPr>
            <w:r>
              <w:t>NPHS</w:t>
            </w:r>
          </w:p>
        </w:tc>
        <w:tc>
          <w:tcPr>
            <w:tcW w:w="6578" w:type="dxa"/>
          </w:tcPr>
          <w:p w14:paraId="11A12E65" w14:textId="77777777" w:rsidR="00DF206E" w:rsidRPr="006F20FB" w:rsidRDefault="00DF206E" w:rsidP="00AC5631">
            <w:pPr>
              <w:pStyle w:val="Table10pt"/>
              <w:cnfStyle w:val="000000010000" w:firstRow="0" w:lastRow="0" w:firstColumn="0" w:lastColumn="0" w:oddVBand="0" w:evenVBand="0" w:oddHBand="0" w:evenHBand="1" w:firstRowFirstColumn="0" w:firstRowLastColumn="0" w:lastRowFirstColumn="0" w:lastRowLastColumn="0"/>
            </w:pPr>
            <w:r>
              <w:t>National Public Health Service</w:t>
            </w:r>
          </w:p>
        </w:tc>
      </w:tr>
      <w:tr w:rsidR="00DF206E" w:rsidRPr="006F20FB" w14:paraId="7C6275F7" w14:textId="77777777" w:rsidTr="00AC5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DE485E4" w14:textId="77777777" w:rsidR="00DF206E" w:rsidRPr="00AB5BDA" w:rsidRDefault="00DF206E" w:rsidP="00AC5631">
            <w:pPr>
              <w:pStyle w:val="Table10pt"/>
            </w:pPr>
            <w:r>
              <w:t>PMS</w:t>
            </w:r>
          </w:p>
        </w:tc>
        <w:tc>
          <w:tcPr>
            <w:tcW w:w="6578" w:type="dxa"/>
          </w:tcPr>
          <w:p w14:paraId="02F1414A" w14:textId="77777777" w:rsidR="00DF206E" w:rsidRPr="00AB5BDA" w:rsidRDefault="00DF206E" w:rsidP="00AC5631">
            <w:pPr>
              <w:pStyle w:val="Table10pt"/>
              <w:cnfStyle w:val="000000100000" w:firstRow="0" w:lastRow="0" w:firstColumn="0" w:lastColumn="0" w:oddVBand="0" w:evenVBand="0" w:oddHBand="1" w:evenHBand="0" w:firstRowFirstColumn="0" w:firstRowLastColumn="0" w:lastRowFirstColumn="0" w:lastRowLastColumn="0"/>
            </w:pPr>
            <w:r>
              <w:t xml:space="preserve">Patient Management System </w:t>
            </w:r>
          </w:p>
        </w:tc>
      </w:tr>
      <w:tr w:rsidR="00DF206E" w:rsidRPr="006F20FB" w14:paraId="2C40B03C" w14:textId="77777777" w:rsidTr="00AC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68548CE0" w14:textId="77777777" w:rsidR="00DF206E" w:rsidRPr="006F20FB" w:rsidRDefault="00DF206E" w:rsidP="00AC5631">
            <w:pPr>
              <w:pStyle w:val="Table10pt"/>
            </w:pPr>
            <w:r>
              <w:t>RTU</w:t>
            </w:r>
          </w:p>
        </w:tc>
        <w:tc>
          <w:tcPr>
            <w:tcW w:w="6578" w:type="dxa"/>
          </w:tcPr>
          <w:p w14:paraId="0EAD5FCB" w14:textId="77777777" w:rsidR="00DF206E" w:rsidRPr="006F20FB" w:rsidRDefault="00DF206E" w:rsidP="00AC5631">
            <w:pPr>
              <w:pStyle w:val="Table10pt"/>
              <w:cnfStyle w:val="000000010000" w:firstRow="0" w:lastRow="0" w:firstColumn="0" w:lastColumn="0" w:oddVBand="0" w:evenVBand="0" w:oddHBand="0" w:evenHBand="1" w:firstRowFirstColumn="0" w:firstRowLastColumn="0" w:lastRowFirstColumn="0" w:lastRowLastColumn="0"/>
            </w:pPr>
            <w:r>
              <w:t>Ready to use</w:t>
            </w:r>
          </w:p>
        </w:tc>
      </w:tr>
      <w:tr w:rsidR="00DF206E" w:rsidRPr="006F20FB" w14:paraId="7BE684A1" w14:textId="77777777" w:rsidTr="00AC5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48B5BE32" w14:textId="77777777" w:rsidR="00DF206E" w:rsidRPr="006F20FB" w:rsidRDefault="00DF206E" w:rsidP="00AC5631">
            <w:pPr>
              <w:pStyle w:val="Table10pt"/>
            </w:pPr>
            <w:r>
              <w:t>SDV</w:t>
            </w:r>
          </w:p>
        </w:tc>
        <w:tc>
          <w:tcPr>
            <w:tcW w:w="6578" w:type="dxa"/>
          </w:tcPr>
          <w:p w14:paraId="7F4E5A2E" w14:textId="77777777" w:rsidR="00DF206E" w:rsidRPr="006F20FB" w:rsidRDefault="00DF206E" w:rsidP="00AC5631">
            <w:pPr>
              <w:pStyle w:val="Table10pt"/>
              <w:cnfStyle w:val="000000100000" w:firstRow="0" w:lastRow="0" w:firstColumn="0" w:lastColumn="0" w:oddVBand="0" w:evenVBand="0" w:oddHBand="1" w:evenHBand="0" w:firstRowFirstColumn="0" w:firstRowLastColumn="0" w:lastRowFirstColumn="0" w:lastRowLastColumn="0"/>
            </w:pPr>
            <w:r>
              <w:t xml:space="preserve">Single dose vial </w:t>
            </w:r>
          </w:p>
        </w:tc>
      </w:tr>
      <w:tr w:rsidR="00DF206E" w:rsidRPr="006F20FB" w14:paraId="0BFFD676" w14:textId="77777777" w:rsidTr="00AC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557B004F" w14:textId="77777777" w:rsidR="00DF206E" w:rsidRPr="006F20FB" w:rsidRDefault="00DF206E" w:rsidP="00AC5631">
            <w:pPr>
              <w:pStyle w:val="Table10pt"/>
            </w:pPr>
            <w:r w:rsidRPr="006F20FB">
              <w:t>ULT</w:t>
            </w:r>
          </w:p>
        </w:tc>
        <w:tc>
          <w:tcPr>
            <w:tcW w:w="6578" w:type="dxa"/>
          </w:tcPr>
          <w:p w14:paraId="6AC7BF39" w14:textId="77777777" w:rsidR="00DF206E" w:rsidRPr="006F20FB" w:rsidRDefault="00DF206E" w:rsidP="00AC5631">
            <w:pPr>
              <w:pStyle w:val="Table10pt"/>
              <w:cnfStyle w:val="000000010000" w:firstRow="0" w:lastRow="0" w:firstColumn="0" w:lastColumn="0" w:oddVBand="0" w:evenVBand="0" w:oddHBand="0" w:evenHBand="1" w:firstRowFirstColumn="0" w:firstRowLastColumn="0" w:lastRowFirstColumn="0" w:lastRowLastColumn="0"/>
            </w:pPr>
            <w:r w:rsidRPr="006F20FB">
              <w:t>Ultra-low temperature (-90°C to -60°C)</w:t>
            </w:r>
          </w:p>
        </w:tc>
      </w:tr>
    </w:tbl>
    <w:p w14:paraId="5DECD537" w14:textId="77777777" w:rsidR="00DF206E" w:rsidRPr="006F20FB" w:rsidRDefault="00DF206E" w:rsidP="00411438"/>
    <w:p w14:paraId="4688A38D" w14:textId="77777777" w:rsidR="00C905DE" w:rsidRPr="006F20FB" w:rsidRDefault="00C905DE" w:rsidP="00411438"/>
    <w:p w14:paraId="10A85692" w14:textId="7DC9ECA6" w:rsidR="00C905DE" w:rsidRPr="006F20FB" w:rsidRDefault="00C905DE" w:rsidP="00411438">
      <w:pPr>
        <w:sectPr w:rsidR="00C905DE" w:rsidRPr="006F20FB" w:rsidSect="008C6D95">
          <w:pgSz w:w="11906" w:h="16838" w:code="9"/>
          <w:pgMar w:top="1418" w:right="1701" w:bottom="1134" w:left="1843" w:header="680" w:footer="454" w:gutter="0"/>
          <w:cols w:space="708"/>
          <w:titlePg/>
          <w:docGrid w:linePitch="360"/>
        </w:sectPr>
      </w:pPr>
    </w:p>
    <w:p w14:paraId="40278FD4" w14:textId="40EA8AC1" w:rsidR="007949BD" w:rsidRPr="006F20FB" w:rsidRDefault="007949BD" w:rsidP="00411438">
      <w:pPr>
        <w:pStyle w:val="Heading21nonumber"/>
      </w:pPr>
      <w:bookmarkStart w:id="16" w:name="_Toc169263022"/>
      <w:r w:rsidRPr="006F20FB">
        <w:lastRenderedPageBreak/>
        <w:t xml:space="preserve">Key </w:t>
      </w:r>
      <w:r w:rsidR="00CE480B" w:rsidRPr="006F20FB">
        <w:t>co</w:t>
      </w:r>
      <w:r w:rsidRPr="006F20FB">
        <w:t>ntacts</w:t>
      </w:r>
      <w:bookmarkEnd w:id="15"/>
      <w:bookmarkEnd w:id="16"/>
    </w:p>
    <w:tbl>
      <w:tblPr>
        <w:tblStyle w:val="GridTable1Light"/>
        <w:tblW w:w="0" w:type="auto"/>
        <w:tblLook w:val="04A0" w:firstRow="1" w:lastRow="0" w:firstColumn="1" w:lastColumn="0" w:noHBand="0" w:noVBand="1"/>
      </w:tblPr>
      <w:tblGrid>
        <w:gridCol w:w="2865"/>
        <w:gridCol w:w="3201"/>
        <w:gridCol w:w="4419"/>
        <w:gridCol w:w="3791"/>
      </w:tblGrid>
      <w:tr w:rsidR="00411438" w:rsidRPr="006F20FB" w14:paraId="417BB679" w14:textId="77777777" w:rsidTr="59ADC56E">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0" w:type="auto"/>
          </w:tcPr>
          <w:p w14:paraId="43D8A45B" w14:textId="77777777" w:rsidR="00411438" w:rsidRPr="006F20FB" w:rsidRDefault="00411438" w:rsidP="00433945">
            <w:pPr>
              <w:spacing w:before="120" w:after="120" w:line="240" w:lineRule="auto"/>
              <w:rPr>
                <w:sz w:val="18"/>
                <w:szCs w:val="18"/>
              </w:rPr>
            </w:pPr>
            <w:r w:rsidRPr="006F20FB">
              <w:rPr>
                <w:sz w:val="18"/>
                <w:szCs w:val="18"/>
              </w:rPr>
              <w:t>Issue Type</w:t>
            </w:r>
          </w:p>
        </w:tc>
        <w:tc>
          <w:tcPr>
            <w:tcW w:w="0" w:type="auto"/>
          </w:tcPr>
          <w:p w14:paraId="69261923" w14:textId="77777777" w:rsidR="00411438" w:rsidRPr="006F20FB" w:rsidRDefault="00411438" w:rsidP="00433945">
            <w:pPr>
              <w:spacing w:before="120" w:after="12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6F20FB">
              <w:rPr>
                <w:sz w:val="18"/>
                <w:szCs w:val="18"/>
              </w:rPr>
              <w:t>When to Contact</w:t>
            </w:r>
          </w:p>
        </w:tc>
        <w:tc>
          <w:tcPr>
            <w:tcW w:w="4419" w:type="dxa"/>
          </w:tcPr>
          <w:p w14:paraId="759F4AFF" w14:textId="77777777" w:rsidR="00411438" w:rsidRPr="006F20FB" w:rsidRDefault="00411438" w:rsidP="00433945">
            <w:pPr>
              <w:spacing w:before="120" w:after="12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6F20FB">
              <w:rPr>
                <w:sz w:val="18"/>
                <w:szCs w:val="18"/>
              </w:rPr>
              <w:t>Contact Details</w:t>
            </w:r>
          </w:p>
        </w:tc>
        <w:tc>
          <w:tcPr>
            <w:tcW w:w="3791" w:type="dxa"/>
          </w:tcPr>
          <w:p w14:paraId="7B0D1F6E" w14:textId="77777777" w:rsidR="00411438" w:rsidRPr="006F20FB" w:rsidRDefault="00411438" w:rsidP="00433945">
            <w:pPr>
              <w:spacing w:before="120" w:after="12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6F20FB">
              <w:rPr>
                <w:sz w:val="18"/>
                <w:szCs w:val="18"/>
              </w:rPr>
              <w:t>Hours of Operation</w:t>
            </w:r>
          </w:p>
        </w:tc>
      </w:tr>
      <w:tr w:rsidR="00411438" w:rsidRPr="006F20FB" w14:paraId="2E254D1C" w14:textId="77777777" w:rsidTr="59ADC5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42140F02" w14:textId="25F61EF7" w:rsidR="00411438" w:rsidRPr="006F20FB" w:rsidRDefault="00411438" w:rsidP="00B34C83">
            <w:pPr>
              <w:pStyle w:val="Tablecopy9pt"/>
            </w:pPr>
            <w:r w:rsidRPr="006F20FB">
              <w:t>IT hardware or non-</w:t>
            </w:r>
            <w:r w:rsidR="006A4CFB">
              <w:t>AIR</w:t>
            </w:r>
            <w:r w:rsidRPr="006F20FB">
              <w:t xml:space="preserve"> software issues</w:t>
            </w:r>
          </w:p>
        </w:tc>
        <w:tc>
          <w:tcPr>
            <w:tcW w:w="0" w:type="auto"/>
          </w:tcPr>
          <w:p w14:paraId="16908B68" w14:textId="7F5A4A9C"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t xml:space="preserve">Logging technology hardware or software issues that aren’t </w:t>
            </w:r>
            <w:r w:rsidR="006A4CFB">
              <w:t>AI</w:t>
            </w:r>
            <w:r w:rsidR="48ADC7E7">
              <w:t>R</w:t>
            </w:r>
            <w:r>
              <w:t>-related</w:t>
            </w:r>
          </w:p>
        </w:tc>
        <w:tc>
          <w:tcPr>
            <w:tcW w:w="4419" w:type="dxa"/>
          </w:tcPr>
          <w:p w14:paraId="4240D9CA" w14:textId="77777777"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Contact your local IT ServiceDesk</w:t>
            </w:r>
          </w:p>
        </w:tc>
        <w:tc>
          <w:tcPr>
            <w:tcW w:w="3791" w:type="dxa"/>
          </w:tcPr>
          <w:p w14:paraId="4CEFFF63" w14:textId="77777777"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Ensure after-hours support is available for sites operating outside of business hours</w:t>
            </w:r>
          </w:p>
        </w:tc>
      </w:tr>
      <w:tr w:rsidR="006A4CFB" w:rsidRPr="006F20FB" w14:paraId="46F48561" w14:textId="77777777" w:rsidTr="59ADC5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4DB06694" w14:textId="5274BDD8" w:rsidR="006A4CFB" w:rsidRDefault="006A4CFB" w:rsidP="00B34C83">
            <w:pPr>
              <w:pStyle w:val="Tablecopy9pt"/>
            </w:pPr>
            <w:bookmarkStart w:id="17" w:name="_Hlk151038849"/>
            <w:r>
              <w:t xml:space="preserve">AIR </w:t>
            </w:r>
            <w:r w:rsidR="0054406A">
              <w:t>queries</w:t>
            </w:r>
          </w:p>
        </w:tc>
        <w:tc>
          <w:tcPr>
            <w:tcW w:w="0" w:type="auto"/>
          </w:tcPr>
          <w:p w14:paraId="1DB34E51" w14:textId="6D9B8DC5" w:rsidR="006A4CFB" w:rsidRPr="006F20FB" w:rsidRDefault="006A4CFB" w:rsidP="006A4CFB">
            <w:pPr>
              <w:pStyle w:val="Tablecopy9pt"/>
              <w:cnfStyle w:val="000000010000" w:firstRow="0" w:lastRow="0" w:firstColumn="0" w:lastColumn="0" w:oddVBand="0" w:evenVBand="0" w:oddHBand="0" w:evenHBand="1" w:firstRowFirstColumn="0" w:firstRowLastColumn="0" w:lastRowFirstColumn="0" w:lastRowLastColumn="0"/>
            </w:pPr>
            <w:r w:rsidRPr="006F20FB">
              <w:t xml:space="preserve">For help on using </w:t>
            </w:r>
            <w:r>
              <w:t xml:space="preserve">or signing up to </w:t>
            </w:r>
            <w:r w:rsidR="0022311D">
              <w:t xml:space="preserve">the </w:t>
            </w:r>
            <w:r>
              <w:t>AIR</w:t>
            </w:r>
            <w:r w:rsidR="0022311D">
              <w:t xml:space="preserve"> vaccinator portal</w:t>
            </w:r>
          </w:p>
          <w:p w14:paraId="035C17B5" w14:textId="02D02C9B" w:rsidR="006A4CFB" w:rsidRPr="006F20FB" w:rsidRDefault="006A4CFB" w:rsidP="006A4CFB">
            <w:pPr>
              <w:pStyle w:val="Tablecopy9pt"/>
              <w:cnfStyle w:val="000000010000" w:firstRow="0" w:lastRow="0" w:firstColumn="0" w:lastColumn="0" w:oddVBand="0" w:evenVBand="0" w:oddHBand="0" w:evenHBand="1" w:firstRowFirstColumn="0" w:firstRowLastColumn="0" w:lastRowFirstColumn="0" w:lastRowLastColumn="0"/>
            </w:pPr>
            <w:r w:rsidRPr="006F20FB">
              <w:t>Logging-in issues, password resets, or after hours help</w:t>
            </w:r>
          </w:p>
        </w:tc>
        <w:tc>
          <w:tcPr>
            <w:tcW w:w="4419" w:type="dxa"/>
          </w:tcPr>
          <w:p w14:paraId="0146F592" w14:textId="6DD312FC" w:rsidR="0079009D" w:rsidRDefault="006A4CFB" w:rsidP="007F45B7">
            <w:pPr>
              <w:pStyle w:val="Tablecopy9pt"/>
              <w:cnfStyle w:val="000000010000" w:firstRow="0" w:lastRow="0" w:firstColumn="0" w:lastColumn="0" w:oddVBand="0" w:evenVBand="0" w:oddHBand="0" w:evenHBand="1" w:firstRowFirstColumn="0" w:firstRowLastColumn="0" w:lastRowFirstColumn="0" w:lastRowLastColumn="0"/>
            </w:pPr>
            <w:r w:rsidRPr="006A4CFB">
              <w:rPr>
                <w:szCs w:val="18"/>
              </w:rPr>
              <w:t>Use the link to access the AIR Service desk portal:</w:t>
            </w:r>
            <w:r>
              <w:rPr>
                <w:szCs w:val="18"/>
              </w:rPr>
              <w:t xml:space="preserve"> </w:t>
            </w:r>
            <w:hyperlink r:id="rId25" w:history="1">
              <w:r w:rsidRPr="006A4CFB">
                <w:rPr>
                  <w:rStyle w:val="Hyperlink"/>
                  <w:szCs w:val="18"/>
                </w:rPr>
                <w:t>Help using the Aotearoa Immunisation Register (AIR) Support</w:t>
              </w:r>
            </w:hyperlink>
            <w:r w:rsidRPr="006A4CFB">
              <w:rPr>
                <w:szCs w:val="18"/>
              </w:rPr>
              <w:t xml:space="preserve"> or call 0800 855 066 (press 2 and then 1)</w:t>
            </w:r>
            <w:r w:rsidR="007F45B7">
              <w:t xml:space="preserve"> </w:t>
            </w:r>
          </w:p>
          <w:p w14:paraId="390E85A7" w14:textId="77777777" w:rsidR="0079009D" w:rsidRDefault="0079009D" w:rsidP="006A4CFB">
            <w:pPr>
              <w:pStyle w:val="Tablecopy9pt"/>
              <w:cnfStyle w:val="000000010000" w:firstRow="0" w:lastRow="0" w:firstColumn="0" w:lastColumn="0" w:oddVBand="0" w:evenVBand="0" w:oddHBand="0" w:evenHBand="1" w:firstRowFirstColumn="0" w:firstRowLastColumn="0" w:lastRowFirstColumn="0" w:lastRowLastColumn="0"/>
            </w:pPr>
            <w:r>
              <w:t xml:space="preserve">AIR website: </w:t>
            </w:r>
          </w:p>
          <w:p w14:paraId="7F06295B" w14:textId="727D2573" w:rsidR="0079009D" w:rsidRPr="006A4CFB" w:rsidRDefault="001755FE" w:rsidP="0079009D">
            <w:pPr>
              <w:pStyle w:val="Tablecopy9pt"/>
              <w:cnfStyle w:val="000000010000" w:firstRow="0" w:lastRow="0" w:firstColumn="0" w:lastColumn="0" w:oddVBand="0" w:evenVBand="0" w:oddHBand="0" w:evenHBand="1" w:firstRowFirstColumn="0" w:firstRowLastColumn="0" w:lastRowFirstColumn="0" w:lastRowLastColumn="0"/>
            </w:pPr>
            <w:hyperlink r:id="rId26" w:history="1">
              <w:r w:rsidR="0079009D" w:rsidRPr="00023988">
                <w:rPr>
                  <w:rStyle w:val="Hyperlink"/>
                </w:rPr>
                <w:t>https://www.tewhatuora.govt.nz/our-health-system/digital-health/the-aotearoa-immunisation-register-air/</w:t>
              </w:r>
            </w:hyperlink>
          </w:p>
        </w:tc>
        <w:tc>
          <w:tcPr>
            <w:tcW w:w="3791" w:type="dxa"/>
          </w:tcPr>
          <w:p w14:paraId="37A951B0" w14:textId="77777777" w:rsidR="0079009D" w:rsidRDefault="0079009D" w:rsidP="0079009D">
            <w:pPr>
              <w:pStyle w:val="Tablecopy9pt"/>
              <w:cnfStyle w:val="000000010000" w:firstRow="0" w:lastRow="0" w:firstColumn="0" w:lastColumn="0" w:oddVBand="0" w:evenVBand="0" w:oddHBand="0" w:evenHBand="1" w:firstRowFirstColumn="0" w:firstRowLastColumn="0" w:lastRowFirstColumn="0" w:lastRowLastColumn="0"/>
            </w:pPr>
            <w:r w:rsidRPr="006F20FB">
              <w:t>8am-</w:t>
            </w:r>
            <w:r>
              <w:t>5</w:t>
            </w:r>
            <w:r w:rsidRPr="006F20FB">
              <w:t>pm</w:t>
            </w:r>
            <w:r>
              <w:t>, Monday to Friday (from 9.30am on Wednesdays)</w:t>
            </w:r>
          </w:p>
          <w:p w14:paraId="2A6D8783" w14:textId="1B1BD99C" w:rsidR="006A4CFB" w:rsidRPr="006F20FB" w:rsidRDefault="0079009D" w:rsidP="0079009D">
            <w:pPr>
              <w:pStyle w:val="Tablecopy9pt"/>
              <w:cnfStyle w:val="000000010000" w:firstRow="0" w:lastRow="0" w:firstColumn="0" w:lastColumn="0" w:oddVBand="0" w:evenVBand="0" w:oddHBand="0" w:evenHBand="1" w:firstRowFirstColumn="0" w:firstRowLastColumn="0" w:lastRowFirstColumn="0" w:lastRowLastColumn="0"/>
            </w:pPr>
            <w:r>
              <w:t xml:space="preserve">9am-2pm, Saturday </w:t>
            </w:r>
          </w:p>
        </w:tc>
      </w:tr>
      <w:bookmarkEnd w:id="17"/>
      <w:tr w:rsidR="00411438" w:rsidRPr="006F20FB" w14:paraId="239C72A0" w14:textId="77777777" w:rsidTr="59ADC5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680C0456" w14:textId="33854A75" w:rsidR="00411438" w:rsidRPr="006F20FB" w:rsidRDefault="006A4CFB" w:rsidP="00B34C83">
            <w:pPr>
              <w:pStyle w:val="Tablecopy9pt"/>
            </w:pPr>
            <w:r>
              <w:t>BMV</w:t>
            </w:r>
            <w:r w:rsidR="00411438" w:rsidRPr="006F20FB">
              <w:t xml:space="preserve"> </w:t>
            </w:r>
            <w:r w:rsidR="0054406A">
              <w:t>queries</w:t>
            </w:r>
          </w:p>
        </w:tc>
        <w:tc>
          <w:tcPr>
            <w:tcW w:w="0" w:type="auto"/>
          </w:tcPr>
          <w:p w14:paraId="300F36ED" w14:textId="42D5831E"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 xml:space="preserve">For help on using </w:t>
            </w:r>
            <w:r w:rsidR="006A4CFB">
              <w:t>or signing up to BMV</w:t>
            </w:r>
          </w:p>
          <w:p w14:paraId="52BAFA36" w14:textId="6C86558E"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Logging-in issues, password resets, or after hours help</w:t>
            </w:r>
          </w:p>
        </w:tc>
        <w:tc>
          <w:tcPr>
            <w:tcW w:w="4419" w:type="dxa"/>
          </w:tcPr>
          <w:p w14:paraId="725DCE56" w14:textId="77777777" w:rsidR="00411438"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 xml:space="preserve">Refer to the </w:t>
            </w:r>
            <w:r w:rsidRPr="006F20FB">
              <w:rPr>
                <w:i/>
                <w:iCs/>
              </w:rPr>
              <w:t>Where to get help</w:t>
            </w:r>
            <w:r w:rsidRPr="006F20FB">
              <w:t xml:space="preserve"> poster*</w:t>
            </w:r>
          </w:p>
          <w:p w14:paraId="3B050325" w14:textId="1413F01D" w:rsidR="00A26F41" w:rsidRDefault="00A26F41" w:rsidP="00B34C83">
            <w:pPr>
              <w:pStyle w:val="Tablecopy9pt"/>
              <w:cnfStyle w:val="000000100000" w:firstRow="0" w:lastRow="0" w:firstColumn="0" w:lastColumn="0" w:oddVBand="0" w:evenVBand="0" w:oddHBand="1" w:evenHBand="0" w:firstRowFirstColumn="0" w:firstRowLastColumn="0" w:lastRowFirstColumn="0" w:lastRowLastColumn="0"/>
            </w:pPr>
            <w:r>
              <w:t xml:space="preserve">Email: </w:t>
            </w:r>
            <w:hyperlink r:id="rId27" w:history="1">
              <w:r w:rsidR="006A4CFB" w:rsidRPr="00023988">
                <w:rPr>
                  <w:rStyle w:val="Hyperlink"/>
                </w:rPr>
                <w:t>help@imms.min.health.nz</w:t>
              </w:r>
            </w:hyperlink>
            <w:r w:rsidR="00670D99">
              <w:t xml:space="preserve"> </w:t>
            </w:r>
          </w:p>
          <w:p w14:paraId="6A1DDAD5" w14:textId="592055B6" w:rsidR="00670D99" w:rsidRPr="006F20FB" w:rsidRDefault="00670D99" w:rsidP="00B34C83">
            <w:pPr>
              <w:pStyle w:val="Tablecopy9pt"/>
              <w:cnfStyle w:val="000000100000" w:firstRow="0" w:lastRow="0" w:firstColumn="0" w:lastColumn="0" w:oddVBand="0" w:evenVBand="0" w:oddHBand="1" w:evenHBand="0" w:firstRowFirstColumn="0" w:firstRowLastColumn="0" w:lastRowFirstColumn="0" w:lastRowLastColumn="0"/>
            </w:pPr>
            <w:r>
              <w:t xml:space="preserve">Call: </w:t>
            </w:r>
            <w:r w:rsidR="008C217C">
              <w:t>0800 223 987</w:t>
            </w:r>
          </w:p>
        </w:tc>
        <w:tc>
          <w:tcPr>
            <w:tcW w:w="3791" w:type="dxa"/>
          </w:tcPr>
          <w:p w14:paraId="233E8987" w14:textId="72A39B2F" w:rsidR="00411438"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8am-</w:t>
            </w:r>
            <w:r w:rsidR="009470B7">
              <w:t>5</w:t>
            </w:r>
            <w:r w:rsidR="009470B7" w:rsidRPr="006F20FB">
              <w:t>pm</w:t>
            </w:r>
            <w:r w:rsidR="00D04715">
              <w:t>, Monday to Friday (from 9.30am on Wednesdays)</w:t>
            </w:r>
          </w:p>
          <w:p w14:paraId="166108D4" w14:textId="16A052EB" w:rsidR="00D04715" w:rsidRPr="006F20FB" w:rsidRDefault="00D04715" w:rsidP="00B34C83">
            <w:pPr>
              <w:pStyle w:val="Tablecopy9pt"/>
              <w:cnfStyle w:val="000000100000" w:firstRow="0" w:lastRow="0" w:firstColumn="0" w:lastColumn="0" w:oddVBand="0" w:evenVBand="0" w:oddHBand="1" w:evenHBand="0" w:firstRowFirstColumn="0" w:firstRowLastColumn="0" w:lastRowFirstColumn="0" w:lastRowLastColumn="0"/>
            </w:pPr>
            <w:r>
              <w:t>9am-2pm, Saturday and Sunday</w:t>
            </w:r>
          </w:p>
        </w:tc>
      </w:tr>
      <w:tr w:rsidR="007F45B7" w:rsidRPr="006F20FB" w14:paraId="11559514" w14:textId="77777777" w:rsidTr="59ADC5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3A1F9401" w14:textId="3C91B1CC" w:rsidR="007F45B7" w:rsidRDefault="007F45B7" w:rsidP="007F45B7">
            <w:pPr>
              <w:pStyle w:val="Tablecopy9pt"/>
            </w:pPr>
            <w:r>
              <w:t xml:space="preserve">Inventory </w:t>
            </w:r>
            <w:r w:rsidR="00DF206E">
              <w:t>P</w:t>
            </w:r>
            <w:r>
              <w:t xml:space="preserve">ortal </w:t>
            </w:r>
            <w:r w:rsidR="00E008D6">
              <w:t>access and queries</w:t>
            </w:r>
          </w:p>
        </w:tc>
        <w:tc>
          <w:tcPr>
            <w:tcW w:w="0" w:type="auto"/>
          </w:tcPr>
          <w:p w14:paraId="2897A0A3" w14:textId="2023844D" w:rsidR="007F45B7" w:rsidRPr="006F20FB" w:rsidRDefault="007F45B7" w:rsidP="007F45B7">
            <w:pPr>
              <w:pStyle w:val="Tablecopy9pt"/>
              <w:cnfStyle w:val="000000010000" w:firstRow="0" w:lastRow="0" w:firstColumn="0" w:lastColumn="0" w:oddVBand="0" w:evenVBand="0" w:oddHBand="0" w:evenHBand="1" w:firstRowFirstColumn="0" w:firstRowLastColumn="0" w:lastRowFirstColumn="0" w:lastRowLastColumn="0"/>
            </w:pPr>
            <w:r w:rsidRPr="006F20FB">
              <w:t xml:space="preserve">For help on using </w:t>
            </w:r>
            <w:r>
              <w:t xml:space="preserve">or signing up to </w:t>
            </w:r>
            <w:r w:rsidR="001F02CD">
              <w:t>the Inventory</w:t>
            </w:r>
            <w:r w:rsidR="00390194">
              <w:t xml:space="preserve"> Portal</w:t>
            </w:r>
          </w:p>
          <w:p w14:paraId="687DC5D9" w14:textId="5BFA62EE" w:rsidR="007F45B7" w:rsidRPr="006F20FB" w:rsidRDefault="007F45B7" w:rsidP="007F45B7">
            <w:pPr>
              <w:pStyle w:val="Tablecopy9pt"/>
              <w:cnfStyle w:val="000000010000" w:firstRow="0" w:lastRow="0" w:firstColumn="0" w:lastColumn="0" w:oddVBand="0" w:evenVBand="0" w:oddHBand="0" w:evenHBand="1" w:firstRowFirstColumn="0" w:firstRowLastColumn="0" w:lastRowFirstColumn="0" w:lastRowLastColumn="0"/>
            </w:pPr>
            <w:r w:rsidRPr="006F20FB">
              <w:t>Logging-in issues, password resets, or after hours help</w:t>
            </w:r>
          </w:p>
        </w:tc>
        <w:tc>
          <w:tcPr>
            <w:tcW w:w="4419" w:type="dxa"/>
          </w:tcPr>
          <w:p w14:paraId="2FB23CDF" w14:textId="77777777" w:rsidR="007F45B7" w:rsidRDefault="007F45B7" w:rsidP="007F45B7">
            <w:pPr>
              <w:pStyle w:val="Tablecopy9pt"/>
              <w:cnfStyle w:val="000000010000" w:firstRow="0" w:lastRow="0" w:firstColumn="0" w:lastColumn="0" w:oddVBand="0" w:evenVBand="0" w:oddHBand="0" w:evenHBand="1" w:firstRowFirstColumn="0" w:firstRowLastColumn="0" w:lastRowFirstColumn="0" w:lastRowLastColumn="0"/>
            </w:pPr>
            <w:r w:rsidRPr="006F20FB">
              <w:t xml:space="preserve">Refer to the </w:t>
            </w:r>
            <w:r w:rsidRPr="006F20FB">
              <w:rPr>
                <w:i/>
                <w:iCs/>
              </w:rPr>
              <w:t>Where to get help</w:t>
            </w:r>
            <w:r w:rsidRPr="006F20FB">
              <w:t xml:space="preserve"> poster*</w:t>
            </w:r>
          </w:p>
          <w:p w14:paraId="63D60CE1" w14:textId="77777777" w:rsidR="007F45B7" w:rsidRDefault="007F45B7" w:rsidP="007F45B7">
            <w:pPr>
              <w:pStyle w:val="Tablecopy9pt"/>
              <w:cnfStyle w:val="000000010000" w:firstRow="0" w:lastRow="0" w:firstColumn="0" w:lastColumn="0" w:oddVBand="0" w:evenVBand="0" w:oddHBand="0" w:evenHBand="1" w:firstRowFirstColumn="0" w:firstRowLastColumn="0" w:lastRowFirstColumn="0" w:lastRowLastColumn="0"/>
            </w:pPr>
            <w:r>
              <w:t xml:space="preserve">Email: </w:t>
            </w:r>
            <w:hyperlink r:id="rId28" w:history="1">
              <w:r w:rsidRPr="00023988">
                <w:rPr>
                  <w:rStyle w:val="Hyperlink"/>
                </w:rPr>
                <w:t>help@imms.min.health.nz</w:t>
              </w:r>
            </w:hyperlink>
            <w:r>
              <w:t xml:space="preserve"> </w:t>
            </w:r>
          </w:p>
          <w:p w14:paraId="3C1C0DB8" w14:textId="25B8F3B9" w:rsidR="007F45B7" w:rsidRPr="006F20FB" w:rsidRDefault="007F45B7" w:rsidP="007F45B7">
            <w:pPr>
              <w:pStyle w:val="Tablecopy9pt"/>
              <w:cnfStyle w:val="000000010000" w:firstRow="0" w:lastRow="0" w:firstColumn="0" w:lastColumn="0" w:oddVBand="0" w:evenVBand="0" w:oddHBand="0" w:evenHBand="1" w:firstRowFirstColumn="0" w:firstRowLastColumn="0" w:lastRowFirstColumn="0" w:lastRowLastColumn="0"/>
            </w:pPr>
            <w:r>
              <w:t>Call: 0800 223 987</w:t>
            </w:r>
          </w:p>
        </w:tc>
        <w:tc>
          <w:tcPr>
            <w:tcW w:w="3791" w:type="dxa"/>
          </w:tcPr>
          <w:p w14:paraId="436ACDD5" w14:textId="77777777" w:rsidR="007F45B7" w:rsidRDefault="007F45B7" w:rsidP="007F45B7">
            <w:pPr>
              <w:pStyle w:val="Tablecopy9pt"/>
              <w:cnfStyle w:val="000000010000" w:firstRow="0" w:lastRow="0" w:firstColumn="0" w:lastColumn="0" w:oddVBand="0" w:evenVBand="0" w:oddHBand="0" w:evenHBand="1" w:firstRowFirstColumn="0" w:firstRowLastColumn="0" w:lastRowFirstColumn="0" w:lastRowLastColumn="0"/>
            </w:pPr>
            <w:r w:rsidRPr="006F20FB">
              <w:t>8am-</w:t>
            </w:r>
            <w:r>
              <w:t>5</w:t>
            </w:r>
            <w:r w:rsidRPr="006F20FB">
              <w:t>pm</w:t>
            </w:r>
            <w:r>
              <w:t>, Monday to Friday (from 9.30am on Wednesdays)</w:t>
            </w:r>
          </w:p>
          <w:p w14:paraId="1B47174D" w14:textId="7367451C" w:rsidR="007F45B7" w:rsidRPr="006F20FB" w:rsidRDefault="007F45B7" w:rsidP="007F45B7">
            <w:pPr>
              <w:pStyle w:val="Tablecopy9pt"/>
              <w:cnfStyle w:val="000000010000" w:firstRow="0" w:lastRow="0" w:firstColumn="0" w:lastColumn="0" w:oddVBand="0" w:evenVBand="0" w:oddHBand="0" w:evenHBand="1" w:firstRowFirstColumn="0" w:firstRowLastColumn="0" w:lastRowFirstColumn="0" w:lastRowLastColumn="0"/>
            </w:pPr>
            <w:r>
              <w:t>9am-2pm, Saturday and Sunday</w:t>
            </w:r>
          </w:p>
        </w:tc>
      </w:tr>
      <w:tr w:rsidR="00411438" w:rsidRPr="006F20FB" w14:paraId="741F4DB5" w14:textId="77777777" w:rsidTr="59ADC5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43E63426" w14:textId="74F6BB0C" w:rsidR="00411438" w:rsidRPr="006F20FB" w:rsidRDefault="00411438" w:rsidP="00B34C83">
            <w:pPr>
              <w:pStyle w:val="Tablecopy9pt"/>
            </w:pPr>
            <w:r w:rsidRPr="006F20FB">
              <w:t xml:space="preserve">Vaccine or </w:t>
            </w:r>
            <w:r w:rsidR="00B54C6E" w:rsidRPr="006F20FB">
              <w:t xml:space="preserve">consumables supply </w:t>
            </w:r>
            <w:r w:rsidR="00E008D6">
              <w:t>queries</w:t>
            </w:r>
          </w:p>
        </w:tc>
        <w:tc>
          <w:tcPr>
            <w:tcW w:w="0" w:type="auto"/>
          </w:tcPr>
          <w:p w14:paraId="716B6F57" w14:textId="77777777"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To raise an issue with supplies</w:t>
            </w:r>
          </w:p>
        </w:tc>
        <w:tc>
          <w:tcPr>
            <w:tcW w:w="4419" w:type="dxa"/>
          </w:tcPr>
          <w:p w14:paraId="419B5F21" w14:textId="2D2E677C" w:rsidR="00411438" w:rsidRPr="006F20FB" w:rsidRDefault="00A546A8" w:rsidP="00B34C83">
            <w:pPr>
              <w:pStyle w:val="Tablecopy9pt"/>
              <w:cnfStyle w:val="000000100000" w:firstRow="0" w:lastRow="0" w:firstColumn="0" w:lastColumn="0" w:oddVBand="0" w:evenVBand="0" w:oddHBand="1" w:evenHBand="0" w:firstRowFirstColumn="0" w:firstRowLastColumn="0" w:lastRowFirstColumn="0" w:lastRowLastColumn="0"/>
            </w:pPr>
            <w:r w:rsidRPr="006F20FB">
              <w:t xml:space="preserve">Refer to the </w:t>
            </w:r>
            <w:r w:rsidRPr="006F20FB">
              <w:rPr>
                <w:i/>
                <w:iCs/>
              </w:rPr>
              <w:t>Where to get help</w:t>
            </w:r>
            <w:r w:rsidRPr="006F20FB">
              <w:t xml:space="preserve"> poster*</w:t>
            </w:r>
          </w:p>
        </w:tc>
        <w:tc>
          <w:tcPr>
            <w:tcW w:w="3791" w:type="dxa"/>
          </w:tcPr>
          <w:p w14:paraId="3052D0C1" w14:textId="290F0881"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 xml:space="preserve">Email: </w:t>
            </w:r>
            <w:r>
              <w:t>9am</w:t>
            </w:r>
            <w:r w:rsidRPr="006F20FB">
              <w:t>-5pm, weekdays</w:t>
            </w:r>
            <w:r w:rsidR="004F0931" w:rsidRPr="006F20FB">
              <w:br/>
            </w:r>
          </w:p>
        </w:tc>
      </w:tr>
      <w:tr w:rsidR="00033430" w:rsidRPr="006F20FB" w14:paraId="4EC2AD52" w14:textId="77777777" w:rsidTr="59ADC5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6FF51D0A" w14:textId="220C7466" w:rsidR="00411438" w:rsidRPr="006F20FB" w:rsidRDefault="00411438" w:rsidP="00B34C83">
            <w:pPr>
              <w:pStyle w:val="Tablecopy9pt"/>
            </w:pPr>
            <w:r w:rsidRPr="006F20FB">
              <w:t xml:space="preserve">Clinical </w:t>
            </w:r>
            <w:r w:rsidR="00B54C6E" w:rsidRPr="006F20FB">
              <w:t>vaccine queries</w:t>
            </w:r>
          </w:p>
        </w:tc>
        <w:tc>
          <w:tcPr>
            <w:tcW w:w="0" w:type="auto"/>
          </w:tcPr>
          <w:p w14:paraId="2967E9AB" w14:textId="77777777"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r w:rsidRPr="006F20FB">
              <w:t>To receive clinical advice on the vaccine or vaccination process</w:t>
            </w:r>
          </w:p>
        </w:tc>
        <w:tc>
          <w:tcPr>
            <w:tcW w:w="4419" w:type="dxa"/>
          </w:tcPr>
          <w:p w14:paraId="127C014B" w14:textId="3A5A3FA0"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r w:rsidRPr="006F20FB">
              <w:rPr>
                <w:rStyle w:val="Hyperlink"/>
              </w:rPr>
              <w:t>0800 IMMUNE (466 863)</w:t>
            </w:r>
            <w:r w:rsidRPr="006F20FB">
              <w:t>, option 1 (</w:t>
            </w:r>
            <w:r w:rsidR="00A546A8" w:rsidRPr="006F20FB">
              <w:t xml:space="preserve">health </w:t>
            </w:r>
            <w:r w:rsidRPr="006F20FB">
              <w:t>professionals) and then option 2 (COVID</w:t>
            </w:r>
            <w:r w:rsidR="00A546A8" w:rsidRPr="006F20FB">
              <w:t>-19</w:t>
            </w:r>
            <w:r w:rsidRPr="006F20FB">
              <w:t xml:space="preserve"> vaccinator support)</w:t>
            </w:r>
          </w:p>
        </w:tc>
        <w:tc>
          <w:tcPr>
            <w:tcW w:w="3791" w:type="dxa"/>
          </w:tcPr>
          <w:p w14:paraId="3A4A4841" w14:textId="7F24B11C"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r>
              <w:t xml:space="preserve">Available </w:t>
            </w:r>
            <w:r w:rsidR="457027CD">
              <w:t>8.30am - 5pm, weekdays</w:t>
            </w:r>
          </w:p>
        </w:tc>
      </w:tr>
      <w:tr w:rsidR="00411438" w:rsidRPr="006F20FB" w14:paraId="706D2409" w14:textId="77777777" w:rsidTr="59ADC5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1D7FF61D" w14:textId="19E75BFD" w:rsidR="00411438" w:rsidRPr="006F20FB" w:rsidRDefault="00411438" w:rsidP="00B34C83">
            <w:pPr>
              <w:pStyle w:val="Tablecopy9pt"/>
            </w:pPr>
            <w:r w:rsidRPr="006F20FB">
              <w:t xml:space="preserve">Order </w:t>
            </w:r>
            <w:r w:rsidR="00B54C6E" w:rsidRPr="006F20FB">
              <w:t>vaccination collateral</w:t>
            </w:r>
          </w:p>
        </w:tc>
        <w:tc>
          <w:tcPr>
            <w:tcW w:w="0" w:type="auto"/>
          </w:tcPr>
          <w:p w14:paraId="51116969" w14:textId="77777777"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To request additional pamphlets or other collateral</w:t>
            </w:r>
          </w:p>
        </w:tc>
        <w:tc>
          <w:tcPr>
            <w:tcW w:w="4419" w:type="dxa"/>
          </w:tcPr>
          <w:p w14:paraId="2405C7CC" w14:textId="7FA25ECB"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 xml:space="preserve">The </w:t>
            </w:r>
            <w:r w:rsidR="00DB30C6">
              <w:t xml:space="preserve">Health </w:t>
            </w:r>
            <w:r w:rsidRPr="006F20FB">
              <w:t>D</w:t>
            </w:r>
            <w:r w:rsidR="00CA5619">
              <w:t>istrict</w:t>
            </w:r>
            <w:r w:rsidRPr="006F20FB">
              <w:t xml:space="preserve"> </w:t>
            </w:r>
            <w:r w:rsidR="00A546A8" w:rsidRPr="006F20FB">
              <w:t>communications manager</w:t>
            </w:r>
          </w:p>
        </w:tc>
        <w:tc>
          <w:tcPr>
            <w:tcW w:w="3791" w:type="dxa"/>
          </w:tcPr>
          <w:p w14:paraId="0CCEB11C" w14:textId="77777777"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p>
        </w:tc>
      </w:tr>
      <w:tr w:rsidR="00033430" w:rsidRPr="006F20FB" w14:paraId="13E11A22" w14:textId="77777777" w:rsidTr="59ADC5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260C5532" w14:textId="77777777" w:rsidR="00411438" w:rsidRPr="006F20FB" w:rsidRDefault="00411438" w:rsidP="00B34C83">
            <w:pPr>
              <w:pStyle w:val="Tablecopy9pt"/>
            </w:pPr>
            <w:r w:rsidRPr="006F20FB">
              <w:lastRenderedPageBreak/>
              <w:t>Privacy Incident or Concern</w:t>
            </w:r>
          </w:p>
        </w:tc>
        <w:tc>
          <w:tcPr>
            <w:tcW w:w="0" w:type="auto"/>
          </w:tcPr>
          <w:p w14:paraId="422D369B" w14:textId="77777777"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r w:rsidRPr="006F20FB">
              <w:t>In the event of a known or suspected privacy breach</w:t>
            </w:r>
          </w:p>
        </w:tc>
        <w:tc>
          <w:tcPr>
            <w:tcW w:w="4419" w:type="dxa"/>
          </w:tcPr>
          <w:p w14:paraId="5B94B12C" w14:textId="6844CCB2" w:rsidR="00411438" w:rsidRPr="006F20FB" w:rsidRDefault="00A546A8" w:rsidP="00B34C83">
            <w:pPr>
              <w:pStyle w:val="Tablecopy9pt"/>
              <w:cnfStyle w:val="000000010000" w:firstRow="0" w:lastRow="0" w:firstColumn="0" w:lastColumn="0" w:oddVBand="0" w:evenVBand="0" w:oddHBand="0" w:evenHBand="1" w:firstRowFirstColumn="0" w:firstRowLastColumn="0" w:lastRowFirstColumn="0" w:lastRowLastColumn="0"/>
            </w:pPr>
            <w:r w:rsidRPr="006F20FB">
              <w:t xml:space="preserve">Refer to the </w:t>
            </w:r>
            <w:r w:rsidRPr="006F20FB">
              <w:rPr>
                <w:i/>
                <w:iCs/>
              </w:rPr>
              <w:t>Where to get help</w:t>
            </w:r>
            <w:r w:rsidRPr="006F20FB">
              <w:t xml:space="preserve"> poster*</w:t>
            </w:r>
          </w:p>
        </w:tc>
        <w:tc>
          <w:tcPr>
            <w:tcW w:w="3791" w:type="dxa"/>
          </w:tcPr>
          <w:p w14:paraId="725DCF28" w14:textId="77777777"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r w:rsidRPr="006F20FB">
              <w:t>9am-5pm weekdays</w:t>
            </w:r>
          </w:p>
        </w:tc>
      </w:tr>
      <w:tr w:rsidR="00411438" w:rsidRPr="006F20FB" w14:paraId="17787F0E" w14:textId="77777777" w:rsidTr="59ADC5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3DB453B5" w14:textId="45584D28" w:rsidR="00411438" w:rsidRPr="006F20FB" w:rsidRDefault="00411438" w:rsidP="00B34C83">
            <w:pPr>
              <w:pStyle w:val="Tablecopy9pt"/>
            </w:pPr>
            <w:r w:rsidRPr="006F20FB">
              <w:t>Adverse Event Following Immunisation</w:t>
            </w:r>
            <w:r w:rsidR="00B54C6E" w:rsidRPr="006F20FB">
              <w:t xml:space="preserve"> (AEFI)</w:t>
            </w:r>
          </w:p>
        </w:tc>
        <w:tc>
          <w:tcPr>
            <w:tcW w:w="0" w:type="auto"/>
          </w:tcPr>
          <w:p w14:paraId="49FC19ED" w14:textId="77777777"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Reporting an adverse reaction to the vaccine</w:t>
            </w:r>
          </w:p>
        </w:tc>
        <w:tc>
          <w:tcPr>
            <w:tcW w:w="4419" w:type="dxa"/>
          </w:tcPr>
          <w:p w14:paraId="79312830" w14:textId="433263CB" w:rsidR="00001A61" w:rsidRDefault="00411438" w:rsidP="00001A61">
            <w:pPr>
              <w:pStyle w:val="Tablecopy9pt"/>
              <w:cnfStyle w:val="000000100000" w:firstRow="0" w:lastRow="0" w:firstColumn="0" w:lastColumn="0" w:oddVBand="0" w:evenVBand="0" w:oddHBand="1" w:evenHBand="0" w:firstRowFirstColumn="0" w:firstRowLastColumn="0" w:lastRowFirstColumn="0" w:lastRowLastColumn="0"/>
            </w:pPr>
            <w:r w:rsidRPr="006F20FB">
              <w:t xml:space="preserve"> </w:t>
            </w:r>
            <w:r w:rsidR="00001A61">
              <w:t>https://pophealth.my.site.com/carmreportnz/s/</w:t>
            </w:r>
          </w:p>
          <w:p w14:paraId="6DDFB5E4" w14:textId="77777777" w:rsidR="00001A61" w:rsidRDefault="00001A61" w:rsidP="00001A61">
            <w:pPr>
              <w:pStyle w:val="Tablecopy9pt"/>
              <w:cnfStyle w:val="000000100000" w:firstRow="0" w:lastRow="0" w:firstColumn="0" w:lastColumn="0" w:oddVBand="0" w:evenVBand="0" w:oddHBand="1" w:evenHBand="0" w:firstRowFirstColumn="0" w:firstRowLastColumn="0" w:lastRowFirstColumn="0" w:lastRowLastColumn="0"/>
            </w:pPr>
            <w:r>
              <w:t>Email: CARMreport@health.govt.nz</w:t>
            </w:r>
          </w:p>
          <w:p w14:paraId="1950BC86" w14:textId="3A51E0CB"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p>
        </w:tc>
        <w:tc>
          <w:tcPr>
            <w:tcW w:w="3791" w:type="dxa"/>
          </w:tcPr>
          <w:p w14:paraId="495D32F3" w14:textId="77777777"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p>
        </w:tc>
      </w:tr>
      <w:tr w:rsidR="00033430" w:rsidRPr="006F20FB" w14:paraId="6962FFB5" w14:textId="77777777" w:rsidTr="59ADC5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04AEE959" w14:textId="5081FA17" w:rsidR="00411438" w:rsidRPr="006F20FB" w:rsidRDefault="00411438" w:rsidP="00B34C83">
            <w:pPr>
              <w:pStyle w:val="Tablecopy9pt"/>
            </w:pPr>
            <w:r w:rsidRPr="006F20FB">
              <w:t xml:space="preserve">Interwaste </w:t>
            </w:r>
            <w:r w:rsidR="00B54C6E" w:rsidRPr="006F20FB">
              <w:t>vial disposal bin requests/collection</w:t>
            </w:r>
          </w:p>
        </w:tc>
        <w:tc>
          <w:tcPr>
            <w:tcW w:w="0" w:type="auto"/>
          </w:tcPr>
          <w:p w14:paraId="453AA3B8" w14:textId="77777777"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r w:rsidRPr="006F20FB">
              <w:t>To arrange first delivery of vial disposal bin and collection of full bins</w:t>
            </w:r>
          </w:p>
        </w:tc>
        <w:tc>
          <w:tcPr>
            <w:tcW w:w="4419" w:type="dxa"/>
          </w:tcPr>
          <w:p w14:paraId="75A7A002" w14:textId="0FBF21FF" w:rsidR="00411438" w:rsidRPr="006F20FB" w:rsidRDefault="00A546A8" w:rsidP="00B34C83">
            <w:pPr>
              <w:pStyle w:val="Tablecopy9pt"/>
              <w:cnfStyle w:val="000000010000" w:firstRow="0" w:lastRow="0" w:firstColumn="0" w:lastColumn="0" w:oddVBand="0" w:evenVBand="0" w:oddHBand="0" w:evenHBand="1" w:firstRowFirstColumn="0" w:firstRowLastColumn="0" w:lastRowFirstColumn="0" w:lastRowLastColumn="0"/>
            </w:pPr>
            <w:r w:rsidRPr="006F20FB">
              <w:t xml:space="preserve">Phone: </w:t>
            </w:r>
            <w:r w:rsidR="00411438" w:rsidRPr="006F20FB">
              <w:t>0800 102 131</w:t>
            </w:r>
          </w:p>
        </w:tc>
        <w:tc>
          <w:tcPr>
            <w:tcW w:w="3791" w:type="dxa"/>
          </w:tcPr>
          <w:p w14:paraId="3AB26895" w14:textId="77777777"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r w:rsidRPr="006F20FB">
              <w:t>8am-5pm, weekdays</w:t>
            </w:r>
          </w:p>
        </w:tc>
      </w:tr>
      <w:tr w:rsidR="00411438" w:rsidRPr="006F20FB" w14:paraId="051F852E" w14:textId="77777777" w:rsidTr="59ADC5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15F8ABF5" w14:textId="4145A435" w:rsidR="00411438" w:rsidRPr="006F20FB" w:rsidRDefault="16ACC10C" w:rsidP="00B34C83">
            <w:pPr>
              <w:pStyle w:val="Tablecopy9pt"/>
            </w:pPr>
            <w:r>
              <w:t>Programme</w:t>
            </w:r>
            <w:r w:rsidR="6E1479FF">
              <w:t xml:space="preserve"> </w:t>
            </w:r>
            <w:r w:rsidR="08CD4370">
              <w:t xml:space="preserve">Incidents </w:t>
            </w:r>
          </w:p>
        </w:tc>
        <w:tc>
          <w:tcPr>
            <w:tcW w:w="0" w:type="auto"/>
          </w:tcPr>
          <w:p w14:paraId="7FE98A60" w14:textId="18D19D1C" w:rsidR="00411438" w:rsidRPr="006F20FB" w:rsidRDefault="00F3026E" w:rsidP="00B34C83">
            <w:pPr>
              <w:pStyle w:val="Tablecopy9pt"/>
              <w:cnfStyle w:val="000000100000" w:firstRow="0" w:lastRow="0" w:firstColumn="0" w:lastColumn="0" w:oddVBand="0" w:evenVBand="0" w:oddHBand="1" w:evenHBand="0" w:firstRowFirstColumn="0" w:firstRowLastColumn="0" w:lastRowFirstColumn="0" w:lastRowLastColumn="0"/>
            </w:pPr>
            <w:r w:rsidRPr="006F20FB">
              <w:t>See serious adverse event pro</w:t>
            </w:r>
            <w:r w:rsidR="003173B8" w:rsidRPr="006F20FB">
              <w:t>cess</w:t>
            </w:r>
            <w:r w:rsidRPr="006F20FB">
              <w:t xml:space="preserve"> </w:t>
            </w:r>
            <w:hyperlink w:anchor="Appendix_I" w:history="1">
              <w:r w:rsidRPr="006F20FB">
                <w:rPr>
                  <w:rStyle w:val="Hyperlink"/>
                </w:rPr>
                <w:t>Appendix</w:t>
              </w:r>
              <w:r w:rsidR="003173B8" w:rsidRPr="006F20FB">
                <w:rPr>
                  <w:rStyle w:val="Hyperlink"/>
                </w:rPr>
                <w:t xml:space="preserve"> I</w:t>
              </w:r>
            </w:hyperlink>
          </w:p>
        </w:tc>
        <w:tc>
          <w:tcPr>
            <w:tcW w:w="4419" w:type="dxa"/>
          </w:tcPr>
          <w:p w14:paraId="3D6E83CE" w14:textId="7B2F4021" w:rsidR="00411438" w:rsidRPr="006F20FB" w:rsidRDefault="001755FE" w:rsidP="00B34C83">
            <w:pPr>
              <w:pStyle w:val="Tablecopy9pt"/>
              <w:cnfStyle w:val="000000100000" w:firstRow="0" w:lastRow="0" w:firstColumn="0" w:lastColumn="0" w:oddVBand="0" w:evenVBand="0" w:oddHBand="1" w:evenHBand="0" w:firstRowFirstColumn="0" w:firstRowLastColumn="0" w:lastRowFirstColumn="0" w:lastRowLastColumn="0"/>
            </w:pPr>
            <w:hyperlink r:id="rId29" w:history="1">
              <w:r w:rsidR="000A3CF6">
                <w:rPr>
                  <w:rStyle w:val="Hyperlink"/>
                </w:rPr>
                <w:t>n</w:t>
              </w:r>
              <w:r w:rsidR="000A3CF6" w:rsidRPr="006F20FB">
                <w:rPr>
                  <w:rStyle w:val="Hyperlink"/>
                </w:rPr>
                <w:t>ip.incidentnotification@health.govt.nz</w:t>
              </w:r>
            </w:hyperlink>
            <w:r w:rsidR="00F3026E" w:rsidRPr="006F20FB">
              <w:t xml:space="preserve"> </w:t>
            </w:r>
          </w:p>
        </w:tc>
        <w:tc>
          <w:tcPr>
            <w:tcW w:w="3791" w:type="dxa"/>
          </w:tcPr>
          <w:p w14:paraId="53C34449" w14:textId="087D20EC" w:rsidR="00411438" w:rsidRPr="006F20FB" w:rsidRDefault="00D04715" w:rsidP="00B34C83">
            <w:pPr>
              <w:pStyle w:val="Tablecopy9pt"/>
              <w:cnfStyle w:val="000000100000" w:firstRow="0" w:lastRow="0" w:firstColumn="0" w:lastColumn="0" w:oddVBand="0" w:evenVBand="0" w:oddHBand="1" w:evenHBand="0" w:firstRowFirstColumn="0" w:firstRowLastColumn="0" w:lastRowFirstColumn="0" w:lastRowLastColumn="0"/>
            </w:pPr>
            <w:r>
              <w:t xml:space="preserve">Inbox monitored </w:t>
            </w:r>
            <w:r w:rsidR="001D167F">
              <w:t>8.30am-4pm, weekdays</w:t>
            </w:r>
          </w:p>
        </w:tc>
      </w:tr>
    </w:tbl>
    <w:p w14:paraId="5957577A" w14:textId="18DC8B96" w:rsidR="007949BD" w:rsidRPr="006F20FB" w:rsidRDefault="007949BD" w:rsidP="00411438">
      <w:r w:rsidRPr="006F20FB">
        <w:rPr>
          <w:b/>
          <w:bCs/>
        </w:rPr>
        <w:t>*</w:t>
      </w:r>
      <w:r w:rsidRPr="006F20FB">
        <w:t xml:space="preserve">A </w:t>
      </w:r>
      <w:r w:rsidRPr="006F20FB">
        <w:rPr>
          <w:b/>
          <w:bCs/>
          <w:i/>
          <w:iCs/>
        </w:rPr>
        <w:t>Where to get help</w:t>
      </w:r>
      <w:r w:rsidRPr="006F20FB">
        <w:t xml:space="preserve"> poster is available in the </w:t>
      </w:r>
      <w:r w:rsidR="005C76FA" w:rsidRPr="00100FA4">
        <w:t>Ministry</w:t>
      </w:r>
      <w:r w:rsidRPr="00A93C84">
        <w:t>’s</w:t>
      </w:r>
      <w:r w:rsidRPr="006F20FB">
        <w:t xml:space="preserve"> drop box for vaccination sites. The poster includes the helpdesk number and email address </w:t>
      </w:r>
      <w:r w:rsidR="006F6467" w:rsidRPr="006F20FB">
        <w:t xml:space="preserve">details, </w:t>
      </w:r>
      <w:r w:rsidRPr="006F20FB">
        <w:t xml:space="preserve">and </w:t>
      </w:r>
      <w:r w:rsidR="00BE6389">
        <w:t xml:space="preserve">NPHS </w:t>
      </w:r>
      <w:r w:rsidR="00437714">
        <w:t>Health New Zealand Te Whatu Ora</w:t>
      </w:r>
      <w:r w:rsidR="005B0C4D">
        <w:t xml:space="preserve"> </w:t>
      </w:r>
      <w:r w:rsidR="006F6467" w:rsidRPr="006F20FB">
        <w:t>l</w:t>
      </w:r>
      <w:r w:rsidRPr="006F20FB">
        <w:t>ogistics team’s contact number and email address.</w:t>
      </w:r>
    </w:p>
    <w:p w14:paraId="61383D6A" w14:textId="048C4C4B" w:rsidR="007949BD" w:rsidRPr="006F20FB" w:rsidRDefault="007949BD" w:rsidP="00411438">
      <w:pPr>
        <w:pStyle w:val="Heading21nonumber"/>
      </w:pPr>
      <w:bookmarkStart w:id="18" w:name="_Toc76047612"/>
      <w:bookmarkStart w:id="19" w:name="Roles_and_responsibilities"/>
      <w:bookmarkStart w:id="20" w:name="_Toc169263023"/>
      <w:r w:rsidRPr="006F20FB">
        <w:t xml:space="preserve">Roles and </w:t>
      </w:r>
      <w:r w:rsidR="00CE480B" w:rsidRPr="006F20FB">
        <w:t>re</w:t>
      </w:r>
      <w:r w:rsidRPr="006F20FB">
        <w:t>sponsibilities</w:t>
      </w:r>
      <w:bookmarkStart w:id="21" w:name="_Hlk63857674"/>
      <w:bookmarkEnd w:id="18"/>
      <w:bookmarkEnd w:id="19"/>
      <w:bookmarkEnd w:id="20"/>
    </w:p>
    <w:tbl>
      <w:tblPr>
        <w:tblStyle w:val="GridTable1Light"/>
        <w:tblW w:w="14034" w:type="dxa"/>
        <w:tblInd w:w="-147" w:type="dxa"/>
        <w:tblCellMar>
          <w:top w:w="28" w:type="dxa"/>
          <w:left w:w="57" w:type="dxa"/>
          <w:bottom w:w="28" w:type="dxa"/>
          <w:right w:w="57" w:type="dxa"/>
        </w:tblCellMar>
        <w:tblLook w:val="04A0" w:firstRow="1" w:lastRow="0" w:firstColumn="1" w:lastColumn="0" w:noHBand="0" w:noVBand="1"/>
      </w:tblPr>
      <w:tblGrid>
        <w:gridCol w:w="1268"/>
        <w:gridCol w:w="3833"/>
        <w:gridCol w:w="3633"/>
        <w:gridCol w:w="1615"/>
        <w:gridCol w:w="1276"/>
        <w:gridCol w:w="2409"/>
      </w:tblGrid>
      <w:tr w:rsidR="00CE40A6" w:rsidRPr="006F20FB" w14:paraId="24EB2668" w14:textId="77777777" w:rsidTr="00F81294">
        <w:trPr>
          <w:cnfStyle w:val="100000000000" w:firstRow="1" w:lastRow="0" w:firstColumn="0" w:lastColumn="0" w:oddVBand="0" w:evenVBand="0" w:oddHBand="0" w:evenHBand="0" w:firstRowFirstColumn="0" w:firstRowLastColumn="0" w:lastRowFirstColumn="0" w:lastRowLastColumn="0"/>
          <w:trHeight w:val="39"/>
          <w:tblHeader/>
        </w:trPr>
        <w:tc>
          <w:tcPr>
            <w:cnfStyle w:val="001000000000" w:firstRow="0" w:lastRow="0" w:firstColumn="1" w:lastColumn="0" w:oddVBand="0" w:evenVBand="0" w:oddHBand="0" w:evenHBand="0" w:firstRowFirstColumn="0" w:firstRowLastColumn="0" w:lastRowFirstColumn="0" w:lastRowLastColumn="0"/>
            <w:tcW w:w="1268" w:type="dxa"/>
            <w:shd w:val="clear" w:color="auto" w:fill="1A336C"/>
            <w:vAlign w:val="center"/>
          </w:tcPr>
          <w:bookmarkEnd w:id="21"/>
          <w:p w14:paraId="1274E564" w14:textId="77777777" w:rsidR="000862FD" w:rsidRPr="006F20FB" w:rsidRDefault="000862FD" w:rsidP="00A00111">
            <w:pPr>
              <w:spacing w:before="0" w:after="0"/>
              <w:jc w:val="center"/>
              <w:rPr>
                <w:sz w:val="16"/>
                <w:szCs w:val="16"/>
                <w:lang w:val="en-NZ"/>
              </w:rPr>
            </w:pPr>
            <w:r w:rsidRPr="006F20FB">
              <w:rPr>
                <w:sz w:val="16"/>
                <w:szCs w:val="16"/>
                <w:lang w:val="en-NZ"/>
              </w:rPr>
              <w:t>Activity</w:t>
            </w:r>
          </w:p>
        </w:tc>
        <w:tc>
          <w:tcPr>
            <w:tcW w:w="3833" w:type="dxa"/>
            <w:shd w:val="clear" w:color="auto" w:fill="1A336C"/>
            <w:vAlign w:val="center"/>
          </w:tcPr>
          <w:p w14:paraId="2990E5AD" w14:textId="40BF461B" w:rsidR="000862FD" w:rsidRPr="006F20FB" w:rsidRDefault="000862FD" w:rsidP="00A00111">
            <w:pPr>
              <w:spacing w:before="0" w:after="0"/>
              <w:jc w:val="center"/>
              <w:cnfStyle w:val="100000000000" w:firstRow="1" w:lastRow="0" w:firstColumn="0" w:lastColumn="0" w:oddVBand="0" w:evenVBand="0" w:oddHBand="0" w:evenHBand="0" w:firstRowFirstColumn="0" w:firstRowLastColumn="0" w:lastRowFirstColumn="0" w:lastRowLastColumn="0"/>
              <w:rPr>
                <w:sz w:val="16"/>
                <w:szCs w:val="16"/>
                <w:lang w:val="en-NZ"/>
              </w:rPr>
            </w:pPr>
            <w:r>
              <w:rPr>
                <w:sz w:val="16"/>
                <w:szCs w:val="16"/>
                <w:lang w:val="en-NZ"/>
              </w:rPr>
              <w:t xml:space="preserve">NPHS </w:t>
            </w:r>
            <w:r w:rsidR="00437714">
              <w:rPr>
                <w:sz w:val="16"/>
                <w:szCs w:val="16"/>
                <w:lang w:val="en-NZ"/>
              </w:rPr>
              <w:t>Health New Zealand Te Whatu Ora</w:t>
            </w:r>
          </w:p>
        </w:tc>
        <w:tc>
          <w:tcPr>
            <w:tcW w:w="3633" w:type="dxa"/>
            <w:shd w:val="clear" w:color="auto" w:fill="1A336C"/>
            <w:vAlign w:val="center"/>
          </w:tcPr>
          <w:p w14:paraId="36C7E81A" w14:textId="16EAE4EF" w:rsidR="000862FD" w:rsidRPr="006F20FB" w:rsidRDefault="000862FD" w:rsidP="00A00111">
            <w:pPr>
              <w:spacing w:before="0" w:after="0"/>
              <w:jc w:val="center"/>
              <w:cnfStyle w:val="100000000000" w:firstRow="1" w:lastRow="0" w:firstColumn="0" w:lastColumn="0" w:oddVBand="0" w:evenVBand="0" w:oddHBand="0" w:evenHBand="0" w:firstRowFirstColumn="0" w:firstRowLastColumn="0" w:lastRowFirstColumn="0" w:lastRowLastColumn="0"/>
              <w:rPr>
                <w:sz w:val="16"/>
                <w:szCs w:val="16"/>
                <w:lang w:val="en-NZ"/>
              </w:rPr>
            </w:pPr>
            <w:r>
              <w:rPr>
                <w:sz w:val="16"/>
                <w:szCs w:val="16"/>
                <w:lang w:val="en-NZ"/>
              </w:rPr>
              <w:t xml:space="preserve">Health </w:t>
            </w:r>
            <w:r w:rsidRPr="006F20FB">
              <w:rPr>
                <w:sz w:val="16"/>
                <w:szCs w:val="16"/>
                <w:lang w:val="en-NZ"/>
              </w:rPr>
              <w:t>D</w:t>
            </w:r>
            <w:r>
              <w:rPr>
                <w:sz w:val="16"/>
                <w:szCs w:val="16"/>
                <w:lang w:val="en-NZ"/>
              </w:rPr>
              <w:t>istrict</w:t>
            </w:r>
            <w:r w:rsidRPr="006F20FB">
              <w:rPr>
                <w:sz w:val="16"/>
                <w:szCs w:val="16"/>
                <w:lang w:val="en-NZ"/>
              </w:rPr>
              <w:t>s &amp; Providers</w:t>
            </w:r>
          </w:p>
        </w:tc>
        <w:tc>
          <w:tcPr>
            <w:tcW w:w="1615" w:type="dxa"/>
            <w:shd w:val="clear" w:color="auto" w:fill="1A336C"/>
            <w:vAlign w:val="center"/>
          </w:tcPr>
          <w:p w14:paraId="1DCCECCE" w14:textId="77777777" w:rsidR="000862FD" w:rsidRPr="006F20FB" w:rsidRDefault="000862FD" w:rsidP="00A00111">
            <w:pPr>
              <w:spacing w:before="0" w:after="0"/>
              <w:jc w:val="center"/>
              <w:cnfStyle w:val="100000000000" w:firstRow="1" w:lastRow="0" w:firstColumn="0" w:lastColumn="0" w:oddVBand="0" w:evenVBand="0" w:oddHBand="0" w:evenHBand="0" w:firstRowFirstColumn="0" w:firstRowLastColumn="0" w:lastRowFirstColumn="0" w:lastRowLastColumn="0"/>
              <w:rPr>
                <w:sz w:val="16"/>
                <w:szCs w:val="16"/>
                <w:lang w:val="en-NZ"/>
              </w:rPr>
            </w:pPr>
            <w:r w:rsidRPr="006F20FB">
              <w:rPr>
                <w:sz w:val="16"/>
                <w:szCs w:val="16"/>
                <w:lang w:val="en-NZ"/>
              </w:rPr>
              <w:t>IMAC</w:t>
            </w:r>
          </w:p>
        </w:tc>
        <w:tc>
          <w:tcPr>
            <w:tcW w:w="1276" w:type="dxa"/>
            <w:shd w:val="clear" w:color="auto" w:fill="1A336C"/>
            <w:vAlign w:val="center"/>
          </w:tcPr>
          <w:p w14:paraId="59A567DC" w14:textId="77777777" w:rsidR="000862FD" w:rsidRPr="006F20FB" w:rsidRDefault="000862FD" w:rsidP="00A00111">
            <w:pPr>
              <w:spacing w:before="0" w:after="0"/>
              <w:jc w:val="center"/>
              <w:cnfStyle w:val="100000000000" w:firstRow="1" w:lastRow="0" w:firstColumn="0" w:lastColumn="0" w:oddVBand="0" w:evenVBand="0" w:oddHBand="0" w:evenHBand="0" w:firstRowFirstColumn="0" w:firstRowLastColumn="0" w:lastRowFirstColumn="0" w:lastRowLastColumn="0"/>
              <w:rPr>
                <w:sz w:val="16"/>
                <w:szCs w:val="16"/>
                <w:lang w:val="en-NZ"/>
              </w:rPr>
            </w:pPr>
            <w:r w:rsidRPr="006F20FB">
              <w:rPr>
                <w:sz w:val="16"/>
                <w:szCs w:val="16"/>
                <w:lang w:val="en-NZ"/>
              </w:rPr>
              <w:t>CARM</w:t>
            </w:r>
          </w:p>
        </w:tc>
        <w:tc>
          <w:tcPr>
            <w:tcW w:w="2409" w:type="dxa"/>
            <w:shd w:val="clear" w:color="auto" w:fill="1A336C"/>
            <w:vAlign w:val="center"/>
          </w:tcPr>
          <w:p w14:paraId="398E58A3" w14:textId="77777777" w:rsidR="000862FD" w:rsidRPr="006F20FB" w:rsidRDefault="000862FD" w:rsidP="00A00111">
            <w:pPr>
              <w:spacing w:before="0" w:after="0"/>
              <w:jc w:val="center"/>
              <w:cnfStyle w:val="100000000000" w:firstRow="1" w:lastRow="0" w:firstColumn="0" w:lastColumn="0" w:oddVBand="0" w:evenVBand="0" w:oddHBand="0" w:evenHBand="0" w:firstRowFirstColumn="0" w:firstRowLastColumn="0" w:lastRowFirstColumn="0" w:lastRowLastColumn="0"/>
              <w:rPr>
                <w:sz w:val="16"/>
                <w:szCs w:val="16"/>
                <w:lang w:val="en-NZ"/>
              </w:rPr>
            </w:pPr>
            <w:r w:rsidRPr="006F20FB">
              <w:rPr>
                <w:sz w:val="16"/>
                <w:szCs w:val="16"/>
                <w:lang w:val="en-NZ"/>
              </w:rPr>
              <w:t>Distribution Provider</w:t>
            </w:r>
          </w:p>
        </w:tc>
      </w:tr>
      <w:tr w:rsidR="00CE651B" w:rsidRPr="006F20FB" w14:paraId="5E472D06" w14:textId="77777777" w:rsidTr="00F81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5F4D0EA2" w14:textId="77777777" w:rsidR="000862FD" w:rsidRPr="006F20FB" w:rsidRDefault="000862FD" w:rsidP="000862FD">
            <w:pPr>
              <w:spacing w:before="0" w:after="0"/>
              <w:rPr>
                <w:rFonts w:cs="Segoe UI"/>
                <w:sz w:val="14"/>
                <w:szCs w:val="14"/>
                <w:lang w:val="en-NZ"/>
              </w:rPr>
            </w:pPr>
            <w:r w:rsidRPr="006F20FB">
              <w:rPr>
                <w:rFonts w:cs="Segoe UI"/>
                <w:sz w:val="14"/>
                <w:szCs w:val="14"/>
                <w:lang w:val="en-NZ"/>
              </w:rPr>
              <w:t>Distribution</w:t>
            </w:r>
          </w:p>
        </w:tc>
        <w:tc>
          <w:tcPr>
            <w:tcW w:w="3833" w:type="dxa"/>
          </w:tcPr>
          <w:p w14:paraId="73017C3E" w14:textId="3719BAFB" w:rsidR="00004A4C" w:rsidRPr="00004A4C" w:rsidRDefault="00004A4C" w:rsidP="00004A4C">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004A4C">
              <w:rPr>
                <w:sz w:val="14"/>
                <w:szCs w:val="14"/>
              </w:rPr>
              <w:t>Monitor warehouse quality processes for storage and distribution</w:t>
            </w:r>
            <w:r>
              <w:rPr>
                <w:sz w:val="14"/>
                <w:szCs w:val="14"/>
              </w:rPr>
              <w:t>.</w:t>
            </w:r>
          </w:p>
          <w:p w14:paraId="1B08524F" w14:textId="7A2CF02E" w:rsidR="00004A4C" w:rsidRPr="00004A4C" w:rsidRDefault="00004A4C" w:rsidP="00004A4C">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004A4C">
              <w:rPr>
                <w:sz w:val="14"/>
                <w:szCs w:val="14"/>
              </w:rPr>
              <w:t xml:space="preserve"> Coordinate distribution of vaccine to vaccination providers</w:t>
            </w:r>
            <w:r>
              <w:rPr>
                <w:sz w:val="14"/>
                <w:szCs w:val="14"/>
              </w:rPr>
              <w:t>.</w:t>
            </w:r>
          </w:p>
          <w:p w14:paraId="2A3738F1" w14:textId="3FB6FB4C" w:rsidR="00004A4C" w:rsidRPr="00004A4C" w:rsidRDefault="00004A4C" w:rsidP="00004A4C">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004A4C">
              <w:rPr>
                <w:sz w:val="14"/>
                <w:szCs w:val="14"/>
              </w:rPr>
              <w:t>Respond to any transit or delivery related queries</w:t>
            </w:r>
            <w:r>
              <w:rPr>
                <w:sz w:val="14"/>
                <w:szCs w:val="14"/>
              </w:rPr>
              <w:t>.</w:t>
            </w:r>
          </w:p>
        </w:tc>
        <w:tc>
          <w:tcPr>
            <w:tcW w:w="3633" w:type="dxa"/>
          </w:tcPr>
          <w:p w14:paraId="331C51B2" w14:textId="7C8D63D9" w:rsidR="00004A4C" w:rsidRDefault="000862FD" w:rsidP="00004A4C">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 xml:space="preserve">If needed, arrange secure distribution from </w:t>
            </w:r>
            <w:r w:rsidRPr="00AB5BDA">
              <w:rPr>
                <w:rFonts w:cs="Segoe UI"/>
                <w:sz w:val="14"/>
                <w:szCs w:val="14"/>
                <w:lang w:val="en-NZ"/>
              </w:rPr>
              <w:t>Health District</w:t>
            </w:r>
            <w:r>
              <w:rPr>
                <w:rFonts w:cs="Segoe UI"/>
                <w:sz w:val="14"/>
                <w:szCs w:val="14"/>
                <w:lang w:val="en-NZ"/>
              </w:rPr>
              <w:t xml:space="preserve"> </w:t>
            </w:r>
            <w:r w:rsidRPr="006F20FB">
              <w:rPr>
                <w:rFonts w:cs="Segoe UI"/>
                <w:sz w:val="14"/>
                <w:szCs w:val="14"/>
                <w:lang w:val="en-NZ"/>
              </w:rPr>
              <w:t>facility to vaccination site</w:t>
            </w:r>
            <w:r w:rsidR="00004A4C">
              <w:rPr>
                <w:rFonts w:cs="Segoe UI"/>
                <w:sz w:val="14"/>
                <w:szCs w:val="14"/>
                <w:lang w:val="en-NZ"/>
              </w:rPr>
              <w:t>.</w:t>
            </w:r>
          </w:p>
          <w:p w14:paraId="23903218" w14:textId="580518FC" w:rsidR="00004A4C" w:rsidRPr="00004A4C" w:rsidRDefault="00004A4C" w:rsidP="00004A4C">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004A4C">
              <w:rPr>
                <w:rFonts w:cs="Segoe UI"/>
                <w:sz w:val="14"/>
                <w:szCs w:val="14"/>
              </w:rPr>
              <w:t>Ensure provider</w:t>
            </w:r>
            <w:r>
              <w:rPr>
                <w:rFonts w:cs="Segoe UI"/>
                <w:sz w:val="14"/>
                <w:szCs w:val="14"/>
              </w:rPr>
              <w:t>s</w:t>
            </w:r>
            <w:r w:rsidRPr="00004A4C">
              <w:rPr>
                <w:rFonts w:cs="Segoe UI"/>
                <w:sz w:val="14"/>
                <w:szCs w:val="14"/>
              </w:rPr>
              <w:t xml:space="preserve"> ha</w:t>
            </w:r>
            <w:r>
              <w:rPr>
                <w:rFonts w:cs="Segoe UI"/>
                <w:sz w:val="14"/>
                <w:szCs w:val="14"/>
              </w:rPr>
              <w:t xml:space="preserve">ve </w:t>
            </w:r>
            <w:r w:rsidRPr="00004A4C">
              <w:rPr>
                <w:rFonts w:cs="Segoe UI"/>
                <w:sz w:val="14"/>
                <w:szCs w:val="14"/>
              </w:rPr>
              <w:t>current cold chain accreditation</w:t>
            </w:r>
            <w:r>
              <w:rPr>
                <w:rFonts w:cs="Segoe UI"/>
                <w:sz w:val="14"/>
                <w:szCs w:val="14"/>
              </w:rPr>
              <w:t>.</w:t>
            </w:r>
          </w:p>
        </w:tc>
        <w:tc>
          <w:tcPr>
            <w:tcW w:w="1615" w:type="dxa"/>
          </w:tcPr>
          <w:p w14:paraId="0ECFFB25" w14:textId="77777777" w:rsidR="000862FD" w:rsidRPr="006F20FB" w:rsidRDefault="000862FD" w:rsidP="000862FD">
            <w:pPr>
              <w:spacing w:before="0" w:after="0"/>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1276" w:type="dxa"/>
          </w:tcPr>
          <w:p w14:paraId="5BE2696C" w14:textId="77777777" w:rsidR="000862FD" w:rsidRPr="006F20FB" w:rsidRDefault="000862FD" w:rsidP="000862FD">
            <w:pPr>
              <w:spacing w:before="0" w:after="0"/>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2409" w:type="dxa"/>
          </w:tcPr>
          <w:p w14:paraId="3A0BCEED" w14:textId="6F3DB3B4" w:rsidR="00004A4C" w:rsidRPr="00004A4C" w:rsidRDefault="00004A4C" w:rsidP="00004A4C">
            <w:pPr>
              <w:pStyle w:val="ListParagraph"/>
              <w:numPr>
                <w:ilvl w:val="0"/>
                <w:numId w:val="35"/>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004A4C">
              <w:rPr>
                <w:sz w:val="14"/>
                <w:szCs w:val="14"/>
              </w:rPr>
              <w:t>Provide secure storage and cold chain of vaccine prior to distribution</w:t>
            </w:r>
            <w:r>
              <w:rPr>
                <w:sz w:val="14"/>
                <w:szCs w:val="14"/>
              </w:rPr>
              <w:t>.</w:t>
            </w:r>
          </w:p>
          <w:p w14:paraId="720E295E" w14:textId="39662531" w:rsidR="00004A4C" w:rsidRPr="00501CA0" w:rsidRDefault="00004A4C" w:rsidP="00004A4C">
            <w:pPr>
              <w:pStyle w:val="ListParagraph"/>
              <w:numPr>
                <w:ilvl w:val="0"/>
                <w:numId w:val="35"/>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004A4C">
              <w:rPr>
                <w:sz w:val="14"/>
                <w:szCs w:val="14"/>
              </w:rPr>
              <w:t>Repack vaccines into sub-batches for storage and distribution at +2 to +8°C</w:t>
            </w:r>
            <w:r w:rsidR="00501CA0">
              <w:rPr>
                <w:sz w:val="14"/>
                <w:szCs w:val="14"/>
              </w:rPr>
              <w:t>.</w:t>
            </w:r>
          </w:p>
          <w:p w14:paraId="669787F2" w14:textId="081E4B08" w:rsidR="00004A4C" w:rsidRPr="00004A4C" w:rsidRDefault="00004A4C" w:rsidP="00501CA0">
            <w:pPr>
              <w:pStyle w:val="ListParagraph"/>
              <w:numPr>
                <w:ilvl w:val="0"/>
                <w:numId w:val="35"/>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501CA0">
              <w:rPr>
                <w:sz w:val="14"/>
                <w:szCs w:val="14"/>
              </w:rPr>
              <w:t>Distribute vaccine packs to providers</w:t>
            </w:r>
            <w:r w:rsidR="00501CA0">
              <w:rPr>
                <w:sz w:val="14"/>
                <w:szCs w:val="14"/>
              </w:rPr>
              <w:t>.</w:t>
            </w:r>
          </w:p>
        </w:tc>
      </w:tr>
      <w:tr w:rsidR="00887DE8" w:rsidRPr="006F20FB" w14:paraId="1B1EF7DF" w14:textId="77777777" w:rsidTr="00F81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6B971E69" w14:textId="77777777" w:rsidR="000862FD" w:rsidRPr="006F20FB" w:rsidRDefault="000862FD" w:rsidP="000862FD">
            <w:pPr>
              <w:spacing w:before="0" w:after="0"/>
              <w:rPr>
                <w:rFonts w:cs="Segoe UI"/>
                <w:sz w:val="14"/>
                <w:szCs w:val="14"/>
                <w:lang w:val="en-NZ"/>
              </w:rPr>
            </w:pPr>
            <w:r w:rsidRPr="006F20FB">
              <w:rPr>
                <w:rFonts w:cs="Segoe UI"/>
                <w:sz w:val="14"/>
                <w:szCs w:val="14"/>
                <w:lang w:val="en-NZ"/>
              </w:rPr>
              <w:t>Inventory Management</w:t>
            </w:r>
          </w:p>
        </w:tc>
        <w:tc>
          <w:tcPr>
            <w:tcW w:w="3833" w:type="dxa"/>
          </w:tcPr>
          <w:p w14:paraId="4B0FE368" w14:textId="0DECA33B" w:rsidR="00501CA0" w:rsidRPr="00501CA0" w:rsidRDefault="00501CA0" w:rsidP="00501CA0">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501CA0">
              <w:rPr>
                <w:sz w:val="14"/>
                <w:szCs w:val="14"/>
              </w:rPr>
              <w:t>Ensure vaccine packs are available for distribution</w:t>
            </w:r>
            <w:r>
              <w:rPr>
                <w:sz w:val="14"/>
                <w:szCs w:val="14"/>
              </w:rPr>
              <w:t>.</w:t>
            </w:r>
          </w:p>
          <w:p w14:paraId="3B93F17C" w14:textId="3BF5B75B" w:rsidR="00501CA0" w:rsidRPr="00501CA0" w:rsidRDefault="00501CA0" w:rsidP="00501CA0">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501CA0">
              <w:rPr>
                <w:sz w:val="14"/>
                <w:szCs w:val="14"/>
              </w:rPr>
              <w:t xml:space="preserve">National Immunisation Logistics team will monitor demand using data from </w:t>
            </w:r>
            <w:r>
              <w:rPr>
                <w:sz w:val="14"/>
                <w:szCs w:val="14"/>
              </w:rPr>
              <w:t xml:space="preserve">the </w:t>
            </w:r>
            <w:r w:rsidR="00390194">
              <w:rPr>
                <w:sz w:val="14"/>
                <w:szCs w:val="14"/>
              </w:rPr>
              <w:t>Inventory Portal</w:t>
            </w:r>
            <w:r>
              <w:rPr>
                <w:sz w:val="14"/>
                <w:szCs w:val="14"/>
              </w:rPr>
              <w:t xml:space="preserve"> </w:t>
            </w:r>
            <w:r w:rsidRPr="00501CA0">
              <w:rPr>
                <w:sz w:val="14"/>
                <w:szCs w:val="14"/>
              </w:rPr>
              <w:t>along with information from Health Districts and providers</w:t>
            </w:r>
            <w:r>
              <w:rPr>
                <w:sz w:val="14"/>
                <w:szCs w:val="14"/>
              </w:rPr>
              <w:t>.</w:t>
            </w:r>
          </w:p>
          <w:p w14:paraId="2478AB14" w14:textId="63712706" w:rsidR="000862FD" w:rsidRPr="007C5EBB" w:rsidRDefault="00501CA0" w:rsidP="007C5EBB">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501CA0">
              <w:rPr>
                <w:sz w:val="14"/>
                <w:szCs w:val="14"/>
              </w:rPr>
              <w:t xml:space="preserve">Coordinate with </w:t>
            </w:r>
            <w:r>
              <w:rPr>
                <w:sz w:val="14"/>
                <w:szCs w:val="14"/>
              </w:rPr>
              <w:t>d</w:t>
            </w:r>
            <w:r w:rsidRPr="00501CA0">
              <w:rPr>
                <w:sz w:val="14"/>
                <w:szCs w:val="14"/>
              </w:rPr>
              <w:t xml:space="preserve">istribution </w:t>
            </w:r>
            <w:r>
              <w:rPr>
                <w:sz w:val="14"/>
                <w:szCs w:val="14"/>
              </w:rPr>
              <w:t>w</w:t>
            </w:r>
            <w:r w:rsidRPr="00501CA0">
              <w:rPr>
                <w:sz w:val="14"/>
                <w:szCs w:val="14"/>
              </w:rPr>
              <w:t>arehouse</w:t>
            </w:r>
            <w:r>
              <w:rPr>
                <w:sz w:val="14"/>
                <w:szCs w:val="14"/>
              </w:rPr>
              <w:t>s</w:t>
            </w:r>
            <w:r w:rsidRPr="00501CA0">
              <w:rPr>
                <w:sz w:val="14"/>
                <w:szCs w:val="14"/>
              </w:rPr>
              <w:t xml:space="preserve"> to process and approve vaccine orders</w:t>
            </w:r>
            <w:r w:rsidR="007C5EBB">
              <w:rPr>
                <w:sz w:val="14"/>
                <w:szCs w:val="14"/>
              </w:rPr>
              <w:t>.</w:t>
            </w:r>
          </w:p>
        </w:tc>
        <w:tc>
          <w:tcPr>
            <w:tcW w:w="3633" w:type="dxa"/>
          </w:tcPr>
          <w:p w14:paraId="4447EF0A" w14:textId="79FB83E2" w:rsidR="000862FD" w:rsidRPr="006F20FB" w:rsidRDefault="000862FD" w:rsidP="000862FD">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Plan vaccine demand to minimise wastage</w:t>
            </w:r>
            <w:r w:rsidR="007C5EBB">
              <w:rPr>
                <w:rFonts w:cs="Segoe UI"/>
                <w:sz w:val="14"/>
                <w:szCs w:val="14"/>
                <w:lang w:val="en-NZ"/>
              </w:rPr>
              <w:t>.</w:t>
            </w:r>
          </w:p>
          <w:p w14:paraId="764C6D78" w14:textId="5CF6B7A0" w:rsidR="007C5EBB" w:rsidRPr="007C5EBB" w:rsidRDefault="007C5EBB" w:rsidP="007C5EBB">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7C5EBB">
              <w:rPr>
                <w:sz w:val="14"/>
                <w:szCs w:val="14"/>
              </w:rPr>
              <w:t>Keep inventory</w:t>
            </w:r>
            <w:r>
              <w:rPr>
                <w:sz w:val="14"/>
                <w:szCs w:val="14"/>
              </w:rPr>
              <w:t xml:space="preserve"> portal</w:t>
            </w:r>
            <w:r w:rsidRPr="007C5EBB">
              <w:rPr>
                <w:sz w:val="14"/>
                <w:szCs w:val="14"/>
              </w:rPr>
              <w:t xml:space="preserve"> updated: </w:t>
            </w:r>
          </w:p>
          <w:p w14:paraId="6D109039" w14:textId="77777777" w:rsidR="007C5EBB" w:rsidRDefault="007C5EBB" w:rsidP="007C5EBB">
            <w:pPr>
              <w:pStyle w:val="Default"/>
              <w:ind w:left="130"/>
              <w:cnfStyle w:val="000000010000" w:firstRow="0" w:lastRow="0" w:firstColumn="0" w:lastColumn="0" w:oddVBand="0" w:evenVBand="0" w:oddHBand="0" w:evenHBand="1" w:firstRowFirstColumn="0" w:firstRowLastColumn="0" w:lastRowFirstColumn="0" w:lastRowLastColumn="0"/>
              <w:rPr>
                <w:sz w:val="14"/>
                <w:szCs w:val="14"/>
              </w:rPr>
            </w:pPr>
            <w:r>
              <w:rPr>
                <w:rFonts w:ascii="Courier New" w:hAnsi="Courier New" w:cs="Courier New"/>
                <w:sz w:val="14"/>
                <w:szCs w:val="14"/>
              </w:rPr>
              <w:t xml:space="preserve">o </w:t>
            </w:r>
            <w:r>
              <w:rPr>
                <w:sz w:val="14"/>
                <w:szCs w:val="14"/>
              </w:rPr>
              <w:t xml:space="preserve">Receipt orders </w:t>
            </w:r>
          </w:p>
          <w:p w14:paraId="2F79CFD2" w14:textId="77777777" w:rsidR="007C5EBB" w:rsidRDefault="007C5EBB" w:rsidP="007C5EBB">
            <w:pPr>
              <w:pStyle w:val="Default"/>
              <w:ind w:left="130"/>
              <w:cnfStyle w:val="000000010000" w:firstRow="0" w:lastRow="0" w:firstColumn="0" w:lastColumn="0" w:oddVBand="0" w:evenVBand="0" w:oddHBand="0" w:evenHBand="1" w:firstRowFirstColumn="0" w:firstRowLastColumn="0" w:lastRowFirstColumn="0" w:lastRowLastColumn="0"/>
              <w:rPr>
                <w:sz w:val="14"/>
                <w:szCs w:val="14"/>
              </w:rPr>
            </w:pPr>
            <w:r>
              <w:rPr>
                <w:rFonts w:ascii="Courier New" w:hAnsi="Courier New" w:cs="Courier New"/>
                <w:sz w:val="14"/>
                <w:szCs w:val="14"/>
              </w:rPr>
              <w:t xml:space="preserve">o </w:t>
            </w:r>
            <w:r>
              <w:rPr>
                <w:sz w:val="14"/>
                <w:szCs w:val="14"/>
              </w:rPr>
              <w:t xml:space="preserve">Stock consumption, wastage, and adjustments </w:t>
            </w:r>
          </w:p>
          <w:p w14:paraId="33441ADE" w14:textId="1149B39E" w:rsidR="007C5EBB" w:rsidRPr="007C5EBB" w:rsidRDefault="007C5EBB" w:rsidP="007C5EBB">
            <w:pPr>
              <w:pStyle w:val="Default"/>
              <w:ind w:left="130"/>
              <w:cnfStyle w:val="000000010000" w:firstRow="0" w:lastRow="0" w:firstColumn="0" w:lastColumn="0" w:oddVBand="0" w:evenVBand="0" w:oddHBand="0" w:evenHBand="1" w:firstRowFirstColumn="0" w:firstRowLastColumn="0" w:lastRowFirstColumn="0" w:lastRowLastColumn="0"/>
              <w:rPr>
                <w:sz w:val="14"/>
                <w:szCs w:val="14"/>
              </w:rPr>
            </w:pPr>
            <w:r>
              <w:rPr>
                <w:rFonts w:ascii="Courier New" w:hAnsi="Courier New" w:cs="Courier New"/>
                <w:sz w:val="14"/>
                <w:szCs w:val="14"/>
              </w:rPr>
              <w:t xml:space="preserve">o </w:t>
            </w:r>
            <w:r>
              <w:rPr>
                <w:sz w:val="14"/>
                <w:szCs w:val="14"/>
              </w:rPr>
              <w:t xml:space="preserve">Quarantine vaccine stock if required </w:t>
            </w:r>
          </w:p>
          <w:p w14:paraId="185F3C4E" w14:textId="5DF914F8" w:rsidR="007C5EBB" w:rsidRPr="007C5EBB" w:rsidRDefault="007C5EBB" w:rsidP="007C5EBB">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Pr>
                <w:rFonts w:cs="Segoe UI"/>
                <w:sz w:val="14"/>
                <w:szCs w:val="14"/>
                <w:lang w:val="en-NZ"/>
              </w:rPr>
              <w:t xml:space="preserve">Ensure vaccine receipting, handling &amp; storage </w:t>
            </w:r>
            <w:r w:rsidRPr="007C5EBB">
              <w:rPr>
                <w:sz w:val="14"/>
                <w:szCs w:val="14"/>
              </w:rPr>
              <w:t>are met as per the National Standards for Vaccine Storage and Transportation for Immunisation Providers 2017.</w:t>
            </w:r>
          </w:p>
        </w:tc>
        <w:tc>
          <w:tcPr>
            <w:tcW w:w="1615" w:type="dxa"/>
          </w:tcPr>
          <w:p w14:paraId="4AC2EE18" w14:textId="77777777" w:rsidR="000862FD" w:rsidRPr="006F20FB" w:rsidRDefault="000862FD" w:rsidP="000862FD">
            <w:pPr>
              <w:spacing w:before="120" w:after="120"/>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1276" w:type="dxa"/>
          </w:tcPr>
          <w:p w14:paraId="3334DA53" w14:textId="77777777" w:rsidR="000862FD" w:rsidRPr="006F20FB" w:rsidRDefault="000862FD" w:rsidP="000862FD">
            <w:pPr>
              <w:spacing w:before="120" w:after="120"/>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2409" w:type="dxa"/>
          </w:tcPr>
          <w:p w14:paraId="0DA86032" w14:textId="7FEF62AB" w:rsidR="000862FD" w:rsidRPr="006F20FB" w:rsidRDefault="000862FD" w:rsidP="000862FD">
            <w:pPr>
              <w:pStyle w:val="ListParagraph"/>
              <w:numPr>
                <w:ilvl w:val="0"/>
                <w:numId w:val="36"/>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 xml:space="preserve">Perform QA checks on </w:t>
            </w:r>
            <w:r w:rsidR="00501CA0">
              <w:rPr>
                <w:rFonts w:cs="Segoe UI"/>
                <w:sz w:val="14"/>
                <w:szCs w:val="14"/>
                <w:lang w:val="en-NZ"/>
              </w:rPr>
              <w:t>deliveries from the vaccine manufacturers.</w:t>
            </w:r>
          </w:p>
          <w:p w14:paraId="0F7F20EE" w14:textId="3580B4B2" w:rsidR="000862FD" w:rsidRPr="006F20FB" w:rsidRDefault="000862FD" w:rsidP="000862FD">
            <w:pPr>
              <w:pStyle w:val="ListParagraph"/>
              <w:numPr>
                <w:ilvl w:val="0"/>
                <w:numId w:val="36"/>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Ensure secure storage of vaccine prior to distribution</w:t>
            </w:r>
            <w:r w:rsidR="00343704">
              <w:rPr>
                <w:rFonts w:cs="Segoe UI"/>
                <w:sz w:val="14"/>
                <w:szCs w:val="14"/>
                <w:lang w:val="en-NZ"/>
              </w:rPr>
              <w:t>.</w:t>
            </w:r>
          </w:p>
        </w:tc>
      </w:tr>
      <w:tr w:rsidR="00CE651B" w:rsidRPr="006F20FB" w14:paraId="6A2740F0" w14:textId="77777777" w:rsidTr="00F81294">
        <w:trPr>
          <w:cnfStyle w:val="000000100000" w:firstRow="0" w:lastRow="0" w:firstColumn="0" w:lastColumn="0" w:oddVBand="0" w:evenVBand="0" w:oddHBand="1"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1268" w:type="dxa"/>
          </w:tcPr>
          <w:p w14:paraId="0E17DC57" w14:textId="77777777" w:rsidR="000862FD" w:rsidRPr="006F20FB" w:rsidRDefault="000862FD" w:rsidP="000862FD">
            <w:pPr>
              <w:spacing w:before="0" w:after="0"/>
              <w:rPr>
                <w:rFonts w:cs="Segoe UI"/>
                <w:sz w:val="14"/>
                <w:szCs w:val="14"/>
                <w:lang w:val="en-NZ"/>
              </w:rPr>
            </w:pPr>
            <w:r w:rsidRPr="006F20FB">
              <w:rPr>
                <w:rFonts w:cs="Segoe UI"/>
                <w:sz w:val="14"/>
                <w:szCs w:val="14"/>
                <w:lang w:val="en-NZ"/>
              </w:rPr>
              <w:lastRenderedPageBreak/>
              <w:t>Workforce &amp; Training</w:t>
            </w:r>
          </w:p>
        </w:tc>
        <w:tc>
          <w:tcPr>
            <w:tcW w:w="3833" w:type="dxa"/>
          </w:tcPr>
          <w:p w14:paraId="446C9D2B" w14:textId="50F3D448" w:rsidR="000862FD" w:rsidRPr="006F20FB" w:rsidRDefault="000862FD" w:rsidP="000862FD">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Provide guidance on workforce model and training requirements</w:t>
            </w:r>
            <w:r w:rsidR="00630288">
              <w:rPr>
                <w:rFonts w:cs="Segoe UI"/>
                <w:sz w:val="14"/>
                <w:szCs w:val="14"/>
                <w:lang w:val="en-NZ"/>
              </w:rPr>
              <w:t>.</w:t>
            </w:r>
          </w:p>
          <w:p w14:paraId="15D650DE" w14:textId="1DA92964" w:rsidR="000862FD" w:rsidRPr="006F20FB" w:rsidRDefault="000862FD" w:rsidP="000862FD">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 xml:space="preserve">Provide access to </w:t>
            </w:r>
            <w:r w:rsidR="0079009D">
              <w:rPr>
                <w:rFonts w:cs="Segoe UI"/>
                <w:sz w:val="14"/>
                <w:szCs w:val="14"/>
                <w:lang w:val="en-NZ"/>
              </w:rPr>
              <w:t>A</w:t>
            </w:r>
            <w:r w:rsidRPr="006F20FB">
              <w:rPr>
                <w:rFonts w:cs="Segoe UI"/>
                <w:sz w:val="14"/>
                <w:szCs w:val="14"/>
                <w:lang w:val="en-NZ"/>
              </w:rPr>
              <w:t>IR for vaccinators &amp; admin staff</w:t>
            </w:r>
            <w:r w:rsidR="0079009D">
              <w:rPr>
                <w:rFonts w:cs="Segoe UI"/>
                <w:sz w:val="14"/>
                <w:szCs w:val="14"/>
                <w:lang w:val="en-NZ"/>
              </w:rPr>
              <w:t>.</w:t>
            </w:r>
          </w:p>
          <w:p w14:paraId="59E90ABF" w14:textId="6E8BC901" w:rsidR="000862FD" w:rsidRPr="006F20FB" w:rsidRDefault="000862FD" w:rsidP="000862FD">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 xml:space="preserve">Provide </w:t>
            </w:r>
            <w:r w:rsidR="0079009D">
              <w:rPr>
                <w:rFonts w:cs="Segoe UI"/>
                <w:sz w:val="14"/>
                <w:szCs w:val="14"/>
                <w:lang w:val="en-NZ"/>
              </w:rPr>
              <w:t>A</w:t>
            </w:r>
            <w:r w:rsidRPr="006F20FB">
              <w:rPr>
                <w:rFonts w:cs="Segoe UI"/>
                <w:sz w:val="14"/>
                <w:szCs w:val="14"/>
                <w:lang w:val="en-NZ"/>
              </w:rPr>
              <w:t>IR</w:t>
            </w:r>
            <w:r w:rsidR="0079009D">
              <w:rPr>
                <w:rFonts w:cs="Segoe UI"/>
                <w:sz w:val="14"/>
                <w:szCs w:val="14"/>
                <w:lang w:val="en-NZ"/>
              </w:rPr>
              <w:t xml:space="preserve"> and vaccine</w:t>
            </w:r>
            <w:r w:rsidRPr="006F20FB">
              <w:rPr>
                <w:rFonts w:cs="Segoe UI"/>
                <w:sz w:val="14"/>
                <w:szCs w:val="14"/>
                <w:lang w:val="en-NZ"/>
              </w:rPr>
              <w:t xml:space="preserve"> support/factsheets</w:t>
            </w:r>
            <w:r w:rsidR="00343704">
              <w:rPr>
                <w:rFonts w:cs="Segoe UI"/>
                <w:sz w:val="14"/>
                <w:szCs w:val="14"/>
                <w:lang w:val="en-NZ"/>
              </w:rPr>
              <w:t>.</w:t>
            </w:r>
          </w:p>
        </w:tc>
        <w:tc>
          <w:tcPr>
            <w:tcW w:w="3633" w:type="dxa"/>
          </w:tcPr>
          <w:p w14:paraId="5C4E20C5" w14:textId="3A33F0E3" w:rsidR="000862FD" w:rsidRPr="006F20FB" w:rsidRDefault="000862FD" w:rsidP="000862FD">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Hire and roster vaccinators and required site support staff</w:t>
            </w:r>
            <w:r w:rsidR="0079009D">
              <w:rPr>
                <w:rFonts w:cs="Segoe UI"/>
                <w:sz w:val="14"/>
                <w:szCs w:val="14"/>
                <w:lang w:val="en-NZ"/>
              </w:rPr>
              <w:t>.</w:t>
            </w:r>
          </w:p>
          <w:p w14:paraId="3C4C082C" w14:textId="37A1AA4F" w:rsidR="000862FD" w:rsidRPr="006F20FB" w:rsidRDefault="000862FD" w:rsidP="000862FD">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 xml:space="preserve">Provide info to </w:t>
            </w:r>
            <w:r>
              <w:rPr>
                <w:rFonts w:cs="Segoe UI"/>
                <w:sz w:val="14"/>
                <w:szCs w:val="14"/>
                <w:lang w:val="en-NZ"/>
              </w:rPr>
              <w:t xml:space="preserve">NPHS </w:t>
            </w:r>
            <w:r w:rsidR="00437714">
              <w:rPr>
                <w:rFonts w:cs="Segoe UI"/>
                <w:sz w:val="14"/>
                <w:szCs w:val="14"/>
                <w:lang w:val="en-NZ"/>
              </w:rPr>
              <w:t>Health New Zealand Te Whatu Ora</w:t>
            </w:r>
            <w:r w:rsidRPr="006F20FB">
              <w:rPr>
                <w:rFonts w:cs="Segoe UI"/>
                <w:sz w:val="14"/>
                <w:szCs w:val="14"/>
                <w:lang w:val="en-NZ"/>
              </w:rPr>
              <w:t xml:space="preserve"> and IMAC for user on-boarding &amp; provision of training</w:t>
            </w:r>
            <w:r w:rsidR="0079009D">
              <w:rPr>
                <w:rFonts w:cs="Segoe UI"/>
                <w:sz w:val="14"/>
                <w:szCs w:val="14"/>
                <w:lang w:val="en-NZ"/>
              </w:rPr>
              <w:t>.</w:t>
            </w:r>
          </w:p>
          <w:p w14:paraId="4BE25B52" w14:textId="78B2C04B" w:rsidR="000862FD" w:rsidRPr="006F20FB" w:rsidRDefault="000862FD" w:rsidP="000862FD">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Ensure staff are appropriately trained</w:t>
            </w:r>
            <w:r w:rsidR="0079009D">
              <w:rPr>
                <w:rFonts w:cs="Segoe UI"/>
                <w:sz w:val="14"/>
                <w:szCs w:val="14"/>
                <w:lang w:val="en-NZ"/>
              </w:rPr>
              <w:t>.</w:t>
            </w:r>
          </w:p>
        </w:tc>
        <w:tc>
          <w:tcPr>
            <w:tcW w:w="1615" w:type="dxa"/>
          </w:tcPr>
          <w:p w14:paraId="47CB205B" w14:textId="1B5CD34A" w:rsidR="000862FD" w:rsidRPr="006F20FB" w:rsidRDefault="000862FD" w:rsidP="000862FD">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 xml:space="preserve">Provide vaccine preparation &amp; </w:t>
            </w:r>
            <w:r w:rsidR="0079009D">
              <w:rPr>
                <w:rFonts w:cs="Segoe UI"/>
                <w:sz w:val="14"/>
                <w:szCs w:val="14"/>
                <w:lang w:val="en-NZ"/>
              </w:rPr>
              <w:t>administration</w:t>
            </w:r>
            <w:r w:rsidRPr="006F20FB">
              <w:rPr>
                <w:rFonts w:cs="Segoe UI"/>
                <w:sz w:val="14"/>
                <w:szCs w:val="14"/>
                <w:lang w:val="en-NZ"/>
              </w:rPr>
              <w:t xml:space="preserve"> training</w:t>
            </w:r>
            <w:r w:rsidR="0079009D">
              <w:rPr>
                <w:rFonts w:cs="Segoe UI"/>
                <w:sz w:val="14"/>
                <w:szCs w:val="14"/>
                <w:lang w:val="en-NZ"/>
              </w:rPr>
              <w:t>.</w:t>
            </w:r>
          </w:p>
          <w:p w14:paraId="56A518C7" w14:textId="21F0CA5A" w:rsidR="000862FD" w:rsidRPr="0079009D" w:rsidRDefault="000862FD" w:rsidP="0079009D">
            <w:pPr>
              <w:spacing w:after="0" w:line="240" w:lineRule="auto"/>
              <w:ind w:left="17"/>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p>
        </w:tc>
        <w:tc>
          <w:tcPr>
            <w:tcW w:w="1276" w:type="dxa"/>
          </w:tcPr>
          <w:p w14:paraId="16B45C58" w14:textId="77777777" w:rsidR="000862FD" w:rsidRPr="006F20FB" w:rsidRDefault="000862FD" w:rsidP="000862FD">
            <w:pPr>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2409" w:type="dxa"/>
          </w:tcPr>
          <w:p w14:paraId="20474B7A" w14:textId="77777777" w:rsidR="000862FD" w:rsidRPr="006F20FB" w:rsidRDefault="000862FD" w:rsidP="000862FD">
            <w:pPr>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N/A</w:t>
            </w:r>
          </w:p>
        </w:tc>
      </w:tr>
      <w:tr w:rsidR="00887DE8" w:rsidRPr="006F20FB" w14:paraId="053E3265" w14:textId="77777777" w:rsidTr="00EB38C0">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268" w:type="dxa"/>
          </w:tcPr>
          <w:p w14:paraId="7EF32B2C" w14:textId="77777777" w:rsidR="000862FD" w:rsidRPr="006F20FB" w:rsidRDefault="000862FD" w:rsidP="000862FD">
            <w:pPr>
              <w:spacing w:before="0" w:after="0"/>
              <w:rPr>
                <w:rFonts w:cs="Segoe UI"/>
                <w:sz w:val="14"/>
                <w:szCs w:val="14"/>
                <w:lang w:val="en-NZ"/>
              </w:rPr>
            </w:pPr>
            <w:r w:rsidRPr="006F20FB">
              <w:rPr>
                <w:rFonts w:cs="Segoe UI"/>
                <w:sz w:val="14"/>
                <w:szCs w:val="14"/>
                <w:lang w:val="en-NZ"/>
              </w:rPr>
              <w:t>Site Operations</w:t>
            </w:r>
          </w:p>
        </w:tc>
        <w:tc>
          <w:tcPr>
            <w:tcW w:w="3833" w:type="dxa"/>
          </w:tcPr>
          <w:p w14:paraId="51CC3E14" w14:textId="556C3E33" w:rsidR="000862FD" w:rsidRPr="006F20FB" w:rsidRDefault="000862FD" w:rsidP="000862FD">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Provide guidance on preparing and running vaccination sites</w:t>
            </w:r>
            <w:r w:rsidR="00343704">
              <w:rPr>
                <w:rFonts w:cs="Segoe UI"/>
                <w:sz w:val="14"/>
                <w:szCs w:val="14"/>
                <w:lang w:val="en-NZ"/>
              </w:rPr>
              <w:t>.</w:t>
            </w:r>
          </w:p>
          <w:p w14:paraId="2376724A" w14:textId="4CE9627D" w:rsidR="000862FD" w:rsidRPr="006F20FB" w:rsidRDefault="000862FD" w:rsidP="000862FD">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Disseminate process improvements (e.g., via updated Operating Guidelines)</w:t>
            </w:r>
            <w:r w:rsidR="00343704">
              <w:rPr>
                <w:rFonts w:cs="Segoe UI"/>
                <w:sz w:val="14"/>
                <w:szCs w:val="14"/>
                <w:lang w:val="en-NZ"/>
              </w:rPr>
              <w:t>.</w:t>
            </w:r>
          </w:p>
        </w:tc>
        <w:tc>
          <w:tcPr>
            <w:tcW w:w="3633" w:type="dxa"/>
          </w:tcPr>
          <w:p w14:paraId="120B3F60" w14:textId="2B5777B7" w:rsidR="000862FD" w:rsidRPr="006F20FB" w:rsidRDefault="000862FD" w:rsidP="000862FD">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Prepare &amp; run vaccination sites, incl. providing IT equipment and disposing waste</w:t>
            </w:r>
            <w:r w:rsidR="00343704">
              <w:rPr>
                <w:rFonts w:cs="Segoe UI"/>
                <w:sz w:val="14"/>
                <w:szCs w:val="14"/>
                <w:lang w:val="en-NZ"/>
              </w:rPr>
              <w:t>.</w:t>
            </w:r>
          </w:p>
          <w:p w14:paraId="4DF32F34" w14:textId="4C0386B4" w:rsidR="000862FD" w:rsidRPr="006F20FB" w:rsidRDefault="000862FD" w:rsidP="000862FD">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Engage with Māori &amp; Pacific Island partners</w:t>
            </w:r>
            <w:r w:rsidR="00343704">
              <w:rPr>
                <w:rFonts w:cs="Segoe UI"/>
                <w:sz w:val="14"/>
                <w:szCs w:val="14"/>
                <w:lang w:val="en-NZ"/>
              </w:rPr>
              <w:t>.</w:t>
            </w:r>
            <w:r w:rsidRPr="006F20FB">
              <w:rPr>
                <w:rFonts w:cs="Segoe UI"/>
                <w:sz w:val="14"/>
                <w:szCs w:val="14"/>
                <w:lang w:val="en-NZ"/>
              </w:rPr>
              <w:t xml:space="preserve"> </w:t>
            </w:r>
          </w:p>
        </w:tc>
        <w:tc>
          <w:tcPr>
            <w:tcW w:w="1615" w:type="dxa"/>
          </w:tcPr>
          <w:p w14:paraId="5172494B" w14:textId="5D6382C4" w:rsidR="000862FD" w:rsidRPr="006F20FB" w:rsidRDefault="000862FD" w:rsidP="000862FD">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 xml:space="preserve">Provide clinical support to vaccinators as </w:t>
            </w:r>
            <w:r w:rsidR="004136F3" w:rsidRPr="006F20FB">
              <w:rPr>
                <w:rFonts w:cs="Segoe UI"/>
                <w:sz w:val="14"/>
                <w:szCs w:val="14"/>
                <w:lang w:val="en-NZ"/>
              </w:rPr>
              <w:t>needed</w:t>
            </w:r>
            <w:r w:rsidR="004136F3" w:rsidRPr="006F20FB">
              <w:rPr>
                <w:rFonts w:cs="Segoe UI"/>
                <w:sz w:val="14"/>
                <w:szCs w:val="14"/>
              </w:rPr>
              <w:t>.</w:t>
            </w:r>
          </w:p>
          <w:p w14:paraId="2872A5D4" w14:textId="77777777" w:rsidR="000862FD" w:rsidRPr="006F20FB" w:rsidRDefault="000862FD" w:rsidP="000862FD">
            <w:pPr>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p>
        </w:tc>
        <w:tc>
          <w:tcPr>
            <w:tcW w:w="1276" w:type="dxa"/>
          </w:tcPr>
          <w:p w14:paraId="515078DA" w14:textId="77777777" w:rsidR="000862FD" w:rsidRPr="006F20FB" w:rsidRDefault="000862FD" w:rsidP="000862FD">
            <w:pPr>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2409" w:type="dxa"/>
          </w:tcPr>
          <w:p w14:paraId="17391DF0" w14:textId="77777777" w:rsidR="000862FD" w:rsidRPr="006F20FB" w:rsidRDefault="000862FD" w:rsidP="000862FD">
            <w:pPr>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N/A</w:t>
            </w:r>
          </w:p>
        </w:tc>
      </w:tr>
      <w:tr w:rsidR="00CE40A6" w:rsidRPr="006F20FB" w14:paraId="67AF7E68" w14:textId="77777777" w:rsidTr="00F81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shd w:val="clear" w:color="auto" w:fill="F2F2F2" w:themeFill="background1" w:themeFillShade="F2"/>
          </w:tcPr>
          <w:p w14:paraId="44A04F73" w14:textId="77777777" w:rsidR="000862FD" w:rsidRPr="006F20FB" w:rsidRDefault="000862FD" w:rsidP="000862FD">
            <w:pPr>
              <w:spacing w:before="0" w:after="0"/>
              <w:rPr>
                <w:rFonts w:cs="Segoe UI"/>
                <w:sz w:val="14"/>
                <w:szCs w:val="14"/>
                <w:lang w:val="en-NZ"/>
              </w:rPr>
            </w:pPr>
            <w:r w:rsidRPr="006F20FB">
              <w:rPr>
                <w:rFonts w:cs="Segoe UI"/>
                <w:sz w:val="14"/>
                <w:szCs w:val="14"/>
                <w:lang w:val="en-NZ"/>
              </w:rPr>
              <w:t>Comms &amp; Engagement</w:t>
            </w:r>
          </w:p>
        </w:tc>
        <w:tc>
          <w:tcPr>
            <w:tcW w:w="3833" w:type="dxa"/>
            <w:shd w:val="clear" w:color="auto" w:fill="F2F2F2" w:themeFill="background1" w:themeFillShade="F2"/>
          </w:tcPr>
          <w:p w14:paraId="5514D581" w14:textId="09B0A50D" w:rsidR="000862FD" w:rsidRPr="006F20FB" w:rsidRDefault="000862FD" w:rsidP="006E3D42">
            <w:pPr>
              <w:pStyle w:val="ListParagraph"/>
              <w:numPr>
                <w:ilvl w:val="0"/>
                <w:numId w:val="37"/>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Coordinate national vaccine engagement campaign</w:t>
            </w:r>
            <w:r w:rsidR="00343704">
              <w:rPr>
                <w:rFonts w:cs="Segoe UI"/>
                <w:sz w:val="14"/>
                <w:szCs w:val="14"/>
                <w:lang w:val="en-NZ"/>
              </w:rPr>
              <w:t>.</w:t>
            </w:r>
          </w:p>
          <w:p w14:paraId="5673DC1F" w14:textId="71F7A141" w:rsidR="000862FD" w:rsidRPr="007F45B7" w:rsidRDefault="000862FD" w:rsidP="006E3D42">
            <w:pPr>
              <w:pStyle w:val="ListParagraph"/>
              <w:numPr>
                <w:ilvl w:val="0"/>
                <w:numId w:val="37"/>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Provide key messages to</w:t>
            </w:r>
            <w:r>
              <w:rPr>
                <w:rFonts w:cs="Segoe UI"/>
                <w:sz w:val="14"/>
                <w:szCs w:val="14"/>
                <w:lang w:val="en-NZ"/>
              </w:rPr>
              <w:t xml:space="preserve"> Health</w:t>
            </w:r>
            <w:r w:rsidRPr="006F20FB">
              <w:rPr>
                <w:rFonts w:cs="Segoe UI"/>
                <w:sz w:val="14"/>
                <w:szCs w:val="14"/>
                <w:lang w:val="en-NZ"/>
              </w:rPr>
              <w:t xml:space="preserve"> D</w:t>
            </w:r>
            <w:r>
              <w:rPr>
                <w:rFonts w:cs="Segoe UI"/>
                <w:sz w:val="14"/>
                <w:szCs w:val="14"/>
                <w:lang w:val="en-NZ"/>
              </w:rPr>
              <w:t>istrict</w:t>
            </w:r>
            <w:r w:rsidRPr="006F20FB">
              <w:rPr>
                <w:rFonts w:cs="Segoe UI"/>
                <w:sz w:val="14"/>
                <w:szCs w:val="14"/>
                <w:lang w:val="en-NZ"/>
              </w:rPr>
              <w:t xml:space="preserve">s to share with </w:t>
            </w:r>
            <w:r w:rsidR="007F45B7">
              <w:rPr>
                <w:rFonts w:cs="Segoe UI"/>
                <w:sz w:val="14"/>
                <w:szCs w:val="14"/>
                <w:lang w:val="en-NZ"/>
              </w:rPr>
              <w:t>providers</w:t>
            </w:r>
            <w:r w:rsidR="00343704">
              <w:rPr>
                <w:rFonts w:cs="Segoe UI"/>
                <w:sz w:val="14"/>
                <w:szCs w:val="14"/>
                <w:lang w:val="en-NZ"/>
              </w:rPr>
              <w:t>.</w:t>
            </w:r>
          </w:p>
          <w:p w14:paraId="35D07990" w14:textId="5ABCB972" w:rsidR="000862FD" w:rsidRPr="006F20FB" w:rsidRDefault="000862FD" w:rsidP="006E3D42">
            <w:pPr>
              <w:pStyle w:val="ListParagraph"/>
              <w:numPr>
                <w:ilvl w:val="0"/>
                <w:numId w:val="37"/>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 xml:space="preserve">Provide collateral files to </w:t>
            </w:r>
            <w:r>
              <w:rPr>
                <w:rFonts w:cs="Segoe UI"/>
                <w:sz w:val="14"/>
                <w:szCs w:val="14"/>
                <w:lang w:val="en-NZ"/>
              </w:rPr>
              <w:t>Health</w:t>
            </w:r>
            <w:r w:rsidRPr="006F20FB">
              <w:rPr>
                <w:rFonts w:cs="Segoe UI"/>
                <w:sz w:val="14"/>
                <w:szCs w:val="14"/>
                <w:lang w:val="en-NZ"/>
              </w:rPr>
              <w:t xml:space="preserve"> D</w:t>
            </w:r>
            <w:r>
              <w:rPr>
                <w:rFonts w:cs="Segoe UI"/>
                <w:sz w:val="14"/>
                <w:szCs w:val="14"/>
                <w:lang w:val="en-NZ"/>
              </w:rPr>
              <w:t>istrict</w:t>
            </w:r>
            <w:r w:rsidRPr="006F20FB">
              <w:rPr>
                <w:rFonts w:cs="Segoe UI"/>
                <w:sz w:val="14"/>
                <w:szCs w:val="14"/>
                <w:lang w:val="en-NZ"/>
              </w:rPr>
              <w:t>s/providers &amp; distribute site banners/cards</w:t>
            </w:r>
            <w:r w:rsidR="00343704">
              <w:rPr>
                <w:rFonts w:cs="Segoe UI"/>
                <w:sz w:val="14"/>
                <w:szCs w:val="14"/>
                <w:lang w:val="en-NZ"/>
              </w:rPr>
              <w:t>.</w:t>
            </w:r>
          </w:p>
          <w:p w14:paraId="19D45D29" w14:textId="1DAED578" w:rsidR="000862FD" w:rsidRPr="006F20FB" w:rsidRDefault="000862FD" w:rsidP="006E3D42">
            <w:pPr>
              <w:pStyle w:val="ListParagraph"/>
              <w:numPr>
                <w:ilvl w:val="0"/>
                <w:numId w:val="37"/>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Manage adverse event comms</w:t>
            </w:r>
            <w:r w:rsidR="00343704">
              <w:rPr>
                <w:rFonts w:cs="Segoe UI"/>
                <w:sz w:val="14"/>
                <w:szCs w:val="14"/>
                <w:lang w:val="en-NZ"/>
              </w:rPr>
              <w:t>.</w:t>
            </w:r>
          </w:p>
        </w:tc>
        <w:tc>
          <w:tcPr>
            <w:tcW w:w="3633" w:type="dxa"/>
            <w:shd w:val="clear" w:color="auto" w:fill="F2F2F2" w:themeFill="background1" w:themeFillShade="F2"/>
          </w:tcPr>
          <w:p w14:paraId="0306AB31" w14:textId="2B44D443" w:rsidR="000862FD" w:rsidRPr="006F20FB" w:rsidRDefault="000862FD" w:rsidP="006E3D42">
            <w:pPr>
              <w:pStyle w:val="ListParagraph"/>
              <w:numPr>
                <w:ilvl w:val="0"/>
                <w:numId w:val="37"/>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Engage with</w:t>
            </w:r>
            <w:r w:rsidR="007F45B7">
              <w:rPr>
                <w:rFonts w:cs="Segoe UI"/>
                <w:sz w:val="14"/>
                <w:szCs w:val="14"/>
                <w:lang w:val="en-NZ"/>
              </w:rPr>
              <w:t xml:space="preserve"> providers</w:t>
            </w:r>
            <w:r w:rsidRPr="006F20FB">
              <w:rPr>
                <w:rFonts w:cs="Segoe UI"/>
                <w:sz w:val="14"/>
                <w:szCs w:val="14"/>
                <w:lang w:val="en-NZ"/>
              </w:rPr>
              <w:t xml:space="preserve"> re: sites &amp; schedule</w:t>
            </w:r>
            <w:r w:rsidR="00343704">
              <w:rPr>
                <w:rFonts w:cs="Segoe UI"/>
                <w:sz w:val="14"/>
                <w:szCs w:val="14"/>
                <w:lang w:val="en-NZ"/>
              </w:rPr>
              <w:t>.</w:t>
            </w:r>
          </w:p>
          <w:p w14:paraId="4A159325" w14:textId="0A88479D" w:rsidR="000862FD" w:rsidRPr="007F45B7" w:rsidRDefault="000862FD" w:rsidP="006E3D42">
            <w:pPr>
              <w:pStyle w:val="ListParagraph"/>
              <w:numPr>
                <w:ilvl w:val="0"/>
                <w:numId w:val="37"/>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Print and circulate collateral to vaccination sites as required</w:t>
            </w:r>
            <w:r w:rsidR="00343704">
              <w:rPr>
                <w:rFonts w:cs="Segoe UI"/>
                <w:sz w:val="14"/>
                <w:szCs w:val="14"/>
                <w:lang w:val="en-NZ"/>
              </w:rPr>
              <w:t>.</w:t>
            </w:r>
          </w:p>
        </w:tc>
        <w:tc>
          <w:tcPr>
            <w:tcW w:w="1615" w:type="dxa"/>
            <w:shd w:val="clear" w:color="auto" w:fill="F2F2F2" w:themeFill="background1" w:themeFillShade="F2"/>
          </w:tcPr>
          <w:p w14:paraId="6ECBF3E4" w14:textId="77777777" w:rsidR="000862FD" w:rsidRPr="006F20FB" w:rsidRDefault="000862FD" w:rsidP="000862FD">
            <w:pPr>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1276" w:type="dxa"/>
            <w:shd w:val="clear" w:color="auto" w:fill="F2F2F2" w:themeFill="background1" w:themeFillShade="F2"/>
          </w:tcPr>
          <w:p w14:paraId="21585722" w14:textId="77777777" w:rsidR="000862FD" w:rsidRPr="006F20FB" w:rsidRDefault="000862FD" w:rsidP="000862FD">
            <w:pPr>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2409" w:type="dxa"/>
            <w:shd w:val="clear" w:color="auto" w:fill="F2F2F2" w:themeFill="background1" w:themeFillShade="F2"/>
          </w:tcPr>
          <w:p w14:paraId="55137D01" w14:textId="31DCF828" w:rsidR="000862FD" w:rsidRPr="006F20FB" w:rsidRDefault="000862FD" w:rsidP="006E3D42">
            <w:pPr>
              <w:pStyle w:val="ListParagraph"/>
              <w:numPr>
                <w:ilvl w:val="0"/>
                <w:numId w:val="39"/>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color w:val="000000"/>
                <w:sz w:val="14"/>
                <w:szCs w:val="14"/>
                <w:lang w:val="en-NZ"/>
              </w:rPr>
              <w:t>Include</w:t>
            </w:r>
            <w:r w:rsidR="006C0F32">
              <w:rPr>
                <w:rFonts w:cs="Segoe UI"/>
                <w:color w:val="000000"/>
                <w:sz w:val="14"/>
                <w:szCs w:val="14"/>
                <w:lang w:val="en-NZ"/>
              </w:rPr>
              <w:t xml:space="preserve"> vaccine</w:t>
            </w:r>
            <w:r w:rsidRPr="006F20FB">
              <w:rPr>
                <w:rFonts w:cs="Segoe UI"/>
                <w:color w:val="000000"/>
                <w:sz w:val="14"/>
                <w:szCs w:val="14"/>
                <w:lang w:val="en-NZ"/>
              </w:rPr>
              <w:t xml:space="preserve"> </w:t>
            </w:r>
            <w:r w:rsidR="0079009D">
              <w:rPr>
                <w:rFonts w:cs="Segoe UI"/>
                <w:color w:val="000000"/>
                <w:sz w:val="14"/>
                <w:szCs w:val="14"/>
                <w:lang w:val="en-NZ"/>
              </w:rPr>
              <w:t>p</w:t>
            </w:r>
            <w:r w:rsidRPr="006F20FB">
              <w:rPr>
                <w:rFonts w:cs="Segoe UI"/>
                <w:color w:val="000000"/>
                <w:sz w:val="14"/>
                <w:szCs w:val="14"/>
                <w:lang w:val="en-NZ"/>
              </w:rPr>
              <w:t xml:space="preserve">reparation and </w:t>
            </w:r>
            <w:r w:rsidR="0079009D">
              <w:rPr>
                <w:rFonts w:cs="Segoe UI"/>
                <w:color w:val="000000"/>
                <w:sz w:val="14"/>
                <w:szCs w:val="14"/>
                <w:lang w:val="en-NZ"/>
              </w:rPr>
              <w:t>a</w:t>
            </w:r>
            <w:r w:rsidRPr="006F20FB">
              <w:rPr>
                <w:rFonts w:cs="Segoe UI"/>
                <w:color w:val="000000"/>
                <w:sz w:val="14"/>
                <w:szCs w:val="14"/>
                <w:lang w:val="en-NZ"/>
              </w:rPr>
              <w:t>dministration info sheet</w:t>
            </w:r>
            <w:r w:rsidR="007F45B7">
              <w:rPr>
                <w:rFonts w:cs="Segoe UI"/>
                <w:color w:val="000000"/>
                <w:sz w:val="14"/>
                <w:szCs w:val="14"/>
                <w:lang w:val="en-NZ"/>
              </w:rPr>
              <w:t>s</w:t>
            </w:r>
            <w:r w:rsidRPr="006F20FB">
              <w:rPr>
                <w:rFonts w:cs="Segoe UI"/>
                <w:color w:val="000000"/>
                <w:sz w:val="14"/>
                <w:szCs w:val="14"/>
                <w:lang w:val="en-NZ"/>
              </w:rPr>
              <w:t xml:space="preserve"> in vaccine shipments</w:t>
            </w:r>
            <w:r w:rsidR="00343704">
              <w:rPr>
                <w:rFonts w:cs="Segoe UI"/>
                <w:color w:val="000000"/>
                <w:sz w:val="14"/>
                <w:szCs w:val="14"/>
                <w:lang w:val="en-NZ"/>
              </w:rPr>
              <w:t>.</w:t>
            </w:r>
          </w:p>
        </w:tc>
      </w:tr>
      <w:tr w:rsidR="00CF0ADB" w:rsidRPr="006F20FB" w14:paraId="19757D7B" w14:textId="77777777" w:rsidTr="00F81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shd w:val="clear" w:color="auto" w:fill="auto"/>
          </w:tcPr>
          <w:p w14:paraId="52913CF6" w14:textId="77777777" w:rsidR="000862FD" w:rsidRPr="006F20FB" w:rsidRDefault="000862FD" w:rsidP="000862FD">
            <w:pPr>
              <w:spacing w:before="0" w:after="0"/>
              <w:rPr>
                <w:rFonts w:cs="Segoe UI"/>
                <w:sz w:val="14"/>
                <w:szCs w:val="14"/>
                <w:lang w:val="en-NZ"/>
              </w:rPr>
            </w:pPr>
            <w:r w:rsidRPr="006F20FB">
              <w:rPr>
                <w:rFonts w:cs="Segoe UI"/>
                <w:sz w:val="14"/>
                <w:szCs w:val="14"/>
                <w:lang w:val="en-NZ"/>
              </w:rPr>
              <w:t>Reporting</w:t>
            </w:r>
          </w:p>
        </w:tc>
        <w:tc>
          <w:tcPr>
            <w:tcW w:w="3833" w:type="dxa"/>
            <w:shd w:val="clear" w:color="auto" w:fill="auto"/>
          </w:tcPr>
          <w:p w14:paraId="28DC99C3" w14:textId="5C6FA8A2" w:rsidR="000862FD" w:rsidRPr="006F20FB" w:rsidRDefault="000862FD" w:rsidP="006E3D42">
            <w:pPr>
              <w:pStyle w:val="ListParagraph"/>
              <w:numPr>
                <w:ilvl w:val="0"/>
                <w:numId w:val="38"/>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1CAACCF9">
              <w:rPr>
                <w:rFonts w:cs="Segoe UI"/>
                <w:sz w:val="14"/>
                <w:szCs w:val="14"/>
                <w:lang w:val="en-NZ"/>
              </w:rPr>
              <w:t>Produce Programme and operational reporting</w:t>
            </w:r>
            <w:r w:rsidR="00F26E53">
              <w:rPr>
                <w:rFonts w:cs="Segoe UI"/>
                <w:sz w:val="14"/>
                <w:szCs w:val="14"/>
                <w:lang w:val="en-NZ"/>
              </w:rPr>
              <w:t>.</w:t>
            </w:r>
          </w:p>
        </w:tc>
        <w:tc>
          <w:tcPr>
            <w:tcW w:w="3633" w:type="dxa"/>
            <w:shd w:val="clear" w:color="auto" w:fill="auto"/>
          </w:tcPr>
          <w:p w14:paraId="32039300" w14:textId="3789294C" w:rsidR="000862FD" w:rsidRPr="006F20FB" w:rsidRDefault="000862FD" w:rsidP="006E3D42">
            <w:pPr>
              <w:pStyle w:val="ListParagraph"/>
              <w:numPr>
                <w:ilvl w:val="0"/>
                <w:numId w:val="37"/>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Complete weekly stock on hand and stock movements</w:t>
            </w:r>
          </w:p>
          <w:p w14:paraId="4E2B3394" w14:textId="71C64A02" w:rsidR="000862FD" w:rsidRPr="006F20FB" w:rsidRDefault="000862FD" w:rsidP="006E3D42">
            <w:pPr>
              <w:pStyle w:val="ListParagraph"/>
              <w:numPr>
                <w:ilvl w:val="0"/>
                <w:numId w:val="37"/>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Report exceptions to plan, as they occur</w:t>
            </w:r>
            <w:r w:rsidR="00F26E53">
              <w:rPr>
                <w:rFonts w:cs="Segoe UI"/>
                <w:sz w:val="14"/>
                <w:szCs w:val="14"/>
                <w:lang w:val="en-NZ"/>
              </w:rPr>
              <w:t>.</w:t>
            </w:r>
          </w:p>
        </w:tc>
        <w:tc>
          <w:tcPr>
            <w:tcW w:w="1615" w:type="dxa"/>
            <w:shd w:val="clear" w:color="auto" w:fill="auto"/>
          </w:tcPr>
          <w:p w14:paraId="7962FA08" w14:textId="3345C25F" w:rsidR="000862FD" w:rsidRPr="006F20FB" w:rsidRDefault="000862FD" w:rsidP="006E3D42">
            <w:pPr>
              <w:pStyle w:val="ListParagraph"/>
              <w:numPr>
                <w:ilvl w:val="0"/>
                <w:numId w:val="37"/>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Provide data on vaccinators trained to date</w:t>
            </w:r>
            <w:r w:rsidR="00F26E53">
              <w:rPr>
                <w:rFonts w:cs="Segoe UI"/>
                <w:sz w:val="14"/>
                <w:szCs w:val="14"/>
                <w:lang w:val="en-NZ"/>
              </w:rPr>
              <w:t>.</w:t>
            </w:r>
          </w:p>
        </w:tc>
        <w:tc>
          <w:tcPr>
            <w:tcW w:w="1276" w:type="dxa"/>
            <w:shd w:val="clear" w:color="auto" w:fill="auto"/>
          </w:tcPr>
          <w:p w14:paraId="651F03E8" w14:textId="172DF65F" w:rsidR="000862FD" w:rsidRPr="006F20FB" w:rsidRDefault="000862FD" w:rsidP="006E3D42">
            <w:pPr>
              <w:pStyle w:val="ListParagraph"/>
              <w:numPr>
                <w:ilvl w:val="0"/>
                <w:numId w:val="37"/>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Provide adverse event data to Medsafe</w:t>
            </w:r>
            <w:r w:rsidR="00343704">
              <w:rPr>
                <w:rFonts w:cs="Segoe UI"/>
                <w:sz w:val="14"/>
                <w:szCs w:val="14"/>
                <w:lang w:val="en-NZ"/>
              </w:rPr>
              <w:t>.</w:t>
            </w:r>
          </w:p>
        </w:tc>
        <w:tc>
          <w:tcPr>
            <w:tcW w:w="2409" w:type="dxa"/>
            <w:shd w:val="clear" w:color="auto" w:fill="auto"/>
          </w:tcPr>
          <w:p w14:paraId="71E5D6FC" w14:textId="781D92AB" w:rsidR="000862FD" w:rsidRPr="006F20FB" w:rsidRDefault="000862FD" w:rsidP="006E3D42">
            <w:pPr>
              <w:pStyle w:val="ListParagraph"/>
              <w:numPr>
                <w:ilvl w:val="0"/>
                <w:numId w:val="37"/>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 xml:space="preserve">Provide stock on hand and orders out reporting to </w:t>
            </w:r>
            <w:r>
              <w:rPr>
                <w:rFonts w:cs="Segoe UI"/>
                <w:sz w:val="14"/>
                <w:szCs w:val="14"/>
              </w:rPr>
              <w:t xml:space="preserve">NPHS </w:t>
            </w:r>
            <w:r w:rsidR="00437714">
              <w:rPr>
                <w:rFonts w:cs="Segoe UI"/>
                <w:sz w:val="14"/>
                <w:szCs w:val="14"/>
              </w:rPr>
              <w:t>Health New Zealand Te Whatu Ora</w:t>
            </w:r>
            <w:r w:rsidR="00343704">
              <w:rPr>
                <w:rFonts w:cs="Segoe UI"/>
                <w:sz w:val="14"/>
                <w:szCs w:val="14"/>
              </w:rPr>
              <w:t>.</w:t>
            </w:r>
          </w:p>
        </w:tc>
      </w:tr>
    </w:tbl>
    <w:p w14:paraId="206FDEB9" w14:textId="71B4374B" w:rsidR="00BB755F" w:rsidRPr="006F20FB" w:rsidRDefault="00BB755F" w:rsidP="00411438">
      <w:pPr>
        <w:sectPr w:rsidR="00BB755F" w:rsidRPr="006F20FB" w:rsidSect="008C6D95">
          <w:headerReference w:type="first" r:id="rId30"/>
          <w:pgSz w:w="16838" w:h="11906" w:orient="landscape" w:code="9"/>
          <w:pgMar w:top="1134" w:right="1134" w:bottom="1134" w:left="1418" w:header="680" w:footer="454" w:gutter="0"/>
          <w:cols w:space="708"/>
          <w:titlePg/>
          <w:docGrid w:linePitch="360"/>
        </w:sectPr>
      </w:pPr>
    </w:p>
    <w:p w14:paraId="2978F3DA" w14:textId="77777777" w:rsidR="005149F8" w:rsidRPr="006F20FB" w:rsidRDefault="00855874" w:rsidP="005149F8">
      <w:pPr>
        <w:pStyle w:val="IntroHead"/>
      </w:pPr>
      <w:bookmarkStart w:id="22" w:name="_Toc76047613"/>
      <w:bookmarkStart w:id="23" w:name="_Hlk79235853"/>
      <w:bookmarkStart w:id="24" w:name="_Toc169263024"/>
      <w:r w:rsidRPr="006F20FB">
        <w:lastRenderedPageBreak/>
        <w:t xml:space="preserve">Section </w:t>
      </w:r>
      <w:r w:rsidR="00B72F9B" w:rsidRPr="006F20FB">
        <w:t>A</w:t>
      </w:r>
      <w:r w:rsidRPr="006F20FB">
        <w:t xml:space="preserve">: </w:t>
      </w:r>
      <w:r w:rsidR="00D0767F" w:rsidRPr="006F20FB">
        <w:br/>
        <w:t>Read</w:t>
      </w:r>
      <w:r w:rsidR="00BF7675" w:rsidRPr="006F20FB">
        <w:t>y to vaccinate</w:t>
      </w:r>
      <w:bookmarkEnd w:id="24"/>
    </w:p>
    <w:p w14:paraId="2710E1AE" w14:textId="56203E1D" w:rsidR="0054627B" w:rsidRDefault="00D87C86" w:rsidP="0034756D">
      <w:pPr>
        <w:keepNext/>
        <w:spacing w:before="120" w:after="120"/>
        <w:outlineLvl w:val="3"/>
        <w:rPr>
          <w:bCs/>
          <w:color w:val="0A6AB4"/>
          <w:sz w:val="22"/>
          <w:szCs w:val="16"/>
        </w:rPr>
      </w:pPr>
      <w:r>
        <w:rPr>
          <w:bCs/>
          <w:color w:val="0A6AB4"/>
          <w:sz w:val="22"/>
          <w:szCs w:val="16"/>
        </w:rPr>
        <w:t>Section A: Ready to vaccinate - summary of changes</w:t>
      </w:r>
    </w:p>
    <w:tbl>
      <w:tblPr>
        <w:tblStyle w:val="Ministrytable1421"/>
        <w:tblW w:w="5174" w:type="pct"/>
        <w:tblLook w:val="0620" w:firstRow="1" w:lastRow="0" w:firstColumn="0" w:lastColumn="0" w:noHBand="1" w:noVBand="1"/>
      </w:tblPr>
      <w:tblGrid>
        <w:gridCol w:w="785"/>
        <w:gridCol w:w="1117"/>
        <w:gridCol w:w="985"/>
        <w:gridCol w:w="5756"/>
      </w:tblGrid>
      <w:tr w:rsidR="003D4A35" w:rsidRPr="00891746" w14:paraId="1557A32F" w14:textId="77777777" w:rsidTr="00D11474">
        <w:trPr>
          <w:cnfStyle w:val="100000000000" w:firstRow="1" w:lastRow="0" w:firstColumn="0" w:lastColumn="0" w:oddVBand="0" w:evenVBand="0" w:oddHBand="0" w:evenHBand="0" w:firstRowFirstColumn="0" w:firstRowLastColumn="0" w:lastRowFirstColumn="0" w:lastRowLastColumn="0"/>
          <w:trHeight w:val="493"/>
        </w:trPr>
        <w:tc>
          <w:tcPr>
            <w:tcW w:w="45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205C9AB" w14:textId="77777777" w:rsidR="003D4A35" w:rsidRPr="00891746" w:rsidRDefault="003D4A35" w:rsidP="00550335">
            <w:pPr>
              <w:spacing w:before="80" w:after="80" w:line="240" w:lineRule="auto"/>
              <w:rPr>
                <w:sz w:val="16"/>
                <w:szCs w:val="14"/>
              </w:rPr>
            </w:pPr>
            <w:r w:rsidRPr="00891746">
              <w:rPr>
                <w:sz w:val="16"/>
                <w:szCs w:val="14"/>
              </w:rPr>
              <w:t>Version</w:t>
            </w:r>
          </w:p>
        </w:tc>
        <w:tc>
          <w:tcPr>
            <w:tcW w:w="64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31683AF" w14:textId="77777777" w:rsidR="003D4A35" w:rsidRPr="00891746" w:rsidRDefault="003D4A35" w:rsidP="00550335">
            <w:pPr>
              <w:spacing w:before="80" w:after="80" w:line="240" w:lineRule="auto"/>
              <w:rPr>
                <w:sz w:val="16"/>
                <w:szCs w:val="14"/>
              </w:rPr>
            </w:pPr>
            <w:r w:rsidRPr="00891746">
              <w:rPr>
                <w:sz w:val="16"/>
                <w:szCs w:val="14"/>
              </w:rPr>
              <w:t>Date</w:t>
            </w:r>
          </w:p>
        </w:tc>
        <w:tc>
          <w:tcPr>
            <w:tcW w:w="57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1C68CE5" w14:textId="77777777" w:rsidR="003D4A35" w:rsidRPr="00891746" w:rsidRDefault="003D4A35" w:rsidP="00550335">
            <w:pPr>
              <w:spacing w:before="0" w:after="0" w:line="240" w:lineRule="auto"/>
              <w:contextualSpacing/>
              <w:rPr>
                <w:sz w:val="16"/>
                <w:szCs w:val="14"/>
              </w:rPr>
            </w:pPr>
            <w:r w:rsidRPr="00891746">
              <w:rPr>
                <w:sz w:val="16"/>
                <w:szCs w:val="14"/>
              </w:rPr>
              <w:t>Section</w:t>
            </w:r>
          </w:p>
        </w:tc>
        <w:tc>
          <w:tcPr>
            <w:tcW w:w="333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917E923" w14:textId="77777777" w:rsidR="003D4A35" w:rsidRPr="00891746" w:rsidRDefault="003D4A35" w:rsidP="00550335">
            <w:pPr>
              <w:spacing w:before="0" w:after="0" w:line="240" w:lineRule="auto"/>
              <w:contextualSpacing/>
              <w:rPr>
                <w:sz w:val="16"/>
                <w:szCs w:val="14"/>
              </w:rPr>
            </w:pPr>
            <w:r w:rsidRPr="00891746">
              <w:rPr>
                <w:sz w:val="16"/>
                <w:szCs w:val="14"/>
              </w:rPr>
              <w:t>Summary of Changes</w:t>
            </w:r>
          </w:p>
        </w:tc>
      </w:tr>
      <w:tr w:rsidR="003C7DDF" w:rsidRPr="00891746" w14:paraId="66B2BA65" w14:textId="77777777" w:rsidTr="00D11474">
        <w:trPr>
          <w:trHeight w:val="357"/>
        </w:trPr>
        <w:tc>
          <w:tcPr>
            <w:tcW w:w="454" w:type="pct"/>
            <w:tcBorders>
              <w:left w:val="single" w:sz="4" w:space="0" w:color="999999" w:themeColor="text1" w:themeTint="66"/>
              <w:right w:val="single" w:sz="4" w:space="0" w:color="999999" w:themeColor="text1" w:themeTint="66"/>
            </w:tcBorders>
            <w:vAlign w:val="center"/>
          </w:tcPr>
          <w:p w14:paraId="5E1BEFC7" w14:textId="17DD1331" w:rsidR="003C7DDF" w:rsidRPr="005A23F9" w:rsidRDefault="003C7DDF" w:rsidP="003C7DDF">
            <w:pPr>
              <w:spacing w:before="80" w:after="80" w:line="240" w:lineRule="auto"/>
              <w:jc w:val="center"/>
              <w:rPr>
                <w:sz w:val="16"/>
                <w:szCs w:val="16"/>
              </w:rPr>
            </w:pPr>
            <w:r>
              <w:rPr>
                <w:sz w:val="16"/>
                <w:szCs w:val="16"/>
              </w:rPr>
              <w:t>61.0</w:t>
            </w:r>
          </w:p>
        </w:tc>
        <w:tc>
          <w:tcPr>
            <w:tcW w:w="646" w:type="pct"/>
            <w:tcBorders>
              <w:left w:val="single" w:sz="4" w:space="0" w:color="999999" w:themeColor="text1" w:themeTint="66"/>
              <w:right w:val="single" w:sz="4" w:space="0" w:color="999999" w:themeColor="text1" w:themeTint="66"/>
            </w:tcBorders>
            <w:vAlign w:val="center"/>
          </w:tcPr>
          <w:p w14:paraId="70CA9DDA" w14:textId="0A8B4BC1" w:rsidR="003C7DDF" w:rsidRPr="005A23F9" w:rsidRDefault="003C7DDF" w:rsidP="003C7DDF">
            <w:pPr>
              <w:spacing w:before="80" w:after="80" w:line="240" w:lineRule="auto"/>
              <w:jc w:val="center"/>
              <w:rPr>
                <w:sz w:val="16"/>
                <w:szCs w:val="16"/>
              </w:rPr>
            </w:pPr>
            <w:r>
              <w:rPr>
                <w:sz w:val="16"/>
                <w:szCs w:val="16"/>
              </w:rPr>
              <w:t>1</w:t>
            </w:r>
            <w:r w:rsidR="003246E6">
              <w:rPr>
                <w:sz w:val="16"/>
                <w:szCs w:val="16"/>
              </w:rPr>
              <w:t>2</w:t>
            </w:r>
            <w:r>
              <w:rPr>
                <w:sz w:val="16"/>
                <w:szCs w:val="16"/>
              </w:rPr>
              <w:t>/06/24</w:t>
            </w:r>
          </w:p>
        </w:tc>
        <w:tc>
          <w:tcPr>
            <w:tcW w:w="57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8169800" w14:textId="1CE5E602" w:rsidR="003C7DDF" w:rsidRPr="005A23F9" w:rsidRDefault="003C7DDF" w:rsidP="003C7DDF">
            <w:pPr>
              <w:spacing w:before="0" w:after="0" w:line="240" w:lineRule="auto"/>
              <w:contextualSpacing/>
              <w:rPr>
                <w:rFonts w:cs="Segoe UI"/>
                <w:sz w:val="16"/>
                <w:szCs w:val="16"/>
              </w:rPr>
            </w:pPr>
            <w:r>
              <w:rPr>
                <w:rFonts w:cs="Segoe UI"/>
                <w:sz w:val="16"/>
                <w:szCs w:val="16"/>
              </w:rPr>
              <w:t>3.8 Onsite Clinical functions</w:t>
            </w:r>
          </w:p>
        </w:tc>
        <w:tc>
          <w:tcPr>
            <w:tcW w:w="333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5D20FBF" w14:textId="0ECFCA8A" w:rsidR="003C7DDF" w:rsidRPr="005A23F9" w:rsidRDefault="003C7DDF" w:rsidP="003C7DDF">
            <w:pPr>
              <w:spacing w:before="0" w:after="0" w:line="240" w:lineRule="auto"/>
              <w:contextualSpacing/>
              <w:rPr>
                <w:rFonts w:cs="Segoe UI"/>
                <w:sz w:val="16"/>
                <w:szCs w:val="14"/>
              </w:rPr>
            </w:pPr>
            <w:r>
              <w:rPr>
                <w:rFonts w:cs="Segoe UI"/>
                <w:sz w:val="16"/>
                <w:szCs w:val="14"/>
              </w:rPr>
              <w:t>Added ensuring</w:t>
            </w:r>
            <w:r w:rsidRPr="00087F9A">
              <w:rPr>
                <w:rFonts w:cs="Segoe UI"/>
                <w:sz w:val="16"/>
                <w:szCs w:val="14"/>
              </w:rPr>
              <w:t xml:space="preserve"> consumers are informed of myocarditis and pericarditis risk, symptoms, the need to seek medical review and how to access</w:t>
            </w:r>
            <w:r>
              <w:rPr>
                <w:rFonts w:cs="Segoe UI"/>
                <w:sz w:val="16"/>
                <w:szCs w:val="14"/>
              </w:rPr>
              <w:t xml:space="preserve"> this</w:t>
            </w:r>
            <w:r w:rsidRPr="00087F9A">
              <w:rPr>
                <w:rFonts w:cs="Segoe UI"/>
                <w:sz w:val="16"/>
                <w:szCs w:val="14"/>
              </w:rPr>
              <w:t xml:space="preserve"> </w:t>
            </w:r>
            <w:r>
              <w:rPr>
                <w:rFonts w:cs="Segoe UI"/>
                <w:sz w:val="16"/>
                <w:szCs w:val="14"/>
              </w:rPr>
              <w:t>is included in obtaining of consent to receive vaccination</w:t>
            </w:r>
            <w:r w:rsidRPr="005A23F9" w:rsidDel="00F642A0">
              <w:rPr>
                <w:rFonts w:cs="Segoe UI"/>
                <w:sz w:val="16"/>
                <w:szCs w:val="14"/>
              </w:rPr>
              <w:t>.</w:t>
            </w:r>
          </w:p>
        </w:tc>
      </w:tr>
    </w:tbl>
    <w:p w14:paraId="01468DCE" w14:textId="05F92A22" w:rsidR="00B34C93" w:rsidRPr="006F20FB" w:rsidRDefault="00855874" w:rsidP="00F63B7C">
      <w:pPr>
        <w:pStyle w:val="Heading21nonumber"/>
      </w:pPr>
      <w:bookmarkStart w:id="25" w:name="_Toc169263025"/>
      <w:r w:rsidRPr="006F20FB">
        <w:t xml:space="preserve">Section </w:t>
      </w:r>
      <w:r w:rsidR="00CE480B" w:rsidRPr="006F20FB">
        <w:t>guidance</w:t>
      </w:r>
      <w:bookmarkEnd w:id="25"/>
      <w:r w:rsidR="00CE480B" w:rsidRPr="006F20FB">
        <w:t xml:space="preserve"> </w:t>
      </w:r>
    </w:p>
    <w:p w14:paraId="2A9DCF82" w14:textId="74810C2F" w:rsidR="00C64FF6" w:rsidRPr="006F20FB" w:rsidRDefault="00F60D5C" w:rsidP="00744DC4">
      <w:pPr>
        <w:spacing w:before="120"/>
      </w:pPr>
      <w:r w:rsidRPr="006F20FB">
        <w:t>This section should</w:t>
      </w:r>
      <w:r w:rsidR="00C64FF6" w:rsidRPr="006F20FB">
        <w:t xml:space="preserve"> be read and interpreted in conjunction with </w:t>
      </w:r>
      <w:hyperlink r:id="rId31" w:anchor="service" w:history="1">
        <w:r w:rsidR="00C64FF6" w:rsidRPr="006F20FB">
          <w:rPr>
            <w:rStyle w:val="Hyperlink"/>
          </w:rPr>
          <w:t>the Standards</w:t>
        </w:r>
      </w:hyperlink>
      <w:r w:rsidR="00C64FF6" w:rsidRPr="006F20FB">
        <w:t>.</w:t>
      </w:r>
    </w:p>
    <w:p w14:paraId="5241DCC4" w14:textId="36AC1963" w:rsidR="0056201F" w:rsidRPr="006F20FB" w:rsidRDefault="00855874" w:rsidP="00411438">
      <w:r w:rsidRPr="006F20FB">
        <w:t>This section provides operational guidance</w:t>
      </w:r>
      <w:r w:rsidR="0056201F" w:rsidRPr="006F20FB">
        <w:t>,</w:t>
      </w:r>
      <w:r w:rsidRPr="006F20FB">
        <w:t xml:space="preserve"> </w:t>
      </w:r>
      <w:r w:rsidR="00825F1C" w:rsidRPr="006F20FB">
        <w:t>including</w:t>
      </w:r>
      <w:r w:rsidR="00B922F6" w:rsidRPr="006F20FB">
        <w:t xml:space="preserve"> equity, </w:t>
      </w:r>
      <w:r w:rsidRPr="006F20FB">
        <w:t xml:space="preserve">site </w:t>
      </w:r>
      <w:r w:rsidR="00B922F6" w:rsidRPr="006F20FB">
        <w:t>considerations</w:t>
      </w:r>
      <w:r w:rsidRPr="006F20FB">
        <w:t xml:space="preserve">, </w:t>
      </w:r>
      <w:r w:rsidR="00B922F6" w:rsidRPr="006F20FB">
        <w:t xml:space="preserve">onboarding, </w:t>
      </w:r>
      <w:r w:rsidR="0056201F" w:rsidRPr="006F20FB">
        <w:t xml:space="preserve">vaccination </w:t>
      </w:r>
      <w:r w:rsidR="00B922F6" w:rsidRPr="006F20FB">
        <w:t xml:space="preserve">workforce, </w:t>
      </w:r>
      <w:r w:rsidRPr="006F20FB">
        <w:t xml:space="preserve">IPC guidance, </w:t>
      </w:r>
      <w:r w:rsidR="0056201F" w:rsidRPr="006F20FB">
        <w:t>ordering, planning, vaccine handling and storage, logistics, and site closure</w:t>
      </w:r>
      <w:r w:rsidR="00F60D5C" w:rsidRPr="006F20FB">
        <w:t>;</w:t>
      </w:r>
      <w:r w:rsidR="00A237BE" w:rsidRPr="006F20FB">
        <w:t xml:space="preserve"> </w:t>
      </w:r>
      <w:r w:rsidR="00F60D5C" w:rsidRPr="006F20FB">
        <w:t>to ensure consistent, equitable and quality vaccination.</w:t>
      </w:r>
    </w:p>
    <w:p w14:paraId="31832C4B" w14:textId="6059013B" w:rsidR="0056201F" w:rsidRPr="006F20FB" w:rsidRDefault="0056201F" w:rsidP="00D01BDA">
      <w:pPr>
        <w:pStyle w:val="Heading31nonumber"/>
      </w:pPr>
      <w:r w:rsidRPr="006F20FB">
        <w:t>Purpose</w:t>
      </w:r>
    </w:p>
    <w:p w14:paraId="3A524F27" w14:textId="54FC2C6E" w:rsidR="00855874" w:rsidRPr="006F20FB" w:rsidRDefault="00B7745D" w:rsidP="00744DC4">
      <w:pPr>
        <w:spacing w:before="120" w:after="120"/>
      </w:pPr>
      <w:r w:rsidRPr="006F20FB">
        <w:t>This section</w:t>
      </w:r>
      <w:r w:rsidR="00891D34" w:rsidRPr="006F20FB">
        <w:t xml:space="preserve"> is </w:t>
      </w:r>
      <w:r w:rsidR="00855874" w:rsidRPr="006F20FB">
        <w:t xml:space="preserve">designed to be applicable </w:t>
      </w:r>
      <w:r w:rsidR="0056201F" w:rsidRPr="006F20FB">
        <w:t xml:space="preserve">from </w:t>
      </w:r>
      <w:r w:rsidR="00855874" w:rsidRPr="006F20FB">
        <w:t>the preparation of a vaccination site</w:t>
      </w:r>
      <w:r w:rsidR="00C64FF6" w:rsidRPr="006F20FB">
        <w:t xml:space="preserve"> (</w:t>
      </w:r>
      <w:r w:rsidR="00855874" w:rsidRPr="006F20FB">
        <w:t xml:space="preserve">from </w:t>
      </w:r>
      <w:r w:rsidR="00C64FF6" w:rsidRPr="006F20FB">
        <w:t xml:space="preserve">the </w:t>
      </w:r>
      <w:r w:rsidR="00855874" w:rsidRPr="006F20FB">
        <w:t xml:space="preserve">selection </w:t>
      </w:r>
      <w:r w:rsidR="0056201F" w:rsidRPr="006F20FB">
        <w:t>and</w:t>
      </w:r>
      <w:r w:rsidR="00855874" w:rsidRPr="006F20FB">
        <w:t xml:space="preserve"> setting up </w:t>
      </w:r>
      <w:r w:rsidR="00C64FF6" w:rsidRPr="006F20FB">
        <w:t xml:space="preserve">of </w:t>
      </w:r>
      <w:r w:rsidR="00855874" w:rsidRPr="006F20FB">
        <w:t xml:space="preserve">a </w:t>
      </w:r>
      <w:r w:rsidR="0056201F" w:rsidRPr="006F20FB">
        <w:t xml:space="preserve">suitable </w:t>
      </w:r>
      <w:r w:rsidR="00855874" w:rsidRPr="006F20FB">
        <w:t>site</w:t>
      </w:r>
      <w:r w:rsidR="00C64FF6" w:rsidRPr="006F20FB">
        <w:t>)</w:t>
      </w:r>
      <w:r w:rsidR="0056201F" w:rsidRPr="006F20FB">
        <w:t>, through to</w:t>
      </w:r>
      <w:r w:rsidR="00C64FF6" w:rsidRPr="006F20FB">
        <w:t xml:space="preserve"> the</w:t>
      </w:r>
      <w:r w:rsidR="00855874" w:rsidRPr="006F20FB">
        <w:t xml:space="preserve"> closing </w:t>
      </w:r>
      <w:r w:rsidR="00C64FF6" w:rsidRPr="006F20FB">
        <w:t xml:space="preserve">of </w:t>
      </w:r>
      <w:r w:rsidR="00855874" w:rsidRPr="006F20FB">
        <w:t>a site</w:t>
      </w:r>
      <w:r w:rsidR="00F60D5C" w:rsidRPr="006F20FB">
        <w:t>.</w:t>
      </w:r>
    </w:p>
    <w:p w14:paraId="529E9E14" w14:textId="2BB47414" w:rsidR="00C64FF6" w:rsidRPr="006F20FB" w:rsidRDefault="00855874" w:rsidP="00744DC4">
      <w:pPr>
        <w:pStyle w:val="Heading5"/>
        <w:spacing w:before="120"/>
      </w:pPr>
      <w:r w:rsidRPr="006F20FB">
        <w:t xml:space="preserve">Appendices relevant to this section </w:t>
      </w:r>
    </w:p>
    <w:p w14:paraId="1E7517B3" w14:textId="61FD56B0" w:rsidR="00C64FF6" w:rsidRPr="006F20FB" w:rsidRDefault="001755FE" w:rsidP="002959CF">
      <w:pPr>
        <w:pStyle w:val="ListParagraph"/>
      </w:pPr>
      <w:hyperlink w:anchor="Appendix_A" w:history="1">
        <w:r w:rsidR="00C64FF6" w:rsidRPr="006F20FB">
          <w:rPr>
            <w:rStyle w:val="Hyperlink"/>
          </w:rPr>
          <w:t>Appendix A:  Site checklist</w:t>
        </w:r>
      </w:hyperlink>
    </w:p>
    <w:p w14:paraId="0D1AFFED" w14:textId="560DD94D" w:rsidR="00C64FF6" w:rsidRPr="006F20FB" w:rsidRDefault="001755FE" w:rsidP="00803DCB">
      <w:pPr>
        <w:pStyle w:val="ListParagraph"/>
        <w:jc w:val="both"/>
      </w:pPr>
      <w:hyperlink w:anchor="Appendix_B" w:history="1">
        <w:r w:rsidR="00C64FF6" w:rsidRPr="006F20FB">
          <w:rPr>
            <w:rStyle w:val="Hyperlink"/>
          </w:rPr>
          <w:t>Appendix B:  New facility/site setup</w:t>
        </w:r>
      </w:hyperlink>
    </w:p>
    <w:p w14:paraId="5FD8EF07" w14:textId="7424A349" w:rsidR="00C64FF6" w:rsidRPr="006F20FB" w:rsidRDefault="001755FE" w:rsidP="002959CF">
      <w:pPr>
        <w:pStyle w:val="ListParagraph"/>
      </w:pPr>
      <w:hyperlink w:anchor="Appendix_C" w:history="1">
        <w:r w:rsidR="00C64FF6" w:rsidRPr="006F20FB">
          <w:rPr>
            <w:rStyle w:val="Hyperlink"/>
          </w:rPr>
          <w:t>Appendix C:  Facility/site closure</w:t>
        </w:r>
      </w:hyperlink>
    </w:p>
    <w:p w14:paraId="5F6E0015" w14:textId="313683DA" w:rsidR="00CE451C" w:rsidRPr="006F20FB" w:rsidRDefault="001755FE" w:rsidP="002959CF">
      <w:pPr>
        <w:pStyle w:val="ListParagraph"/>
      </w:pPr>
      <w:hyperlink w:anchor="Appendix_D" w:history="1">
        <w:r w:rsidR="000B00EF" w:rsidRPr="006F20FB">
          <w:rPr>
            <w:rStyle w:val="Hyperlink"/>
          </w:rPr>
          <w:t>Appendix D:</w:t>
        </w:r>
        <w:r w:rsidR="001C5C5E" w:rsidRPr="006F20FB">
          <w:rPr>
            <w:rStyle w:val="Hyperlink"/>
          </w:rPr>
          <w:t xml:space="preserve"> </w:t>
        </w:r>
        <w:r w:rsidR="00F76782" w:rsidRPr="006F20FB">
          <w:rPr>
            <w:rStyle w:val="Hyperlink"/>
          </w:rPr>
          <w:t xml:space="preserve"> </w:t>
        </w:r>
        <w:r w:rsidR="001C5C5E" w:rsidRPr="006F20FB">
          <w:rPr>
            <w:rStyle w:val="Hyperlink"/>
          </w:rPr>
          <w:t>Logistics and Inventory Management</w:t>
        </w:r>
      </w:hyperlink>
    </w:p>
    <w:p w14:paraId="2239B91D" w14:textId="3D0872A5" w:rsidR="008C5D62" w:rsidRPr="006F20FB" w:rsidRDefault="001755FE" w:rsidP="002959CF">
      <w:pPr>
        <w:pStyle w:val="ListParagraph"/>
        <w:rPr>
          <w:rStyle w:val="Hyperlink"/>
        </w:rPr>
      </w:pPr>
      <w:hyperlink w:anchor="Appendix_E" w:history="1">
        <w:r w:rsidR="000B00EF" w:rsidRPr="006F20FB">
          <w:rPr>
            <w:rStyle w:val="Hyperlink"/>
          </w:rPr>
          <w:t>Appendix E:</w:t>
        </w:r>
        <w:r w:rsidR="001C5C5E" w:rsidRPr="006F20FB">
          <w:rPr>
            <w:rStyle w:val="Hyperlink"/>
          </w:rPr>
          <w:t xml:space="preserve"> </w:t>
        </w:r>
        <w:r w:rsidR="00F76782" w:rsidRPr="006F20FB">
          <w:rPr>
            <w:rStyle w:val="Hyperlink"/>
          </w:rPr>
          <w:t xml:space="preserve"> </w:t>
        </w:r>
        <w:r w:rsidR="00A75232">
          <w:rPr>
            <w:rStyle w:val="Hyperlink"/>
          </w:rPr>
          <w:t>N</w:t>
        </w:r>
        <w:r w:rsidR="00B7745D" w:rsidRPr="006F20FB">
          <w:rPr>
            <w:rStyle w:val="Hyperlink"/>
          </w:rPr>
          <w:t>IP l</w:t>
        </w:r>
        <w:r w:rsidR="001C5C5E" w:rsidRPr="006F20FB">
          <w:rPr>
            <w:rStyle w:val="Hyperlink"/>
          </w:rPr>
          <w:t xml:space="preserve">ogistic </w:t>
        </w:r>
        <w:r w:rsidR="00B7745D" w:rsidRPr="006F20FB">
          <w:rPr>
            <w:rStyle w:val="Hyperlink"/>
          </w:rPr>
          <w:t>o</w:t>
        </w:r>
        <w:r w:rsidR="001C5C5E" w:rsidRPr="006F20FB">
          <w:rPr>
            <w:rStyle w:val="Hyperlink"/>
          </w:rPr>
          <w:t>verview</w:t>
        </w:r>
        <w:r w:rsidR="00003444" w:rsidRPr="006F20FB">
          <w:rPr>
            <w:rStyle w:val="Hyperlink"/>
          </w:rPr>
          <w:t>/</w:t>
        </w:r>
        <w:r w:rsidR="001C5C5E" w:rsidRPr="006F20FB">
          <w:rPr>
            <w:rStyle w:val="Hyperlink"/>
          </w:rPr>
          <w:t xml:space="preserve"> </w:t>
        </w:r>
        <w:r w:rsidR="00B7745D" w:rsidRPr="006F20FB">
          <w:rPr>
            <w:rStyle w:val="Hyperlink"/>
          </w:rPr>
          <w:t>c</w:t>
        </w:r>
        <w:r w:rsidR="001C5C5E" w:rsidRPr="006F20FB">
          <w:rPr>
            <w:rStyle w:val="Hyperlink"/>
          </w:rPr>
          <w:t xml:space="preserve">heat </w:t>
        </w:r>
        <w:r w:rsidR="00B7745D" w:rsidRPr="006F20FB">
          <w:rPr>
            <w:rStyle w:val="Hyperlink"/>
          </w:rPr>
          <w:t>s</w:t>
        </w:r>
        <w:r w:rsidR="001C5C5E" w:rsidRPr="006F20FB">
          <w:rPr>
            <w:rStyle w:val="Hyperlink"/>
          </w:rPr>
          <w:t>heet</w:t>
        </w:r>
        <w:r w:rsidR="00B7745D" w:rsidRPr="006F20FB">
          <w:rPr>
            <w:rStyle w:val="Hyperlink"/>
          </w:rPr>
          <w:t>s</w:t>
        </w:r>
      </w:hyperlink>
    </w:p>
    <w:p w14:paraId="09518D02" w14:textId="77777777" w:rsidR="008C5D62" w:rsidRPr="006F20FB" w:rsidRDefault="008C5D62">
      <w:pPr>
        <w:spacing w:before="0" w:after="160" w:line="2" w:lineRule="auto"/>
        <w:rPr>
          <w:rStyle w:val="Hyperlink"/>
          <w:rFonts w:eastAsiaTheme="minorHAnsi" w:cstheme="minorBidi"/>
          <w:szCs w:val="22"/>
          <w:lang w:eastAsia="en-US"/>
        </w:rPr>
      </w:pPr>
      <w:r w:rsidRPr="006F20FB">
        <w:rPr>
          <w:rStyle w:val="Hyperlink"/>
        </w:rPr>
        <w:br w:type="page"/>
      </w:r>
    </w:p>
    <w:p w14:paraId="1E6B4C49" w14:textId="6BA42D52" w:rsidR="00704905" w:rsidRPr="006F20FB" w:rsidRDefault="00B72F9B" w:rsidP="00704905">
      <w:pPr>
        <w:pStyle w:val="Heading1"/>
      </w:pPr>
      <w:bookmarkStart w:id="26" w:name="_Toc169263026"/>
      <w:r w:rsidRPr="006F20FB">
        <w:lastRenderedPageBreak/>
        <w:t>Equity</w:t>
      </w:r>
      <w:bookmarkEnd w:id="26"/>
    </w:p>
    <w:p w14:paraId="75B9DCD6" w14:textId="40E064CE" w:rsidR="00B72F9B" w:rsidRPr="007A6822" w:rsidRDefault="00855874" w:rsidP="007A6822">
      <w:pPr>
        <w:pStyle w:val="BodyText"/>
        <w:rPr>
          <w:sz w:val="22"/>
          <w:szCs w:val="22"/>
          <w:lang w:eastAsia="en-NZ"/>
        </w:rPr>
      </w:pPr>
      <w:bookmarkStart w:id="27" w:name="_Equitable_Access"/>
      <w:bookmarkEnd w:id="22"/>
      <w:bookmarkEnd w:id="27"/>
      <w:r w:rsidRPr="007A6822">
        <w:rPr>
          <w:sz w:val="22"/>
          <w:szCs w:val="22"/>
        </w:rPr>
        <w:t xml:space="preserve">Providers must ensure vaccination sites are accessible to all members of the community and there is equitable opportunity for </w:t>
      </w:r>
      <w:r w:rsidRPr="007A6822">
        <w:rPr>
          <w:sz w:val="22"/>
          <w:szCs w:val="22"/>
          <w:lang w:eastAsia="en-NZ"/>
        </w:rPr>
        <w:t xml:space="preserve">Māori and Pacific people, other ethnic communities, and disabled people. </w:t>
      </w:r>
    </w:p>
    <w:p w14:paraId="735FAC6F" w14:textId="5488F952" w:rsidR="00B72F9B" w:rsidRPr="006F20FB" w:rsidRDefault="00B72F9B" w:rsidP="00B72F9B">
      <w:pPr>
        <w:pStyle w:val="Heading2"/>
      </w:pPr>
      <w:bookmarkStart w:id="28" w:name="_Equitable_access_1"/>
      <w:bookmarkStart w:id="29" w:name="_Toc76047614"/>
      <w:bookmarkStart w:id="30" w:name="_Toc169263027"/>
      <w:bookmarkEnd w:id="28"/>
      <w:r w:rsidRPr="006F20FB">
        <w:t xml:space="preserve">Equitable </w:t>
      </w:r>
      <w:r w:rsidR="00CE480B" w:rsidRPr="006F20FB">
        <w:t>access</w:t>
      </w:r>
      <w:bookmarkEnd w:id="29"/>
      <w:bookmarkEnd w:id="30"/>
    </w:p>
    <w:p w14:paraId="7659E8A9" w14:textId="19CF2C38" w:rsidR="00B72F9B" w:rsidRPr="006F20FB" w:rsidRDefault="00B72F9B" w:rsidP="00B72F9B">
      <w:pPr>
        <w:pStyle w:val="NoSpacing"/>
      </w:pPr>
      <w:r w:rsidRPr="006F20FB">
        <w:t xml:space="preserve">Reasonable steps must be taken to improve access and reduce potential inequalities. Steps </w:t>
      </w:r>
      <w:r w:rsidR="00DF57CF" w:rsidRPr="006F20FB">
        <w:t xml:space="preserve">to enable equitable access </w:t>
      </w:r>
      <w:r w:rsidRPr="006F20FB">
        <w:t>may include:</w:t>
      </w:r>
    </w:p>
    <w:p w14:paraId="536E0840" w14:textId="6A01A5D2" w:rsidR="00855874" w:rsidRPr="006F20FB" w:rsidRDefault="00855874" w:rsidP="002959CF">
      <w:pPr>
        <w:pStyle w:val="ListParagraph"/>
      </w:pPr>
      <w:r w:rsidRPr="006F20FB">
        <w:t xml:space="preserve">Providing access to translation and interpretation services to support the consent and immunisation processes. For more information on interpreter services see  </w:t>
      </w:r>
      <w:hyperlink r:id="rId32" w:history="1">
        <w:r w:rsidRPr="006F20FB">
          <w:rPr>
            <w:rStyle w:val="Hyperlink"/>
          </w:rPr>
          <w:t>https://www.healthnavigator.org.nz/languages/i/interpreter-services/</w:t>
        </w:r>
      </w:hyperlink>
      <w:r w:rsidRPr="006F20FB">
        <w:t xml:space="preserve"> </w:t>
      </w:r>
    </w:p>
    <w:p w14:paraId="3F3F71E4" w14:textId="51F93EAF" w:rsidR="00855874" w:rsidRPr="006F20FB" w:rsidRDefault="00855874" w:rsidP="002959CF">
      <w:pPr>
        <w:pStyle w:val="ListParagraph"/>
      </w:pPr>
      <w:r w:rsidRPr="006F20FB">
        <w:t xml:space="preserve">Ensuring key written material and any signage is in </w:t>
      </w:r>
      <w:r w:rsidR="002054C8" w:rsidRPr="006F20FB">
        <w:t>easy-to-read</w:t>
      </w:r>
      <w:r w:rsidRPr="006F20FB">
        <w:t xml:space="preserve"> formats</w:t>
      </w:r>
      <w:r w:rsidR="0024038A" w:rsidRPr="006F20FB">
        <w:t>.</w:t>
      </w:r>
    </w:p>
    <w:p w14:paraId="00010E3A" w14:textId="0F4FDA81" w:rsidR="00855874" w:rsidRPr="006F20FB" w:rsidRDefault="00855874" w:rsidP="002959CF">
      <w:pPr>
        <w:pStyle w:val="ListParagraph"/>
      </w:pPr>
      <w:r w:rsidRPr="006F20FB">
        <w:t xml:space="preserve">Providing supporting literature available in a range of languages and resources/support for those who have low health literacy. This may include access to New Zealand Sign Language (NZSL) if needed. </w:t>
      </w:r>
    </w:p>
    <w:p w14:paraId="438B64BE" w14:textId="19AA8A64" w:rsidR="00855874" w:rsidRPr="006F20FB" w:rsidRDefault="00855874" w:rsidP="002959CF">
      <w:pPr>
        <w:pStyle w:val="ListParagraph"/>
      </w:pPr>
      <w:r w:rsidRPr="006F20FB">
        <w:t xml:space="preserve">Considering how the service delivery model caters for </w:t>
      </w:r>
      <w:r w:rsidR="00DF57CF" w:rsidRPr="006F20FB">
        <w:t xml:space="preserve">the </w:t>
      </w:r>
      <w:r w:rsidRPr="006F20FB">
        <w:t>support people consumers may bring to the vaccination event (</w:t>
      </w:r>
      <w:r w:rsidR="00DF57CF" w:rsidRPr="006F20FB">
        <w:t>such as</w:t>
      </w:r>
      <w:r w:rsidRPr="006F20FB">
        <w:t xml:space="preserve"> friends, </w:t>
      </w:r>
      <w:r w:rsidR="003451F9" w:rsidRPr="006F20FB">
        <w:t>whānau</w:t>
      </w:r>
      <w:r w:rsidR="00DF57CF" w:rsidRPr="006F20FB">
        <w:t xml:space="preserve">, </w:t>
      </w:r>
      <w:r w:rsidRPr="006F20FB">
        <w:t>carers).</w:t>
      </w:r>
    </w:p>
    <w:p w14:paraId="35ACB177" w14:textId="0E0A4EA7" w:rsidR="00704905" w:rsidRPr="006F20FB" w:rsidRDefault="00855874" w:rsidP="002959CF">
      <w:pPr>
        <w:pStyle w:val="ListParagraph"/>
      </w:pPr>
      <w:r w:rsidRPr="006F20FB">
        <w:t>Encouraging site staff to greet consumers in Te Reo or the language the consumer uses where possible</w:t>
      </w:r>
      <w:r w:rsidR="00704905" w:rsidRPr="006F20FB">
        <w:t>.</w:t>
      </w:r>
    </w:p>
    <w:p w14:paraId="283AD07A" w14:textId="77777777" w:rsidR="00855874" w:rsidRPr="006F20FB" w:rsidRDefault="00855874" w:rsidP="00704905">
      <w:pPr>
        <w:pStyle w:val="Heading2"/>
      </w:pPr>
      <w:bookmarkStart w:id="31" w:name="_Toc169263028"/>
      <w:r w:rsidRPr="006F20FB">
        <w:t>Te Tiriti and Māori</w:t>
      </w:r>
      <w:bookmarkEnd w:id="31"/>
      <w:r w:rsidRPr="006F20FB">
        <w:t xml:space="preserve"> </w:t>
      </w:r>
    </w:p>
    <w:p w14:paraId="735C9D67" w14:textId="5B42932C" w:rsidR="00855874" w:rsidRPr="006F20FB" w:rsidRDefault="00855874" w:rsidP="00B72F9B">
      <w:pPr>
        <w:pStyle w:val="NoSpacing"/>
      </w:pPr>
      <w:r w:rsidRPr="006F20FB">
        <w:t xml:space="preserve">Actively incorporate Te Tiriti </w:t>
      </w:r>
      <w:r w:rsidR="00DF57CF" w:rsidRPr="006F20FB">
        <w:t>o</w:t>
      </w:r>
      <w:r w:rsidRPr="006F20FB">
        <w:t xml:space="preserve"> Waitangi considerations, including:</w:t>
      </w:r>
    </w:p>
    <w:p w14:paraId="430F6464" w14:textId="518C48C5" w:rsidR="00855874" w:rsidRPr="006F20FB" w:rsidRDefault="00A835E8" w:rsidP="002959CF">
      <w:pPr>
        <w:pStyle w:val="ListParagraph"/>
        <w:rPr>
          <w:color w:val="222222"/>
        </w:rPr>
      </w:pPr>
      <w:r w:rsidRPr="006F20FB">
        <w:t>ensuring</w:t>
      </w:r>
      <w:r w:rsidR="00855874" w:rsidRPr="006F20FB">
        <w:t xml:space="preserve"> Māori are not disadvantaged</w:t>
      </w:r>
    </w:p>
    <w:p w14:paraId="408B206D" w14:textId="77777777" w:rsidR="00855874" w:rsidRPr="006F20FB" w:rsidRDefault="00855874" w:rsidP="002959CF">
      <w:pPr>
        <w:pStyle w:val="ListParagraph"/>
        <w:rPr>
          <w:color w:val="222222"/>
        </w:rPr>
      </w:pPr>
      <w:r w:rsidRPr="006F20FB">
        <w:t>mitigating the impact to Māori as a result of COVID-19</w:t>
      </w:r>
    </w:p>
    <w:p w14:paraId="3467D61B" w14:textId="774569FE" w:rsidR="00855874" w:rsidRPr="006F20FB" w:rsidRDefault="00855874" w:rsidP="002959CF">
      <w:pPr>
        <w:pStyle w:val="ListParagraph"/>
        <w:rPr>
          <w:color w:val="222222"/>
        </w:rPr>
      </w:pPr>
      <w:r w:rsidRPr="006F20FB">
        <w:rPr>
          <w:color w:val="222222"/>
        </w:rPr>
        <w:t>establishing and maintaining </w:t>
      </w:r>
      <w:r w:rsidRPr="006F20FB">
        <w:t xml:space="preserve">effective partnerships with Māori stakeholders including iwi, </w:t>
      </w:r>
      <w:r w:rsidR="0024038A" w:rsidRPr="006F20FB">
        <w:t xml:space="preserve">hapū </w:t>
      </w:r>
      <w:r w:rsidRPr="006F20FB">
        <w:t xml:space="preserve">and </w:t>
      </w:r>
      <w:r w:rsidR="003451F9" w:rsidRPr="006F20FB">
        <w:t>whānau</w:t>
      </w:r>
    </w:p>
    <w:p w14:paraId="0E8DA1DA" w14:textId="129FC133" w:rsidR="00855874" w:rsidRPr="006F20FB" w:rsidRDefault="00855874" w:rsidP="002959CF">
      <w:pPr>
        <w:pStyle w:val="ListParagraph"/>
        <w:rPr>
          <w:color w:val="222222"/>
        </w:rPr>
      </w:pPr>
      <w:r w:rsidRPr="006F20FB">
        <w:t>seeking Māori</w:t>
      </w:r>
      <w:r w:rsidR="0024038A" w:rsidRPr="006F20FB">
        <w:t>-</w:t>
      </w:r>
      <w:r w:rsidRPr="006F20FB">
        <w:t>specific advice from the outset</w:t>
      </w:r>
    </w:p>
    <w:p w14:paraId="6A86EC14" w14:textId="77777777" w:rsidR="00855874" w:rsidRPr="006F20FB" w:rsidRDefault="00855874" w:rsidP="002959CF">
      <w:pPr>
        <w:pStyle w:val="ListParagraph"/>
        <w:rPr>
          <w:color w:val="222222"/>
        </w:rPr>
      </w:pPr>
      <w:r w:rsidRPr="006F20FB">
        <w:t>resourcing and investing where it is required the most</w:t>
      </w:r>
    </w:p>
    <w:p w14:paraId="2D4B2DB1" w14:textId="15C37DFF" w:rsidR="00704905" w:rsidRDefault="0024038A" w:rsidP="002959CF">
      <w:pPr>
        <w:pStyle w:val="ListParagraph"/>
      </w:pPr>
      <w:r w:rsidRPr="006F20FB">
        <w:t>s</w:t>
      </w:r>
      <w:r w:rsidR="00855874" w:rsidRPr="006F20FB">
        <w:t>tarting and ending the day with a karakia</w:t>
      </w:r>
      <w:r w:rsidRPr="006F20FB">
        <w:t>.</w:t>
      </w:r>
      <w:r w:rsidR="00855874" w:rsidRPr="006F20FB">
        <w:t xml:space="preserve"> </w:t>
      </w:r>
    </w:p>
    <w:p w14:paraId="217598FA" w14:textId="07C56985" w:rsidR="00855874" w:rsidRPr="006F20FB" w:rsidRDefault="00855874" w:rsidP="00CA236B">
      <w:pPr>
        <w:pStyle w:val="Heading2"/>
      </w:pPr>
      <w:bookmarkStart w:id="32" w:name="_Toc169263029"/>
      <w:r w:rsidRPr="006F20FB">
        <w:t xml:space="preserve">Māori and Pacific </w:t>
      </w:r>
      <w:r w:rsidR="0024038A" w:rsidRPr="006F20FB">
        <w:t>p</w:t>
      </w:r>
      <w:r w:rsidRPr="006F20FB">
        <w:t>eoples</w:t>
      </w:r>
      <w:bookmarkEnd w:id="32"/>
    </w:p>
    <w:p w14:paraId="377A825E" w14:textId="7588052E" w:rsidR="00855874" w:rsidRPr="006F20FB" w:rsidRDefault="00855874" w:rsidP="002959CF">
      <w:pPr>
        <w:pStyle w:val="ListParagraph"/>
      </w:pPr>
      <w:r w:rsidRPr="006F20FB">
        <w:t>Ensure as far as reasonably practicable</w:t>
      </w:r>
      <w:r w:rsidR="0024038A" w:rsidRPr="006F20FB">
        <w:t>,</w:t>
      </w:r>
      <w:r w:rsidRPr="006F20FB">
        <w:t xml:space="preserve"> the site workforce reflects the demographic make-up of the likely consumer group or local area.  </w:t>
      </w:r>
    </w:p>
    <w:p w14:paraId="71E817ED" w14:textId="3B6DCA8A" w:rsidR="00855874" w:rsidRPr="006F20FB" w:rsidRDefault="00855874" w:rsidP="002959CF">
      <w:pPr>
        <w:pStyle w:val="ListParagraph"/>
      </w:pPr>
      <w:r w:rsidRPr="006F20FB">
        <w:t>Consider which site locations can best meet the community’s needs in terms of both ease of access and comfort or familiarity with the location (</w:t>
      </w:r>
      <w:r w:rsidR="0024038A" w:rsidRPr="006F20FB">
        <w:t>such as</w:t>
      </w:r>
      <w:r w:rsidRPr="006F20FB">
        <w:t xml:space="preserve"> marae, churches). </w:t>
      </w:r>
    </w:p>
    <w:p w14:paraId="6FEADFBF" w14:textId="5CFF2FCB" w:rsidR="00855874" w:rsidRPr="006F20FB" w:rsidRDefault="00855874" w:rsidP="002959CF">
      <w:pPr>
        <w:pStyle w:val="ListParagraph"/>
      </w:pPr>
      <w:r w:rsidRPr="006F20FB">
        <w:t xml:space="preserve">Where drive-in sites are planned, ensure consumers can attend </w:t>
      </w:r>
      <w:r w:rsidR="0024038A" w:rsidRPr="006F20FB">
        <w:t xml:space="preserve">the </w:t>
      </w:r>
      <w:r w:rsidRPr="006F20FB">
        <w:t xml:space="preserve">site if they do not have a car or have access to a non-drive-in site. </w:t>
      </w:r>
    </w:p>
    <w:p w14:paraId="20969DF2" w14:textId="40C36AAF" w:rsidR="00855874" w:rsidRPr="006F20FB" w:rsidRDefault="00855874" w:rsidP="002959CF">
      <w:pPr>
        <w:pStyle w:val="ListParagraph"/>
      </w:pPr>
      <w:r w:rsidRPr="006F20FB">
        <w:t>Build early and regular engagement with Māori and Pacific partners into the service delivery model to</w:t>
      </w:r>
      <w:r w:rsidR="0024038A" w:rsidRPr="006F20FB">
        <w:t xml:space="preserve"> ensure</w:t>
      </w:r>
      <w:r w:rsidRPr="006F20FB">
        <w:t xml:space="preserve"> design </w:t>
      </w:r>
      <w:r w:rsidR="0024038A" w:rsidRPr="006F20FB">
        <w:t xml:space="preserve">to </w:t>
      </w:r>
      <w:r w:rsidRPr="006F20FB">
        <w:t>the community’s needs.</w:t>
      </w:r>
    </w:p>
    <w:p w14:paraId="4D36149F" w14:textId="303A1A1A" w:rsidR="00855874" w:rsidRPr="006F20FB" w:rsidRDefault="00855874" w:rsidP="00411438">
      <w:pPr>
        <w:pStyle w:val="Heading2"/>
      </w:pPr>
      <w:bookmarkStart w:id="33" w:name="_Toc169263030"/>
      <w:r w:rsidRPr="006F20FB">
        <w:lastRenderedPageBreak/>
        <w:t>Disability</w:t>
      </w:r>
      <w:r w:rsidR="00805135" w:rsidRPr="006F20FB">
        <w:t xml:space="preserve"> and/or </w:t>
      </w:r>
      <w:r w:rsidR="00F74BCD" w:rsidRPr="006F20FB">
        <w:t>Impairments</w:t>
      </w:r>
      <w:bookmarkEnd w:id="33"/>
    </w:p>
    <w:p w14:paraId="2EC1EB15" w14:textId="11D84913" w:rsidR="00855874" w:rsidRPr="006F20FB" w:rsidRDefault="00855874" w:rsidP="00A84727">
      <w:r w:rsidRPr="006F20FB">
        <w:t xml:space="preserve">Ensure access for disabled consumers and others, including venue accessibility and accessible information. For more information on venue accessibility, see </w:t>
      </w:r>
      <w:r w:rsidRPr="00A93C84">
        <w:t xml:space="preserve">the </w:t>
      </w:r>
      <w:hyperlink r:id="rId33" w:history="1">
        <w:r w:rsidR="005C76FA" w:rsidRPr="00100FA4">
          <w:rPr>
            <w:rStyle w:val="Hyperlink"/>
          </w:rPr>
          <w:t>Ministry</w:t>
        </w:r>
        <w:r w:rsidR="00F37D84" w:rsidRPr="00A93C84">
          <w:rPr>
            <w:rStyle w:val="Hyperlink"/>
          </w:rPr>
          <w:t>’s website</w:t>
        </w:r>
      </w:hyperlink>
      <w:r w:rsidRPr="006F20FB">
        <w:t xml:space="preserve">. </w:t>
      </w:r>
      <w:r w:rsidR="00A84727" w:rsidRPr="006F20FB">
        <w:t>Equity steps and processes to follow include:</w:t>
      </w:r>
    </w:p>
    <w:p w14:paraId="60645DDE" w14:textId="594E4DB8" w:rsidR="00855874" w:rsidRPr="006F20FB" w:rsidRDefault="00855874" w:rsidP="002959CF">
      <w:pPr>
        <w:pStyle w:val="ListParagraph"/>
      </w:pPr>
      <w:r w:rsidRPr="006F20FB">
        <w:t>Design</w:t>
      </w:r>
      <w:r w:rsidR="00A84727" w:rsidRPr="006F20FB">
        <w:t>ing</w:t>
      </w:r>
      <w:r w:rsidRPr="006F20FB">
        <w:t xml:space="preserve"> site support processes to support consumers with visual </w:t>
      </w:r>
      <w:r w:rsidR="003562CF">
        <w:t xml:space="preserve">impairments </w:t>
      </w:r>
      <w:r w:rsidRPr="006F20FB">
        <w:t xml:space="preserve">or </w:t>
      </w:r>
      <w:r w:rsidR="007E29E0">
        <w:t xml:space="preserve">are hard of </w:t>
      </w:r>
      <w:r w:rsidRPr="006F20FB">
        <w:t>hearing</w:t>
      </w:r>
      <w:r w:rsidR="00F37D84" w:rsidRPr="006F20FB">
        <w:t xml:space="preserve">. For example, </w:t>
      </w:r>
      <w:r w:rsidRPr="006F20FB">
        <w:t>provid</w:t>
      </w:r>
      <w:r w:rsidR="00F37D84" w:rsidRPr="006F20FB">
        <w:t>ing</w:t>
      </w:r>
      <w:r w:rsidRPr="006F20FB">
        <w:t xml:space="preserve"> a card to ask consumers advise site staff if they have a hearing impairment to ensure their needs can be met during the vaccination or any follow up interactions. </w:t>
      </w:r>
    </w:p>
    <w:p w14:paraId="7FB601F7" w14:textId="47B4917F" w:rsidR="00855874" w:rsidRPr="006F20FB" w:rsidRDefault="00855874" w:rsidP="002959CF">
      <w:pPr>
        <w:pStyle w:val="ListParagraph"/>
        <w:rPr>
          <w:rStyle w:val="Hyperlink"/>
          <w:color w:val="auto"/>
        </w:rPr>
      </w:pPr>
      <w:r w:rsidRPr="006F20FB">
        <w:t xml:space="preserve">For Deaf or hard of hearing consumers, there may be a need to arrange a New Zealand Sign Language (NZSL) Interpreter. Information on working with NZSL Interpreters can be found </w:t>
      </w:r>
      <w:r w:rsidR="009258CB" w:rsidRPr="006F20FB">
        <w:t xml:space="preserve">at </w:t>
      </w:r>
      <w:hyperlink r:id="rId34" w:history="1">
        <w:r w:rsidR="00BE533D" w:rsidRPr="004D16CC">
          <w:rPr>
            <w:rStyle w:val="Hyperlink"/>
          </w:rPr>
          <w:t>https://www</w:t>
        </w:r>
        <w:r w:rsidRPr="004D16CC">
          <w:rPr>
            <w:rStyle w:val="Hyperlink"/>
          </w:rPr>
          <w:t>.odi.govt.nz/nzsl/tools-and-resources/</w:t>
        </w:r>
      </w:hyperlink>
    </w:p>
    <w:p w14:paraId="04765253" w14:textId="6581D072" w:rsidR="00855874" w:rsidRPr="006F20FB" w:rsidRDefault="00855874" w:rsidP="002959CF">
      <w:pPr>
        <w:pStyle w:val="ListParagraph"/>
      </w:pPr>
      <w:r w:rsidRPr="006F20FB">
        <w:t>Ensur</w:t>
      </w:r>
      <w:r w:rsidR="00A84727" w:rsidRPr="006F20FB">
        <w:t>ing</w:t>
      </w:r>
      <w:r w:rsidRPr="006F20FB">
        <w:t xml:space="preserve"> staff are educated in disability equity issues and know how to employ a rights-based approach. A 30-minute </w:t>
      </w:r>
      <w:r w:rsidR="00A84727" w:rsidRPr="006F20FB">
        <w:t xml:space="preserve">Disability Equity </w:t>
      </w:r>
      <w:r w:rsidRPr="006F20FB">
        <w:t xml:space="preserve">eLearn is available through the </w:t>
      </w:r>
      <w:hyperlink r:id="rId35" w:history="1">
        <w:r w:rsidR="005C76FA" w:rsidRPr="00100FA4">
          <w:rPr>
            <w:rStyle w:val="Hyperlink"/>
          </w:rPr>
          <w:t>Ministry</w:t>
        </w:r>
        <w:r w:rsidR="00A84727" w:rsidRPr="006F20FB">
          <w:rPr>
            <w:rStyle w:val="Hyperlink"/>
          </w:rPr>
          <w:t>’s</w:t>
        </w:r>
        <w:r w:rsidRPr="006F20FB">
          <w:rPr>
            <w:rStyle w:val="Hyperlink"/>
          </w:rPr>
          <w:t xml:space="preserve"> LearnOnline website</w:t>
        </w:r>
      </w:hyperlink>
      <w:r w:rsidRPr="006F20FB">
        <w:t>.</w:t>
      </w:r>
    </w:p>
    <w:p w14:paraId="4A40FBB7" w14:textId="3CB9003A" w:rsidR="00855874" w:rsidRPr="006F20FB" w:rsidRDefault="00855874" w:rsidP="002959CF">
      <w:pPr>
        <w:pStyle w:val="ListParagraph"/>
      </w:pPr>
      <w:r w:rsidRPr="006F20FB">
        <w:t>Enabl</w:t>
      </w:r>
      <w:r w:rsidR="00A84727" w:rsidRPr="006F20FB">
        <w:t>ing</w:t>
      </w:r>
      <w:r w:rsidRPr="006F20FB">
        <w:t xml:space="preserve"> consumers to access appropriate support and accommodations they </w:t>
      </w:r>
      <w:r w:rsidR="00A84727" w:rsidRPr="006F20FB">
        <w:t xml:space="preserve">may </w:t>
      </w:r>
      <w:r w:rsidRPr="006F20FB">
        <w:t>need for a successful vaccination</w:t>
      </w:r>
      <w:r w:rsidR="00A84727" w:rsidRPr="006F20FB">
        <w:t xml:space="preserve">, for example, </w:t>
      </w:r>
      <w:r w:rsidRPr="006F20FB">
        <w:t xml:space="preserve">are there any measures as a site or team that can be implemented to support mobility constraints, or accommodate individuals, families and </w:t>
      </w:r>
      <w:r w:rsidR="00210F48" w:rsidRPr="006F20FB">
        <w:t>whānau</w:t>
      </w:r>
      <w:r w:rsidRPr="006F20FB">
        <w:t xml:space="preserve"> if a consumer has an anxiety or phobia, or may need a quiet and low stimulation environment</w:t>
      </w:r>
      <w:r w:rsidR="00A84727" w:rsidRPr="006F20FB">
        <w:t>?</w:t>
      </w:r>
    </w:p>
    <w:p w14:paraId="680F0184" w14:textId="7DCFB0BD" w:rsidR="00A84727" w:rsidRPr="006F20FB" w:rsidRDefault="00855874" w:rsidP="002959CF">
      <w:pPr>
        <w:pStyle w:val="ListParagraph"/>
      </w:pPr>
      <w:r w:rsidRPr="006F20FB">
        <w:t>Supported decision-making is an important process for consumers need</w:t>
      </w:r>
      <w:r w:rsidR="00A84727" w:rsidRPr="006F20FB">
        <w:t>ing</w:t>
      </w:r>
      <w:r w:rsidRPr="006F20FB">
        <w:t xml:space="preserve"> support to make decisions. This may be due to a consumer’s communication needs, learning disability, acquired brain injury, neurodiverse needs, mental health issues or other cognitive or physical condition. </w:t>
      </w:r>
    </w:p>
    <w:p w14:paraId="3A0572D9" w14:textId="6A05DF96" w:rsidR="00855874" w:rsidRPr="006F20FB" w:rsidRDefault="00855874" w:rsidP="002959CF">
      <w:pPr>
        <w:pStyle w:val="ListParagraph"/>
      </w:pPr>
      <w:r w:rsidRPr="006F20FB">
        <w:t>Supported decision-making is a way for consumers to make their own decisions based on their will and preferences, so they have control of their life</w:t>
      </w:r>
      <w:r w:rsidR="00A84727" w:rsidRPr="006F20FB">
        <w:t xml:space="preserve">, ensuring </w:t>
      </w:r>
      <w:r w:rsidRPr="006F20FB">
        <w:t>the consumer need</w:t>
      </w:r>
      <w:r w:rsidR="00A84727" w:rsidRPr="006F20FB">
        <w:t>ing</w:t>
      </w:r>
      <w:r w:rsidRPr="006F20FB">
        <w:t xml:space="preserve"> support is at the centre of decision</w:t>
      </w:r>
      <w:r w:rsidR="00A84727" w:rsidRPr="006F20FB">
        <w:t xml:space="preserve"> making</w:t>
      </w:r>
      <w:r w:rsidRPr="006F20FB">
        <w:t xml:space="preserve"> that concern them. Training on supported decision making is available on </w:t>
      </w:r>
      <w:hyperlink r:id="rId36" w:history="1">
        <w:r w:rsidRPr="006F20FB">
          <w:rPr>
            <w:rStyle w:val="Hyperlink"/>
          </w:rPr>
          <w:t>IMAC’s website</w:t>
        </w:r>
      </w:hyperlink>
      <w:r w:rsidRPr="006F20FB">
        <w:t>.</w:t>
      </w:r>
    </w:p>
    <w:p w14:paraId="7E13C0BA" w14:textId="68ABE034" w:rsidR="00EA134B" w:rsidRPr="006F20FB" w:rsidRDefault="00EA134B" w:rsidP="008403BF">
      <w:pPr>
        <w:rPr>
          <w:rFonts w:eastAsiaTheme="minorHAnsi"/>
        </w:rPr>
      </w:pPr>
      <w:r w:rsidRPr="006F20FB">
        <w:br w:type="page"/>
      </w:r>
    </w:p>
    <w:p w14:paraId="56D58DDD" w14:textId="14F18818" w:rsidR="00855874" w:rsidRPr="006F20FB" w:rsidRDefault="00855874" w:rsidP="00411438">
      <w:pPr>
        <w:pStyle w:val="Heading1"/>
      </w:pPr>
      <w:bookmarkStart w:id="34" w:name="_Toc169263031"/>
      <w:r w:rsidRPr="006F20FB">
        <w:lastRenderedPageBreak/>
        <w:t xml:space="preserve">Site </w:t>
      </w:r>
      <w:r w:rsidR="00CE480B" w:rsidRPr="006F20FB">
        <w:t>co</w:t>
      </w:r>
      <w:r w:rsidRPr="006F20FB">
        <w:t>nsiderations</w:t>
      </w:r>
      <w:bookmarkEnd w:id="34"/>
    </w:p>
    <w:p w14:paraId="59B03F82" w14:textId="6268B825" w:rsidR="00855874" w:rsidRPr="006F20FB" w:rsidRDefault="00855874" w:rsidP="00411438">
      <w:pPr>
        <w:pStyle w:val="Heading2"/>
      </w:pPr>
      <w:bookmarkStart w:id="35" w:name="_Environmental_considerations_and"/>
      <w:bookmarkStart w:id="36" w:name="_Toc169263032"/>
      <w:bookmarkEnd w:id="35"/>
      <w:r w:rsidRPr="006F20FB">
        <w:t xml:space="preserve">Environmental considerations and </w:t>
      </w:r>
      <w:r w:rsidR="00D82633" w:rsidRPr="006F20FB">
        <w:t xml:space="preserve">safety </w:t>
      </w:r>
      <w:r w:rsidRPr="006F20FB">
        <w:t>controls at the vaccination site</w:t>
      </w:r>
      <w:bookmarkEnd w:id="36"/>
    </w:p>
    <w:p w14:paraId="758B295B" w14:textId="59A64167" w:rsidR="008A2A7C" w:rsidRDefault="00855874" w:rsidP="00803DCB">
      <w:pPr>
        <w:pStyle w:val="NoSpacing"/>
      </w:pPr>
      <w:r w:rsidRPr="006F20FB">
        <w:t xml:space="preserve">Assess the layout of the building or area identified for vaccination delivery </w:t>
      </w:r>
      <w:r w:rsidR="00D833F0" w:rsidRPr="006F20FB">
        <w:t xml:space="preserve">to </w:t>
      </w:r>
      <w:r w:rsidRPr="006F20FB">
        <w:t>ensure</w:t>
      </w:r>
      <w:r w:rsidR="000C43B2">
        <w:t xml:space="preserve"> </w:t>
      </w:r>
      <w:r w:rsidRPr="006F20FB">
        <w:t>features are in place support</w:t>
      </w:r>
      <w:r w:rsidR="00D833F0" w:rsidRPr="006F20FB">
        <w:t>ing</w:t>
      </w:r>
      <w:r w:rsidRPr="006F20FB">
        <w:t xml:space="preserve"> appropriate IPC implementation</w:t>
      </w:r>
      <w:r w:rsidR="00677EA0">
        <w:t xml:space="preserve"> to meet current </w:t>
      </w:r>
      <w:r w:rsidR="008A2A7C">
        <w:t>required standards for the site location. This is to ensure protection for consumers as well as site staff.</w:t>
      </w:r>
    </w:p>
    <w:p w14:paraId="3669B8AE" w14:textId="4581484C" w:rsidR="00912345" w:rsidRDefault="008A2A7C" w:rsidP="00912345">
      <w:pPr>
        <w:pStyle w:val="NoSpacing"/>
      </w:pPr>
      <w:r>
        <w:t xml:space="preserve">For current </w:t>
      </w:r>
      <w:r w:rsidR="008716A7">
        <w:t xml:space="preserve">advice, refer to </w:t>
      </w:r>
      <w:hyperlink r:id="rId37" w:history="1">
        <w:r w:rsidR="00912345" w:rsidRPr="007A6822">
          <w:rPr>
            <w:b/>
            <w:bCs/>
            <w:color w:val="595959" w:themeColor="text1" w:themeTint="A6"/>
          </w:rPr>
          <w:t xml:space="preserve">COVID-19: Infection prevention and control recommendations for health and disability care workers – </w:t>
        </w:r>
        <w:r w:rsidR="00437714">
          <w:rPr>
            <w:b/>
            <w:bCs/>
            <w:color w:val="595959" w:themeColor="text1" w:themeTint="A6"/>
          </w:rPr>
          <w:t>Health New Zealand Te Whatu Ora</w:t>
        </w:r>
        <w:r w:rsidR="00912345" w:rsidRPr="007A6822">
          <w:rPr>
            <w:b/>
            <w:bCs/>
            <w:color w:val="595959" w:themeColor="text1" w:themeTint="A6"/>
          </w:rPr>
          <w:t xml:space="preserve"> - Health New Zealand</w:t>
        </w:r>
      </w:hyperlink>
      <w:r w:rsidR="00912345" w:rsidRPr="007A6822">
        <w:rPr>
          <w:b/>
          <w:bCs/>
          <w:color w:val="595959" w:themeColor="text1" w:themeTint="A6"/>
        </w:rPr>
        <w:t>.</w:t>
      </w:r>
    </w:p>
    <w:p w14:paraId="1721705A" w14:textId="24617DE3" w:rsidR="00855874" w:rsidRPr="006F20FB" w:rsidRDefault="00855874" w:rsidP="00CE2F50">
      <w:pPr>
        <w:pStyle w:val="Heading2"/>
        <w:keepLines/>
      </w:pPr>
      <w:bookmarkStart w:id="37" w:name="_Toc76047630"/>
      <w:bookmarkStart w:id="38" w:name="_Toc169263033"/>
      <w:r w:rsidRPr="006F20FB">
        <w:t xml:space="preserve">Business </w:t>
      </w:r>
      <w:r w:rsidR="00CE480B" w:rsidRPr="006F20FB">
        <w:t>continuity</w:t>
      </w:r>
      <w:bookmarkEnd w:id="37"/>
      <w:bookmarkEnd w:id="38"/>
    </w:p>
    <w:p w14:paraId="78DFD933" w14:textId="77777777" w:rsidR="00855874" w:rsidRPr="006F20FB" w:rsidRDefault="00855874" w:rsidP="00411438">
      <w:r w:rsidRPr="006F20FB">
        <w:t xml:space="preserve">A business continuity plan is required for each site to guide recovery from events that may interrupt service delivery such as a power failure. </w:t>
      </w:r>
    </w:p>
    <w:p w14:paraId="20451EE6" w14:textId="0C90E75B" w:rsidR="004178FF" w:rsidRDefault="00D82633" w:rsidP="00FB2A1A">
      <w:pPr>
        <w:pStyle w:val="NoSpacing"/>
      </w:pPr>
      <w:bookmarkStart w:id="39" w:name="_Hlk151042426"/>
      <w:r w:rsidRPr="006F20FB">
        <w:t>Hard copies</w:t>
      </w:r>
      <w:r w:rsidR="00855874" w:rsidRPr="006F20FB">
        <w:t xml:space="preserve"> of the </w:t>
      </w:r>
      <w:r w:rsidR="004178FF">
        <w:t>following</w:t>
      </w:r>
      <w:r w:rsidR="00FB2A1A">
        <w:t xml:space="preserve"> form</w:t>
      </w:r>
      <w:r w:rsidR="004178FF">
        <w:t>s</w:t>
      </w:r>
      <w:r w:rsidR="00855874" w:rsidRPr="006F20FB">
        <w:t xml:space="preserve"> should be available on site in the event</w:t>
      </w:r>
      <w:r w:rsidR="001F4DCF" w:rsidRPr="006F20FB">
        <w:t xml:space="preserve"> of the</w:t>
      </w:r>
      <w:r w:rsidR="00855874" w:rsidRPr="006F20FB">
        <w:t xml:space="preserve"> </w:t>
      </w:r>
      <w:r w:rsidR="00FB2A1A">
        <w:t>AI</w:t>
      </w:r>
      <w:r w:rsidR="00855874" w:rsidRPr="006F20FB">
        <w:t>R</w:t>
      </w:r>
      <w:r w:rsidR="003D08E4">
        <w:t xml:space="preserve"> vaccinator portal or</w:t>
      </w:r>
      <w:r w:rsidR="00830A85">
        <w:t xml:space="preserve"> integrated</w:t>
      </w:r>
      <w:r w:rsidR="00E95159">
        <w:t xml:space="preserve"> Patient Management System (PMS)</w:t>
      </w:r>
      <w:r w:rsidR="00855874" w:rsidRPr="006F20FB">
        <w:t xml:space="preserve"> </w:t>
      </w:r>
      <w:r w:rsidR="001F4DCF" w:rsidRPr="006F20FB">
        <w:t xml:space="preserve">being </w:t>
      </w:r>
      <w:r w:rsidR="00855874" w:rsidRPr="006F20FB">
        <w:t>unavailable:</w:t>
      </w:r>
    </w:p>
    <w:p w14:paraId="5DA5C222" w14:textId="26C65582" w:rsidR="004178FF" w:rsidRDefault="004178FF" w:rsidP="006E3D42">
      <w:pPr>
        <w:pStyle w:val="NoSpacing"/>
        <w:numPr>
          <w:ilvl w:val="0"/>
          <w:numId w:val="83"/>
        </w:numPr>
      </w:pPr>
      <w:r>
        <w:t>Vaccination recording form</w:t>
      </w:r>
    </w:p>
    <w:p w14:paraId="21CB1EEB" w14:textId="7D86ADAD" w:rsidR="004178FF" w:rsidRPr="006F20FB" w:rsidRDefault="0059756B" w:rsidP="006E3D42">
      <w:pPr>
        <w:pStyle w:val="NoSpacing"/>
        <w:numPr>
          <w:ilvl w:val="0"/>
          <w:numId w:val="83"/>
        </w:numPr>
      </w:pPr>
      <w:r>
        <w:t>C</w:t>
      </w:r>
      <w:r w:rsidR="004178FF">
        <w:t>onsent form</w:t>
      </w:r>
    </w:p>
    <w:p w14:paraId="23A43332" w14:textId="5E3BB3E7" w:rsidR="00855874" w:rsidRPr="006F20FB" w:rsidRDefault="00855874" w:rsidP="00411438">
      <w:r w:rsidRPr="006F20FB">
        <w:t xml:space="preserve">See </w:t>
      </w:r>
      <w:r w:rsidR="001F4DCF" w:rsidRPr="006F20FB">
        <w:t xml:space="preserve">the </w:t>
      </w:r>
      <w:hyperlink r:id="rId38" w:anchor="forms" w:history="1">
        <w:r w:rsidR="005C7E45" w:rsidRPr="003315D7">
          <w:rPr>
            <w:rStyle w:val="Hyperlink"/>
          </w:rPr>
          <w:t xml:space="preserve">Key </w:t>
        </w:r>
        <w:r w:rsidR="0013406D" w:rsidRPr="003315D7">
          <w:rPr>
            <w:rStyle w:val="Hyperlink"/>
          </w:rPr>
          <w:t xml:space="preserve">documentation – Te Whatu Ora </w:t>
        </w:r>
        <w:r w:rsidR="00250E0F" w:rsidRPr="003315D7">
          <w:rPr>
            <w:rStyle w:val="Hyperlink"/>
          </w:rPr>
          <w:t>– Health New Zealand</w:t>
        </w:r>
      </w:hyperlink>
      <w:r w:rsidR="00250E0F">
        <w:t xml:space="preserve"> </w:t>
      </w:r>
      <w:r w:rsidR="00F261B7">
        <w:t>to download copies of the</w:t>
      </w:r>
      <w:r w:rsidRPr="006F20FB">
        <w:t xml:space="preserve"> forms. </w:t>
      </w:r>
    </w:p>
    <w:p w14:paraId="36A3FDFE" w14:textId="48FC3F25" w:rsidR="00D4796C" w:rsidRPr="006F20FB" w:rsidRDefault="0021016F" w:rsidP="00411438">
      <w:r w:rsidRPr="006F20FB">
        <w:rPr>
          <w:b/>
          <w:bCs/>
        </w:rPr>
        <w:t>Note:</w:t>
      </w:r>
      <w:r w:rsidRPr="006F20FB">
        <w:t xml:space="preserve"> </w:t>
      </w:r>
      <w:r w:rsidR="00855874" w:rsidRPr="006F20FB">
        <w:t xml:space="preserve">Any hard copy forms must be entered as soon as practicable and in any event by close of business on the </w:t>
      </w:r>
      <w:r w:rsidR="00855874" w:rsidRPr="006F20FB">
        <w:rPr>
          <w:b/>
          <w:bCs/>
        </w:rPr>
        <w:t>following day</w:t>
      </w:r>
      <w:r w:rsidR="00855874" w:rsidRPr="006F20FB">
        <w:t>. Ensure any printed copies of information are locked away when not in use. </w:t>
      </w:r>
    </w:p>
    <w:p w14:paraId="36C6B58C" w14:textId="08FE88EB" w:rsidR="00855874" w:rsidRPr="006F20FB" w:rsidRDefault="00855874" w:rsidP="00411438">
      <w:pPr>
        <w:pStyle w:val="Heading2"/>
      </w:pPr>
      <w:bookmarkStart w:id="40" w:name="_Toc73543656"/>
      <w:bookmarkStart w:id="41" w:name="_Toc76047618"/>
      <w:bookmarkStart w:id="42" w:name="_Toc169263034"/>
      <w:bookmarkEnd w:id="39"/>
      <w:bookmarkEnd w:id="40"/>
      <w:r w:rsidRPr="006F20FB">
        <w:t xml:space="preserve">Site </w:t>
      </w:r>
      <w:r w:rsidR="00CE480B" w:rsidRPr="006F20FB">
        <w:t>access and traffic management</w:t>
      </w:r>
      <w:bookmarkEnd w:id="41"/>
      <w:bookmarkEnd w:id="42"/>
    </w:p>
    <w:p w14:paraId="002F9627" w14:textId="77777777" w:rsidR="00855874" w:rsidRPr="006F20FB" w:rsidRDefault="00855874" w:rsidP="00411438">
      <w:r w:rsidRPr="006F20FB">
        <w:t xml:space="preserve">Waka Kotahi NZ Transport Agency has provided the following advice to support site location and traffic management planning. </w:t>
      </w:r>
    </w:p>
    <w:p w14:paraId="3CA004EC" w14:textId="0F9104C6" w:rsidR="00855874" w:rsidRPr="006F20FB" w:rsidRDefault="00855874" w:rsidP="00411438">
      <w:r w:rsidRPr="006F20FB">
        <w:t xml:space="preserve">In addition to the considerations below, the </w:t>
      </w:r>
      <w:hyperlink r:id="rId39" w:history="1">
        <w:r w:rsidRPr="006F20FB">
          <w:rPr>
            <w:rStyle w:val="Hyperlink"/>
          </w:rPr>
          <w:t>Waka Kotahi Journey Planner</w:t>
        </w:r>
      </w:hyperlink>
      <w:r w:rsidRPr="006F20FB">
        <w:t xml:space="preserve"> </w:t>
      </w:r>
      <w:r w:rsidR="00D82633" w:rsidRPr="006F20FB">
        <w:t xml:space="preserve">is </w:t>
      </w:r>
      <w:r w:rsidRPr="006F20FB">
        <w:t xml:space="preserve">useful for assessing how people will </w:t>
      </w:r>
      <w:r w:rsidR="00D82633" w:rsidRPr="006F20FB">
        <w:t xml:space="preserve">safely </w:t>
      </w:r>
      <w:r w:rsidRPr="006F20FB">
        <w:t xml:space="preserve">access your sites. Similarly, </w:t>
      </w:r>
      <w:r w:rsidR="001F4DCF" w:rsidRPr="006F20FB">
        <w:t xml:space="preserve">regional council </w:t>
      </w:r>
      <w:r w:rsidRPr="006F20FB">
        <w:t xml:space="preserve">websites also contain valuable information about local public transport provision. </w:t>
      </w:r>
    </w:p>
    <w:p w14:paraId="61E9B8C3" w14:textId="77777777" w:rsidR="00855874" w:rsidRPr="006F20FB" w:rsidRDefault="00855874" w:rsidP="00D01BDA">
      <w:pPr>
        <w:pStyle w:val="Heading31nonumber"/>
      </w:pPr>
      <w:bookmarkStart w:id="43" w:name="_Toc76047619"/>
      <w:r w:rsidRPr="006F20FB">
        <w:t>Access considerations</w:t>
      </w:r>
      <w:bookmarkEnd w:id="43"/>
    </w:p>
    <w:p w14:paraId="5E61EFB3" w14:textId="43E9D21D" w:rsidR="00855874" w:rsidRPr="006F20FB" w:rsidRDefault="00855874" w:rsidP="00411438">
      <w:r w:rsidRPr="006F20FB">
        <w:lastRenderedPageBreak/>
        <w:t>When choosing your location, consider how easily people might be able to access the site. For example, consider the following:</w:t>
      </w:r>
    </w:p>
    <w:p w14:paraId="6E357E37" w14:textId="2023CC81" w:rsidR="00855874" w:rsidRPr="006F20FB" w:rsidRDefault="00855874" w:rsidP="002959CF">
      <w:pPr>
        <w:pStyle w:val="ListParagraph"/>
      </w:pPr>
      <w:r w:rsidRPr="006F20FB">
        <w:t xml:space="preserve">How </w:t>
      </w:r>
      <w:r w:rsidR="001F4DCF" w:rsidRPr="006F20FB">
        <w:t xml:space="preserve">easily </w:t>
      </w:r>
      <w:r w:rsidRPr="006F20FB">
        <w:t xml:space="preserve">people with mobility issues </w:t>
      </w:r>
      <w:r w:rsidR="001F4DCF" w:rsidRPr="006F20FB">
        <w:t xml:space="preserve">can </w:t>
      </w:r>
      <w:r w:rsidRPr="006F20FB">
        <w:t>access your site</w:t>
      </w:r>
    </w:p>
    <w:p w14:paraId="1537FC2B" w14:textId="18693161" w:rsidR="00855874" w:rsidRPr="006F20FB" w:rsidRDefault="00855874" w:rsidP="002959CF">
      <w:pPr>
        <w:pStyle w:val="ListParagraph"/>
      </w:pPr>
      <w:r w:rsidRPr="006F20FB">
        <w:t>Is a public transport stop within 500m of your site?</w:t>
      </w:r>
    </w:p>
    <w:p w14:paraId="1FD1BE96" w14:textId="77777777" w:rsidR="00855874" w:rsidRPr="006F20FB" w:rsidRDefault="00855874" w:rsidP="002959CF">
      <w:pPr>
        <w:pStyle w:val="ListParagraph"/>
      </w:pPr>
      <w:r w:rsidRPr="006F20FB">
        <w:t>Are there multiple routes and/or multiple modes of public transport within 500m?</w:t>
      </w:r>
    </w:p>
    <w:p w14:paraId="4C89467A" w14:textId="169818C7" w:rsidR="00855874" w:rsidRPr="006F20FB" w:rsidRDefault="001F4DCF" w:rsidP="002959CF">
      <w:pPr>
        <w:pStyle w:val="ListParagraph"/>
      </w:pPr>
      <w:r w:rsidRPr="006F20FB">
        <w:t>Does the site provide</w:t>
      </w:r>
      <w:r w:rsidR="00855874" w:rsidRPr="006F20FB">
        <w:t xml:space="preserve"> cycling or walking access?</w:t>
      </w:r>
    </w:p>
    <w:p w14:paraId="496182D2" w14:textId="3A326C95" w:rsidR="00855874" w:rsidRPr="006F20FB" w:rsidRDefault="00855874" w:rsidP="002959CF">
      <w:pPr>
        <w:pStyle w:val="ListParagraph"/>
      </w:pPr>
      <w:r w:rsidRPr="006F20FB">
        <w:t xml:space="preserve">Is adequate parking available for people </w:t>
      </w:r>
      <w:r w:rsidR="001F4DCF" w:rsidRPr="006F20FB">
        <w:t>using a</w:t>
      </w:r>
      <w:r w:rsidRPr="006F20FB">
        <w:t xml:space="preserve"> private vehicle?</w:t>
      </w:r>
    </w:p>
    <w:p w14:paraId="3CE49D96" w14:textId="77777777" w:rsidR="00855874" w:rsidRPr="006F20FB" w:rsidRDefault="00855874" w:rsidP="002959CF">
      <w:pPr>
        <w:pStyle w:val="ListParagraph"/>
      </w:pPr>
      <w:r w:rsidRPr="006F20FB">
        <w:t>Are there opportunities to locate the site in place that will reduce the number of additional trips people need to make?</w:t>
      </w:r>
    </w:p>
    <w:p w14:paraId="297E6187" w14:textId="2D05F745" w:rsidR="00855874" w:rsidRPr="006F20FB" w:rsidRDefault="001F4DCF" w:rsidP="002959CF">
      <w:pPr>
        <w:pStyle w:val="ListParagraph"/>
      </w:pPr>
      <w:r w:rsidRPr="006F20FB">
        <w:t xml:space="preserve">Is any </w:t>
      </w:r>
      <w:r w:rsidR="00855874" w:rsidRPr="006F20FB">
        <w:t>additional signage required to direct people to the location of the centre?</w:t>
      </w:r>
    </w:p>
    <w:p w14:paraId="1FC5BF7E" w14:textId="7ADC33DA" w:rsidR="00855874" w:rsidRPr="006F20FB" w:rsidRDefault="00855874" w:rsidP="002959CF">
      <w:pPr>
        <w:pStyle w:val="ListParagraph"/>
      </w:pPr>
      <w:r w:rsidRPr="006F20FB">
        <w:t xml:space="preserve">How </w:t>
      </w:r>
      <w:r w:rsidR="001F4DCF" w:rsidRPr="006F20FB">
        <w:t xml:space="preserve">would consumers </w:t>
      </w:r>
      <w:r w:rsidRPr="006F20FB">
        <w:t>liv</w:t>
      </w:r>
      <w:r w:rsidR="001F4DCF" w:rsidRPr="006F20FB">
        <w:t>ing</w:t>
      </w:r>
      <w:r w:rsidRPr="006F20FB">
        <w:t xml:space="preserve"> in areas not serviced by public transport reach your site?</w:t>
      </w:r>
    </w:p>
    <w:p w14:paraId="005001B2" w14:textId="72D75180" w:rsidR="00855874" w:rsidRPr="006F20FB" w:rsidRDefault="00855874" w:rsidP="00D01BDA">
      <w:pPr>
        <w:pStyle w:val="Heading31nonumber"/>
      </w:pPr>
      <w:bookmarkStart w:id="44" w:name="_Toc76047620"/>
      <w:r w:rsidRPr="006F20FB">
        <w:t>Traffic management considerations</w:t>
      </w:r>
      <w:bookmarkEnd w:id="44"/>
    </w:p>
    <w:p w14:paraId="3645BA93" w14:textId="64199595" w:rsidR="00EA134B" w:rsidRPr="006F20FB" w:rsidRDefault="001F4DCF" w:rsidP="00803DCB">
      <w:pPr>
        <w:pStyle w:val="NoSpacing"/>
      </w:pPr>
      <w:r w:rsidRPr="006F20FB">
        <w:t xml:space="preserve">Consider </w:t>
      </w:r>
      <w:r w:rsidR="00855874" w:rsidRPr="006F20FB">
        <w:t xml:space="preserve">how </w:t>
      </w:r>
      <w:r w:rsidRPr="006F20FB">
        <w:t>the numbers of people receiving vaccines increases will</w:t>
      </w:r>
      <w:r w:rsidR="00855874" w:rsidRPr="006F20FB">
        <w:t xml:space="preserve"> impact the traffic network. </w:t>
      </w:r>
      <w:r w:rsidRPr="006F20FB">
        <w:t>For example, consider:</w:t>
      </w:r>
    </w:p>
    <w:p w14:paraId="5D4DD559" w14:textId="77777777" w:rsidR="00855874" w:rsidRPr="006F20FB" w:rsidRDefault="00855874" w:rsidP="002959CF">
      <w:pPr>
        <w:pStyle w:val="ListParagraph"/>
      </w:pPr>
      <w:r w:rsidRPr="006F20FB">
        <w:t>How will the increase in road users impact vehicle congestion?</w:t>
      </w:r>
    </w:p>
    <w:p w14:paraId="0DFE9CC5" w14:textId="025EB540" w:rsidR="00855874" w:rsidRPr="006F20FB" w:rsidRDefault="00855874" w:rsidP="002959CF">
      <w:pPr>
        <w:pStyle w:val="ListParagraph"/>
      </w:pPr>
      <w:r w:rsidRPr="006F20FB">
        <w:t xml:space="preserve">How many different routes can </w:t>
      </w:r>
      <w:r w:rsidR="005479CE" w:rsidRPr="006F20FB">
        <w:t xml:space="preserve">consumers </w:t>
      </w:r>
      <w:r w:rsidRPr="006F20FB">
        <w:t>use to access the site?</w:t>
      </w:r>
    </w:p>
    <w:p w14:paraId="7BD0EAA9" w14:textId="391D4A39" w:rsidR="00855874" w:rsidRPr="006F20FB" w:rsidRDefault="005479CE" w:rsidP="002959CF">
      <w:pPr>
        <w:pStyle w:val="ListParagraph"/>
      </w:pPr>
      <w:r w:rsidRPr="006F20FB">
        <w:t xml:space="preserve">The impact to </w:t>
      </w:r>
      <w:r w:rsidR="00855874" w:rsidRPr="006F20FB">
        <w:t>current levels of congestion at different times of the day</w:t>
      </w:r>
      <w:r w:rsidRPr="006F20FB">
        <w:t>.</w:t>
      </w:r>
    </w:p>
    <w:p w14:paraId="18C73EF9" w14:textId="77777777" w:rsidR="00855874" w:rsidRPr="006F20FB" w:rsidRDefault="00855874" w:rsidP="00E05928">
      <w:pPr>
        <w:pStyle w:val="ListParagraph"/>
      </w:pPr>
      <w:r w:rsidRPr="006F20FB">
        <w:t>Is the site close to major arterial roads or state highways, which may give greater access?</w:t>
      </w:r>
    </w:p>
    <w:p w14:paraId="2EC78763" w14:textId="77777777" w:rsidR="00855874" w:rsidRPr="006F20FB" w:rsidRDefault="00855874" w:rsidP="002959CF">
      <w:pPr>
        <w:pStyle w:val="ListParagraph"/>
      </w:pPr>
      <w:r w:rsidRPr="006F20FB">
        <w:t>Does your site location provide easy access to public transport to mitigate impacts on road congestion?</w:t>
      </w:r>
    </w:p>
    <w:p w14:paraId="37A1ABE5" w14:textId="33B54E7D" w:rsidR="00855874" w:rsidRPr="006F20FB" w:rsidRDefault="00855874" w:rsidP="002959CF">
      <w:pPr>
        <w:pStyle w:val="ListParagraph"/>
      </w:pPr>
      <w:r w:rsidRPr="006F20FB">
        <w:t>Are there any planned roadworks, road closures, or event</w:t>
      </w:r>
      <w:r w:rsidR="005479CE" w:rsidRPr="006F20FB">
        <w:t>s</w:t>
      </w:r>
      <w:r w:rsidRPr="006F20FB">
        <w:t xml:space="preserve"> that may impact access?</w:t>
      </w:r>
    </w:p>
    <w:p w14:paraId="504C3C3E" w14:textId="77777777" w:rsidR="00855874" w:rsidRPr="006F20FB" w:rsidRDefault="00855874" w:rsidP="002959CF">
      <w:pPr>
        <w:pStyle w:val="ListParagraph"/>
      </w:pPr>
      <w:r w:rsidRPr="006F20FB">
        <w:t>Will any potential queues to your facility affect access to key services such as emergency services, health centres or schools?</w:t>
      </w:r>
    </w:p>
    <w:p w14:paraId="17AFFE60" w14:textId="77777777" w:rsidR="00855874" w:rsidRPr="006F20FB" w:rsidRDefault="00855874" w:rsidP="002959CF">
      <w:pPr>
        <w:pStyle w:val="ListParagraph"/>
      </w:pPr>
      <w:r w:rsidRPr="006F20FB">
        <w:t>Could you provide multiple small sites instead of a few major locations servicing large numbers of people to better disperse demand across the transport system?</w:t>
      </w:r>
    </w:p>
    <w:p w14:paraId="2B109C27" w14:textId="31DC6868" w:rsidR="00E05928" w:rsidRPr="006F20FB" w:rsidRDefault="00855874" w:rsidP="00E05928">
      <w:pPr>
        <w:pStyle w:val="ListParagraph"/>
      </w:pPr>
      <w:r w:rsidRPr="006F20FB">
        <w:t xml:space="preserve">Can your booking system be used to manage demand on the facility and </w:t>
      </w:r>
      <w:r w:rsidR="007530AA" w:rsidRPr="006F20FB">
        <w:t>consider</w:t>
      </w:r>
      <w:r w:rsidRPr="006F20FB">
        <w:t xml:space="preserve"> peak traffic times?</w:t>
      </w:r>
    </w:p>
    <w:p w14:paraId="073F4873" w14:textId="3FAFFC0F" w:rsidR="00855874" w:rsidRPr="006F20FB" w:rsidRDefault="00855874" w:rsidP="00411438">
      <w:pPr>
        <w:pStyle w:val="Heading2"/>
        <w:rPr>
          <w:rFonts w:ascii="Calibri" w:hAnsi="Calibri" w:cs="Calibri"/>
        </w:rPr>
      </w:pPr>
      <w:bookmarkStart w:id="45" w:name="_Toc76047633"/>
      <w:bookmarkStart w:id="46" w:name="_Toc169263035"/>
      <w:r w:rsidRPr="006F20FB">
        <w:t xml:space="preserve">Site </w:t>
      </w:r>
      <w:r w:rsidR="00CE480B" w:rsidRPr="006F20FB">
        <w:t>physical security</w:t>
      </w:r>
      <w:bookmarkEnd w:id="45"/>
      <w:bookmarkEnd w:id="46"/>
      <w:r w:rsidR="00CE480B" w:rsidRPr="006F20FB">
        <w:t> </w:t>
      </w:r>
    </w:p>
    <w:p w14:paraId="53C66E36" w14:textId="77777777" w:rsidR="00855874" w:rsidRPr="006F20FB" w:rsidRDefault="00855874" w:rsidP="00704905">
      <w:pPr>
        <w:pStyle w:val="NoSpacing"/>
      </w:pPr>
      <w:r w:rsidRPr="006F20FB">
        <w:t>Each vaccination site must provide for:</w:t>
      </w:r>
    </w:p>
    <w:p w14:paraId="7E7EE8A7" w14:textId="77777777" w:rsidR="00855874" w:rsidRPr="006F20FB" w:rsidRDefault="00855874" w:rsidP="002959CF">
      <w:pPr>
        <w:pStyle w:val="ListParagraph"/>
      </w:pPr>
      <w:r w:rsidRPr="006F20FB">
        <w:t>Staff safety</w:t>
      </w:r>
    </w:p>
    <w:p w14:paraId="65B0431B" w14:textId="77777777" w:rsidR="00855874" w:rsidRPr="006F20FB" w:rsidRDefault="00855874" w:rsidP="002959CF">
      <w:pPr>
        <w:pStyle w:val="ListParagraph"/>
      </w:pPr>
      <w:r w:rsidRPr="006F20FB">
        <w:t>Consumer safety</w:t>
      </w:r>
    </w:p>
    <w:p w14:paraId="360B4723" w14:textId="77777777" w:rsidR="00855874" w:rsidRPr="006F20FB" w:rsidRDefault="00855874" w:rsidP="002959CF">
      <w:pPr>
        <w:pStyle w:val="ListParagraph"/>
      </w:pPr>
      <w:r w:rsidRPr="006F20FB">
        <w:t>Visitor safety</w:t>
      </w:r>
    </w:p>
    <w:p w14:paraId="69B4EBDE" w14:textId="2CAF065B" w:rsidR="00855874" w:rsidRPr="006F20FB" w:rsidRDefault="00C43D3A" w:rsidP="002959CF">
      <w:pPr>
        <w:pStyle w:val="ListParagraph"/>
      </w:pPr>
      <w:r w:rsidRPr="006F20FB">
        <w:t>Vaccine s</w:t>
      </w:r>
      <w:r w:rsidR="00855874" w:rsidRPr="006F20FB">
        <w:t xml:space="preserve">ecurity </w:t>
      </w:r>
      <w:r w:rsidRPr="006F20FB">
        <w:t xml:space="preserve">including </w:t>
      </w:r>
      <w:r w:rsidR="00855874" w:rsidRPr="006F20FB">
        <w:t>storage facilities</w:t>
      </w:r>
      <w:r w:rsidRPr="006F20FB">
        <w:t xml:space="preserve"> and </w:t>
      </w:r>
      <w:r w:rsidR="00855874" w:rsidRPr="006F20FB">
        <w:t>in-transit</w:t>
      </w:r>
    </w:p>
    <w:p w14:paraId="5CC9A1E7" w14:textId="505B815F" w:rsidR="00855874" w:rsidRPr="006F20FB" w:rsidRDefault="00C43D3A" w:rsidP="002959CF">
      <w:pPr>
        <w:pStyle w:val="ListParagraph"/>
      </w:pPr>
      <w:r w:rsidRPr="006F20FB">
        <w:t>Information s</w:t>
      </w:r>
      <w:r w:rsidR="00855874" w:rsidRPr="006F20FB">
        <w:t xml:space="preserve">ecurity – particularly paper-based information </w:t>
      </w:r>
      <w:r w:rsidRPr="006F20FB">
        <w:t xml:space="preserve">such as </w:t>
      </w:r>
      <w:r w:rsidR="00855874" w:rsidRPr="006F20FB">
        <w:t>spreadsheets</w:t>
      </w:r>
    </w:p>
    <w:p w14:paraId="3E54F73B" w14:textId="5C3A231B" w:rsidR="00855874" w:rsidRPr="006F20FB" w:rsidRDefault="00855874" w:rsidP="002959CF">
      <w:pPr>
        <w:pStyle w:val="ListParagraph"/>
      </w:pPr>
      <w:r w:rsidRPr="006F20FB">
        <w:t>Contingency plans addressing a disturbance</w:t>
      </w:r>
      <w:r w:rsidR="00582732" w:rsidRPr="006F20FB">
        <w:t>/</w:t>
      </w:r>
      <w:r w:rsidRPr="006F20FB">
        <w:t>potential protest event.</w:t>
      </w:r>
    </w:p>
    <w:p w14:paraId="5C9D63E1" w14:textId="6624151B" w:rsidR="00855874" w:rsidRPr="006F20FB" w:rsidRDefault="00855874" w:rsidP="00E05928">
      <w:pPr>
        <w:pStyle w:val="NoSpacing"/>
      </w:pPr>
      <w:r w:rsidRPr="006F20FB">
        <w:t>A documented risk assessment should be conducted for every individual vaccination site. This should include, but is not limited to, the following considerations:</w:t>
      </w:r>
    </w:p>
    <w:p w14:paraId="1D0D9997" w14:textId="77777777" w:rsidR="00855874" w:rsidRPr="006F20FB" w:rsidRDefault="00855874" w:rsidP="002959CF">
      <w:pPr>
        <w:pStyle w:val="ListParagraph"/>
      </w:pPr>
      <w:r w:rsidRPr="006F20FB">
        <w:t>How will staff travel to the vaccination location?</w:t>
      </w:r>
    </w:p>
    <w:p w14:paraId="2DC9EA15" w14:textId="77777777" w:rsidR="00855874" w:rsidRPr="006F20FB" w:rsidRDefault="00855874" w:rsidP="002959CF">
      <w:pPr>
        <w:pStyle w:val="ListParagraph"/>
      </w:pPr>
      <w:r w:rsidRPr="006F20FB">
        <w:t>Will secure parking be provided for vaccinators and administrators?</w:t>
      </w:r>
    </w:p>
    <w:p w14:paraId="3625F242" w14:textId="6847157F" w:rsidR="00855874" w:rsidRPr="006F20FB" w:rsidRDefault="00855874" w:rsidP="002959CF">
      <w:pPr>
        <w:pStyle w:val="ListParagraph"/>
      </w:pPr>
      <w:r w:rsidRPr="006F20FB">
        <w:t xml:space="preserve">How is site </w:t>
      </w:r>
      <w:r w:rsidR="00582732" w:rsidRPr="006F20FB">
        <w:t xml:space="preserve">access </w:t>
      </w:r>
      <w:r w:rsidRPr="006F20FB">
        <w:t>controlled?</w:t>
      </w:r>
    </w:p>
    <w:p w14:paraId="68CBA484" w14:textId="0A1090FE" w:rsidR="00855874" w:rsidRPr="006F20FB" w:rsidRDefault="00855874" w:rsidP="002959CF">
      <w:pPr>
        <w:pStyle w:val="ListParagraph"/>
      </w:pPr>
      <w:r w:rsidRPr="006F20FB">
        <w:t xml:space="preserve">How is the vaccine transported to and from the </w:t>
      </w:r>
      <w:r w:rsidR="00582732" w:rsidRPr="006F20FB">
        <w:t>vaccination site</w:t>
      </w:r>
      <w:r w:rsidRPr="006F20FB">
        <w:t>?</w:t>
      </w:r>
    </w:p>
    <w:p w14:paraId="67735449" w14:textId="38970A4F" w:rsidR="00855874" w:rsidRPr="006F20FB" w:rsidRDefault="00855874" w:rsidP="002959CF">
      <w:pPr>
        <w:pStyle w:val="ListParagraph"/>
      </w:pPr>
      <w:r w:rsidRPr="006F20FB">
        <w:t xml:space="preserve">How is the vaccine securely stored at the vaccination </w:t>
      </w:r>
      <w:r w:rsidR="00582732" w:rsidRPr="006F20FB">
        <w:t>site</w:t>
      </w:r>
      <w:r w:rsidRPr="006F20FB">
        <w:t>? </w:t>
      </w:r>
    </w:p>
    <w:p w14:paraId="4E7569C8" w14:textId="7DB0A090" w:rsidR="00855874" w:rsidRPr="006F20FB" w:rsidRDefault="00855874" w:rsidP="002959CF">
      <w:pPr>
        <w:pStyle w:val="ListParagraph"/>
      </w:pPr>
      <w:r w:rsidRPr="006F20FB">
        <w:lastRenderedPageBreak/>
        <w:t>How are consumables</w:t>
      </w:r>
      <w:r w:rsidR="00582732" w:rsidRPr="006F20FB">
        <w:t>,</w:t>
      </w:r>
      <w:r w:rsidRPr="006F20FB">
        <w:t xml:space="preserve"> including</w:t>
      </w:r>
      <w:r w:rsidR="00582732" w:rsidRPr="006F20FB">
        <w:t xml:space="preserve"> items such as</w:t>
      </w:r>
      <w:r w:rsidRPr="006F20FB">
        <w:t xml:space="preserve"> needles</w:t>
      </w:r>
      <w:r w:rsidR="00582732" w:rsidRPr="006F20FB">
        <w:t>,</w:t>
      </w:r>
      <w:r w:rsidRPr="006F20FB">
        <w:t xml:space="preserve"> securely stored at the vaccination location?</w:t>
      </w:r>
    </w:p>
    <w:p w14:paraId="096801C4" w14:textId="77777777" w:rsidR="00855874" w:rsidRPr="006F20FB" w:rsidRDefault="00855874" w:rsidP="002959CF">
      <w:pPr>
        <w:pStyle w:val="ListParagraph"/>
      </w:pPr>
      <w:r w:rsidRPr="006F20FB">
        <w:t>How is hard copy information (if any) securely stored at the vaccination site?</w:t>
      </w:r>
    </w:p>
    <w:p w14:paraId="76186317" w14:textId="322D33D2" w:rsidR="00855874" w:rsidRPr="006F20FB" w:rsidRDefault="00855874" w:rsidP="00E05928">
      <w:pPr>
        <w:pStyle w:val="ListParagraph"/>
        <w:spacing w:after="0"/>
      </w:pPr>
      <w:r w:rsidRPr="006F20FB">
        <w:t xml:space="preserve">How staff </w:t>
      </w:r>
      <w:r w:rsidR="00582732" w:rsidRPr="006F20FB">
        <w:t xml:space="preserve">respond to </w:t>
      </w:r>
      <w:r w:rsidRPr="006F20FB">
        <w:t>disruption</w:t>
      </w:r>
      <w:r w:rsidR="00582732" w:rsidRPr="006F20FB">
        <w:t xml:space="preserve">s </w:t>
      </w:r>
    </w:p>
    <w:p w14:paraId="209E4D9D" w14:textId="707B5662" w:rsidR="00855874" w:rsidRPr="006F20FB" w:rsidRDefault="00855874" w:rsidP="00411438">
      <w:pPr>
        <w:pStyle w:val="Heading2"/>
      </w:pPr>
      <w:bookmarkStart w:id="47" w:name="_Toc76047676"/>
      <w:bookmarkStart w:id="48" w:name="_Toc169263036"/>
      <w:r w:rsidRPr="006F20FB">
        <w:t xml:space="preserve">Planning </w:t>
      </w:r>
      <w:r w:rsidR="00CE480B" w:rsidRPr="006F20FB">
        <w:t>for adverse ev</w:t>
      </w:r>
      <w:r w:rsidRPr="006F20FB">
        <w:t>ents</w:t>
      </w:r>
      <w:bookmarkEnd w:id="47"/>
      <w:bookmarkEnd w:id="48"/>
    </w:p>
    <w:p w14:paraId="74143502" w14:textId="567080D9" w:rsidR="00855874" w:rsidRPr="006F20FB" w:rsidRDefault="0089659D" w:rsidP="00411438">
      <w:r>
        <w:t>C</w:t>
      </w:r>
      <w:r w:rsidR="00855874" w:rsidRPr="006F20FB">
        <w:t xml:space="preserve">onsumers </w:t>
      </w:r>
      <w:r w:rsidR="003143B4" w:rsidRPr="006F20FB">
        <w:t xml:space="preserve">who </w:t>
      </w:r>
      <w:r w:rsidR="00855874" w:rsidRPr="006F20FB">
        <w:t>have a history of allergy or hypersensitivity</w:t>
      </w:r>
      <w:r w:rsidR="00231478" w:rsidRPr="006F20FB">
        <w:t>,</w:t>
      </w:r>
      <w:r w:rsidR="00855874" w:rsidRPr="006F20FB">
        <w:t xml:space="preserve"> following administration of vaccines or injectable medicines</w:t>
      </w:r>
      <w:r w:rsidR="00231478" w:rsidRPr="006F20FB">
        <w:t xml:space="preserve">, </w:t>
      </w:r>
      <w:r w:rsidR="003143B4" w:rsidRPr="006F20FB">
        <w:t>will</w:t>
      </w:r>
      <w:r w:rsidR="00855874" w:rsidRPr="006F20FB">
        <w:t xml:space="preserve"> </w:t>
      </w:r>
      <w:r w:rsidR="003143B4" w:rsidRPr="006F20FB">
        <w:t xml:space="preserve">require </w:t>
      </w:r>
      <w:r w:rsidR="00855874" w:rsidRPr="006F20FB">
        <w:t xml:space="preserve">additional monitoring at the time of receiving their first </w:t>
      </w:r>
      <w:r w:rsidR="003143B4" w:rsidRPr="006F20FB">
        <w:t xml:space="preserve">vaccine </w:t>
      </w:r>
      <w:r w:rsidR="00855874" w:rsidRPr="006F20FB">
        <w:t xml:space="preserve">dose. Similarly, consumers </w:t>
      </w:r>
      <w:r w:rsidR="00231478" w:rsidRPr="006F20FB">
        <w:t xml:space="preserve">who </w:t>
      </w:r>
      <w:r w:rsidR="00855874" w:rsidRPr="006F20FB">
        <w:t xml:space="preserve">experienced an adverse event after receiving their first dose of the vaccine </w:t>
      </w:r>
      <w:r w:rsidR="00795622" w:rsidRPr="006F20FB">
        <w:t>may</w:t>
      </w:r>
      <w:r w:rsidR="00231478" w:rsidRPr="006F20FB">
        <w:t xml:space="preserve"> require </w:t>
      </w:r>
      <w:r w:rsidR="00855874" w:rsidRPr="006F20FB">
        <w:t xml:space="preserve">clinical monitoring at the time of the second dose. </w:t>
      </w:r>
    </w:p>
    <w:p w14:paraId="464277AD" w14:textId="19C6771E" w:rsidR="00855874" w:rsidRPr="006F20FB" w:rsidRDefault="00992C3C" w:rsidP="00411438">
      <w:r>
        <w:t xml:space="preserve">NPHS </w:t>
      </w:r>
      <w:r w:rsidR="00437714">
        <w:t>Health New Zealand Te Whatu Ora</w:t>
      </w:r>
      <w:r w:rsidR="00B72A68">
        <w:t xml:space="preserve"> </w:t>
      </w:r>
      <w:r w:rsidR="00855874" w:rsidRPr="006F20FB">
        <w:t xml:space="preserve">expects vaccination sites to have appropriate protocols, equipment, </w:t>
      </w:r>
      <w:r w:rsidR="00C05E32" w:rsidRPr="006F20FB">
        <w:t>settings,</w:t>
      </w:r>
      <w:r w:rsidR="00855874" w:rsidRPr="006F20FB">
        <w:t xml:space="preserve"> and workforce in place to support those who may require enhanced care following vaccination. Consider arranging </w:t>
      </w:r>
      <w:r w:rsidR="00676200" w:rsidRPr="006F20FB">
        <w:t>any</w:t>
      </w:r>
      <w:r w:rsidR="00855874" w:rsidRPr="006F20FB">
        <w:t xml:space="preserve"> enhanced </w:t>
      </w:r>
      <w:r w:rsidR="000B1490" w:rsidRPr="006F20FB">
        <w:t xml:space="preserve">or additional </w:t>
      </w:r>
      <w:r w:rsidR="00855874" w:rsidRPr="006F20FB">
        <w:t>c</w:t>
      </w:r>
      <w:r w:rsidR="00676200" w:rsidRPr="006F20FB">
        <w:t>onsumer c</w:t>
      </w:r>
      <w:r w:rsidR="00855874" w:rsidRPr="006F20FB">
        <w:t>are</w:t>
      </w:r>
      <w:r w:rsidR="00676200" w:rsidRPr="006F20FB">
        <w:t xml:space="preserve"> requirements</w:t>
      </w:r>
      <w:r w:rsidR="00855874" w:rsidRPr="006F20FB">
        <w:t xml:space="preserve"> at the time of booking</w:t>
      </w:r>
      <w:r w:rsidR="00676200" w:rsidRPr="006F20FB">
        <w:t>,</w:t>
      </w:r>
      <w:r w:rsidR="00855874" w:rsidRPr="006F20FB">
        <w:t xml:space="preserve"> or prior to these consumers attending a vaccination site. </w:t>
      </w:r>
    </w:p>
    <w:p w14:paraId="616ECDEE" w14:textId="3D6BF7B9" w:rsidR="00704905" w:rsidRPr="006F20FB" w:rsidRDefault="00855874" w:rsidP="00704905">
      <w:r w:rsidRPr="006F20FB">
        <w:t>It is recommended simulation scenarios are used to prepare staff to respond to adverse events.</w:t>
      </w:r>
    </w:p>
    <w:p w14:paraId="6B5B5053" w14:textId="17BD2F15" w:rsidR="00206C52" w:rsidRPr="006F20FB" w:rsidRDefault="00206C52" w:rsidP="00206C52">
      <w:pPr>
        <w:pStyle w:val="Heading2"/>
      </w:pPr>
      <w:bookmarkStart w:id="49" w:name="_Toc169263037"/>
      <w:r w:rsidRPr="006F20FB">
        <w:t xml:space="preserve">Mobile vaccination </w:t>
      </w:r>
      <w:r w:rsidR="00A41606" w:rsidRPr="006F20FB">
        <w:t>set up</w:t>
      </w:r>
      <w:bookmarkEnd w:id="49"/>
    </w:p>
    <w:p w14:paraId="29257FD5" w14:textId="350BED48" w:rsidR="00206C52" w:rsidRPr="006F20FB" w:rsidRDefault="00206C52" w:rsidP="00206C52">
      <w:r w:rsidRPr="006F20FB">
        <w:rPr>
          <w:lang w:val="en-US"/>
        </w:rPr>
        <w:t xml:space="preserve">Mobile vaccination teams </w:t>
      </w:r>
      <w:r w:rsidRPr="006F20FB">
        <w:t>may be established to reach vulnerable families or small communities</w:t>
      </w:r>
      <w:r w:rsidR="001E175A">
        <w:t xml:space="preserve"> to address equity needs for the community being vaccinated</w:t>
      </w:r>
      <w:r w:rsidRPr="006F20FB">
        <w:t>.</w:t>
      </w:r>
    </w:p>
    <w:p w14:paraId="1EA5D5A3" w14:textId="3D82069A" w:rsidR="00206C52" w:rsidRPr="006F20FB" w:rsidRDefault="00206C52" w:rsidP="00206C52">
      <w:pPr>
        <w:pStyle w:val="NoSpacing"/>
        <w:rPr>
          <w:lang w:val="en-US"/>
        </w:rPr>
      </w:pPr>
      <w:r w:rsidRPr="006F20FB">
        <w:rPr>
          <w:lang w:val="en-US"/>
        </w:rPr>
        <w:t xml:space="preserve">When setting up a mobile vaccination team, </w:t>
      </w:r>
      <w:r w:rsidR="001E175A">
        <w:rPr>
          <w:lang w:val="en-US"/>
        </w:rPr>
        <w:t>it is important an appropriate operating model is in place</w:t>
      </w:r>
      <w:r w:rsidR="00062D95">
        <w:rPr>
          <w:lang w:val="en-US"/>
        </w:rPr>
        <w:t xml:space="preserve"> and includes</w:t>
      </w:r>
      <w:r w:rsidRPr="006F20FB">
        <w:rPr>
          <w:lang w:val="en-US"/>
        </w:rPr>
        <w:t xml:space="preserve"> the following:</w:t>
      </w:r>
    </w:p>
    <w:p w14:paraId="5B019E16" w14:textId="5BEF4187" w:rsidR="00206C52" w:rsidRPr="006F20FB" w:rsidRDefault="00206C52" w:rsidP="00206C52">
      <w:pPr>
        <w:pStyle w:val="ListParagraph"/>
        <w:rPr>
          <w:lang w:val="en-US"/>
        </w:rPr>
      </w:pPr>
      <w:r w:rsidRPr="006F20FB">
        <w:rPr>
          <w:b/>
          <w:bCs/>
          <w:lang w:val="en-US"/>
        </w:rPr>
        <w:t xml:space="preserve">Equipment and connectivity: </w:t>
      </w:r>
      <w:r w:rsidRPr="006F20FB">
        <w:rPr>
          <w:lang w:val="en-US"/>
        </w:rPr>
        <w:t xml:space="preserve">Ensure mobile vaccination teams have the required equipment, both medical equipment and technology, to enable the use of </w:t>
      </w:r>
      <w:r w:rsidR="00B769E4">
        <w:rPr>
          <w:lang w:val="en-US"/>
        </w:rPr>
        <w:t xml:space="preserve">the </w:t>
      </w:r>
      <w:r w:rsidR="00FB2A1A">
        <w:rPr>
          <w:lang w:val="en-US"/>
        </w:rPr>
        <w:t>AIR</w:t>
      </w:r>
      <w:r w:rsidR="00B769E4">
        <w:rPr>
          <w:lang w:val="en-US"/>
        </w:rPr>
        <w:t xml:space="preserve"> vaccinator portal or PMS</w:t>
      </w:r>
      <w:r w:rsidR="00FB2A1A" w:rsidRPr="006F20FB">
        <w:rPr>
          <w:lang w:val="en-US"/>
        </w:rPr>
        <w:t xml:space="preserve"> onsite</w:t>
      </w:r>
      <w:r w:rsidRPr="006F20FB">
        <w:rPr>
          <w:lang w:val="en-US"/>
        </w:rPr>
        <w:t>. Check the connectivity at the site before attending.</w:t>
      </w:r>
    </w:p>
    <w:p w14:paraId="681AA3F5" w14:textId="2FA0412C" w:rsidR="00206C52" w:rsidRPr="006F20FB" w:rsidRDefault="006A4CFB" w:rsidP="00206C52">
      <w:pPr>
        <w:pStyle w:val="ListParagraph"/>
        <w:rPr>
          <w:lang w:val="en-US"/>
        </w:rPr>
      </w:pPr>
      <w:r>
        <w:rPr>
          <w:b/>
          <w:bCs/>
          <w:lang w:val="en-US"/>
        </w:rPr>
        <w:t>AIR</w:t>
      </w:r>
      <w:r w:rsidR="006D346F">
        <w:rPr>
          <w:b/>
          <w:bCs/>
          <w:lang w:val="en-US"/>
        </w:rPr>
        <w:t xml:space="preserve"> vaccinator portal</w:t>
      </w:r>
      <w:r w:rsidR="00206C52" w:rsidRPr="006F20FB">
        <w:rPr>
          <w:b/>
          <w:bCs/>
          <w:lang w:val="en-US"/>
        </w:rPr>
        <w:t xml:space="preserve"> recording:</w:t>
      </w:r>
      <w:r w:rsidR="00206C52" w:rsidRPr="006F20FB">
        <w:rPr>
          <w:lang w:val="en-US"/>
        </w:rPr>
        <w:t xml:space="preserve"> Ensure the mobile team know the name of their facility and team (site) to select in </w:t>
      </w:r>
      <w:r w:rsidR="00FB2A1A">
        <w:rPr>
          <w:lang w:val="en-US"/>
        </w:rPr>
        <w:t>A</w:t>
      </w:r>
      <w:r w:rsidR="00206C52" w:rsidRPr="006F20FB">
        <w:rPr>
          <w:lang w:val="en-US"/>
        </w:rPr>
        <w:t xml:space="preserve">IR. </w:t>
      </w:r>
    </w:p>
    <w:p w14:paraId="6110D268" w14:textId="5BAC60FE" w:rsidR="00206C52" w:rsidRPr="006F20FB" w:rsidRDefault="00206C52" w:rsidP="00206C52">
      <w:pPr>
        <w:pStyle w:val="ListParagraph"/>
        <w:rPr>
          <w:lang w:val="en-US"/>
        </w:rPr>
      </w:pPr>
      <w:r w:rsidRPr="006F20FB">
        <w:rPr>
          <w:b/>
          <w:bCs/>
          <w:lang w:val="en-US"/>
        </w:rPr>
        <w:t xml:space="preserve">Planning: </w:t>
      </w:r>
      <w:r w:rsidRPr="006F20FB">
        <w:rPr>
          <w:lang w:val="en-US"/>
        </w:rPr>
        <w:t xml:space="preserve">Establish a location plan for the mobile team with the </w:t>
      </w:r>
      <w:r w:rsidR="00062D95">
        <w:rPr>
          <w:lang w:val="en-US"/>
        </w:rPr>
        <w:t xml:space="preserve">appropriate </w:t>
      </w:r>
      <w:r w:rsidRPr="006F20FB">
        <w:rPr>
          <w:lang w:val="en-US"/>
        </w:rPr>
        <w:t>logistics</w:t>
      </w:r>
      <w:r w:rsidR="009E1C40">
        <w:rPr>
          <w:lang w:val="en-US"/>
        </w:rPr>
        <w:t xml:space="preserve"> </w:t>
      </w:r>
      <w:r w:rsidR="00062D95">
        <w:rPr>
          <w:lang w:val="en-US"/>
        </w:rPr>
        <w:t>in place.</w:t>
      </w:r>
      <w:r w:rsidRPr="006F20FB">
        <w:rPr>
          <w:lang w:val="en-US"/>
        </w:rPr>
        <w:t xml:space="preserve"> Ensure a record is kept of where and when the mobile team has been vaccinating</w:t>
      </w:r>
      <w:r w:rsidR="00062D95">
        <w:rPr>
          <w:lang w:val="en-US"/>
        </w:rPr>
        <w:t xml:space="preserve"> and notification to local services as required eg</w:t>
      </w:r>
      <w:r w:rsidR="005E3E4A">
        <w:rPr>
          <w:lang w:val="en-US"/>
        </w:rPr>
        <w:t xml:space="preserve"> emergency services, local iwi etc</w:t>
      </w:r>
      <w:r w:rsidRPr="006F20FB">
        <w:rPr>
          <w:lang w:val="en-US"/>
        </w:rPr>
        <w:t>.</w:t>
      </w:r>
    </w:p>
    <w:p w14:paraId="5D64C8E7" w14:textId="77777777" w:rsidR="00206C52" w:rsidRPr="006F20FB" w:rsidRDefault="00206C52" w:rsidP="00206C52">
      <w:pPr>
        <w:pStyle w:val="ListParagraph"/>
        <w:rPr>
          <w:lang w:val="en-US"/>
        </w:rPr>
      </w:pPr>
      <w:r w:rsidRPr="006F20FB">
        <w:rPr>
          <w:b/>
          <w:bCs/>
          <w:lang w:val="en-US"/>
        </w:rPr>
        <w:t>Vaccine storage and transport:</w:t>
      </w:r>
      <w:r w:rsidRPr="006F20FB">
        <w:rPr>
          <w:lang w:val="en-US"/>
        </w:rPr>
        <w:t xml:space="preserve"> All appropriate and standard cold chain requirements must be met when transporting and storing vaccine. See guidance on transporting and storing vaccine in the </w:t>
      </w:r>
      <w:hyperlink w:anchor="_Vaccine_storage_and" w:history="1">
        <w:r w:rsidRPr="006F20FB">
          <w:rPr>
            <w:rStyle w:val="Hyperlink"/>
          </w:rPr>
          <w:t>Vaccine storage and handling</w:t>
        </w:r>
      </w:hyperlink>
      <w:r w:rsidRPr="006F20FB">
        <w:rPr>
          <w:lang w:val="en-US"/>
        </w:rPr>
        <w:t xml:space="preserve"> section below for more information.</w:t>
      </w:r>
    </w:p>
    <w:p w14:paraId="7E7C400C" w14:textId="05C19E20" w:rsidR="00206C52" w:rsidRPr="006F20FB" w:rsidRDefault="00206C52" w:rsidP="00206C52">
      <w:pPr>
        <w:pStyle w:val="ListParagraph"/>
        <w:rPr>
          <w:lang w:val="en-US"/>
        </w:rPr>
      </w:pPr>
      <w:r w:rsidRPr="006F20FB">
        <w:rPr>
          <w:b/>
          <w:bCs/>
          <w:lang w:val="en-US"/>
        </w:rPr>
        <w:t>Business continuity:</w:t>
      </w:r>
      <w:r w:rsidRPr="006F20FB">
        <w:rPr>
          <w:lang w:val="en-US"/>
        </w:rPr>
        <w:t xml:space="preserve"> Ensure a business continuity plan is in place for the team to manage unexpected events and appropriately record vaccination events, such as having a stock of printed event forms on hand if access to </w:t>
      </w:r>
      <w:r w:rsidR="00952B3C">
        <w:rPr>
          <w:lang w:val="en-US"/>
        </w:rPr>
        <w:t xml:space="preserve">the </w:t>
      </w:r>
      <w:r w:rsidR="00FB2A1A">
        <w:rPr>
          <w:lang w:val="en-US"/>
        </w:rPr>
        <w:t>A</w:t>
      </w:r>
      <w:r w:rsidRPr="006F20FB">
        <w:rPr>
          <w:lang w:val="en-US"/>
        </w:rPr>
        <w:t xml:space="preserve">IR </w:t>
      </w:r>
      <w:r w:rsidR="00952B3C">
        <w:rPr>
          <w:lang w:val="en-US"/>
        </w:rPr>
        <w:t xml:space="preserve">vaccinator portal or PMS </w:t>
      </w:r>
      <w:r w:rsidRPr="006F20FB">
        <w:rPr>
          <w:lang w:val="en-US"/>
        </w:rPr>
        <w:t>is unavailable</w:t>
      </w:r>
      <w:r w:rsidR="005E3E4A">
        <w:rPr>
          <w:lang w:val="en-US"/>
        </w:rPr>
        <w:t xml:space="preserve"> and managing unexpected events</w:t>
      </w:r>
      <w:r w:rsidRPr="006F20FB">
        <w:rPr>
          <w:lang w:val="en-US"/>
        </w:rPr>
        <w:t>.</w:t>
      </w:r>
    </w:p>
    <w:p w14:paraId="7FB20F68" w14:textId="77777777" w:rsidR="00206C52" w:rsidRPr="006F20FB" w:rsidRDefault="00206C52" w:rsidP="00206C52">
      <w:pPr>
        <w:pStyle w:val="ListParagraph"/>
        <w:rPr>
          <w:lang w:val="en-US"/>
        </w:rPr>
      </w:pPr>
      <w:r w:rsidRPr="006F20FB">
        <w:rPr>
          <w:b/>
          <w:bCs/>
          <w:lang w:val="en-US"/>
        </w:rPr>
        <w:t>Site readiness:</w:t>
      </w:r>
      <w:r w:rsidRPr="006F20FB">
        <w:rPr>
          <w:lang w:val="en-US"/>
        </w:rPr>
        <w:t xml:space="preserve"> Refer to the </w:t>
      </w:r>
      <w:hyperlink w:anchor="_Site_readiness_and" w:history="1">
        <w:r w:rsidRPr="006F20FB">
          <w:rPr>
            <w:rStyle w:val="Hyperlink"/>
          </w:rPr>
          <w:t>Site readiness and closure</w:t>
        </w:r>
      </w:hyperlink>
      <w:r w:rsidRPr="006F20FB">
        <w:rPr>
          <w:lang w:val="en-US"/>
        </w:rPr>
        <w:t xml:space="preserve"> section below for completing a dry run with your mobile team before commencing vaccinations. </w:t>
      </w:r>
    </w:p>
    <w:p w14:paraId="5F0BACD1" w14:textId="182E1261" w:rsidR="00B76691" w:rsidRPr="006F20FB" w:rsidRDefault="00B76691" w:rsidP="00411438">
      <w:pPr>
        <w:rPr>
          <w:lang w:val="en-US"/>
        </w:rPr>
      </w:pPr>
      <w:r w:rsidRPr="006F20FB">
        <w:rPr>
          <w:lang w:val="en-US"/>
        </w:rPr>
        <w:br w:type="page"/>
      </w:r>
    </w:p>
    <w:p w14:paraId="434D6BD5" w14:textId="710AB92C" w:rsidR="00855874" w:rsidRPr="006F20FB" w:rsidRDefault="00855874" w:rsidP="00411438">
      <w:pPr>
        <w:pStyle w:val="Heading1"/>
      </w:pPr>
      <w:bookmarkStart w:id="50" w:name="_Toc169263038"/>
      <w:r w:rsidRPr="006F20FB">
        <w:lastRenderedPageBreak/>
        <w:t xml:space="preserve">Preparing </w:t>
      </w:r>
      <w:r w:rsidR="00CE480B" w:rsidRPr="006F20FB">
        <w:br/>
      </w:r>
      <w:r w:rsidRPr="006F20FB">
        <w:t xml:space="preserve">the </w:t>
      </w:r>
      <w:r w:rsidR="00CE480B" w:rsidRPr="006F20FB">
        <w:t>vaccination workforce</w:t>
      </w:r>
      <w:bookmarkEnd w:id="50"/>
    </w:p>
    <w:p w14:paraId="0C2E9742" w14:textId="59BFB7B1" w:rsidR="00855874" w:rsidRPr="006F20FB" w:rsidRDefault="00855874" w:rsidP="00CE480B">
      <w:pPr>
        <w:pStyle w:val="Heading2"/>
      </w:pPr>
      <w:bookmarkStart w:id="51" w:name="_Toc76047645"/>
      <w:bookmarkStart w:id="52" w:name="_Toc169263039"/>
      <w:r w:rsidRPr="006F20FB">
        <w:t xml:space="preserve">Vaccinating the </w:t>
      </w:r>
      <w:r w:rsidR="00CE480B" w:rsidRPr="006F20FB">
        <w:t>workforce</w:t>
      </w:r>
      <w:bookmarkEnd w:id="51"/>
      <w:bookmarkEnd w:id="52"/>
    </w:p>
    <w:p w14:paraId="726D8063" w14:textId="7EE3F71C" w:rsidR="00855874" w:rsidRPr="006F20FB" w:rsidRDefault="00476026" w:rsidP="00411438">
      <w:r w:rsidRPr="006F20FB">
        <w:t>Before</w:t>
      </w:r>
      <w:r w:rsidR="00855874" w:rsidRPr="006F20FB">
        <w:t xml:space="preserve"> commencing vaccinations, </w:t>
      </w:r>
      <w:r w:rsidR="005E2220">
        <w:t xml:space="preserve">the Programme </w:t>
      </w:r>
      <w:r w:rsidR="00855874" w:rsidRPr="006F20FB">
        <w:t xml:space="preserve">recommends all staff </w:t>
      </w:r>
      <w:r w:rsidR="005E2220">
        <w:t>are provided with</w:t>
      </w:r>
      <w:r w:rsidR="00855874" w:rsidRPr="006F20FB">
        <w:t xml:space="preserve"> an opportunity to </w:t>
      </w:r>
      <w:r w:rsidR="005E2220">
        <w:t xml:space="preserve">ensure they are up to date with all </w:t>
      </w:r>
      <w:r w:rsidR="007E3F3F">
        <w:t>vaccinations including any eligible</w:t>
      </w:r>
      <w:r w:rsidR="00855874" w:rsidRPr="006F20FB">
        <w:t xml:space="preserve"> COVID-19 </w:t>
      </w:r>
      <w:r w:rsidR="007E3F3F">
        <w:t>doses</w:t>
      </w:r>
      <w:r w:rsidR="00855874" w:rsidRPr="006F20FB">
        <w:t xml:space="preserve">. </w:t>
      </w:r>
    </w:p>
    <w:p w14:paraId="3DBBFC63" w14:textId="23296F6C" w:rsidR="00855874" w:rsidRPr="006F20FB" w:rsidRDefault="00855874" w:rsidP="00411438">
      <w:pPr>
        <w:pStyle w:val="Heading2"/>
      </w:pPr>
      <w:bookmarkStart w:id="53" w:name="_Toc80007245"/>
      <w:bookmarkStart w:id="54" w:name="_Toc80081350"/>
      <w:bookmarkStart w:id="55" w:name="_Toc80096283"/>
      <w:bookmarkStart w:id="56" w:name="_Toc80007246"/>
      <w:bookmarkStart w:id="57" w:name="_Toc80081351"/>
      <w:bookmarkStart w:id="58" w:name="_Toc80096284"/>
      <w:bookmarkStart w:id="59" w:name="_Toc80007247"/>
      <w:bookmarkStart w:id="60" w:name="_Toc80081352"/>
      <w:bookmarkStart w:id="61" w:name="_Toc80096285"/>
      <w:bookmarkStart w:id="62" w:name="_Toc80007248"/>
      <w:bookmarkStart w:id="63" w:name="_Toc80081353"/>
      <w:bookmarkStart w:id="64" w:name="_Toc80096286"/>
      <w:bookmarkStart w:id="65" w:name="_Toc80007249"/>
      <w:bookmarkStart w:id="66" w:name="_Toc80081354"/>
      <w:bookmarkStart w:id="67" w:name="_Toc80096287"/>
      <w:bookmarkStart w:id="68" w:name="_Toc80007250"/>
      <w:bookmarkStart w:id="69" w:name="_Toc80081355"/>
      <w:bookmarkStart w:id="70" w:name="_Toc80096288"/>
      <w:bookmarkStart w:id="71" w:name="_Toc80007251"/>
      <w:bookmarkStart w:id="72" w:name="_Toc80081356"/>
      <w:bookmarkStart w:id="73" w:name="_Toc80096289"/>
      <w:bookmarkStart w:id="74" w:name="_Toc80007252"/>
      <w:bookmarkStart w:id="75" w:name="_Toc80081357"/>
      <w:bookmarkStart w:id="76" w:name="_Toc80096290"/>
      <w:bookmarkStart w:id="77" w:name="_Toc80007253"/>
      <w:bookmarkStart w:id="78" w:name="_Toc80081358"/>
      <w:bookmarkStart w:id="79" w:name="_Toc80096291"/>
      <w:bookmarkStart w:id="80" w:name="_Toc80007254"/>
      <w:bookmarkStart w:id="81" w:name="_Toc80081359"/>
      <w:bookmarkStart w:id="82" w:name="_Toc80096292"/>
      <w:bookmarkStart w:id="83" w:name="_Toc80007255"/>
      <w:bookmarkStart w:id="84" w:name="_Toc80081360"/>
      <w:bookmarkStart w:id="85" w:name="_Toc80096293"/>
      <w:bookmarkStart w:id="86" w:name="_Toc80007256"/>
      <w:bookmarkStart w:id="87" w:name="_Toc80081361"/>
      <w:bookmarkStart w:id="88" w:name="_Toc80096294"/>
      <w:bookmarkStart w:id="89" w:name="_Toc80007257"/>
      <w:bookmarkStart w:id="90" w:name="_Toc80081362"/>
      <w:bookmarkStart w:id="91" w:name="_Toc80096295"/>
      <w:bookmarkStart w:id="92" w:name="_Toc80007258"/>
      <w:bookmarkStart w:id="93" w:name="_Toc80081363"/>
      <w:bookmarkStart w:id="94" w:name="_Toc80096296"/>
      <w:bookmarkStart w:id="95" w:name="_Toc80007259"/>
      <w:bookmarkStart w:id="96" w:name="_Toc80081364"/>
      <w:bookmarkStart w:id="97" w:name="_Toc80096297"/>
      <w:bookmarkStart w:id="98" w:name="_Toc16926304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6F20FB">
        <w:t xml:space="preserve">Clinical </w:t>
      </w:r>
      <w:r w:rsidR="00CE480B" w:rsidRPr="006F20FB">
        <w:t>leadership</w:t>
      </w:r>
      <w:bookmarkEnd w:id="98"/>
    </w:p>
    <w:p w14:paraId="77DFB2E9" w14:textId="2F36BF58" w:rsidR="00EB710B" w:rsidRPr="006F20FB" w:rsidRDefault="00855874" w:rsidP="00411438">
      <w:r w:rsidRPr="006F20FB">
        <w:t xml:space="preserve">Every </w:t>
      </w:r>
      <w:r w:rsidR="00E420F0" w:rsidRPr="006F20FB">
        <w:t>vaccinat</w:t>
      </w:r>
      <w:r w:rsidR="007E3F3F">
        <w:t>ing</w:t>
      </w:r>
      <w:r w:rsidRPr="006F20FB">
        <w:t xml:space="preserve"> site</w:t>
      </w:r>
      <w:r w:rsidR="007E3F3F">
        <w:t xml:space="preserve"> or service</w:t>
      </w:r>
      <w:r w:rsidRPr="006F20FB">
        <w:t xml:space="preserve"> should have a named lead clinician</w:t>
      </w:r>
      <w:r w:rsidR="00C05E32" w:rsidRPr="006F20FB">
        <w:t xml:space="preserve"> each shift</w:t>
      </w:r>
      <w:r w:rsidRPr="006F20FB">
        <w:t>. Th</w:t>
      </w:r>
      <w:r w:rsidR="007E3F3F">
        <w:t>is</w:t>
      </w:r>
      <w:r w:rsidRPr="006F20FB">
        <w:t xml:space="preserve"> lead should be an appropriately experienced clinician who is able to lead the vaccination team, manage</w:t>
      </w:r>
      <w:r w:rsidR="004A6D23" w:rsidRPr="006F20FB">
        <w:t xml:space="preserve"> and investigate</w:t>
      </w:r>
      <w:r w:rsidRPr="006F20FB">
        <w:t xml:space="preserve"> adverse events</w:t>
      </w:r>
      <w:r w:rsidR="004A6D23" w:rsidRPr="006F20FB">
        <w:t xml:space="preserve"> and incidents</w:t>
      </w:r>
      <w:r w:rsidRPr="006F20FB">
        <w:t>, and provide onsite clinical advice.</w:t>
      </w:r>
    </w:p>
    <w:p w14:paraId="1BE0FAC6" w14:textId="77777777" w:rsidR="0053791B" w:rsidRPr="006F20FB" w:rsidRDefault="0053791B" w:rsidP="0053791B">
      <w:pPr>
        <w:pStyle w:val="Heading2"/>
      </w:pPr>
      <w:bookmarkStart w:id="99" w:name="_Toc169263041"/>
      <w:r w:rsidRPr="006F20FB">
        <w:t>Preparation and planning phase</w:t>
      </w:r>
      <w:bookmarkEnd w:id="99"/>
    </w:p>
    <w:p w14:paraId="21014125" w14:textId="4FA56AFB" w:rsidR="0053791B" w:rsidRPr="006F20FB" w:rsidRDefault="0053791B" w:rsidP="00E05928">
      <w:pPr>
        <w:pStyle w:val="ListParagraph"/>
      </w:pPr>
      <w:r w:rsidRPr="006F20FB">
        <w:t>Appoint a</w:t>
      </w:r>
      <w:r w:rsidR="003670C9">
        <w:t>n appropriate team member as the</w:t>
      </w:r>
      <w:r w:rsidRPr="006F20FB">
        <w:t xml:space="preserve"> IPC lead for the </w:t>
      </w:r>
      <w:r w:rsidR="003670C9">
        <w:t>service</w:t>
      </w:r>
      <w:r w:rsidR="0010095F">
        <w:t>.</w:t>
      </w:r>
    </w:p>
    <w:p w14:paraId="482CD94B" w14:textId="180609BC" w:rsidR="0053791B" w:rsidRPr="006F20FB" w:rsidRDefault="0053791B" w:rsidP="00E05928">
      <w:pPr>
        <w:pStyle w:val="ListParagraph"/>
      </w:pPr>
      <w:r w:rsidRPr="006F20FB">
        <w:t xml:space="preserve">Identify an adequate number of vaccinators </w:t>
      </w:r>
      <w:r w:rsidR="0010095F">
        <w:t>and admini</w:t>
      </w:r>
      <w:r w:rsidR="006237F4">
        <w:t xml:space="preserve">strators </w:t>
      </w:r>
      <w:r w:rsidRPr="006F20FB">
        <w:t xml:space="preserve">to ensure sufficient staff and time is available to support correct implementation of IPC practices required to </w:t>
      </w:r>
      <w:r w:rsidR="006237F4">
        <w:t>cover any staff absences and provide for consumers requiring any extra support</w:t>
      </w:r>
      <w:r w:rsidR="000756A1">
        <w:t>.</w:t>
      </w:r>
    </w:p>
    <w:p w14:paraId="15E9BE2B" w14:textId="0D150B14" w:rsidR="00855874" w:rsidRPr="006F20FB" w:rsidRDefault="00855874" w:rsidP="00411438">
      <w:pPr>
        <w:pStyle w:val="Heading2"/>
      </w:pPr>
      <w:bookmarkStart w:id="100" w:name="_Toc76047622"/>
      <w:bookmarkStart w:id="101" w:name="_Toc169263042"/>
      <w:r w:rsidRPr="006F20FB">
        <w:t xml:space="preserve">Quality and </w:t>
      </w:r>
      <w:r w:rsidR="00CE480B" w:rsidRPr="006F20FB">
        <w:t>safety</w:t>
      </w:r>
      <w:bookmarkEnd w:id="100"/>
      <w:bookmarkEnd w:id="101"/>
    </w:p>
    <w:p w14:paraId="4E7F64FA" w14:textId="675E25D4" w:rsidR="000756A1" w:rsidRDefault="00855874" w:rsidP="00411438">
      <w:r>
        <w:t>There is an expectation that each</w:t>
      </w:r>
      <w:r w:rsidR="00F24466">
        <w:t xml:space="preserve"> </w:t>
      </w:r>
      <w:r w:rsidR="000756A1">
        <w:t>District</w:t>
      </w:r>
      <w:r>
        <w:t xml:space="preserve"> has quality and safety oversight of the vaccination </w:t>
      </w:r>
      <w:r w:rsidR="16ACC10C">
        <w:t>Programme</w:t>
      </w:r>
      <w:r>
        <w:t xml:space="preserve"> rollout through their existing quality and safety and/or clinical governance mechanisms. For clarity, this includes adverse event</w:t>
      </w:r>
      <w:r w:rsidR="00B06E42">
        <w:t>s</w:t>
      </w:r>
      <w:r>
        <w:t xml:space="preserve">, </w:t>
      </w:r>
      <w:r w:rsidR="00F95182">
        <w:t>complaints,</w:t>
      </w:r>
      <w:r>
        <w:t xml:space="preserve"> and incident management. </w:t>
      </w:r>
    </w:p>
    <w:p w14:paraId="43312A46" w14:textId="12AB3E3D" w:rsidR="00855874" w:rsidRPr="006F20FB" w:rsidRDefault="00855874" w:rsidP="00411438">
      <w:r w:rsidRPr="1CAACCF9">
        <w:rPr>
          <w:b/>
          <w:bCs/>
        </w:rPr>
        <w:t>Note:</w:t>
      </w:r>
      <w:r>
        <w:t xml:space="preserve"> In this context, ‘adverse event’ does not refer to an adverse reaction following immunisation.</w:t>
      </w:r>
    </w:p>
    <w:p w14:paraId="6243D8FE" w14:textId="77777777" w:rsidR="0053791B" w:rsidRPr="006F20FB" w:rsidRDefault="0053791B" w:rsidP="0053791B">
      <w:pPr>
        <w:pStyle w:val="Heading2"/>
      </w:pPr>
      <w:bookmarkStart w:id="102" w:name="_Toc169263043"/>
      <w:r w:rsidRPr="006F20FB">
        <w:t>Occupational health and safety requirements</w:t>
      </w:r>
      <w:bookmarkEnd w:id="102"/>
    </w:p>
    <w:p w14:paraId="4C7EF7E9" w14:textId="20DE5DDD" w:rsidR="0053791B" w:rsidRPr="006F20FB" w:rsidRDefault="0053791B" w:rsidP="0053791B">
      <w:r w:rsidRPr="006F20FB">
        <w:t>Appropriate occupational health and safety policies and procedures are required for each site. This will include an accessible needlestick injury protocol which staff are familiar with.</w:t>
      </w:r>
    </w:p>
    <w:p w14:paraId="3DF97FEF" w14:textId="6E052E98" w:rsidR="0053791B" w:rsidRPr="006F20FB" w:rsidRDefault="0053791B" w:rsidP="0053791B">
      <w:pPr>
        <w:pStyle w:val="Heading2"/>
      </w:pPr>
      <w:bookmarkStart w:id="103" w:name="_Toc80007264"/>
      <w:bookmarkStart w:id="104" w:name="_Toc80081369"/>
      <w:bookmarkStart w:id="105" w:name="_Toc80096302"/>
      <w:bookmarkStart w:id="106" w:name="_Toc80007265"/>
      <w:bookmarkStart w:id="107" w:name="_Toc80081370"/>
      <w:bookmarkStart w:id="108" w:name="_Toc80096303"/>
      <w:bookmarkStart w:id="109" w:name="_Toc80007266"/>
      <w:bookmarkStart w:id="110" w:name="_Toc80081371"/>
      <w:bookmarkStart w:id="111" w:name="_Toc80096304"/>
      <w:bookmarkStart w:id="112" w:name="_Toc80007267"/>
      <w:bookmarkStart w:id="113" w:name="_Toc80081372"/>
      <w:bookmarkStart w:id="114" w:name="_Toc80096305"/>
      <w:bookmarkStart w:id="115" w:name="_Staff_training_and"/>
      <w:bookmarkStart w:id="116" w:name="_Toc76047628"/>
      <w:bookmarkStart w:id="117" w:name="_Toc169263044"/>
      <w:bookmarkEnd w:id="103"/>
      <w:bookmarkEnd w:id="104"/>
      <w:bookmarkEnd w:id="105"/>
      <w:bookmarkEnd w:id="106"/>
      <w:bookmarkEnd w:id="107"/>
      <w:bookmarkEnd w:id="108"/>
      <w:bookmarkEnd w:id="109"/>
      <w:bookmarkEnd w:id="110"/>
      <w:bookmarkEnd w:id="111"/>
      <w:bookmarkEnd w:id="112"/>
      <w:bookmarkEnd w:id="113"/>
      <w:bookmarkEnd w:id="114"/>
      <w:bookmarkEnd w:id="115"/>
      <w:r w:rsidRPr="006F20FB">
        <w:lastRenderedPageBreak/>
        <w:t>Staff training and reference materials</w:t>
      </w:r>
      <w:bookmarkEnd w:id="117"/>
    </w:p>
    <w:p w14:paraId="27ADC8F2" w14:textId="6CBCF452" w:rsidR="0053791B" w:rsidRPr="006F20FB" w:rsidRDefault="0053791B" w:rsidP="0053791B">
      <w:r w:rsidRPr="006F20FB">
        <w:t xml:space="preserve">Training will be provided to </w:t>
      </w:r>
      <w:r w:rsidR="00346D12">
        <w:t>A</w:t>
      </w:r>
      <w:r w:rsidRPr="006F20FB">
        <w:t xml:space="preserve">IR </w:t>
      </w:r>
      <w:r w:rsidR="00D27780">
        <w:t xml:space="preserve">vaccinator portal </w:t>
      </w:r>
      <w:r w:rsidRPr="006F20FB">
        <w:t xml:space="preserve">users and vaccinators through a combination of eLearning </w:t>
      </w:r>
      <w:r w:rsidR="00D27780">
        <w:t>m</w:t>
      </w:r>
      <w:r w:rsidRPr="006F20FB">
        <w:t xml:space="preserve">odules and quick step guides. The </w:t>
      </w:r>
      <w:r w:rsidR="00560361">
        <w:t xml:space="preserve">AIR </w:t>
      </w:r>
      <w:r w:rsidR="00D2127C">
        <w:t xml:space="preserve">system how-to </w:t>
      </w:r>
      <w:r w:rsidRPr="006F20FB">
        <w:t xml:space="preserve">guides </w:t>
      </w:r>
      <w:r w:rsidR="00560361">
        <w:t xml:space="preserve"> are</w:t>
      </w:r>
      <w:r w:rsidRPr="006F20FB">
        <w:t xml:space="preserve"> </w:t>
      </w:r>
      <w:r w:rsidR="00D2127C">
        <w:t xml:space="preserve">available </w:t>
      </w:r>
      <w:r w:rsidR="00C9689F">
        <w:t xml:space="preserve">online </w:t>
      </w:r>
      <w:r w:rsidRPr="006F20FB">
        <w:t xml:space="preserve">within the </w:t>
      </w:r>
      <w:r w:rsidR="00560361">
        <w:t xml:space="preserve">AIR vaccinator portal Help Centre </w:t>
      </w:r>
      <w:r w:rsidRPr="006F20FB">
        <w:t xml:space="preserve">tab for continued availability and reference. </w:t>
      </w:r>
    </w:p>
    <w:p w14:paraId="5102AC94" w14:textId="77777777" w:rsidR="0053791B" w:rsidRPr="006F20FB" w:rsidRDefault="0053791B" w:rsidP="0053791B">
      <w:pPr>
        <w:pStyle w:val="NoSpacing"/>
      </w:pPr>
      <w:r w:rsidRPr="006F20FB">
        <w:t>The eLearning modules and quick step guides include:</w:t>
      </w:r>
    </w:p>
    <w:p w14:paraId="7C6BD8DE" w14:textId="74F36A7F" w:rsidR="00346D12" w:rsidRPr="00E8374D" w:rsidRDefault="00346D12" w:rsidP="006D325E">
      <w:pPr>
        <w:pStyle w:val="ListParagraph"/>
        <w:numPr>
          <w:ilvl w:val="0"/>
          <w:numId w:val="0"/>
        </w:numPr>
        <w:ind w:left="284"/>
        <w:rPr>
          <w:b/>
          <w:bCs/>
          <w:color w:val="808080" w:themeColor="background1" w:themeShade="80"/>
        </w:rPr>
      </w:pPr>
      <w:r>
        <w:t xml:space="preserve">AIR Vaccine System Toolkit </w:t>
      </w:r>
      <w:r w:rsidRPr="00E8374D">
        <w:rPr>
          <w:b/>
          <w:bCs/>
          <w:color w:val="808080" w:themeColor="background1" w:themeShade="80"/>
        </w:rPr>
        <w:t>https://www.tewhatuora.govt.nz/our-health-system/digital-health/the-aotearoa-immunisation-register-air/key/#air-general-information</w:t>
      </w:r>
    </w:p>
    <w:p w14:paraId="10955326" w14:textId="3791588A" w:rsidR="0053791B" w:rsidRDefault="004178FF" w:rsidP="002959CF">
      <w:pPr>
        <w:pStyle w:val="ListParagraph"/>
      </w:pPr>
      <w:r>
        <w:t xml:space="preserve">Aotearoa NZ </w:t>
      </w:r>
      <w:r w:rsidR="0053791B" w:rsidRPr="006F20FB">
        <w:t xml:space="preserve">COVID-19 vaccinator </w:t>
      </w:r>
      <w:r>
        <w:rPr>
          <w:color w:val="000000" w:themeColor="text1"/>
        </w:rPr>
        <w:t xml:space="preserve">online </w:t>
      </w:r>
      <w:r w:rsidR="0053791B" w:rsidRPr="00346D12">
        <w:rPr>
          <w:color w:val="000000" w:themeColor="text1"/>
        </w:rPr>
        <w:t>course</w:t>
      </w:r>
      <w:r>
        <w:t xml:space="preserve"> </w:t>
      </w:r>
      <w:r w:rsidR="00E8374D">
        <w:t xml:space="preserve">(eLearning) </w:t>
      </w:r>
      <w:hyperlink r:id="rId40" w:history="1">
        <w:r w:rsidRPr="004178FF">
          <w:rPr>
            <w:rStyle w:val="Hyperlink"/>
            <w:color w:val="808080" w:themeColor="background1" w:themeShade="80"/>
          </w:rPr>
          <w:t>https://www.immune.org.nz/catalogue/aotearoa-nz-covid-19-vaccinator</w:t>
        </w:r>
      </w:hyperlink>
    </w:p>
    <w:p w14:paraId="1FA4C616" w14:textId="201A88A0" w:rsidR="00E8374D" w:rsidRPr="006F20FB" w:rsidRDefault="00E8374D" w:rsidP="006D325E">
      <w:pPr>
        <w:pStyle w:val="ListParagraph"/>
      </w:pPr>
      <w:r>
        <w:t>Vaccine storage &amp; transport (eLearning</w:t>
      </w:r>
      <w:r w:rsidR="0053791B" w:rsidRPr="006F20FB">
        <w:t>)</w:t>
      </w:r>
      <w:r w:rsidRPr="00E8374D">
        <w:t xml:space="preserve"> </w:t>
      </w:r>
      <w:hyperlink r:id="rId41" w:history="1">
        <w:r w:rsidRPr="00E8374D">
          <w:rPr>
            <w:rStyle w:val="Hyperlink"/>
            <w:color w:val="808080" w:themeColor="background1" w:themeShade="80"/>
          </w:rPr>
          <w:t>https://www.immune.org.nz/catalogue/2021-vaccine-storage-and-transport</w:t>
        </w:r>
      </w:hyperlink>
    </w:p>
    <w:p w14:paraId="38635E02" w14:textId="6519F339" w:rsidR="0053791B" w:rsidRPr="00E8374D" w:rsidRDefault="0053791B" w:rsidP="002959CF">
      <w:pPr>
        <w:pStyle w:val="ListParagraph"/>
        <w:rPr>
          <w:color w:val="808080" w:themeColor="background1" w:themeShade="80"/>
        </w:rPr>
      </w:pPr>
      <w:r w:rsidRPr="006F20FB">
        <w:t>Inventory management (eLearning)</w:t>
      </w:r>
      <w:r w:rsidR="00E8374D" w:rsidRPr="00E8374D">
        <w:t xml:space="preserve"> </w:t>
      </w:r>
      <w:hyperlink r:id="rId42" w:history="1">
        <w:r w:rsidR="00E8374D" w:rsidRPr="00E8374D">
          <w:rPr>
            <w:rStyle w:val="Hyperlink"/>
            <w:color w:val="808080" w:themeColor="background1" w:themeShade="80"/>
          </w:rPr>
          <w:t>https://www.immune.org.nz/catalogue/managing-inventory-in-the-covid-19-imms-register-v1</w:t>
        </w:r>
      </w:hyperlink>
    </w:p>
    <w:p w14:paraId="0515F1B2" w14:textId="77777777" w:rsidR="00E8374D" w:rsidRDefault="00E8374D" w:rsidP="00E05928">
      <w:pPr>
        <w:pStyle w:val="NoSpacing"/>
      </w:pPr>
    </w:p>
    <w:p w14:paraId="25BED672" w14:textId="2870A926" w:rsidR="0053791B" w:rsidRPr="006F20FB" w:rsidRDefault="0053791B" w:rsidP="00E05928">
      <w:pPr>
        <w:pStyle w:val="NoSpacing"/>
      </w:pPr>
      <w:r w:rsidRPr="006F20FB">
        <w:t>In addition to these training materials, staff have access to a range of reference materials. Please refer to the IMAC website for vaccinator training materials. These include:</w:t>
      </w:r>
    </w:p>
    <w:p w14:paraId="2535A1A4" w14:textId="39C725F3" w:rsidR="0053791B" w:rsidRPr="006F20FB" w:rsidRDefault="0053791B" w:rsidP="002959CF">
      <w:pPr>
        <w:pStyle w:val="ListParagraph"/>
      </w:pPr>
      <w:r w:rsidRPr="006F20FB">
        <w:t>IMAC written resources:</w:t>
      </w:r>
      <w:r w:rsidRPr="00E8374D">
        <w:rPr>
          <w:color w:val="808080" w:themeColor="background1" w:themeShade="80"/>
        </w:rPr>
        <w:t xml:space="preserve"> </w:t>
      </w:r>
      <w:hyperlink r:id="rId43">
        <w:r w:rsidRPr="00E8374D">
          <w:rPr>
            <w:rStyle w:val="Hyperlink"/>
            <w:color w:val="808080" w:themeColor="background1" w:themeShade="80"/>
          </w:rPr>
          <w:t>https://covid.immune.org.nz/faq-resources/written-resources</w:t>
        </w:r>
      </w:hyperlink>
      <w:r w:rsidRPr="00293EB7">
        <w:rPr>
          <w:color w:val="A6A6A6" w:themeColor="background1" w:themeShade="A6"/>
        </w:rPr>
        <w:t>. T</w:t>
      </w:r>
      <w:r w:rsidRPr="006F20FB">
        <w:t>his includes COVID-19 vaccinator guidelines and instructions for preparing doses.</w:t>
      </w:r>
    </w:p>
    <w:p w14:paraId="1586DC55" w14:textId="2807A5E8" w:rsidR="0053791B" w:rsidRPr="006F20FB" w:rsidRDefault="0053791B" w:rsidP="002959CF">
      <w:pPr>
        <w:pStyle w:val="ListParagraph"/>
      </w:pPr>
      <w:r>
        <w:t xml:space="preserve">IMAC video resources: </w:t>
      </w:r>
      <w:hyperlink r:id="rId44">
        <w:r w:rsidRPr="616DD8B7">
          <w:rPr>
            <w:rStyle w:val="Hyperlink"/>
          </w:rPr>
          <w:t>https://covid.immune.org.nz/faq-resources/video-resources</w:t>
        </w:r>
      </w:hyperlink>
      <w:r>
        <w:t xml:space="preserve"> </w:t>
      </w:r>
    </w:p>
    <w:p w14:paraId="71BF74DA" w14:textId="48748BD3" w:rsidR="0053791B" w:rsidRPr="006F20FB" w:rsidRDefault="0053791B" w:rsidP="002959CF">
      <w:pPr>
        <w:pStyle w:val="ListParagraph"/>
        <w:rPr>
          <w:rStyle w:val="Hyperlink"/>
          <w:b w:val="0"/>
          <w:color w:val="auto"/>
        </w:rPr>
      </w:pPr>
      <w:r>
        <w:t>IMAC FAQs:  available on the IMAC website at: </w:t>
      </w:r>
      <w:hyperlink r:id="rId45">
        <w:r w:rsidRPr="616DD8B7">
          <w:rPr>
            <w:rStyle w:val="Hyperlink"/>
          </w:rPr>
          <w:t>https://covid.immune.org.nz/faq</w:t>
        </w:r>
      </w:hyperlink>
    </w:p>
    <w:p w14:paraId="771981A4" w14:textId="36099C07" w:rsidR="0053791B" w:rsidRPr="006F20FB" w:rsidRDefault="001755FE" w:rsidP="002959CF">
      <w:pPr>
        <w:pStyle w:val="ListParagraph"/>
      </w:pPr>
      <w:hyperlink r:id="rId46">
        <w:r w:rsidR="0053791B" w:rsidRPr="616DD8B7">
          <w:rPr>
            <w:rStyle w:val="Hyperlink"/>
            <w:i/>
            <w:iCs/>
          </w:rPr>
          <w:t>The Immunisation Handbook</w:t>
        </w:r>
        <w:r w:rsidR="0053791B" w:rsidRPr="616DD8B7">
          <w:rPr>
            <w:rStyle w:val="Hyperlink"/>
          </w:rPr>
          <w:t>:</w:t>
        </w:r>
      </w:hyperlink>
      <w:r w:rsidR="0053791B" w:rsidRPr="006F20FB">
        <w:t xml:space="preserve"> provides clinical guidance for administering vaccines. IMAC has also prepared a COVID-specific chapter in the Handbook. This information is updated regularly. </w:t>
      </w:r>
      <w:r w:rsidR="0053791B">
        <w:t>See </w:t>
      </w:r>
      <w:hyperlink r:id="rId47">
        <w:r w:rsidR="0053791B" w:rsidRPr="616DD8B7">
          <w:rPr>
            <w:rStyle w:val="Hyperlink"/>
          </w:rPr>
          <w:t>https://www.health.govt.nz/publication/immunisation-handbook-2020</w:t>
        </w:r>
      </w:hyperlink>
      <w:r w:rsidR="0053791B" w:rsidRPr="616DD8B7">
        <w:rPr>
          <w:u w:val="single"/>
        </w:rPr>
        <w:t xml:space="preserve"> </w:t>
      </w:r>
    </w:p>
    <w:p w14:paraId="4EC247BE" w14:textId="7E76A045" w:rsidR="00E05928" w:rsidRPr="006F20FB" w:rsidRDefault="0053791B" w:rsidP="0053791B">
      <w:r w:rsidRPr="006F20FB">
        <w:t xml:space="preserve">See the </w:t>
      </w:r>
      <w:hyperlink w:anchor="_Ordering_Site_Collateral" w:history="1">
        <w:r w:rsidRPr="006F20FB">
          <w:rPr>
            <w:rStyle w:val="Hyperlink"/>
          </w:rPr>
          <w:t>Ordering site collateral</w:t>
        </w:r>
      </w:hyperlink>
      <w:r w:rsidRPr="006F20FB">
        <w:t xml:space="preserve"> section below for details regarding collateral to be given to consumers.</w:t>
      </w:r>
    </w:p>
    <w:p w14:paraId="2307175F" w14:textId="32975CE5" w:rsidR="00855874" w:rsidRPr="006F20FB" w:rsidRDefault="00855874" w:rsidP="00411438">
      <w:pPr>
        <w:pStyle w:val="Heading2"/>
      </w:pPr>
      <w:bookmarkStart w:id="118" w:name="_Toc80007269"/>
      <w:bookmarkStart w:id="119" w:name="_Toc80081374"/>
      <w:bookmarkStart w:id="120" w:name="_Toc80096307"/>
      <w:bookmarkStart w:id="121" w:name="_Toc80007270"/>
      <w:bookmarkStart w:id="122" w:name="_Toc80081375"/>
      <w:bookmarkStart w:id="123" w:name="_Toc80096308"/>
      <w:bookmarkStart w:id="124" w:name="_Toc80007271"/>
      <w:bookmarkStart w:id="125" w:name="_Toc80081376"/>
      <w:bookmarkStart w:id="126" w:name="_Toc80096309"/>
      <w:bookmarkStart w:id="127" w:name="_Toc76047638"/>
      <w:bookmarkStart w:id="128" w:name="_Toc169263045"/>
      <w:bookmarkEnd w:id="116"/>
      <w:bookmarkEnd w:id="118"/>
      <w:bookmarkEnd w:id="119"/>
      <w:bookmarkEnd w:id="120"/>
      <w:bookmarkEnd w:id="121"/>
      <w:bookmarkEnd w:id="122"/>
      <w:bookmarkEnd w:id="123"/>
      <w:bookmarkEnd w:id="124"/>
      <w:bookmarkEnd w:id="125"/>
      <w:bookmarkEnd w:id="126"/>
      <w:r>
        <w:t xml:space="preserve">Access to </w:t>
      </w:r>
      <w:r w:rsidR="00CE480B">
        <w:t>training</w:t>
      </w:r>
      <w:r w:rsidR="00C30989">
        <w:t xml:space="preserve"> on managing</w:t>
      </w:r>
      <w:r w:rsidR="554AA96E">
        <w:t xml:space="preserve"> </w:t>
      </w:r>
      <w:r w:rsidR="007A37BA">
        <w:t>i</w:t>
      </w:r>
      <w:r w:rsidR="00293EB7">
        <w:t>nventory</w:t>
      </w:r>
      <w:r w:rsidR="00B21937">
        <w:t xml:space="preserve"> </w:t>
      </w:r>
      <w:r w:rsidR="00621CB7">
        <w:t xml:space="preserve">and </w:t>
      </w:r>
      <w:r w:rsidR="002D6CD0">
        <w:t>using the AIR vaccinator portal</w:t>
      </w:r>
      <w:bookmarkEnd w:id="128"/>
      <w:r w:rsidR="00293EB7">
        <w:t xml:space="preserve"> </w:t>
      </w:r>
      <w:bookmarkEnd w:id="127"/>
    </w:p>
    <w:p w14:paraId="62186EA7" w14:textId="462CC003" w:rsidR="00855874" w:rsidRPr="006F20FB" w:rsidRDefault="00855874" w:rsidP="00411438">
      <w:bookmarkStart w:id="129" w:name="_Toc76047646"/>
      <w:r w:rsidRPr="006F20FB">
        <w:t xml:space="preserve">Staff </w:t>
      </w:r>
      <w:r w:rsidR="00293EB7">
        <w:t xml:space="preserve">should </w:t>
      </w:r>
      <w:r w:rsidRPr="006F20FB">
        <w:t xml:space="preserve">complete the IMAC training by registering at </w:t>
      </w:r>
      <w:hyperlink r:id="rId48" w:history="1">
        <w:r w:rsidRPr="006F20FB">
          <w:rPr>
            <w:rStyle w:val="Hyperlink"/>
          </w:rPr>
          <w:t>lms.immune.org.nz</w:t>
        </w:r>
      </w:hyperlink>
      <w:r w:rsidR="00293EB7">
        <w:t xml:space="preserve"> to </w:t>
      </w:r>
      <w:r w:rsidRPr="006F20FB">
        <w:t xml:space="preserve">complete </w:t>
      </w:r>
      <w:r w:rsidR="002735A2">
        <w:t>the</w:t>
      </w:r>
      <w:r w:rsidR="00536936">
        <w:t xml:space="preserve"> </w:t>
      </w:r>
      <w:r w:rsidR="00AB4137">
        <w:t>i</w:t>
      </w:r>
      <w:r w:rsidR="00293EB7">
        <w:t xml:space="preserve">nventory </w:t>
      </w:r>
      <w:r w:rsidR="009B0006">
        <w:t>p</w:t>
      </w:r>
      <w:r w:rsidR="00293EB7">
        <w:t xml:space="preserve">ortal and </w:t>
      </w:r>
      <w:r w:rsidR="002735A2">
        <w:t>v</w:t>
      </w:r>
      <w:r w:rsidR="00293EB7">
        <w:t xml:space="preserve">accinator E </w:t>
      </w:r>
      <w:r w:rsidRPr="006F20FB">
        <w:t xml:space="preserve">Learning modules. </w:t>
      </w:r>
      <w:r w:rsidR="002735A2">
        <w:t xml:space="preserve">Those who </w:t>
      </w:r>
      <w:r w:rsidR="009241D7">
        <w:t xml:space="preserve">need to record COVID-19 vaccinations using the AIR vaccinator portal should also complete the </w:t>
      </w:r>
      <w:r w:rsidR="007A37BA">
        <w:t xml:space="preserve">relevant AIR training </w:t>
      </w:r>
      <w:r w:rsidR="00181C77">
        <w:t>module.</w:t>
      </w:r>
    </w:p>
    <w:p w14:paraId="6585C5E3" w14:textId="6CA4BC7F" w:rsidR="00855874" w:rsidRPr="006F20FB" w:rsidRDefault="00855874" w:rsidP="00411438">
      <w:pPr>
        <w:pStyle w:val="Heading2"/>
      </w:pPr>
      <w:bookmarkStart w:id="130" w:name="_Toc151045279"/>
      <w:bookmarkStart w:id="131" w:name="_Toc151046751"/>
      <w:bookmarkStart w:id="132" w:name="_Toc151045280"/>
      <w:bookmarkStart w:id="133" w:name="_Toc151046752"/>
      <w:bookmarkStart w:id="134" w:name="_Toc151045281"/>
      <w:bookmarkStart w:id="135" w:name="_Toc151046753"/>
      <w:bookmarkStart w:id="136" w:name="_Toc80007273"/>
      <w:bookmarkStart w:id="137" w:name="_Toc80081378"/>
      <w:bookmarkStart w:id="138" w:name="_Toc80096311"/>
      <w:bookmarkStart w:id="139" w:name="_Toc169263046"/>
      <w:bookmarkEnd w:id="130"/>
      <w:bookmarkEnd w:id="131"/>
      <w:bookmarkEnd w:id="132"/>
      <w:bookmarkEnd w:id="133"/>
      <w:bookmarkEnd w:id="134"/>
      <w:bookmarkEnd w:id="135"/>
      <w:bookmarkEnd w:id="136"/>
      <w:bookmarkEnd w:id="137"/>
      <w:bookmarkEnd w:id="138"/>
      <w:r w:rsidRPr="006F20FB">
        <w:lastRenderedPageBreak/>
        <w:t>On</w:t>
      </w:r>
      <w:r w:rsidR="00F05850" w:rsidRPr="006F20FB">
        <w:t xml:space="preserve"> </w:t>
      </w:r>
      <w:r w:rsidR="00CE480B" w:rsidRPr="006F20FB">
        <w:t>s</w:t>
      </w:r>
      <w:r w:rsidRPr="006F20FB">
        <w:t xml:space="preserve">ite </w:t>
      </w:r>
      <w:r w:rsidR="00CE480B" w:rsidRPr="006F20FB">
        <w:t>functions</w:t>
      </w:r>
      <w:bookmarkEnd w:id="129"/>
      <w:bookmarkEnd w:id="139"/>
      <w:r w:rsidR="00CE480B" w:rsidRPr="006F20FB">
        <w:t xml:space="preserve"> </w:t>
      </w:r>
    </w:p>
    <w:p w14:paraId="580594B1" w14:textId="0E1AD802" w:rsidR="00855874" w:rsidRPr="006F20FB" w:rsidRDefault="00992C3C" w:rsidP="00411438">
      <w:r>
        <w:t xml:space="preserve">NPHS </w:t>
      </w:r>
      <w:r w:rsidR="00437714">
        <w:t>Health New Zealand Te Whatu Ora</w:t>
      </w:r>
      <w:r w:rsidR="00041C54">
        <w:t xml:space="preserve"> </w:t>
      </w:r>
      <w:r w:rsidR="00855874" w:rsidRPr="006F20FB">
        <w:t xml:space="preserve">has identified the following functions for the </w:t>
      </w:r>
      <w:r w:rsidR="00944228" w:rsidRPr="006F20FB">
        <w:t>onsite</w:t>
      </w:r>
      <w:r w:rsidR="00855874" w:rsidRPr="006F20FB">
        <w:t xml:space="preserve"> team. Note that someone with a clinical role (</w:t>
      </w:r>
      <w:r w:rsidR="00F05850" w:rsidRPr="006F20FB">
        <w:t>such as</w:t>
      </w:r>
      <w:r w:rsidR="00855874" w:rsidRPr="006F20FB">
        <w:t xml:space="preserve"> a vaccinator) may perform non-clinical functions, particularly in smaller sites. </w:t>
      </w:r>
    </w:p>
    <w:p w14:paraId="69263479" w14:textId="0184458A" w:rsidR="00855874" w:rsidRPr="006F20FB" w:rsidRDefault="00392D2B" w:rsidP="00411438">
      <w:r w:rsidRPr="006F20FB">
        <w:t xml:space="preserve">The list below </w:t>
      </w:r>
      <w:r w:rsidR="00855874" w:rsidRPr="006F20FB">
        <w:t xml:space="preserve">outlines </w:t>
      </w:r>
      <w:r w:rsidRPr="006F20FB">
        <w:t xml:space="preserve">the </w:t>
      </w:r>
      <w:r w:rsidR="00855874" w:rsidRPr="006F20FB">
        <w:t xml:space="preserve">functions required to </w:t>
      </w:r>
      <w:r w:rsidRPr="006F20FB">
        <w:t>assist</w:t>
      </w:r>
      <w:r w:rsidR="00855874" w:rsidRPr="006F20FB">
        <w:t xml:space="preserve"> workforce planning.</w:t>
      </w:r>
      <w:r w:rsidRPr="006F20FB">
        <w:t xml:space="preserve"> It is not intended to be a prescriptive list of all functions and expectations of different roles.</w:t>
      </w:r>
      <w:r w:rsidR="00855874" w:rsidRPr="006F20FB">
        <w:t xml:space="preserve"> </w:t>
      </w:r>
    </w:p>
    <w:p w14:paraId="2F168928" w14:textId="47EE5DED" w:rsidR="00FF6A11" w:rsidRPr="006F20FB" w:rsidRDefault="00FF6A11" w:rsidP="00716430">
      <w:pPr>
        <w:pStyle w:val="Heading4"/>
      </w:pPr>
      <w:r w:rsidRPr="006F20FB">
        <w:t xml:space="preserve">Clinical </w:t>
      </w:r>
      <w:r w:rsidR="00CE480B" w:rsidRPr="006F20FB">
        <w:t>functions</w:t>
      </w:r>
    </w:p>
    <w:p w14:paraId="14FB8FA9" w14:textId="77777777" w:rsidR="00FF6A11" w:rsidRPr="006F20FB" w:rsidRDefault="00FF6A11" w:rsidP="002959CF">
      <w:pPr>
        <w:pStyle w:val="ListParagraph"/>
      </w:pPr>
      <w:r w:rsidRPr="006F20FB">
        <w:t>Preparing the vaccination dose</w:t>
      </w:r>
    </w:p>
    <w:p w14:paraId="11C30C28" w14:textId="78E585B6" w:rsidR="00FF6A11" w:rsidRPr="006F20FB" w:rsidRDefault="00FF6A11" w:rsidP="002959CF">
      <w:pPr>
        <w:pStyle w:val="ListParagraph"/>
      </w:pPr>
      <w:r w:rsidRPr="006F20FB">
        <w:t>Obtaining consent to receive the vaccination</w:t>
      </w:r>
      <w:r w:rsidR="009103A3">
        <w:t xml:space="preserve"> and ensuring </w:t>
      </w:r>
      <w:r w:rsidR="000569F5">
        <w:t xml:space="preserve">consumers are informed of myocarditis and pericarditis risk, symptoms, the need to </w:t>
      </w:r>
      <w:r w:rsidR="00DD79D4">
        <w:t>s</w:t>
      </w:r>
      <w:r w:rsidR="000569F5">
        <w:t>eek medical review and how to access this</w:t>
      </w:r>
    </w:p>
    <w:p w14:paraId="02B61222" w14:textId="77777777" w:rsidR="00FF6A11" w:rsidRPr="006F20FB" w:rsidRDefault="00FF6A11" w:rsidP="002959CF">
      <w:pPr>
        <w:pStyle w:val="ListParagraph"/>
      </w:pPr>
      <w:r w:rsidRPr="006F20FB">
        <w:t>Asking health questions prior to administering the vaccine</w:t>
      </w:r>
    </w:p>
    <w:p w14:paraId="1DE24D4A" w14:textId="77777777" w:rsidR="00FF6A11" w:rsidRPr="006F20FB" w:rsidRDefault="00FF6A11" w:rsidP="002959CF">
      <w:pPr>
        <w:pStyle w:val="ListParagraph"/>
      </w:pPr>
      <w:r w:rsidRPr="006F20FB">
        <w:t>Vaccinating the consumer</w:t>
      </w:r>
    </w:p>
    <w:p w14:paraId="0DBBC670" w14:textId="77777777" w:rsidR="00FF6A11" w:rsidRPr="006F20FB" w:rsidRDefault="00FF6A11" w:rsidP="002959CF">
      <w:pPr>
        <w:pStyle w:val="ListParagraph"/>
      </w:pPr>
      <w:r w:rsidRPr="006F20FB">
        <w:t>Monitoring consumers in an observation area for any adverse events</w:t>
      </w:r>
    </w:p>
    <w:p w14:paraId="77B863CB" w14:textId="77777777" w:rsidR="00FF6A11" w:rsidRPr="006F20FB" w:rsidRDefault="00FF6A11" w:rsidP="002959CF">
      <w:pPr>
        <w:pStyle w:val="ListParagraph"/>
      </w:pPr>
      <w:r w:rsidRPr="006F20FB">
        <w:t>Attending to adverse events and recording them</w:t>
      </w:r>
    </w:p>
    <w:p w14:paraId="50EFA78C" w14:textId="2D8D4A56" w:rsidR="00FF6A11" w:rsidRPr="006F20FB" w:rsidRDefault="00FF6A11" w:rsidP="004D078D">
      <w:bookmarkStart w:id="140" w:name="_Hlk64880416"/>
      <w:r w:rsidRPr="006F20FB">
        <w:t xml:space="preserve">Staff performing clinical functions must be appropriately trained by </w:t>
      </w:r>
      <w:hyperlink r:id="rId49" w:history="1">
        <w:r w:rsidRPr="006F20FB">
          <w:rPr>
            <w:rStyle w:val="Hyperlink"/>
          </w:rPr>
          <w:t>the Immunisation Advisory Centre (IMAC)</w:t>
        </w:r>
      </w:hyperlink>
      <w:r w:rsidRPr="006F20FB">
        <w:t>.</w:t>
      </w:r>
      <w:bookmarkEnd w:id="140"/>
    </w:p>
    <w:p w14:paraId="1DA59791" w14:textId="6807898F" w:rsidR="00FF6A11" w:rsidRPr="006F20FB" w:rsidRDefault="00FF6A11" w:rsidP="00716430">
      <w:pPr>
        <w:pStyle w:val="Heading4"/>
      </w:pPr>
      <w:r w:rsidRPr="006F20FB">
        <w:t>Non-</w:t>
      </w:r>
      <w:r w:rsidR="00BF5919" w:rsidRPr="006F20FB">
        <w:t>clinical functions</w:t>
      </w:r>
    </w:p>
    <w:p w14:paraId="0D283A23" w14:textId="77777777" w:rsidR="00FF6A11" w:rsidRPr="006F20FB" w:rsidRDefault="00FF6A11" w:rsidP="002959CF">
      <w:pPr>
        <w:pStyle w:val="ListParagraph"/>
      </w:pPr>
      <w:r w:rsidRPr="006F20FB">
        <w:t>Greeting consumers and answering questions</w:t>
      </w:r>
    </w:p>
    <w:p w14:paraId="5B4B1619" w14:textId="68170202" w:rsidR="00FF6A11" w:rsidRPr="006F20FB" w:rsidRDefault="00FF6A11" w:rsidP="002959CF">
      <w:pPr>
        <w:pStyle w:val="ListParagraph"/>
      </w:pPr>
      <w:r w:rsidRPr="006F20FB">
        <w:t>Identifying a</w:t>
      </w:r>
      <w:r w:rsidR="00392D2B" w:rsidRPr="006F20FB">
        <w:t>ny a</w:t>
      </w:r>
      <w:r w:rsidRPr="006F20FB">
        <w:t xml:space="preserve">ccommodations and additional support consumers may require, </w:t>
      </w:r>
      <w:r w:rsidR="00392D2B" w:rsidRPr="006F20FB">
        <w:t>such as</w:t>
      </w:r>
      <w:r w:rsidRPr="006F20FB">
        <w:t xml:space="preserve"> mobility support, low sensory</w:t>
      </w:r>
      <w:r w:rsidR="0070765B" w:rsidRPr="006F20FB">
        <w:t>/</w:t>
      </w:r>
      <w:r w:rsidRPr="006F20FB">
        <w:t>quiet spaces, interpreters (including New Zealand Sign Language interpreters)</w:t>
      </w:r>
    </w:p>
    <w:p w14:paraId="6A9B9E90" w14:textId="77777777" w:rsidR="00FF6A11" w:rsidRPr="006F20FB" w:rsidRDefault="00FF6A11" w:rsidP="002959CF">
      <w:pPr>
        <w:pStyle w:val="ListParagraph"/>
      </w:pPr>
      <w:r w:rsidRPr="006F20FB">
        <w:t>Confirming consumer identity</w:t>
      </w:r>
    </w:p>
    <w:p w14:paraId="6F1EE036" w14:textId="6CBB22CB" w:rsidR="00FF6A11" w:rsidRPr="006F20FB" w:rsidRDefault="00FF6A11" w:rsidP="002959CF">
      <w:pPr>
        <w:pStyle w:val="ListParagraph"/>
      </w:pPr>
      <w:r w:rsidRPr="006F20FB">
        <w:t xml:space="preserve">Entering consumer information into </w:t>
      </w:r>
      <w:r w:rsidR="0050499C">
        <w:t xml:space="preserve">the </w:t>
      </w:r>
      <w:r w:rsidR="00146D41">
        <w:t>AIR</w:t>
      </w:r>
      <w:r w:rsidR="0050499C">
        <w:t xml:space="preserve"> vaccinator portal or integrated PMS</w:t>
      </w:r>
    </w:p>
    <w:p w14:paraId="2F32B8CF" w14:textId="09480AED" w:rsidR="0070271E" w:rsidRPr="006F20FB" w:rsidRDefault="00B073BC" w:rsidP="001835B4">
      <w:pPr>
        <w:pStyle w:val="ListParagraph"/>
      </w:pPr>
      <w:r>
        <w:t xml:space="preserve">Ensuring the </w:t>
      </w:r>
      <w:r w:rsidR="0070271E">
        <w:t>up-to-date</w:t>
      </w:r>
      <w:r>
        <w:t xml:space="preserve"> consumer collaterals are in stock including consent form and vaccine information </w:t>
      </w:r>
      <w:r w:rsidR="001835B4">
        <w:t>fact sheets</w:t>
      </w:r>
    </w:p>
    <w:p w14:paraId="3E0B82F8" w14:textId="77777777" w:rsidR="00FF6A11" w:rsidRPr="006F20FB" w:rsidRDefault="00FF6A11" w:rsidP="002959CF">
      <w:pPr>
        <w:pStyle w:val="ListParagraph"/>
      </w:pPr>
      <w:r w:rsidRPr="006F20FB">
        <w:t xml:space="preserve">Directing the consumer to the Privacy Statement </w:t>
      </w:r>
    </w:p>
    <w:p w14:paraId="5AAC28E0" w14:textId="6232A5F4" w:rsidR="00FF6A11" w:rsidRPr="006F20FB" w:rsidRDefault="00FF6A11" w:rsidP="002959CF">
      <w:pPr>
        <w:pStyle w:val="ListParagraph"/>
      </w:pPr>
      <w:r w:rsidRPr="006F20FB">
        <w:t xml:space="preserve">Recording the vaccine details in </w:t>
      </w:r>
      <w:r w:rsidR="008A6BCE">
        <w:t xml:space="preserve">the </w:t>
      </w:r>
      <w:r w:rsidR="00146D41">
        <w:t>AIR</w:t>
      </w:r>
      <w:r w:rsidR="008A6BCE">
        <w:t xml:space="preserve"> vaccinator portal or integrated PMS</w:t>
      </w:r>
    </w:p>
    <w:p w14:paraId="19A90FD7" w14:textId="77777777" w:rsidR="00FF6A11" w:rsidRPr="006F20FB" w:rsidRDefault="00FF6A11" w:rsidP="002959CF">
      <w:pPr>
        <w:pStyle w:val="ListParagraph"/>
      </w:pPr>
      <w:r w:rsidRPr="006F20FB">
        <w:t>Advising the consumer when they can depart the observation area</w:t>
      </w:r>
    </w:p>
    <w:p w14:paraId="4AB1A121" w14:textId="77777777" w:rsidR="00FF6A11" w:rsidRPr="006F20FB" w:rsidRDefault="00FF6A11" w:rsidP="002959CF">
      <w:pPr>
        <w:pStyle w:val="ListParagraph"/>
      </w:pPr>
      <w:r w:rsidRPr="006F20FB">
        <w:t>Completing or arranging daily cleaning of the site</w:t>
      </w:r>
    </w:p>
    <w:p w14:paraId="1B7F5E8F" w14:textId="77777777" w:rsidR="00FF6A11" w:rsidRPr="006F20FB" w:rsidRDefault="00FF6A11" w:rsidP="002959CF">
      <w:pPr>
        <w:pStyle w:val="ListParagraph"/>
      </w:pPr>
      <w:r w:rsidRPr="006F20FB">
        <w:t>Arranging collection of medical waste</w:t>
      </w:r>
    </w:p>
    <w:p w14:paraId="50366999" w14:textId="77777777" w:rsidR="0053791B" w:rsidRPr="006F20FB" w:rsidRDefault="00FF6A11" w:rsidP="002959CF">
      <w:pPr>
        <w:pStyle w:val="ListParagraph"/>
      </w:pPr>
      <w:r w:rsidRPr="006F20FB">
        <w:t>Decommissioning the site when it is no longer needed</w:t>
      </w:r>
    </w:p>
    <w:p w14:paraId="4CFE0025" w14:textId="6C50126B" w:rsidR="00513621" w:rsidRPr="006F20FB" w:rsidRDefault="00FF6A11" w:rsidP="00640976">
      <w:pPr>
        <w:pStyle w:val="ListParagraph"/>
      </w:pPr>
      <w:r w:rsidRPr="006F20FB">
        <w:t xml:space="preserve">Providing reporting back to </w:t>
      </w:r>
      <w:r w:rsidR="00992C3C">
        <w:t xml:space="preserve">NPHS </w:t>
      </w:r>
      <w:r w:rsidR="00437714">
        <w:t>Health New Zealand Te Whatu Ora</w:t>
      </w:r>
      <w:r w:rsidR="00F24466">
        <w:t xml:space="preserve"> </w:t>
      </w:r>
      <w:r w:rsidRPr="006F20FB">
        <w:t xml:space="preserve">or </w:t>
      </w:r>
      <w:r w:rsidR="00F24466">
        <w:t xml:space="preserve">Health </w:t>
      </w:r>
      <w:r w:rsidRPr="006F20FB">
        <w:t>D</w:t>
      </w:r>
      <w:r w:rsidR="00CA5619">
        <w:t>istrict</w:t>
      </w:r>
      <w:r w:rsidRPr="006F20FB">
        <w:t xml:space="preserve"> or provider leads as needed</w:t>
      </w:r>
      <w:r w:rsidR="001376F2" w:rsidRPr="006F20FB">
        <w:t>.</w:t>
      </w:r>
    </w:p>
    <w:p w14:paraId="3755D242" w14:textId="77777777" w:rsidR="0053791B" w:rsidRPr="006F20FB" w:rsidRDefault="0053791B" w:rsidP="0053791B">
      <w:pPr>
        <w:pStyle w:val="Heading2"/>
      </w:pPr>
      <w:bookmarkStart w:id="141" w:name="_Toc80007275"/>
      <w:bookmarkStart w:id="142" w:name="_Toc80081380"/>
      <w:bookmarkStart w:id="143" w:name="_Toc80096313"/>
      <w:bookmarkStart w:id="144" w:name="_Toc80007276"/>
      <w:bookmarkStart w:id="145" w:name="_Toc80081381"/>
      <w:bookmarkStart w:id="146" w:name="_Toc80096314"/>
      <w:bookmarkStart w:id="147" w:name="_Toc80007277"/>
      <w:bookmarkStart w:id="148" w:name="_Toc80081382"/>
      <w:bookmarkStart w:id="149" w:name="_Toc80096315"/>
      <w:bookmarkStart w:id="150" w:name="_Toc80007278"/>
      <w:bookmarkStart w:id="151" w:name="_Toc80081383"/>
      <w:bookmarkStart w:id="152" w:name="_Toc80096316"/>
      <w:bookmarkStart w:id="153" w:name="_Toc80007279"/>
      <w:bookmarkStart w:id="154" w:name="_Toc80081384"/>
      <w:bookmarkStart w:id="155" w:name="_Toc80096317"/>
      <w:bookmarkStart w:id="156" w:name="_Toc80007280"/>
      <w:bookmarkStart w:id="157" w:name="_Toc80081385"/>
      <w:bookmarkStart w:id="158" w:name="_Toc80096318"/>
      <w:bookmarkStart w:id="159" w:name="_Toc80007299"/>
      <w:bookmarkStart w:id="160" w:name="_Toc80081404"/>
      <w:bookmarkStart w:id="161" w:name="_Toc80096337"/>
      <w:bookmarkStart w:id="162" w:name="_Toc80007300"/>
      <w:bookmarkStart w:id="163" w:name="_Toc80081405"/>
      <w:bookmarkStart w:id="164" w:name="_Toc80096338"/>
      <w:bookmarkStart w:id="165" w:name="_Toc169263047"/>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6F20FB">
        <w:t>Workforce modelling</w:t>
      </w:r>
      <w:bookmarkEnd w:id="165"/>
    </w:p>
    <w:p w14:paraId="727006EA" w14:textId="77777777" w:rsidR="0053791B" w:rsidRPr="006F20FB" w:rsidRDefault="0053791B" w:rsidP="0053791B">
      <w:r w:rsidRPr="006F20FB">
        <w:t xml:space="preserve">The size of the vaccination site and volume of vaccinations expected to be delivered on site will determine the size of the workforce required. The following tables outline staffing models for consideration as the vaccination workforce is planned. </w:t>
      </w:r>
    </w:p>
    <w:p w14:paraId="4EC63026" w14:textId="2556C5CA" w:rsidR="0053791B" w:rsidRPr="006F20FB" w:rsidRDefault="0053791B" w:rsidP="0053791B">
      <w:r w:rsidRPr="006F20FB">
        <w:rPr>
          <w:b/>
          <w:bCs/>
        </w:rPr>
        <w:t>Note:</w:t>
      </w:r>
      <w:r w:rsidRPr="006F20FB">
        <w:t xml:space="preserve"> The </w:t>
      </w:r>
      <w:r w:rsidR="009A5A1B" w:rsidRPr="006F20FB">
        <w:t>framework</w:t>
      </w:r>
      <w:r w:rsidRPr="006F20FB">
        <w:t xml:space="preserve"> below is only a suggestion and site workforce requirements will depend on matters such as expected site volumes, the service delivery model adopted </w:t>
      </w:r>
      <w:r w:rsidRPr="006F20FB">
        <w:lastRenderedPageBreak/>
        <w:t>and the likely needs of the consumers (for example, low health literacy or low English skills), more support throughout the process may be required which may in turn affect timing and resourcing.</w:t>
      </w:r>
    </w:p>
    <w:p w14:paraId="677E1597" w14:textId="3D018570" w:rsidR="00640976" w:rsidRPr="006F20FB" w:rsidRDefault="0053791B" w:rsidP="0053791B">
      <w:r w:rsidRPr="006F20FB">
        <w:t xml:space="preserve">Refer to </w:t>
      </w:r>
      <w:hyperlink r:id="rId50" w:history="1">
        <w:r w:rsidRPr="006F20FB">
          <w:rPr>
            <w:rStyle w:val="Hyperlink"/>
          </w:rPr>
          <w:t xml:space="preserve">Appendix 4 </w:t>
        </w:r>
        <w:r w:rsidRPr="006F20FB">
          <w:rPr>
            <w:rStyle w:val="Hyperlink"/>
            <w:b w:val="0"/>
            <w:bCs/>
          </w:rPr>
          <w:t>in the</w:t>
        </w:r>
        <w:r w:rsidRPr="006F20FB">
          <w:rPr>
            <w:rStyle w:val="Hyperlink"/>
          </w:rPr>
          <w:t xml:space="preserve"> </w:t>
        </w:r>
        <w:r w:rsidRPr="006F20FB">
          <w:rPr>
            <w:rStyle w:val="Hyperlink"/>
            <w:i/>
          </w:rPr>
          <w:t>Immunisation Handbook</w:t>
        </w:r>
      </w:hyperlink>
      <w:r w:rsidRPr="006F20FB">
        <w:t xml:space="preserve"> for further guidance on criteria for authorised vaccinators and minimum staff and equipment requirements for the provision of vaccination services.</w:t>
      </w:r>
    </w:p>
    <w:p w14:paraId="2E2DA7FE" w14:textId="7CB2C684" w:rsidR="0053791B" w:rsidRPr="006F20FB" w:rsidRDefault="002D7F18" w:rsidP="002D7F18">
      <w:pPr>
        <w:pStyle w:val="Caption"/>
      </w:pPr>
      <w:bookmarkStart w:id="166" w:name="_Toc80138269"/>
      <w:bookmarkStart w:id="167" w:name="_Toc88839174"/>
      <w:r w:rsidRPr="006F20FB">
        <w:t>Table 3.</w:t>
      </w:r>
      <w:r>
        <w:fldChar w:fldCharType="begin"/>
      </w:r>
      <w:r>
        <w:instrText>SEQ Table_3. \* ARABIC</w:instrText>
      </w:r>
      <w:r>
        <w:fldChar w:fldCharType="separate"/>
      </w:r>
      <w:r w:rsidR="001755FE">
        <w:rPr>
          <w:noProof/>
        </w:rPr>
        <w:t>1</w:t>
      </w:r>
      <w:r>
        <w:fldChar w:fldCharType="end"/>
      </w:r>
      <w:bookmarkEnd w:id="166"/>
      <w:r w:rsidR="006266F5" w:rsidRPr="006F20FB">
        <w:rPr>
          <w:noProof/>
        </w:rPr>
        <w:t xml:space="preserve"> – </w:t>
      </w:r>
      <w:r w:rsidR="009A5A1B" w:rsidRPr="006F20FB">
        <w:rPr>
          <w:noProof/>
        </w:rPr>
        <w:t>activities and associated staffing</w:t>
      </w:r>
      <w:bookmarkEnd w:id="167"/>
    </w:p>
    <w:tbl>
      <w:tblPr>
        <w:tblStyle w:val="GridTable1Light"/>
        <w:tblW w:w="0" w:type="auto"/>
        <w:tblCellMar>
          <w:top w:w="57" w:type="dxa"/>
          <w:bottom w:w="57" w:type="dxa"/>
        </w:tblCellMar>
        <w:tblLook w:val="04A0" w:firstRow="1" w:lastRow="0" w:firstColumn="1" w:lastColumn="0" w:noHBand="0" w:noVBand="1"/>
      </w:tblPr>
      <w:tblGrid>
        <w:gridCol w:w="2405"/>
        <w:gridCol w:w="3402"/>
        <w:gridCol w:w="2545"/>
      </w:tblGrid>
      <w:tr w:rsidR="0040359B" w:rsidRPr="006F20FB" w14:paraId="3D1ABB49" w14:textId="77777777" w:rsidTr="001D60D3">
        <w:trPr>
          <w:cnfStyle w:val="100000000000" w:firstRow="1" w:lastRow="0" w:firstColumn="0" w:lastColumn="0" w:oddVBand="0" w:evenVBand="0" w:oddHBand="0" w:evenHBand="0" w:firstRowFirstColumn="0" w:firstRowLastColumn="0" w:lastRowFirstColumn="0" w:lastRowLastColumn="0"/>
          <w:trHeight w:val="96"/>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1A336C"/>
            <w:vAlign w:val="center"/>
          </w:tcPr>
          <w:p w14:paraId="289282AF" w14:textId="76E1BBFA" w:rsidR="0053791B" w:rsidRPr="006F20FB" w:rsidRDefault="0053791B" w:rsidP="00C01237">
            <w:pPr>
              <w:pStyle w:val="Table10pt"/>
              <w:spacing w:before="0" w:after="0"/>
              <w:rPr>
                <w:color w:val="FFFFFF" w:themeColor="background1"/>
              </w:rPr>
            </w:pPr>
            <w:r w:rsidRPr="006F20FB">
              <w:rPr>
                <w:color w:val="FFFFFF" w:themeColor="background1"/>
              </w:rPr>
              <w:t xml:space="preserve">Waiting </w:t>
            </w:r>
            <w:r w:rsidR="0040359B" w:rsidRPr="006F20FB">
              <w:rPr>
                <w:color w:val="FFFFFF" w:themeColor="background1"/>
              </w:rPr>
              <w:t>room</w:t>
            </w:r>
          </w:p>
        </w:tc>
        <w:tc>
          <w:tcPr>
            <w:tcW w:w="3402" w:type="dxa"/>
            <w:shd w:val="clear" w:color="auto" w:fill="1A336C"/>
            <w:vAlign w:val="center"/>
          </w:tcPr>
          <w:p w14:paraId="17AC2B06" w14:textId="7A94A5BD" w:rsidR="0053791B" w:rsidRPr="006F20FB" w:rsidRDefault="0053791B" w:rsidP="00C01237">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 xml:space="preserve">Immunisation </w:t>
            </w:r>
            <w:r w:rsidR="0040359B" w:rsidRPr="006F20FB">
              <w:rPr>
                <w:color w:val="FFFFFF" w:themeColor="background1"/>
              </w:rPr>
              <w:t>event</w:t>
            </w:r>
          </w:p>
        </w:tc>
        <w:tc>
          <w:tcPr>
            <w:tcW w:w="2545" w:type="dxa"/>
            <w:shd w:val="clear" w:color="auto" w:fill="1A336C"/>
            <w:vAlign w:val="center"/>
          </w:tcPr>
          <w:p w14:paraId="42FB488A" w14:textId="309041BB" w:rsidR="0053791B" w:rsidRPr="006F20FB" w:rsidRDefault="0053791B" w:rsidP="00C01237">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 xml:space="preserve">After the </w:t>
            </w:r>
            <w:r w:rsidR="0040359B" w:rsidRPr="006F20FB">
              <w:rPr>
                <w:color w:val="FFFFFF" w:themeColor="background1"/>
              </w:rPr>
              <w:t>event</w:t>
            </w:r>
          </w:p>
        </w:tc>
      </w:tr>
      <w:tr w:rsidR="0053791B" w:rsidRPr="006F20FB" w14:paraId="3D305317" w14:textId="77777777" w:rsidTr="001D6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458FC19A" w14:textId="77777777" w:rsidR="0053791B" w:rsidRPr="006F20FB" w:rsidRDefault="0053791B" w:rsidP="0040359B">
            <w:pPr>
              <w:pStyle w:val="Table10pt"/>
              <w:rPr>
                <w:b w:val="0"/>
                <w:bCs/>
              </w:rPr>
            </w:pPr>
            <w:r w:rsidRPr="006F20FB">
              <w:t>Activity</w:t>
            </w:r>
          </w:p>
          <w:p w14:paraId="370301DE" w14:textId="4D2BDDED" w:rsidR="0053791B" w:rsidRPr="006F20FB" w:rsidRDefault="0053791B" w:rsidP="00C01237">
            <w:pPr>
              <w:pStyle w:val="Table10ptbullets"/>
              <w:ind w:left="360"/>
              <w:rPr>
                <w:b w:val="0"/>
                <w:bCs w:val="0"/>
              </w:rPr>
            </w:pPr>
            <w:r w:rsidRPr="006F20FB">
              <w:rPr>
                <w:b w:val="0"/>
                <w:bCs w:val="0"/>
              </w:rPr>
              <w:t>Consumer checked in</w:t>
            </w:r>
            <w:r w:rsidR="00DD512C">
              <w:rPr>
                <w:b w:val="0"/>
                <w:bCs w:val="0"/>
              </w:rPr>
              <w:t xml:space="preserve"> to the site, any additional support required by consumer is arranged.</w:t>
            </w:r>
          </w:p>
        </w:tc>
        <w:tc>
          <w:tcPr>
            <w:tcW w:w="3402" w:type="dxa"/>
            <w:shd w:val="clear" w:color="auto" w:fill="auto"/>
          </w:tcPr>
          <w:p w14:paraId="096B8216" w14:textId="50A77275"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Consumer and vaccinator will have a clinical conversation about the vaccination and consumer will provide consent</w:t>
            </w:r>
            <w:r w:rsidR="00C90CF2">
              <w:t>.</w:t>
            </w:r>
          </w:p>
          <w:p w14:paraId="7C6A30B3" w14:textId="7AE46006"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Immunisation occurs</w:t>
            </w:r>
            <w:r w:rsidR="00C90CF2">
              <w:t>.</w:t>
            </w:r>
            <w:r w:rsidRPr="006F20FB">
              <w:t xml:space="preserve"> </w:t>
            </w:r>
          </w:p>
          <w:p w14:paraId="10DB3166" w14:textId="42DEDD80"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Administrator will enter details into </w:t>
            </w:r>
            <w:r w:rsidR="00CC20B2">
              <w:t>A</w:t>
            </w:r>
            <w:r w:rsidRPr="006F20FB">
              <w:t>IR</w:t>
            </w:r>
            <w:r w:rsidR="00CC20B2">
              <w:t xml:space="preserve"> vaccinator portal or integrated PMS</w:t>
            </w:r>
            <w:r w:rsidRPr="006F20FB">
              <w:t xml:space="preserve"> as the vaccinator performs the vaccination</w:t>
            </w:r>
            <w:r w:rsidR="00C90CF2">
              <w:t>.</w:t>
            </w:r>
          </w:p>
        </w:tc>
        <w:tc>
          <w:tcPr>
            <w:tcW w:w="2545" w:type="dxa"/>
            <w:shd w:val="clear" w:color="auto" w:fill="auto"/>
          </w:tcPr>
          <w:p w14:paraId="4402DEF6" w14:textId="1865EF6D"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Consumers must </w:t>
            </w:r>
            <w:r w:rsidR="0040359B" w:rsidRPr="006F20FB">
              <w:br/>
            </w:r>
            <w:r w:rsidRPr="006F20FB">
              <w:t>remain onsite for</w:t>
            </w:r>
            <w:r w:rsidR="0040359B" w:rsidRPr="006F20FB">
              <w:br/>
            </w:r>
            <w:r w:rsidR="00DA1F55" w:rsidRPr="006F20FB">
              <w:t>15</w:t>
            </w:r>
            <w:r w:rsidRPr="006F20FB">
              <w:t xml:space="preserve"> mins after the event for monitoring.</w:t>
            </w:r>
          </w:p>
        </w:tc>
      </w:tr>
      <w:tr w:rsidR="0053791B" w:rsidRPr="006F20FB" w14:paraId="45893284" w14:textId="77777777" w:rsidTr="001D6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F07D64" w14:textId="77777777" w:rsidR="0053791B" w:rsidRPr="006F20FB" w:rsidRDefault="0053791B" w:rsidP="0040359B">
            <w:pPr>
              <w:pStyle w:val="Table10pt"/>
              <w:rPr>
                <w:bCs/>
              </w:rPr>
            </w:pPr>
            <w:r w:rsidRPr="006F20FB">
              <w:t xml:space="preserve">Staffing </w:t>
            </w:r>
          </w:p>
          <w:p w14:paraId="02070540" w14:textId="77777777" w:rsidR="0053791B" w:rsidRPr="006F20FB" w:rsidRDefault="0053791B" w:rsidP="00C01237">
            <w:pPr>
              <w:pStyle w:val="Table10ptbullets"/>
              <w:ind w:left="417"/>
              <w:rPr>
                <w:b w:val="0"/>
                <w:bCs w:val="0"/>
              </w:rPr>
            </w:pPr>
            <w:r w:rsidRPr="006F20FB">
              <w:rPr>
                <w:b w:val="0"/>
                <w:bCs w:val="0"/>
              </w:rPr>
              <w:t>1 x Administrator</w:t>
            </w:r>
          </w:p>
        </w:tc>
        <w:tc>
          <w:tcPr>
            <w:tcW w:w="3402" w:type="dxa"/>
          </w:tcPr>
          <w:p w14:paraId="53A25919" w14:textId="77777777" w:rsidR="0040359B" w:rsidRPr="006F20FB" w:rsidRDefault="0040359B" w:rsidP="0040359B">
            <w:pPr>
              <w:pStyle w:val="Table10pt"/>
              <w:cnfStyle w:val="000000010000" w:firstRow="0" w:lastRow="0" w:firstColumn="0" w:lastColumn="0" w:oddVBand="0" w:evenVBand="0" w:oddHBand="0" w:evenHBand="1" w:firstRowFirstColumn="0" w:firstRowLastColumn="0" w:lastRowFirstColumn="0" w:lastRowLastColumn="0"/>
              <w:rPr>
                <w:b/>
                <w:bCs w:val="0"/>
              </w:rPr>
            </w:pPr>
            <w:r w:rsidRPr="006F20FB">
              <w:rPr>
                <w:b/>
                <w:bCs w:val="0"/>
              </w:rPr>
              <w:t xml:space="preserve">Staffing </w:t>
            </w:r>
          </w:p>
          <w:p w14:paraId="62612A43" w14:textId="77777777"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 xml:space="preserve">1 x Administrator </w:t>
            </w:r>
          </w:p>
          <w:p w14:paraId="449F3E27" w14:textId="77777777"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1 x Vaccinator</w:t>
            </w:r>
          </w:p>
        </w:tc>
        <w:tc>
          <w:tcPr>
            <w:tcW w:w="2545" w:type="dxa"/>
          </w:tcPr>
          <w:p w14:paraId="2C202CFE" w14:textId="3D79E5F2"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 xml:space="preserve">1 x Registered </w:t>
            </w:r>
            <w:r w:rsidR="00A76C7F" w:rsidRPr="006F20FB">
              <w:t xml:space="preserve">health professional </w:t>
            </w:r>
            <w:hyperlink r:id="rId51" w:history="1">
              <w:r w:rsidRPr="006F20FB">
                <w:rPr>
                  <w:rStyle w:val="Hyperlink"/>
                </w:rPr>
                <w:t xml:space="preserve">minimum specifications in Appendix 4.2 </w:t>
              </w:r>
              <w:r w:rsidRPr="006F20FB">
                <w:rPr>
                  <w:rStyle w:val="Hyperlink"/>
                  <w:b w:val="0"/>
                </w:rPr>
                <w:t xml:space="preserve">of the </w:t>
              </w:r>
              <w:r w:rsidRPr="006F20FB">
                <w:rPr>
                  <w:rStyle w:val="Hyperlink"/>
                  <w:i/>
                </w:rPr>
                <w:t>Immunisation Handbook</w:t>
              </w:r>
              <w:r w:rsidRPr="006F20FB">
                <w:rPr>
                  <w:rStyle w:val="Hyperlink"/>
                </w:rPr>
                <w:t>.</w:t>
              </w:r>
            </w:hyperlink>
          </w:p>
          <w:p w14:paraId="696AE968" w14:textId="77777777"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 xml:space="preserve">1 x support person with CPR training </w:t>
            </w:r>
          </w:p>
        </w:tc>
      </w:tr>
    </w:tbl>
    <w:p w14:paraId="3B63D5D5" w14:textId="57F7EA38" w:rsidR="0053791B" w:rsidRPr="006F20FB" w:rsidRDefault="0053791B" w:rsidP="0053791B">
      <w:r w:rsidRPr="006F20FB">
        <w:t xml:space="preserve">Based on the activities and staffing numbers above, </w:t>
      </w:r>
      <w:r w:rsidR="00615F53">
        <w:t xml:space="preserve">NPHS </w:t>
      </w:r>
      <w:r w:rsidR="00437714">
        <w:t>Health New Zealand Te Whatu Ora</w:t>
      </w:r>
      <w:r w:rsidRPr="006F20FB">
        <w:t xml:space="preserve"> recommends the following site staffing numbers:</w:t>
      </w:r>
    </w:p>
    <w:p w14:paraId="000F2B18" w14:textId="75C54A4A" w:rsidR="0053791B" w:rsidRPr="006F20FB" w:rsidRDefault="002D7F18" w:rsidP="002D7F18">
      <w:pPr>
        <w:pStyle w:val="Caption"/>
      </w:pPr>
      <w:bookmarkStart w:id="168" w:name="_Toc88839175"/>
      <w:r w:rsidRPr="006F20FB">
        <w:t>Table 3.</w:t>
      </w:r>
      <w:r>
        <w:fldChar w:fldCharType="begin"/>
      </w:r>
      <w:r>
        <w:instrText>SEQ Table_3. \* ARABIC</w:instrText>
      </w:r>
      <w:r>
        <w:fldChar w:fldCharType="separate"/>
      </w:r>
      <w:r w:rsidR="001755FE">
        <w:rPr>
          <w:noProof/>
        </w:rPr>
        <w:t>2</w:t>
      </w:r>
      <w:r>
        <w:fldChar w:fldCharType="end"/>
      </w:r>
      <w:r w:rsidRPr="006F20FB">
        <w:t xml:space="preserve"> </w:t>
      </w:r>
      <w:r w:rsidR="006266F5" w:rsidRPr="006F20FB">
        <w:rPr>
          <w:noProof/>
        </w:rPr>
        <w:t>– s</w:t>
      </w:r>
      <w:r w:rsidR="00C6116A" w:rsidRPr="006F20FB">
        <w:rPr>
          <w:noProof/>
        </w:rPr>
        <w:t>ite s</w:t>
      </w:r>
      <w:r w:rsidR="006266F5" w:rsidRPr="006F20FB">
        <w:rPr>
          <w:noProof/>
        </w:rPr>
        <w:t>taffing number recommendations</w:t>
      </w:r>
      <w:bookmarkEnd w:id="168"/>
    </w:p>
    <w:tbl>
      <w:tblPr>
        <w:tblStyle w:val="GridTable1Light"/>
        <w:tblW w:w="0" w:type="auto"/>
        <w:tblCellMar>
          <w:top w:w="57" w:type="dxa"/>
          <w:bottom w:w="57" w:type="dxa"/>
        </w:tblCellMar>
        <w:tblLook w:val="04A0" w:firstRow="1" w:lastRow="0" w:firstColumn="1" w:lastColumn="0" w:noHBand="0" w:noVBand="1"/>
      </w:tblPr>
      <w:tblGrid>
        <w:gridCol w:w="2405"/>
        <w:gridCol w:w="2977"/>
        <w:gridCol w:w="2970"/>
      </w:tblGrid>
      <w:tr w:rsidR="0040359B" w:rsidRPr="006F20FB" w14:paraId="18F4E1DE" w14:textId="77777777" w:rsidTr="001A645F">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405" w:type="dxa"/>
            <w:shd w:val="clear" w:color="auto" w:fill="1A336C"/>
            <w:vAlign w:val="center"/>
          </w:tcPr>
          <w:p w14:paraId="60F4DB9C" w14:textId="2B733782" w:rsidR="0053791B" w:rsidRPr="006F20FB" w:rsidRDefault="0053791B" w:rsidP="001A645F">
            <w:pPr>
              <w:pStyle w:val="Table10pt"/>
              <w:spacing w:before="0" w:after="0"/>
              <w:rPr>
                <w:color w:val="FFFFFF" w:themeColor="background1"/>
              </w:rPr>
            </w:pPr>
            <w:r w:rsidRPr="006F20FB">
              <w:rPr>
                <w:color w:val="FFFFFF" w:themeColor="background1"/>
              </w:rPr>
              <w:t>If 20 vaccinations</w:t>
            </w:r>
            <w:r w:rsidR="00A76C7F" w:rsidRPr="006F20FB">
              <w:rPr>
                <w:color w:val="FFFFFF" w:themeColor="background1"/>
              </w:rPr>
              <w:t>/</w:t>
            </w:r>
            <w:r w:rsidRPr="006F20FB">
              <w:rPr>
                <w:color w:val="FFFFFF" w:themeColor="background1"/>
              </w:rPr>
              <w:t>day</w:t>
            </w:r>
          </w:p>
        </w:tc>
        <w:tc>
          <w:tcPr>
            <w:tcW w:w="2977" w:type="dxa"/>
            <w:shd w:val="clear" w:color="auto" w:fill="1A336C"/>
            <w:vAlign w:val="center"/>
          </w:tcPr>
          <w:p w14:paraId="2C99C9BD" w14:textId="67C574E5" w:rsidR="0053791B" w:rsidRPr="006F20FB" w:rsidRDefault="0053791B" w:rsidP="001A645F">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If 120 vaccinations</w:t>
            </w:r>
            <w:r w:rsidR="00A76C7F" w:rsidRPr="006F20FB">
              <w:rPr>
                <w:color w:val="FFFFFF" w:themeColor="background1"/>
              </w:rPr>
              <w:t>/</w:t>
            </w:r>
            <w:r w:rsidRPr="006F20FB">
              <w:rPr>
                <w:color w:val="FFFFFF" w:themeColor="background1"/>
              </w:rPr>
              <w:t>day</w:t>
            </w:r>
          </w:p>
        </w:tc>
        <w:tc>
          <w:tcPr>
            <w:tcW w:w="2970" w:type="dxa"/>
            <w:shd w:val="clear" w:color="auto" w:fill="1A336C"/>
            <w:vAlign w:val="center"/>
          </w:tcPr>
          <w:p w14:paraId="22DD2583" w14:textId="507469FD" w:rsidR="0053791B" w:rsidRPr="006F20FB" w:rsidRDefault="0053791B" w:rsidP="001A645F">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If 360 vaccinations</w:t>
            </w:r>
            <w:r w:rsidR="00A76C7F" w:rsidRPr="006F20FB">
              <w:rPr>
                <w:color w:val="FFFFFF" w:themeColor="background1"/>
              </w:rPr>
              <w:t>/</w:t>
            </w:r>
            <w:r w:rsidRPr="006F20FB">
              <w:rPr>
                <w:color w:val="FFFFFF" w:themeColor="background1"/>
              </w:rPr>
              <w:t>day</w:t>
            </w:r>
          </w:p>
        </w:tc>
      </w:tr>
      <w:tr w:rsidR="0053791B" w:rsidRPr="006F20FB" w14:paraId="3E0787E3" w14:textId="77777777" w:rsidTr="001A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A7438ED" w14:textId="77777777" w:rsidR="0040359B" w:rsidRPr="006F20FB" w:rsidRDefault="0040359B" w:rsidP="0040359B">
            <w:pPr>
              <w:pStyle w:val="Table10pt"/>
              <w:rPr>
                <w:bCs/>
              </w:rPr>
            </w:pPr>
            <w:r w:rsidRPr="006F20FB">
              <w:t xml:space="preserve">Staffing </w:t>
            </w:r>
          </w:p>
          <w:p w14:paraId="0589BBDF" w14:textId="3B199350" w:rsidR="0053791B" w:rsidRPr="006F20FB" w:rsidRDefault="0053791B" w:rsidP="0062265C">
            <w:pPr>
              <w:pStyle w:val="Table10ptbullets"/>
              <w:ind w:left="360"/>
            </w:pPr>
            <w:r w:rsidRPr="006F20FB">
              <w:t xml:space="preserve">2 </w:t>
            </w:r>
            <w:r w:rsidR="00A76C7F" w:rsidRPr="006F20FB">
              <w:t xml:space="preserve">x </w:t>
            </w:r>
            <w:r w:rsidRPr="006F20FB">
              <w:t>vaccinators working at the site who will undertake all roles</w:t>
            </w:r>
          </w:p>
        </w:tc>
        <w:tc>
          <w:tcPr>
            <w:tcW w:w="2977" w:type="dxa"/>
          </w:tcPr>
          <w:p w14:paraId="07B8B903" w14:textId="77777777" w:rsidR="0040359B" w:rsidRPr="006F20FB" w:rsidRDefault="0040359B" w:rsidP="0040359B">
            <w:pPr>
              <w:pStyle w:val="Table10bold"/>
              <w:cnfStyle w:val="000000100000" w:firstRow="0" w:lastRow="0" w:firstColumn="0" w:lastColumn="0" w:oddVBand="0" w:evenVBand="0" w:oddHBand="1" w:evenHBand="0" w:firstRowFirstColumn="0" w:firstRowLastColumn="0" w:lastRowFirstColumn="0" w:lastRowLastColumn="0"/>
            </w:pPr>
            <w:r w:rsidRPr="006F20FB">
              <w:t xml:space="preserve">Staffing </w:t>
            </w:r>
          </w:p>
          <w:p w14:paraId="0FF912A9" w14:textId="70CC0A85"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w:t>
            </w:r>
            <w:r w:rsidR="00A76C7F" w:rsidRPr="006F20FB">
              <w:t xml:space="preserve">x </w:t>
            </w:r>
            <w:r w:rsidRPr="006F20FB">
              <w:t>Admin in waiting room</w:t>
            </w:r>
          </w:p>
          <w:p w14:paraId="614D9D28" w14:textId="5BE82AE8"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3 </w:t>
            </w:r>
            <w:r w:rsidR="00A76C7F" w:rsidRPr="006F20FB">
              <w:t xml:space="preserve">x </w:t>
            </w:r>
            <w:r w:rsidRPr="006F20FB">
              <w:t xml:space="preserve">Vaccinators </w:t>
            </w:r>
          </w:p>
          <w:p w14:paraId="7992F779" w14:textId="08DF90C8"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3 </w:t>
            </w:r>
            <w:r w:rsidR="00A76C7F" w:rsidRPr="006F20FB">
              <w:t xml:space="preserve">x </w:t>
            </w:r>
            <w:r w:rsidRPr="006F20FB">
              <w:t xml:space="preserve">Admin support </w:t>
            </w:r>
          </w:p>
          <w:p w14:paraId="162CC509" w14:textId="48E938D1"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w:t>
            </w:r>
            <w:r w:rsidR="00A76C7F" w:rsidRPr="006F20FB">
              <w:t xml:space="preserve">x </w:t>
            </w:r>
            <w:r w:rsidRPr="006F20FB">
              <w:t xml:space="preserve">Vaccinator drawing up </w:t>
            </w:r>
          </w:p>
          <w:p w14:paraId="4E8FA949" w14:textId="3EC643AD"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Registered </w:t>
            </w:r>
            <w:r w:rsidR="00BB6E25" w:rsidRPr="006F20FB">
              <w:t>Health Professiona</w:t>
            </w:r>
            <w:r w:rsidR="00A76C7F" w:rsidRPr="006F20FB">
              <w:t xml:space="preserve">l and </w:t>
            </w:r>
            <w:r w:rsidR="00BB6E25" w:rsidRPr="006F20FB">
              <w:br/>
            </w:r>
            <w:r w:rsidRPr="006F20FB">
              <w:t xml:space="preserve">1 </w:t>
            </w:r>
            <w:r w:rsidR="00BB6E25" w:rsidRPr="006F20FB">
              <w:t>x S</w:t>
            </w:r>
            <w:r w:rsidR="00A76C7F" w:rsidRPr="006F20FB">
              <w:t xml:space="preserve">upport </w:t>
            </w:r>
            <w:r w:rsidRPr="006F20FB">
              <w:t>person monitoring during observative period</w:t>
            </w:r>
          </w:p>
        </w:tc>
        <w:tc>
          <w:tcPr>
            <w:tcW w:w="2970" w:type="dxa"/>
          </w:tcPr>
          <w:p w14:paraId="549E648E" w14:textId="77777777" w:rsidR="0040359B" w:rsidRPr="006F20FB" w:rsidRDefault="0040359B" w:rsidP="0040359B">
            <w:pPr>
              <w:pStyle w:val="Table10bold"/>
              <w:cnfStyle w:val="000000100000" w:firstRow="0" w:lastRow="0" w:firstColumn="0" w:lastColumn="0" w:oddVBand="0" w:evenVBand="0" w:oddHBand="1" w:evenHBand="0" w:firstRowFirstColumn="0" w:firstRowLastColumn="0" w:lastRowFirstColumn="0" w:lastRowLastColumn="0"/>
            </w:pPr>
            <w:r w:rsidRPr="006F20FB">
              <w:t xml:space="preserve">Staffing </w:t>
            </w:r>
          </w:p>
          <w:p w14:paraId="785E2624" w14:textId="535A604D"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w:t>
            </w:r>
            <w:r w:rsidR="00BB6E25" w:rsidRPr="006F20FB">
              <w:t xml:space="preserve">x </w:t>
            </w:r>
            <w:r w:rsidRPr="006F20FB">
              <w:t>Admin in waiting room</w:t>
            </w:r>
          </w:p>
          <w:p w14:paraId="4EEA1E00" w14:textId="092E9A75"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9</w:t>
            </w:r>
            <w:r w:rsidR="00BB6E25" w:rsidRPr="006F20FB">
              <w:t xml:space="preserve"> x</w:t>
            </w:r>
            <w:r w:rsidRPr="006F20FB">
              <w:t xml:space="preserve"> Vaccinators </w:t>
            </w:r>
          </w:p>
          <w:p w14:paraId="068DC7A3" w14:textId="6A83C8F7"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9 </w:t>
            </w:r>
            <w:r w:rsidR="00BB6E25" w:rsidRPr="006F20FB">
              <w:t xml:space="preserve">x </w:t>
            </w:r>
            <w:r w:rsidRPr="006F20FB">
              <w:t xml:space="preserve">Admin support </w:t>
            </w:r>
          </w:p>
          <w:p w14:paraId="08305F55" w14:textId="514208F7"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3 </w:t>
            </w:r>
            <w:r w:rsidR="00BB6E25" w:rsidRPr="006F20FB">
              <w:t xml:space="preserve">x </w:t>
            </w:r>
            <w:r w:rsidRPr="006F20FB">
              <w:t xml:space="preserve">Vaccinators drawing up </w:t>
            </w:r>
          </w:p>
          <w:p w14:paraId="42C5EC50" w14:textId="7A0DCC54"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2</w:t>
            </w:r>
            <w:r w:rsidR="00BC2CFE" w:rsidRPr="006F20FB">
              <w:t xml:space="preserve"> </w:t>
            </w:r>
            <w:r w:rsidR="00BB6E25" w:rsidRPr="006F20FB">
              <w:t>x</w:t>
            </w:r>
            <w:r w:rsidRPr="006F20FB">
              <w:t xml:space="preserve"> Registered Health Professionals and </w:t>
            </w:r>
            <w:r w:rsidR="00BB6E25" w:rsidRPr="006F20FB">
              <w:br/>
            </w:r>
            <w:r w:rsidRPr="006F20FB">
              <w:t xml:space="preserve">1 </w:t>
            </w:r>
            <w:r w:rsidR="00BB6E25" w:rsidRPr="006F20FB">
              <w:t xml:space="preserve">x </w:t>
            </w:r>
            <w:r w:rsidRPr="006F20FB">
              <w:t>Support person monitoring during observative period</w:t>
            </w:r>
          </w:p>
        </w:tc>
      </w:tr>
      <w:tr w:rsidR="00D0636D" w:rsidRPr="006F20FB" w14:paraId="0B8E947E" w14:textId="77777777" w:rsidTr="00547A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gridSpan w:val="3"/>
          </w:tcPr>
          <w:p w14:paraId="60DCA40E" w14:textId="2CD20854" w:rsidR="00D0636D" w:rsidRPr="006F20FB" w:rsidRDefault="00D0636D" w:rsidP="0040359B">
            <w:pPr>
              <w:pStyle w:val="Table10bold"/>
              <w:rPr>
                <w:sz w:val="18"/>
                <w:szCs w:val="18"/>
              </w:rPr>
            </w:pPr>
            <w:r w:rsidRPr="006F20FB">
              <w:rPr>
                <w:b/>
                <w:bCs/>
                <w:sz w:val="18"/>
                <w:szCs w:val="18"/>
              </w:rPr>
              <w:t>Note 1:</w:t>
            </w:r>
            <w:r w:rsidRPr="006F20FB">
              <w:rPr>
                <w:sz w:val="18"/>
                <w:szCs w:val="18"/>
              </w:rPr>
              <w:t xml:space="preserve"> If </w:t>
            </w:r>
            <w:r w:rsidR="00A91F08">
              <w:rPr>
                <w:sz w:val="18"/>
                <w:szCs w:val="18"/>
              </w:rPr>
              <w:t>Vaccinating Health Workers</w:t>
            </w:r>
            <w:r w:rsidRPr="006F20FB">
              <w:rPr>
                <w:sz w:val="18"/>
                <w:szCs w:val="18"/>
              </w:rPr>
              <w:t xml:space="preserve"> are being used, there must be one (1) dedicated vaccination clinical supervisor for every six (6) </w:t>
            </w:r>
            <w:r w:rsidR="00A91F08">
              <w:rPr>
                <w:sz w:val="18"/>
                <w:szCs w:val="18"/>
              </w:rPr>
              <w:t>Vaccinating Health Worker</w:t>
            </w:r>
            <w:r w:rsidR="004E3D94">
              <w:rPr>
                <w:sz w:val="18"/>
                <w:szCs w:val="18"/>
              </w:rPr>
              <w:t>s</w:t>
            </w:r>
            <w:r w:rsidRPr="006F20FB">
              <w:rPr>
                <w:sz w:val="18"/>
                <w:szCs w:val="18"/>
              </w:rPr>
              <w:t xml:space="preserve">. </w:t>
            </w:r>
            <w:r w:rsidRPr="006F20FB">
              <w:rPr>
                <w:sz w:val="18"/>
                <w:szCs w:val="18"/>
              </w:rPr>
              <w:br/>
            </w:r>
            <w:r w:rsidRPr="006F20FB">
              <w:rPr>
                <w:b/>
                <w:bCs/>
                <w:sz w:val="18"/>
                <w:szCs w:val="18"/>
              </w:rPr>
              <w:lastRenderedPageBreak/>
              <w:t>Note 2:</w:t>
            </w:r>
            <w:r w:rsidRPr="006F20FB">
              <w:rPr>
                <w:sz w:val="18"/>
                <w:szCs w:val="18"/>
              </w:rPr>
              <w:t xml:space="preserve"> Dedicated vaccination clinical supervisors are not simultaneously responsible for any other roles or processes </w:t>
            </w:r>
            <w:r w:rsidR="002310CD" w:rsidRPr="006F20FB">
              <w:rPr>
                <w:sz w:val="18"/>
                <w:szCs w:val="18"/>
              </w:rPr>
              <w:t xml:space="preserve">that prevent them from being immediately available </w:t>
            </w:r>
            <w:r w:rsidRPr="006F20FB">
              <w:rPr>
                <w:sz w:val="18"/>
                <w:szCs w:val="18"/>
              </w:rPr>
              <w:t xml:space="preserve">while supervising </w:t>
            </w:r>
            <w:r w:rsidR="003C4D51">
              <w:rPr>
                <w:sz w:val="18"/>
                <w:szCs w:val="18"/>
              </w:rPr>
              <w:t>Vaccinating Health Workers</w:t>
            </w:r>
            <w:r w:rsidRPr="006F20FB">
              <w:rPr>
                <w:sz w:val="18"/>
                <w:szCs w:val="18"/>
              </w:rPr>
              <w:t>.</w:t>
            </w:r>
            <w:r w:rsidRPr="006F20FB">
              <w:rPr>
                <w:sz w:val="18"/>
                <w:szCs w:val="18"/>
              </w:rPr>
              <w:br/>
            </w:r>
            <w:r w:rsidRPr="006F20FB">
              <w:rPr>
                <w:b/>
                <w:bCs/>
                <w:sz w:val="18"/>
                <w:szCs w:val="18"/>
              </w:rPr>
              <w:t>Note 3:</w:t>
            </w:r>
            <w:r w:rsidRPr="006F20FB">
              <w:rPr>
                <w:sz w:val="18"/>
                <w:szCs w:val="18"/>
              </w:rPr>
              <w:t xml:space="preserve"> </w:t>
            </w:r>
            <w:r w:rsidR="00F24466">
              <w:rPr>
                <w:sz w:val="18"/>
                <w:szCs w:val="18"/>
              </w:rPr>
              <w:t xml:space="preserve">Health </w:t>
            </w:r>
            <w:r w:rsidRPr="006F20FB">
              <w:rPr>
                <w:sz w:val="18"/>
                <w:szCs w:val="18"/>
              </w:rPr>
              <w:t>D</w:t>
            </w:r>
            <w:r w:rsidR="00CA5619">
              <w:rPr>
                <w:sz w:val="18"/>
                <w:szCs w:val="18"/>
              </w:rPr>
              <w:t>istrict</w:t>
            </w:r>
            <w:r w:rsidRPr="006F20FB">
              <w:rPr>
                <w:sz w:val="18"/>
                <w:szCs w:val="18"/>
              </w:rPr>
              <w:t xml:space="preserve">s and </w:t>
            </w:r>
            <w:r w:rsidR="00871046" w:rsidRPr="006F20FB">
              <w:rPr>
                <w:sz w:val="18"/>
                <w:szCs w:val="18"/>
              </w:rPr>
              <w:t>p</w:t>
            </w:r>
            <w:r w:rsidRPr="006F20FB">
              <w:rPr>
                <w:sz w:val="18"/>
                <w:szCs w:val="18"/>
              </w:rPr>
              <w:t>roviders will need to be prepared to adjust their site staffing requirements as administering the COVID-19 vaccine will likely vary from these assumptions as delivery progresses and lessons learned</w:t>
            </w:r>
            <w:r w:rsidR="00FB5C50" w:rsidRPr="006F20FB">
              <w:rPr>
                <w:sz w:val="18"/>
                <w:szCs w:val="18"/>
              </w:rPr>
              <w:t xml:space="preserve"> </w:t>
            </w:r>
          </w:p>
        </w:tc>
      </w:tr>
    </w:tbl>
    <w:p w14:paraId="6E9CE2C9" w14:textId="77777777" w:rsidR="0099172B" w:rsidRPr="006F20FB" w:rsidRDefault="005748DD" w:rsidP="005748DD">
      <w:pPr>
        <w:pStyle w:val="Heading2"/>
      </w:pPr>
      <w:bookmarkStart w:id="169" w:name="_Toc169263048"/>
      <w:r w:rsidRPr="006F20FB">
        <w:lastRenderedPageBreak/>
        <w:t xml:space="preserve">Mobile and </w:t>
      </w:r>
      <w:r w:rsidR="0099172B" w:rsidRPr="006F20FB">
        <w:t>h</w:t>
      </w:r>
      <w:r w:rsidRPr="006F20FB">
        <w:t>ome vaccinator</w:t>
      </w:r>
      <w:r w:rsidR="0099172B" w:rsidRPr="006F20FB">
        <w:t xml:space="preserve"> workforce</w:t>
      </w:r>
      <w:bookmarkEnd w:id="169"/>
    </w:p>
    <w:p w14:paraId="18306B78" w14:textId="39E666B0" w:rsidR="00E05928" w:rsidRPr="006F20FB" w:rsidRDefault="0099172B" w:rsidP="0099172B">
      <w:r>
        <w:t xml:space="preserve">For fixed sites, </w:t>
      </w:r>
      <w:r w:rsidR="002A305A">
        <w:t xml:space="preserve">providers should consider </w:t>
      </w:r>
      <w:r>
        <w:t xml:space="preserve">the number of vaccinators and administrators </w:t>
      </w:r>
      <w:r w:rsidR="00686FB5">
        <w:t xml:space="preserve">that are needed for home or mobile vaccinations to ensure safety of both consumers and staff. Staff delivering home vaccination will need to meet the </w:t>
      </w:r>
      <w:r w:rsidR="00CC5705">
        <w:t xml:space="preserve">standards as set out in the </w:t>
      </w:r>
      <w:hyperlink r:id="rId52" w:anchor="service">
        <w:r w:rsidR="00CC5705" w:rsidRPr="1CAACCF9">
          <w:rPr>
            <w:rStyle w:val="Hyperlink"/>
          </w:rPr>
          <w:t xml:space="preserve">COVID-19 Vaccine and Immunisation </w:t>
        </w:r>
        <w:r w:rsidR="16ACC10C" w:rsidRPr="1CAACCF9">
          <w:rPr>
            <w:rStyle w:val="Hyperlink"/>
          </w:rPr>
          <w:t>Programme</w:t>
        </w:r>
        <w:r w:rsidR="00CC5705" w:rsidRPr="1CAACCF9">
          <w:rPr>
            <w:rStyle w:val="Hyperlink"/>
          </w:rPr>
          <w:t xml:space="preserve"> Service Standards</w:t>
        </w:r>
      </w:hyperlink>
      <w:r w:rsidR="00CC5705">
        <w:t xml:space="preserve"> and have completed the required training.</w:t>
      </w:r>
      <w:r>
        <w:br w:type="page"/>
      </w:r>
    </w:p>
    <w:p w14:paraId="04A9CF90" w14:textId="7082BD6D" w:rsidR="00855874" w:rsidRPr="006F20FB" w:rsidRDefault="00855874" w:rsidP="00411438">
      <w:pPr>
        <w:pStyle w:val="Heading1"/>
      </w:pPr>
      <w:bookmarkStart w:id="170" w:name="_Toc169263049"/>
      <w:r w:rsidRPr="006F20FB">
        <w:lastRenderedPageBreak/>
        <w:t xml:space="preserve">Infection </w:t>
      </w:r>
      <w:r w:rsidR="00BF5919" w:rsidRPr="006F20FB">
        <w:t xml:space="preserve">prevention and control </w:t>
      </w:r>
      <w:r w:rsidRPr="006F20FB">
        <w:t>(IPC)</w:t>
      </w:r>
      <w:bookmarkEnd w:id="170"/>
    </w:p>
    <w:p w14:paraId="44F9F938" w14:textId="29749EEB" w:rsidR="00C708F6" w:rsidRPr="006F20FB" w:rsidRDefault="00C708F6" w:rsidP="00C708F6">
      <w:r w:rsidRPr="00A93C84">
        <w:t xml:space="preserve">For the latest </w:t>
      </w:r>
      <w:r w:rsidR="005C76FA" w:rsidRPr="00100FA4">
        <w:t>Ministry</w:t>
      </w:r>
      <w:r w:rsidRPr="00A93C84">
        <w:t xml:space="preserve"> guidelines on IPC please see the following</w:t>
      </w:r>
      <w:r w:rsidRPr="00F24466">
        <w:t xml:space="preserve"> </w:t>
      </w:r>
      <w:hyperlink r:id="rId53" w:history="1">
        <w:r w:rsidRPr="00F24466">
          <w:rPr>
            <w:rStyle w:val="Hyperlink"/>
          </w:rPr>
          <w:t>link</w:t>
        </w:r>
      </w:hyperlink>
      <w:r w:rsidRPr="00A93C84">
        <w:t>.</w:t>
      </w:r>
      <w:r w:rsidR="00EA3BFB">
        <w:t xml:space="preserve"> </w:t>
      </w:r>
      <w:r w:rsidR="00EA3BFB" w:rsidRPr="00A93C84">
        <w:t>These principles and recommendations have be</w:t>
      </w:r>
      <w:r w:rsidR="00EA3BFB" w:rsidRPr="00F24466">
        <w:t>en derived from the World Health Organization (WHO) guidance.</w:t>
      </w:r>
      <w:r w:rsidR="00EA3BFB" w:rsidRPr="00A93C84">
        <w:rPr>
          <w:vertAlign w:val="superscript"/>
        </w:rPr>
        <w:footnoteReference w:id="2"/>
      </w:r>
    </w:p>
    <w:p w14:paraId="0688BAF6" w14:textId="09C8E504" w:rsidR="00855874" w:rsidRPr="006F20FB" w:rsidRDefault="00855874" w:rsidP="00411438">
      <w:r>
        <w:t xml:space="preserve">This guidance is intended for policy makers, immunisation </w:t>
      </w:r>
      <w:r w:rsidR="16ACC10C">
        <w:t>Programme</w:t>
      </w:r>
      <w:r>
        <w:t xml:space="preserve">s and IPC </w:t>
      </w:r>
      <w:r w:rsidR="00320E31">
        <w:t>Lead</w:t>
      </w:r>
      <w:r w:rsidR="00237496">
        <w:t xml:space="preserve"> </w:t>
      </w:r>
      <w:r>
        <w:t xml:space="preserve">for vaccination delivery venues. </w:t>
      </w:r>
    </w:p>
    <w:p w14:paraId="46792D8F" w14:textId="77777777" w:rsidR="00855874" w:rsidRPr="006F20FB" w:rsidRDefault="00855874" w:rsidP="00411438">
      <w:pPr>
        <w:pStyle w:val="Heading2"/>
      </w:pPr>
      <w:bookmarkStart w:id="171" w:name="_Toc169263050"/>
      <w:r w:rsidRPr="006F20FB">
        <w:t>Key IPC principles for COVID-19 vaccine deployment</w:t>
      </w:r>
      <w:bookmarkEnd w:id="171"/>
    </w:p>
    <w:p w14:paraId="31D5A325" w14:textId="6AB2F194" w:rsidR="00855874" w:rsidRPr="006F20FB" w:rsidRDefault="00855874" w:rsidP="00411438">
      <w:r w:rsidRPr="006F20FB">
        <w:t xml:space="preserve">Standard precautions to be applied during any vaccination activity are also valid for COVID-19 vaccine delivery, considering the population to be vaccinated consists of individuals </w:t>
      </w:r>
      <w:r w:rsidRPr="006F20FB">
        <w:rPr>
          <w:b/>
          <w:bCs/>
        </w:rPr>
        <w:t>not</w:t>
      </w:r>
      <w:r w:rsidRPr="006F20FB">
        <w:t xml:space="preserve"> presenting signs and symptoms of infection. </w:t>
      </w:r>
    </w:p>
    <w:p w14:paraId="2DDA3F47" w14:textId="1E2D4920" w:rsidR="00EB710B" w:rsidRPr="006F20FB" w:rsidRDefault="00855874" w:rsidP="00411438">
      <w:r w:rsidRPr="006F20FB">
        <w:t>National guidance and protocols for IPC measures should be consulted and adhered to</w:t>
      </w:r>
      <w:r w:rsidR="00636019">
        <w:t xml:space="preserve"> when developing site operational guidelines</w:t>
      </w:r>
      <w:r w:rsidRPr="006F20FB">
        <w:t>.</w:t>
      </w:r>
      <w:r w:rsidR="008938D0" w:rsidRPr="006F20FB">
        <w:t xml:space="preserve"> </w:t>
      </w:r>
    </w:p>
    <w:p w14:paraId="448E79F0" w14:textId="7257DAD2" w:rsidR="00855874" w:rsidRPr="006F20FB" w:rsidRDefault="00855874" w:rsidP="00D01BDA">
      <w:pPr>
        <w:pStyle w:val="Heading31nonumber"/>
      </w:pPr>
      <w:r w:rsidRPr="006F20FB">
        <w:t xml:space="preserve">Local IPC </w:t>
      </w:r>
      <w:r w:rsidR="00BF5919" w:rsidRPr="006F20FB">
        <w:t>guidance</w:t>
      </w:r>
    </w:p>
    <w:p w14:paraId="28E8D3AA" w14:textId="4742513E" w:rsidR="00855874" w:rsidRPr="006F20FB" w:rsidRDefault="00BB6E25" w:rsidP="00EB710B">
      <w:pPr>
        <w:pStyle w:val="NoSpacing"/>
      </w:pPr>
      <w:r w:rsidRPr="006F20FB">
        <w:t>Include the following details, when d</w:t>
      </w:r>
      <w:r w:rsidR="00855874" w:rsidRPr="006F20FB">
        <w:t>evelop</w:t>
      </w:r>
      <w:r w:rsidRPr="006F20FB">
        <w:t>ing your</w:t>
      </w:r>
      <w:r w:rsidR="00855874" w:rsidRPr="006F20FB">
        <w:t xml:space="preserve"> local IPC guidance and standard operating procedures for COVID-19 vaccination: </w:t>
      </w:r>
    </w:p>
    <w:p w14:paraId="070CF4AE" w14:textId="3F5C758A" w:rsidR="00855874" w:rsidRPr="006F20FB" w:rsidRDefault="00BB6E25" w:rsidP="002959CF">
      <w:pPr>
        <w:pStyle w:val="ListParagraph"/>
      </w:pPr>
      <w:r w:rsidRPr="006F20FB">
        <w:t>S</w:t>
      </w:r>
      <w:r w:rsidR="00855874" w:rsidRPr="006F20FB">
        <w:t xml:space="preserve">creening policies for COVID-19 signs and symptoms </w:t>
      </w:r>
      <w:r w:rsidR="00B0129F" w:rsidRPr="006F20FB">
        <w:t xml:space="preserve">for </w:t>
      </w:r>
      <w:r w:rsidR="00855874" w:rsidRPr="006F20FB">
        <w:t xml:space="preserve">staff and </w:t>
      </w:r>
      <w:r w:rsidR="00B0129F" w:rsidRPr="006F20FB">
        <w:t xml:space="preserve">consumers </w:t>
      </w:r>
      <w:r w:rsidR="00855874" w:rsidRPr="006F20FB">
        <w:t xml:space="preserve">arriving for vaccination </w:t>
      </w:r>
      <w:r w:rsidR="00B0129F" w:rsidRPr="006F20FB">
        <w:t xml:space="preserve">along </w:t>
      </w:r>
      <w:r w:rsidR="00855874" w:rsidRPr="006F20FB">
        <w:t>with clear exclusion criteria</w:t>
      </w:r>
      <w:r w:rsidR="002F2597" w:rsidRPr="006F20FB">
        <w:t>.</w:t>
      </w:r>
      <w:r w:rsidR="00855874" w:rsidRPr="006F20FB">
        <w:t> </w:t>
      </w:r>
    </w:p>
    <w:p w14:paraId="17137B79" w14:textId="55C6AE6D" w:rsidR="00855874" w:rsidRPr="006F20FB" w:rsidRDefault="00BB6E25" w:rsidP="002959CF">
      <w:pPr>
        <w:pStyle w:val="ListParagraph"/>
      </w:pPr>
      <w:r w:rsidRPr="006F20FB">
        <w:t xml:space="preserve">Key </w:t>
      </w:r>
      <w:r w:rsidR="00855874" w:rsidRPr="006F20FB">
        <w:t>IPC measures to be taken by anyone in the vaccination area or clinic</w:t>
      </w:r>
      <w:r w:rsidR="002F2597" w:rsidRPr="006F20FB">
        <w:t>.</w:t>
      </w:r>
      <w:r w:rsidR="00855874" w:rsidRPr="006F20FB">
        <w:t> </w:t>
      </w:r>
    </w:p>
    <w:p w14:paraId="617496A3" w14:textId="59161868" w:rsidR="00855874" w:rsidRPr="006F20FB" w:rsidRDefault="00BB6E25" w:rsidP="002959CF">
      <w:pPr>
        <w:pStyle w:val="ListParagraph"/>
      </w:pPr>
      <w:r w:rsidRPr="006F20FB">
        <w:t xml:space="preserve">Key </w:t>
      </w:r>
      <w:r w:rsidR="00855874" w:rsidRPr="006F20FB">
        <w:t>IPC measures for safely administering COVID-19 vaccines</w:t>
      </w:r>
      <w:r w:rsidR="002F2597" w:rsidRPr="006F20FB">
        <w:t>.</w:t>
      </w:r>
      <w:r w:rsidR="00855874" w:rsidRPr="006F20FB">
        <w:t> </w:t>
      </w:r>
    </w:p>
    <w:p w14:paraId="50C3E892" w14:textId="3FB32F7D" w:rsidR="00855874" w:rsidRPr="006F20FB" w:rsidRDefault="00BB6E25" w:rsidP="002959CF">
      <w:pPr>
        <w:pStyle w:val="ListParagraph"/>
      </w:pPr>
      <w:r w:rsidRPr="006F20FB">
        <w:t xml:space="preserve">Cleaning </w:t>
      </w:r>
      <w:r w:rsidR="00855874" w:rsidRPr="006F20FB">
        <w:t>and disinfection of the environment</w:t>
      </w:r>
      <w:r w:rsidR="002F2597" w:rsidRPr="006F20FB">
        <w:t>.</w:t>
      </w:r>
      <w:r w:rsidR="00855874" w:rsidRPr="006F20FB">
        <w:t> </w:t>
      </w:r>
    </w:p>
    <w:p w14:paraId="06BDFE76" w14:textId="587427E3" w:rsidR="00855874" w:rsidRPr="006F20FB" w:rsidRDefault="00BB6E25" w:rsidP="002959CF">
      <w:pPr>
        <w:pStyle w:val="ListParagraph"/>
      </w:pPr>
      <w:r w:rsidRPr="006F20FB">
        <w:t xml:space="preserve">Appropriate </w:t>
      </w:r>
      <w:r w:rsidR="00855874" w:rsidRPr="006F20FB">
        <w:t>waste management</w:t>
      </w:r>
      <w:r w:rsidR="002F2597" w:rsidRPr="006F20FB">
        <w:t>,</w:t>
      </w:r>
      <w:r w:rsidR="00855874" w:rsidRPr="006F20FB">
        <w:t xml:space="preserve"> taking in</w:t>
      </w:r>
      <w:r w:rsidR="002F2597" w:rsidRPr="006F20FB">
        <w:t>to</w:t>
      </w:r>
      <w:r w:rsidR="00855874" w:rsidRPr="006F20FB">
        <w:t xml:space="preserve"> consideration the increase of waste associated with COVID-19 vaccination activities</w:t>
      </w:r>
      <w:r w:rsidR="002F2597" w:rsidRPr="006F20FB">
        <w:t>. W</w:t>
      </w:r>
      <w:r w:rsidR="00855874" w:rsidRPr="006F20FB">
        <w:t>here possible</w:t>
      </w:r>
      <w:r w:rsidR="002F2597" w:rsidRPr="006F20FB">
        <w:t>,</w:t>
      </w:r>
      <w:r w:rsidR="00855874" w:rsidRPr="006F20FB">
        <w:t xml:space="preserve"> include environmentally </w:t>
      </w:r>
      <w:r w:rsidR="002F2597" w:rsidRPr="006F20FB">
        <w:t xml:space="preserve">sound </w:t>
      </w:r>
      <w:r w:rsidR="00855874" w:rsidRPr="006F20FB">
        <w:t xml:space="preserve">approaches to manage both general and medical waste at point of use, segregation, </w:t>
      </w:r>
      <w:r w:rsidR="00F95182" w:rsidRPr="006F20FB">
        <w:t>disposal,</w:t>
      </w:r>
      <w:r w:rsidR="00855874" w:rsidRPr="006F20FB">
        <w:t xml:space="preserve"> and collection</w:t>
      </w:r>
      <w:r w:rsidR="002F2597" w:rsidRPr="006F20FB">
        <w:t>.</w:t>
      </w:r>
    </w:p>
    <w:p w14:paraId="41D7AB0A" w14:textId="3D13314D" w:rsidR="00855874" w:rsidRPr="006F20FB" w:rsidRDefault="002F2597" w:rsidP="002959CF">
      <w:pPr>
        <w:pStyle w:val="ListParagraph"/>
      </w:pPr>
      <w:r w:rsidRPr="006F20FB">
        <w:t>V</w:t>
      </w:r>
      <w:r w:rsidR="00BB6E25" w:rsidRPr="006F20FB">
        <w:t xml:space="preserve">isual </w:t>
      </w:r>
      <w:r w:rsidR="00855874" w:rsidRPr="006F20FB">
        <w:t>reminders emphasi</w:t>
      </w:r>
      <w:r w:rsidRPr="006F20FB">
        <w:t>s</w:t>
      </w:r>
      <w:r w:rsidR="00855874" w:rsidRPr="006F20FB">
        <w:t>ing hand hygiene, safe injection practices, respiratory hygiene, and other IPC measures</w:t>
      </w:r>
      <w:r w:rsidRPr="006F20FB">
        <w:t>.</w:t>
      </w:r>
      <w:r w:rsidR="00855874" w:rsidRPr="006F20FB">
        <w:t> </w:t>
      </w:r>
    </w:p>
    <w:p w14:paraId="79ABA9DF" w14:textId="77777777" w:rsidR="002F2597" w:rsidRPr="006F20FB" w:rsidRDefault="00BB6E25" w:rsidP="002959CF">
      <w:pPr>
        <w:pStyle w:val="ListParagraph"/>
      </w:pPr>
      <w:r w:rsidRPr="006F20FB">
        <w:t xml:space="preserve">Training </w:t>
      </w:r>
      <w:r w:rsidR="00855874" w:rsidRPr="006F20FB">
        <w:t>materials for relevant staff</w:t>
      </w:r>
      <w:r w:rsidR="002F2597" w:rsidRPr="006F20FB">
        <w:t>.</w:t>
      </w:r>
    </w:p>
    <w:p w14:paraId="09C984FD" w14:textId="3E765698" w:rsidR="00855874" w:rsidRPr="006F20FB" w:rsidRDefault="002F2597" w:rsidP="002959CF">
      <w:pPr>
        <w:pStyle w:val="ListParagraph"/>
      </w:pPr>
      <w:r w:rsidRPr="006F20FB">
        <w:t>Communication material to inform and educate consumers.</w:t>
      </w:r>
      <w:r w:rsidR="00855874" w:rsidRPr="006F20FB">
        <w:t> </w:t>
      </w:r>
    </w:p>
    <w:p w14:paraId="12FF9609" w14:textId="77777777" w:rsidR="00855874" w:rsidRPr="006F20FB" w:rsidRDefault="00855874" w:rsidP="00D01BDA">
      <w:pPr>
        <w:pStyle w:val="Heading31nonumber"/>
      </w:pPr>
      <w:r w:rsidRPr="006F20FB">
        <w:lastRenderedPageBreak/>
        <w:t>IPC supplies</w:t>
      </w:r>
    </w:p>
    <w:p w14:paraId="722B8C9E" w14:textId="2A265F36" w:rsidR="00855874" w:rsidRPr="006F20FB" w:rsidRDefault="00855874" w:rsidP="00BB6E25">
      <w:pPr>
        <w:pStyle w:val="NoSpacing"/>
      </w:pPr>
      <w:r w:rsidRPr="006F20FB">
        <w:t>Ensure there is a continuous and sufficient supply of the following</w:t>
      </w:r>
      <w:r w:rsidR="00636019">
        <w:t xml:space="preserve"> as required to </w:t>
      </w:r>
      <w:r w:rsidR="00562756">
        <w:t>conform to current guidelines</w:t>
      </w:r>
      <w:r w:rsidRPr="006F20FB">
        <w:t>:</w:t>
      </w:r>
    </w:p>
    <w:p w14:paraId="0BBE6FD4" w14:textId="1A4B6487" w:rsidR="00855874" w:rsidRPr="006F20FB" w:rsidRDefault="00855874" w:rsidP="002959CF">
      <w:pPr>
        <w:pStyle w:val="ListParagraph"/>
      </w:pPr>
      <w:r w:rsidRPr="006F20FB">
        <w:t>PPE</w:t>
      </w:r>
      <w:r w:rsidR="002F2597" w:rsidRPr="006F20FB">
        <w:t xml:space="preserve">, </w:t>
      </w:r>
      <w:r w:rsidRPr="006F20FB">
        <w:t>including eye protection</w:t>
      </w:r>
      <w:r w:rsidR="002F2597" w:rsidRPr="006F20FB">
        <w:t xml:space="preserve"> and </w:t>
      </w:r>
      <w:r w:rsidRPr="006F20FB">
        <w:t>long-sleeve fluid resistant gowns and glove</w:t>
      </w:r>
      <w:r w:rsidR="002F2597" w:rsidRPr="006F20FB">
        <w:t xml:space="preserve">s for </w:t>
      </w:r>
      <w:r w:rsidR="002F2597" w:rsidRPr="006F20FB">
        <w:br/>
        <w:t xml:space="preserve">the vaccination team’s protection in the event of </w:t>
      </w:r>
      <w:r w:rsidRPr="006F20FB">
        <w:t>dealing with a vaccine adverse event</w:t>
      </w:r>
      <w:r w:rsidR="002F2597" w:rsidRPr="006F20FB">
        <w:t xml:space="preserve"> </w:t>
      </w:r>
      <w:r w:rsidR="00153F85" w:rsidRPr="006F20FB">
        <w:t>or other incident</w:t>
      </w:r>
      <w:r w:rsidR="00AE075F" w:rsidRPr="006F20FB">
        <w:t>s such</w:t>
      </w:r>
      <w:r w:rsidR="00796C5F" w:rsidRPr="006F20FB">
        <w:t xml:space="preserve"> as support </w:t>
      </w:r>
      <w:r w:rsidR="00511CF1" w:rsidRPr="006F20FB">
        <w:t xml:space="preserve">to an unwell consumer or </w:t>
      </w:r>
      <w:r w:rsidR="00344470" w:rsidRPr="006F20FB">
        <w:t>clean-up</w:t>
      </w:r>
      <w:r w:rsidR="00511CF1" w:rsidRPr="006F20FB">
        <w:t xml:space="preserve"> of body fluids</w:t>
      </w:r>
      <w:r w:rsidRPr="006F20FB">
        <w:t>.</w:t>
      </w:r>
    </w:p>
    <w:p w14:paraId="23D4D72F" w14:textId="51330AA2" w:rsidR="00855874" w:rsidRPr="006F20FB" w:rsidRDefault="00855874" w:rsidP="002959CF">
      <w:pPr>
        <w:pStyle w:val="ListParagraph"/>
      </w:pPr>
      <w:r w:rsidRPr="006F20FB">
        <w:t xml:space="preserve">Other </w:t>
      </w:r>
      <w:r w:rsidR="002F2597" w:rsidRPr="006F20FB">
        <w:t xml:space="preserve">IPC </w:t>
      </w:r>
      <w:r w:rsidRPr="006F20FB">
        <w:t xml:space="preserve">supplies </w:t>
      </w:r>
      <w:r w:rsidR="00AD3EFC" w:rsidRPr="006F20FB">
        <w:t>including</w:t>
      </w:r>
      <w:r w:rsidR="002F2597" w:rsidRPr="006F20FB">
        <w:t xml:space="preserve"> </w:t>
      </w:r>
      <w:r w:rsidRPr="006F20FB">
        <w:t>alcohol-based hand sanitisers, thermo-scans for temperature screening, tissues</w:t>
      </w:r>
      <w:r w:rsidR="002F2597" w:rsidRPr="006F20FB">
        <w:t>,</w:t>
      </w:r>
      <w:r w:rsidRPr="006F20FB">
        <w:t xml:space="preserve"> waste bins and bin liners, sharp</w:t>
      </w:r>
      <w:r w:rsidR="0067227F" w:rsidRPr="006F20FB">
        <w:t>s</w:t>
      </w:r>
      <w:r w:rsidRPr="006F20FB">
        <w:t xml:space="preserve"> disposal bins, cleaning and disinfection products, visual reminders</w:t>
      </w:r>
      <w:r w:rsidR="002F2597" w:rsidRPr="006F20FB">
        <w:t>,</w:t>
      </w:r>
      <w:r w:rsidRPr="006F20FB">
        <w:t xml:space="preserve"> and signage and physical barriers to aid spatial separation.</w:t>
      </w:r>
    </w:p>
    <w:p w14:paraId="3AA4D00D" w14:textId="77777777" w:rsidR="002B730B" w:rsidRPr="006F20FB" w:rsidRDefault="00855874" w:rsidP="00411438">
      <w:r w:rsidRPr="006F20FB">
        <w:t xml:space="preserve">Identify a suitable </w:t>
      </w:r>
      <w:r w:rsidR="0012648A" w:rsidRPr="006F20FB">
        <w:t xml:space="preserve">secure </w:t>
      </w:r>
      <w:r w:rsidRPr="006F20FB">
        <w:t>area for storage of supplies</w:t>
      </w:r>
      <w:r w:rsidR="002F2597" w:rsidRPr="006F20FB">
        <w:t>.</w:t>
      </w:r>
    </w:p>
    <w:p w14:paraId="0824101F" w14:textId="77777777" w:rsidR="003617DB" w:rsidRPr="006F20FB" w:rsidRDefault="003617DB" w:rsidP="00411438"/>
    <w:p w14:paraId="77C08B2A" w14:textId="77777777" w:rsidR="003617DB" w:rsidRPr="006F20FB" w:rsidRDefault="003617DB" w:rsidP="00411438"/>
    <w:p w14:paraId="738882E4" w14:textId="6A8B2969" w:rsidR="003617DB" w:rsidRPr="006F20FB" w:rsidRDefault="003617DB" w:rsidP="00411438">
      <w:pPr>
        <w:sectPr w:rsidR="003617DB" w:rsidRPr="006F20FB" w:rsidSect="008C6D95">
          <w:headerReference w:type="first" r:id="rId54"/>
          <w:pgSz w:w="11906" w:h="16838" w:code="9"/>
          <w:pgMar w:top="1418" w:right="1701" w:bottom="1134" w:left="1843" w:header="680" w:footer="454" w:gutter="0"/>
          <w:cols w:space="708"/>
          <w:titlePg/>
          <w:docGrid w:linePitch="360"/>
        </w:sectPr>
      </w:pPr>
    </w:p>
    <w:p w14:paraId="7E3E12FA" w14:textId="0818809E" w:rsidR="005A19EE" w:rsidRPr="006F20FB" w:rsidRDefault="00E8374D" w:rsidP="003617DB">
      <w:pPr>
        <w:pStyle w:val="Heading1"/>
      </w:pPr>
      <w:bookmarkStart w:id="172" w:name="_Toc169263051"/>
      <w:r>
        <w:lastRenderedPageBreak/>
        <w:t>Aotearoa</w:t>
      </w:r>
      <w:r w:rsidR="005A19EE" w:rsidRPr="006F20FB">
        <w:t xml:space="preserve"> Immunisation Register</w:t>
      </w:r>
      <w:bookmarkEnd w:id="172"/>
    </w:p>
    <w:p w14:paraId="2E6B0E49" w14:textId="33F7B7E7" w:rsidR="005A19EE" w:rsidRPr="006F20FB" w:rsidRDefault="005A19EE" w:rsidP="007F45B7">
      <w:r w:rsidRPr="006F20FB">
        <w:t xml:space="preserve">The </w:t>
      </w:r>
      <w:r w:rsidR="00E8374D">
        <w:t>Aotearoa</w:t>
      </w:r>
      <w:r w:rsidRPr="006F20FB">
        <w:t xml:space="preserve"> Immunisation Register </w:t>
      </w:r>
      <w:r w:rsidR="002B045B">
        <w:t>(</w:t>
      </w:r>
      <w:r w:rsidR="00E8374D">
        <w:t>AI</w:t>
      </w:r>
      <w:r w:rsidRPr="006F20FB">
        <w:t>R)</w:t>
      </w:r>
      <w:r w:rsidR="00FC3D05">
        <w:t xml:space="preserve"> vaccinator portal</w:t>
      </w:r>
      <w:r w:rsidR="00222E88">
        <w:t xml:space="preserve"> </w:t>
      </w:r>
      <w:r w:rsidRPr="006F20FB">
        <w:t>is a centralised, browser-based system</w:t>
      </w:r>
      <w:r w:rsidR="00092729">
        <w:t xml:space="preserve"> that can be</w:t>
      </w:r>
      <w:r w:rsidRPr="006F20FB">
        <w:t xml:space="preserve"> used to record vaccination details</w:t>
      </w:r>
      <w:r w:rsidR="004A7E20">
        <w:t xml:space="preserve">. </w:t>
      </w:r>
      <w:r w:rsidR="00222E88">
        <w:t xml:space="preserve">Users with access to an integrated </w:t>
      </w:r>
      <w:r w:rsidR="00FC3D05">
        <w:t xml:space="preserve">Practice Management System (PMS) </w:t>
      </w:r>
      <w:r w:rsidR="00092729">
        <w:t>should continue to</w:t>
      </w:r>
      <w:r w:rsidR="00F93AEF">
        <w:t xml:space="preserve"> </w:t>
      </w:r>
      <w:r w:rsidR="00222E88">
        <w:t>record vaccination details</w:t>
      </w:r>
      <w:r w:rsidR="00092729">
        <w:t xml:space="preserve"> in </w:t>
      </w:r>
      <w:r w:rsidR="00C20DEE">
        <w:t>their PMS</w:t>
      </w:r>
      <w:r w:rsidR="00F93AEF">
        <w:t>.</w:t>
      </w:r>
    </w:p>
    <w:p w14:paraId="36C3FA82" w14:textId="010712C9" w:rsidR="000F5E06" w:rsidRPr="006F20FB" w:rsidRDefault="004A7E20" w:rsidP="003617DB">
      <w:r>
        <w:t xml:space="preserve">The </w:t>
      </w:r>
      <w:r w:rsidR="000F5E06">
        <w:t>AIR will replace the National Immunisation Register (NIR) and the C</w:t>
      </w:r>
      <w:r>
        <w:t>OVID</w:t>
      </w:r>
      <w:r w:rsidR="000F5E06">
        <w:t xml:space="preserve">-19 Immunisation Register (CIR) </w:t>
      </w:r>
      <w:r>
        <w:t>in November</w:t>
      </w:r>
      <w:r w:rsidR="000F5E06">
        <w:t xml:space="preserve"> 2023.</w:t>
      </w:r>
    </w:p>
    <w:p w14:paraId="1F0D5945" w14:textId="46F1057F" w:rsidR="002B045B" w:rsidRPr="006F20FB" w:rsidRDefault="002B045B" w:rsidP="003617DB"/>
    <w:p w14:paraId="3EC6649B" w14:textId="0DD7BC84" w:rsidR="005A19EE" w:rsidRPr="006F20FB" w:rsidRDefault="000F5E06" w:rsidP="003617DB">
      <w:pPr>
        <w:pStyle w:val="Heading2"/>
      </w:pPr>
      <w:bookmarkStart w:id="173" w:name="_Toc169263052"/>
      <w:r>
        <w:t>Signing up to the</w:t>
      </w:r>
      <w:r w:rsidR="005A19EE" w:rsidRPr="006F20FB">
        <w:t xml:space="preserve"> </w:t>
      </w:r>
      <w:r w:rsidR="002B045B">
        <w:t>A</w:t>
      </w:r>
      <w:r w:rsidR="005A19EE" w:rsidRPr="006F20FB">
        <w:t>IR</w:t>
      </w:r>
      <w:r>
        <w:t xml:space="preserve"> </w:t>
      </w:r>
      <w:r w:rsidR="0084036B">
        <w:t>vaccinator portal</w:t>
      </w:r>
      <w:bookmarkEnd w:id="173"/>
    </w:p>
    <w:p w14:paraId="7C6F8615" w14:textId="1B2A18DA" w:rsidR="00146D41" w:rsidRDefault="00146D41" w:rsidP="00146D41">
      <w:pPr>
        <w:pStyle w:val="NoSpacing"/>
        <w:rPr>
          <w:shd w:val="clear" w:color="auto" w:fill="FFFFFF"/>
        </w:rPr>
      </w:pPr>
      <w:r>
        <w:rPr>
          <w:shd w:val="clear" w:color="auto" w:fill="FFFFFF"/>
        </w:rPr>
        <w:t>K</w:t>
      </w:r>
      <w:r w:rsidRPr="00146D41">
        <w:rPr>
          <w:shd w:val="clear" w:color="auto" w:fill="FFFFFF"/>
        </w:rPr>
        <w:t>ey information relating to the use of the</w:t>
      </w:r>
      <w:r>
        <w:rPr>
          <w:shd w:val="clear" w:color="auto" w:fill="FFFFFF"/>
        </w:rPr>
        <w:t xml:space="preserve"> AIR</w:t>
      </w:r>
      <w:r w:rsidRPr="00146D41">
        <w:rPr>
          <w:shd w:val="clear" w:color="auto" w:fill="FFFFFF"/>
        </w:rPr>
        <w:t xml:space="preserve"> </w:t>
      </w:r>
      <w:r w:rsidR="0084036B">
        <w:rPr>
          <w:shd w:val="clear" w:color="auto" w:fill="FFFFFF"/>
        </w:rPr>
        <w:t xml:space="preserve">vaccinator portal </w:t>
      </w:r>
      <w:r w:rsidRPr="00146D41">
        <w:rPr>
          <w:shd w:val="clear" w:color="auto" w:fill="FFFFFF"/>
        </w:rPr>
        <w:t>are identified and defined below</w:t>
      </w:r>
      <w:r>
        <w:rPr>
          <w:shd w:val="clear" w:color="auto" w:fill="FFFFFF"/>
        </w:rPr>
        <w:t>:</w:t>
      </w:r>
    </w:p>
    <w:p w14:paraId="3D6FFFA0" w14:textId="77777777" w:rsidR="00AF4C4A" w:rsidRDefault="00AF4C4A" w:rsidP="00146D41">
      <w:pPr>
        <w:pStyle w:val="NoSpacing"/>
        <w:rPr>
          <w:b/>
          <w:bCs/>
          <w:shd w:val="clear" w:color="auto" w:fill="FFFFFF"/>
        </w:rPr>
      </w:pPr>
    </w:p>
    <w:p w14:paraId="0F551E51" w14:textId="0DDA7CBB" w:rsidR="00146D41" w:rsidRDefault="00146D41" w:rsidP="00146D41">
      <w:pPr>
        <w:pStyle w:val="NoSpacing"/>
        <w:rPr>
          <w:shd w:val="clear" w:color="auto" w:fill="FFFFFF"/>
        </w:rPr>
      </w:pPr>
      <w:r w:rsidRPr="00146D41">
        <w:rPr>
          <w:b/>
          <w:bCs/>
          <w:shd w:val="clear" w:color="auto" w:fill="FFFFFF"/>
        </w:rPr>
        <w:t>STEP 1</w:t>
      </w:r>
      <w:r w:rsidRPr="00146D41">
        <w:rPr>
          <w:shd w:val="clear" w:color="auto" w:fill="FFFFFF"/>
        </w:rPr>
        <w:t xml:space="preserve"> Appoint an AIR facility manager</w:t>
      </w:r>
      <w:r>
        <w:rPr>
          <w:shd w:val="clear" w:color="auto" w:fill="FFFFFF"/>
        </w:rPr>
        <w:t>.</w:t>
      </w:r>
    </w:p>
    <w:p w14:paraId="11EFD200" w14:textId="77777777" w:rsidR="00AF4C4A" w:rsidRPr="00146D41" w:rsidRDefault="00AF4C4A" w:rsidP="00146D41">
      <w:pPr>
        <w:pStyle w:val="NoSpacing"/>
        <w:rPr>
          <w:shd w:val="clear" w:color="auto" w:fill="FFFFFF"/>
        </w:rPr>
      </w:pPr>
    </w:p>
    <w:p w14:paraId="59ECDC64" w14:textId="0C33C2A3" w:rsidR="00146D41" w:rsidRDefault="00146D41" w:rsidP="00146D41">
      <w:pPr>
        <w:pStyle w:val="NoSpacing"/>
        <w:rPr>
          <w:shd w:val="clear" w:color="auto" w:fill="FFFFFF"/>
        </w:rPr>
      </w:pPr>
      <w:r w:rsidRPr="00146D41">
        <w:rPr>
          <w:b/>
          <w:bCs/>
          <w:shd w:val="clear" w:color="auto" w:fill="FFFFFF"/>
        </w:rPr>
        <w:t>STEP 2</w:t>
      </w:r>
      <w:r w:rsidRPr="00146D41">
        <w:rPr>
          <w:shd w:val="clear" w:color="auto" w:fill="FFFFFF"/>
        </w:rPr>
        <w:t xml:space="preserve"> Facility managers use this link </w:t>
      </w:r>
      <w:hyperlink r:id="rId55" w:history="1">
        <w:r w:rsidRPr="00146D41">
          <w:rPr>
            <w:rStyle w:val="Hyperlink"/>
            <w:shd w:val="clear" w:color="auto" w:fill="FFFFFF"/>
          </w:rPr>
          <w:t>HERE</w:t>
        </w:r>
      </w:hyperlink>
      <w:r w:rsidRPr="00146D41">
        <w:rPr>
          <w:shd w:val="clear" w:color="auto" w:fill="FFFFFF"/>
        </w:rPr>
        <w:t xml:space="preserve"> to commence sign up. During the sign up process they select ‘Facility Manager’ as their role. The facility manager commences training.</w:t>
      </w:r>
    </w:p>
    <w:p w14:paraId="57011F39" w14:textId="77777777" w:rsidR="00AF4C4A" w:rsidRPr="00146D41" w:rsidRDefault="00AF4C4A" w:rsidP="00146D41">
      <w:pPr>
        <w:pStyle w:val="NoSpacing"/>
        <w:rPr>
          <w:shd w:val="clear" w:color="auto" w:fill="FFFFFF"/>
        </w:rPr>
      </w:pPr>
    </w:p>
    <w:p w14:paraId="37974C69" w14:textId="3A4BCC4D" w:rsidR="00146D41" w:rsidRDefault="00146D41" w:rsidP="00146D41">
      <w:pPr>
        <w:pStyle w:val="NoSpacing"/>
        <w:rPr>
          <w:shd w:val="clear" w:color="auto" w:fill="FFFFFF"/>
        </w:rPr>
      </w:pPr>
      <w:r w:rsidRPr="00146D41">
        <w:rPr>
          <w:b/>
          <w:bCs/>
          <w:shd w:val="clear" w:color="auto" w:fill="FFFFFF"/>
        </w:rPr>
        <w:t>STEP 3</w:t>
      </w:r>
      <w:r w:rsidRPr="00146D41">
        <w:rPr>
          <w:shd w:val="clear" w:color="auto" w:fill="FFFFFF"/>
        </w:rPr>
        <w:t xml:space="preserve"> The facility manager notifies the rest of their workforce and sends them sign up details, including the site's HPI-F code.</w:t>
      </w:r>
    </w:p>
    <w:p w14:paraId="08E97BEB" w14:textId="77777777" w:rsidR="00AF4C4A" w:rsidRPr="00146D41" w:rsidRDefault="00AF4C4A" w:rsidP="00146D41">
      <w:pPr>
        <w:pStyle w:val="NoSpacing"/>
        <w:rPr>
          <w:shd w:val="clear" w:color="auto" w:fill="FFFFFF"/>
        </w:rPr>
      </w:pPr>
    </w:p>
    <w:p w14:paraId="425B1A4E" w14:textId="639FFE68" w:rsidR="00146D41" w:rsidRDefault="00146D41" w:rsidP="00146D41">
      <w:pPr>
        <w:pStyle w:val="NoSpacing"/>
        <w:rPr>
          <w:shd w:val="clear" w:color="auto" w:fill="FFFFFF"/>
        </w:rPr>
      </w:pPr>
      <w:r w:rsidRPr="00146D41">
        <w:rPr>
          <w:b/>
          <w:bCs/>
          <w:shd w:val="clear" w:color="auto" w:fill="FFFFFF"/>
        </w:rPr>
        <w:t>STEP 4</w:t>
      </w:r>
      <w:r w:rsidRPr="00146D41">
        <w:rPr>
          <w:shd w:val="clear" w:color="auto" w:fill="FFFFFF"/>
        </w:rPr>
        <w:t xml:space="preserve"> Workforce signs up using this link </w:t>
      </w:r>
      <w:hyperlink r:id="rId56" w:history="1">
        <w:r w:rsidRPr="00146D41">
          <w:rPr>
            <w:rStyle w:val="Hyperlink"/>
            <w:shd w:val="clear" w:color="auto" w:fill="FFFFFF"/>
          </w:rPr>
          <w:t>HERE</w:t>
        </w:r>
      </w:hyperlink>
      <w:r w:rsidRPr="00146D41">
        <w:rPr>
          <w:shd w:val="clear" w:color="auto" w:fill="FFFFFF"/>
        </w:rPr>
        <w:t xml:space="preserve"> and commences training.</w:t>
      </w:r>
    </w:p>
    <w:p w14:paraId="0BEFC38F" w14:textId="77777777" w:rsidR="00AF4C4A" w:rsidRPr="00146D41" w:rsidRDefault="00AF4C4A" w:rsidP="00146D41">
      <w:pPr>
        <w:pStyle w:val="NoSpacing"/>
        <w:rPr>
          <w:shd w:val="clear" w:color="auto" w:fill="FFFFFF"/>
        </w:rPr>
      </w:pPr>
    </w:p>
    <w:p w14:paraId="576512B5" w14:textId="644FF983" w:rsidR="00146D41" w:rsidRDefault="00146D41" w:rsidP="00146D41">
      <w:pPr>
        <w:pStyle w:val="NoSpacing"/>
        <w:rPr>
          <w:shd w:val="clear" w:color="auto" w:fill="FFFFFF"/>
        </w:rPr>
      </w:pPr>
      <w:r w:rsidRPr="00146D41">
        <w:rPr>
          <w:b/>
          <w:bCs/>
          <w:shd w:val="clear" w:color="auto" w:fill="FFFFFF"/>
        </w:rPr>
        <w:t>STEP 5</w:t>
      </w:r>
      <w:r w:rsidRPr="00146D41">
        <w:rPr>
          <w:shd w:val="clear" w:color="auto" w:fill="FFFFFF"/>
        </w:rPr>
        <w:t xml:space="preserve"> The facility manager approves the workforce, giving access to AIR at their site</w:t>
      </w:r>
      <w:r>
        <w:rPr>
          <w:shd w:val="clear" w:color="auto" w:fill="FFFFFF"/>
        </w:rPr>
        <w:t>.</w:t>
      </w:r>
    </w:p>
    <w:p w14:paraId="6B241238" w14:textId="77777777" w:rsidR="00AF4C4A" w:rsidRDefault="00AF4C4A" w:rsidP="00146D41">
      <w:pPr>
        <w:pStyle w:val="NoSpacing"/>
        <w:rPr>
          <w:shd w:val="clear" w:color="auto" w:fill="FFFFFF"/>
        </w:rPr>
      </w:pPr>
    </w:p>
    <w:p w14:paraId="02A6028F" w14:textId="2867DC43" w:rsidR="00146D41" w:rsidRDefault="00146D41" w:rsidP="003617DB">
      <w:pPr>
        <w:pStyle w:val="NoSpacing"/>
        <w:rPr>
          <w:shd w:val="clear" w:color="auto" w:fill="FFFFFF"/>
        </w:rPr>
      </w:pPr>
      <w:r>
        <w:t xml:space="preserve">After the facility manager is authorised, they will be provided with details to disseminate to their workforce including a user sign-up link. This should be shared with users after the facility manager has already signed up. Users can choose to sign up using My Health Account - MHA or their email. This becomes the way they continue to login into the AIR. </w:t>
      </w:r>
    </w:p>
    <w:p w14:paraId="155C38BC" w14:textId="2060CC57" w:rsidR="00AF4C4A" w:rsidRDefault="007F45B7">
      <w:r w:rsidRPr="006F20FB">
        <w:t xml:space="preserve">For any questions or support on new user onboarding, </w:t>
      </w:r>
      <w:r>
        <w:t>pl</w:t>
      </w:r>
      <w:r w:rsidRPr="002B045B">
        <w:t xml:space="preserve">ease find the contact details of your </w:t>
      </w:r>
      <w:r>
        <w:t>local AIR</w:t>
      </w:r>
      <w:r w:rsidRPr="002B045B">
        <w:t xml:space="preserve"> </w:t>
      </w:r>
      <w:r>
        <w:t>administrator listed</w:t>
      </w:r>
      <w:r w:rsidRPr="002B045B">
        <w:t xml:space="preserve"> below.</w:t>
      </w:r>
      <w:r>
        <w:t> </w:t>
      </w:r>
    </w:p>
    <w:p w14:paraId="712D58E1" w14:textId="0A902F71" w:rsidR="00AF4C4A" w:rsidRDefault="00AF4C4A"/>
    <w:tbl>
      <w:tblPr>
        <w:tblW w:w="864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5"/>
        <w:gridCol w:w="4867"/>
      </w:tblGrid>
      <w:tr w:rsidR="00AF4C4A" w:rsidRPr="002B045B" w14:paraId="1DD0DD02" w14:textId="77777777" w:rsidTr="00AF4C4A">
        <w:trPr>
          <w:trHeight w:val="644"/>
          <w:tblCellSpacing w:w="15" w:type="dxa"/>
        </w:trPr>
        <w:tc>
          <w:tcPr>
            <w:tcW w:w="0" w:type="auto"/>
            <w:vAlign w:val="center"/>
            <w:hideMark/>
          </w:tcPr>
          <w:p w14:paraId="40C10D8F" w14:textId="49C52255" w:rsidR="000F5E06" w:rsidRPr="002B045B" w:rsidRDefault="000F5E06" w:rsidP="00AF4C4A">
            <w:pPr>
              <w:spacing w:before="0" w:after="0" w:line="240" w:lineRule="auto"/>
            </w:pPr>
            <w:r w:rsidRPr="002B045B">
              <w:lastRenderedPageBreak/>
              <w:t>Te Tai Tokerau Northland </w:t>
            </w:r>
          </w:p>
        </w:tc>
        <w:tc>
          <w:tcPr>
            <w:tcW w:w="4822" w:type="dxa"/>
            <w:vAlign w:val="center"/>
            <w:hideMark/>
          </w:tcPr>
          <w:p w14:paraId="4931FD57" w14:textId="77777777" w:rsidR="000F5E06" w:rsidRPr="002B045B" w:rsidRDefault="001755FE" w:rsidP="00AF4C4A">
            <w:pPr>
              <w:spacing w:before="0" w:after="0" w:line="240" w:lineRule="auto"/>
            </w:pPr>
            <w:hyperlink r:id="rId57" w:history="1">
              <w:r w:rsidR="000F5E06" w:rsidRPr="002B045B">
                <w:rPr>
                  <w:rStyle w:val="Hyperlink"/>
                </w:rPr>
                <w:t>nir@northlanddhb.org.nz</w:t>
              </w:r>
            </w:hyperlink>
            <w:r w:rsidR="000F5E06" w:rsidRPr="002B045B">
              <w:t>  </w:t>
            </w:r>
          </w:p>
        </w:tc>
      </w:tr>
      <w:tr w:rsidR="00AF4C4A" w:rsidRPr="002B045B" w14:paraId="03AB768D" w14:textId="77777777" w:rsidTr="00AF4C4A">
        <w:trPr>
          <w:trHeight w:val="386"/>
          <w:tblCellSpacing w:w="15" w:type="dxa"/>
        </w:trPr>
        <w:tc>
          <w:tcPr>
            <w:tcW w:w="0" w:type="auto"/>
            <w:shd w:val="clear" w:color="auto" w:fill="E7E6E6" w:themeFill="background2"/>
            <w:vAlign w:val="center"/>
            <w:hideMark/>
          </w:tcPr>
          <w:p w14:paraId="70BB4681" w14:textId="77777777" w:rsidR="000F5E06" w:rsidRPr="002B045B" w:rsidRDefault="000F5E06" w:rsidP="00AF4C4A">
            <w:pPr>
              <w:spacing w:before="0" w:after="0" w:line="240" w:lineRule="auto"/>
            </w:pPr>
            <w:r w:rsidRPr="002B045B">
              <w:t>Te Toka Tumai Auckland  </w:t>
            </w:r>
          </w:p>
        </w:tc>
        <w:tc>
          <w:tcPr>
            <w:tcW w:w="4822" w:type="dxa"/>
            <w:shd w:val="clear" w:color="auto" w:fill="E7E6E6" w:themeFill="background2"/>
            <w:vAlign w:val="center"/>
            <w:hideMark/>
          </w:tcPr>
          <w:p w14:paraId="5B8CA638" w14:textId="77777777" w:rsidR="000F5E06" w:rsidRPr="002B045B" w:rsidRDefault="001755FE" w:rsidP="00AF4C4A">
            <w:pPr>
              <w:spacing w:before="0" w:after="0" w:line="240" w:lineRule="auto"/>
            </w:pPr>
            <w:hyperlink r:id="rId58" w:history="1">
              <w:r w:rsidR="000F5E06" w:rsidRPr="002B045B">
                <w:rPr>
                  <w:rStyle w:val="Hyperlink"/>
                </w:rPr>
                <w:t>nir@adhb.govt.nz</w:t>
              </w:r>
            </w:hyperlink>
            <w:r w:rsidR="000F5E06" w:rsidRPr="002B045B">
              <w:t>  </w:t>
            </w:r>
          </w:p>
          <w:p w14:paraId="3DD186CA" w14:textId="77777777" w:rsidR="000F5E06" w:rsidRPr="002B045B" w:rsidRDefault="000F5E06" w:rsidP="00AF4C4A">
            <w:pPr>
              <w:spacing w:before="0" w:after="0" w:line="240" w:lineRule="auto"/>
            </w:pPr>
            <w:r w:rsidRPr="002B045B">
              <w:t>0800 929 999  </w:t>
            </w:r>
          </w:p>
        </w:tc>
      </w:tr>
      <w:tr w:rsidR="00AF4C4A" w:rsidRPr="002B045B" w14:paraId="557C6F40" w14:textId="77777777" w:rsidTr="00AF4C4A">
        <w:trPr>
          <w:trHeight w:val="592"/>
          <w:tblCellSpacing w:w="15" w:type="dxa"/>
        </w:trPr>
        <w:tc>
          <w:tcPr>
            <w:tcW w:w="0" w:type="auto"/>
            <w:vAlign w:val="center"/>
            <w:hideMark/>
          </w:tcPr>
          <w:p w14:paraId="121D88A7" w14:textId="77777777" w:rsidR="000F5E06" w:rsidRPr="002B045B" w:rsidRDefault="000F5E06" w:rsidP="00AF4C4A">
            <w:pPr>
              <w:spacing w:before="0" w:after="0" w:line="240" w:lineRule="auto"/>
            </w:pPr>
            <w:r w:rsidRPr="002B045B">
              <w:t>Waitematā   </w:t>
            </w:r>
          </w:p>
        </w:tc>
        <w:tc>
          <w:tcPr>
            <w:tcW w:w="4822" w:type="dxa"/>
            <w:vAlign w:val="center"/>
            <w:hideMark/>
          </w:tcPr>
          <w:p w14:paraId="121021EC" w14:textId="77777777" w:rsidR="000F5E06" w:rsidRPr="002B045B" w:rsidRDefault="001755FE" w:rsidP="00AF4C4A">
            <w:pPr>
              <w:spacing w:before="0" w:after="0" w:line="240" w:lineRule="auto"/>
            </w:pPr>
            <w:hyperlink r:id="rId59" w:history="1">
              <w:r w:rsidR="000F5E06" w:rsidRPr="002B045B">
                <w:rPr>
                  <w:rStyle w:val="Hyperlink"/>
                </w:rPr>
                <w:t>nir@waitematadhb.govt.nz</w:t>
              </w:r>
            </w:hyperlink>
            <w:r w:rsidR="000F5E06" w:rsidRPr="002B045B">
              <w:t>  </w:t>
            </w:r>
          </w:p>
          <w:p w14:paraId="0FF21781" w14:textId="77777777" w:rsidR="000F5E06" w:rsidRPr="002B045B" w:rsidRDefault="000F5E06" w:rsidP="00AF4C4A">
            <w:pPr>
              <w:spacing w:before="0" w:after="0" w:line="240" w:lineRule="auto"/>
            </w:pPr>
            <w:r w:rsidRPr="002B045B">
              <w:t>0800 929 999  </w:t>
            </w:r>
          </w:p>
        </w:tc>
      </w:tr>
      <w:tr w:rsidR="00AF4C4A" w:rsidRPr="002B045B" w14:paraId="7BBCC62B" w14:textId="77777777" w:rsidTr="00AF4C4A">
        <w:trPr>
          <w:trHeight w:val="518"/>
          <w:tblCellSpacing w:w="15" w:type="dxa"/>
        </w:trPr>
        <w:tc>
          <w:tcPr>
            <w:tcW w:w="0" w:type="auto"/>
            <w:shd w:val="clear" w:color="auto" w:fill="E7E6E6" w:themeFill="background2"/>
            <w:vAlign w:val="center"/>
            <w:hideMark/>
          </w:tcPr>
          <w:p w14:paraId="21C4DDB7" w14:textId="77777777" w:rsidR="000F5E06" w:rsidRPr="002B045B" w:rsidRDefault="000F5E06" w:rsidP="00AF4C4A">
            <w:pPr>
              <w:spacing w:before="0" w:after="0" w:line="240" w:lineRule="auto"/>
            </w:pPr>
            <w:r w:rsidRPr="002B045B">
              <w:t>Counties Manukau  </w:t>
            </w:r>
          </w:p>
        </w:tc>
        <w:tc>
          <w:tcPr>
            <w:tcW w:w="4822" w:type="dxa"/>
            <w:shd w:val="clear" w:color="auto" w:fill="E7E6E6" w:themeFill="background2"/>
            <w:vAlign w:val="center"/>
            <w:hideMark/>
          </w:tcPr>
          <w:p w14:paraId="187A8BCD" w14:textId="77777777" w:rsidR="000F5E06" w:rsidRPr="002B045B" w:rsidRDefault="001755FE" w:rsidP="00AF4C4A">
            <w:pPr>
              <w:spacing w:before="0" w:after="0" w:line="240" w:lineRule="auto"/>
            </w:pPr>
            <w:hyperlink r:id="rId60" w:history="1">
              <w:r w:rsidR="000F5E06" w:rsidRPr="002B045B">
                <w:rPr>
                  <w:rStyle w:val="Hyperlink"/>
                </w:rPr>
                <w:t>kidslink@middlemore.co.nz</w:t>
              </w:r>
            </w:hyperlink>
            <w:r w:rsidR="000F5E06" w:rsidRPr="002B045B">
              <w:t>  </w:t>
            </w:r>
          </w:p>
          <w:p w14:paraId="3051F48A" w14:textId="77777777" w:rsidR="000F5E06" w:rsidRPr="002B045B" w:rsidRDefault="000F5E06" w:rsidP="00AF4C4A">
            <w:pPr>
              <w:spacing w:before="0" w:after="0" w:line="240" w:lineRule="auto"/>
            </w:pPr>
            <w:r w:rsidRPr="002B045B">
              <w:t>0800 454 375 or 09 259 6994  </w:t>
            </w:r>
          </w:p>
        </w:tc>
      </w:tr>
      <w:tr w:rsidR="00AF4C4A" w:rsidRPr="002B045B" w14:paraId="59086011" w14:textId="77777777" w:rsidTr="00AF4C4A">
        <w:trPr>
          <w:trHeight w:val="447"/>
          <w:tblCellSpacing w:w="15" w:type="dxa"/>
        </w:trPr>
        <w:tc>
          <w:tcPr>
            <w:tcW w:w="0" w:type="auto"/>
            <w:vAlign w:val="center"/>
            <w:hideMark/>
          </w:tcPr>
          <w:p w14:paraId="6E1D5EAB" w14:textId="77777777" w:rsidR="000F5E06" w:rsidRPr="002B045B" w:rsidRDefault="000F5E06" w:rsidP="00AF4C4A">
            <w:pPr>
              <w:spacing w:before="0" w:after="0" w:line="240" w:lineRule="auto"/>
            </w:pPr>
            <w:r w:rsidRPr="002B045B">
              <w:t>Waikato  </w:t>
            </w:r>
          </w:p>
        </w:tc>
        <w:tc>
          <w:tcPr>
            <w:tcW w:w="4822" w:type="dxa"/>
            <w:vAlign w:val="center"/>
            <w:hideMark/>
          </w:tcPr>
          <w:p w14:paraId="77C5C44C" w14:textId="77777777" w:rsidR="000F5E06" w:rsidRPr="002B045B" w:rsidRDefault="001755FE" w:rsidP="00AF4C4A">
            <w:pPr>
              <w:spacing w:before="0" w:after="0" w:line="240" w:lineRule="auto"/>
            </w:pPr>
            <w:hyperlink r:id="rId61" w:history="1">
              <w:r w:rsidR="000F5E06" w:rsidRPr="002B045B">
                <w:rPr>
                  <w:rStyle w:val="Hyperlink"/>
                </w:rPr>
                <w:t>nir_coordinators@waikatodhb.health.nz</w:t>
              </w:r>
            </w:hyperlink>
            <w:r w:rsidR="000F5E06" w:rsidRPr="002B045B">
              <w:t>  </w:t>
            </w:r>
          </w:p>
          <w:p w14:paraId="79089350" w14:textId="77777777" w:rsidR="000F5E06" w:rsidRPr="002B045B" w:rsidRDefault="000F5E06" w:rsidP="00AF4C4A">
            <w:pPr>
              <w:spacing w:before="0" w:after="0" w:line="240" w:lineRule="auto"/>
            </w:pPr>
            <w:r w:rsidRPr="002B045B">
              <w:t>0800 100 273 option 1  </w:t>
            </w:r>
          </w:p>
        </w:tc>
      </w:tr>
      <w:tr w:rsidR="00AF4C4A" w:rsidRPr="002B045B" w14:paraId="4187FC8F" w14:textId="77777777" w:rsidTr="00AF4C4A">
        <w:trPr>
          <w:trHeight w:val="672"/>
          <w:tblCellSpacing w:w="15" w:type="dxa"/>
        </w:trPr>
        <w:tc>
          <w:tcPr>
            <w:tcW w:w="0" w:type="auto"/>
            <w:shd w:val="clear" w:color="auto" w:fill="E7E6E6" w:themeFill="background2"/>
            <w:vAlign w:val="center"/>
            <w:hideMark/>
          </w:tcPr>
          <w:p w14:paraId="315A5DB2" w14:textId="77777777" w:rsidR="000F5E06" w:rsidRPr="002B045B" w:rsidRDefault="000F5E06" w:rsidP="00AF4C4A">
            <w:pPr>
              <w:spacing w:before="0" w:after="0" w:line="240" w:lineRule="auto"/>
            </w:pPr>
            <w:r w:rsidRPr="002B045B">
              <w:t>Hauora a Toi Bay of Plenty  </w:t>
            </w:r>
          </w:p>
        </w:tc>
        <w:tc>
          <w:tcPr>
            <w:tcW w:w="4822" w:type="dxa"/>
            <w:shd w:val="clear" w:color="auto" w:fill="E7E6E6" w:themeFill="background2"/>
            <w:vAlign w:val="center"/>
            <w:hideMark/>
          </w:tcPr>
          <w:p w14:paraId="72C93041" w14:textId="77777777" w:rsidR="000F5E06" w:rsidRPr="002B045B" w:rsidRDefault="001755FE" w:rsidP="00AF4C4A">
            <w:pPr>
              <w:spacing w:before="0" w:after="0" w:line="240" w:lineRule="auto"/>
            </w:pPr>
            <w:hyperlink r:id="rId62" w:history="1">
              <w:r w:rsidR="000F5E06" w:rsidRPr="002B045B">
                <w:rPr>
                  <w:rStyle w:val="Hyperlink"/>
                </w:rPr>
                <w:t>imms@bopdhb.govt.nz</w:t>
              </w:r>
            </w:hyperlink>
            <w:r w:rsidR="000F5E06" w:rsidRPr="002B045B">
              <w:t>  </w:t>
            </w:r>
          </w:p>
          <w:p w14:paraId="2B4D2F77" w14:textId="77777777" w:rsidR="000F5E06" w:rsidRPr="002B045B" w:rsidRDefault="000F5E06" w:rsidP="00AF4C4A">
            <w:pPr>
              <w:spacing w:before="0" w:after="0" w:line="240" w:lineRule="auto"/>
            </w:pPr>
            <w:r w:rsidRPr="002B045B">
              <w:t>0800 829 002  </w:t>
            </w:r>
          </w:p>
        </w:tc>
      </w:tr>
      <w:tr w:rsidR="00AF4C4A" w:rsidRPr="002B045B" w14:paraId="15ED72CE" w14:textId="77777777" w:rsidTr="00AF4C4A">
        <w:trPr>
          <w:trHeight w:val="600"/>
          <w:tblCellSpacing w:w="15" w:type="dxa"/>
        </w:trPr>
        <w:tc>
          <w:tcPr>
            <w:tcW w:w="0" w:type="auto"/>
            <w:vAlign w:val="center"/>
            <w:hideMark/>
          </w:tcPr>
          <w:p w14:paraId="0E3FCC71" w14:textId="77777777" w:rsidR="000F5E06" w:rsidRPr="002B045B" w:rsidRDefault="000F5E06" w:rsidP="00AF4C4A">
            <w:pPr>
              <w:spacing w:before="0" w:after="0" w:line="240" w:lineRule="auto"/>
            </w:pPr>
            <w:r w:rsidRPr="002B045B">
              <w:t>Te Matau a Māui Hawke’s Bay  </w:t>
            </w:r>
          </w:p>
        </w:tc>
        <w:tc>
          <w:tcPr>
            <w:tcW w:w="4822" w:type="dxa"/>
            <w:vAlign w:val="center"/>
            <w:hideMark/>
          </w:tcPr>
          <w:p w14:paraId="4092B709" w14:textId="77777777" w:rsidR="000F5E06" w:rsidRPr="002B045B" w:rsidRDefault="001755FE" w:rsidP="00AF4C4A">
            <w:pPr>
              <w:spacing w:before="0" w:after="0" w:line="240" w:lineRule="auto"/>
            </w:pPr>
            <w:hyperlink r:id="rId63" w:history="1">
              <w:r w:rsidR="000F5E06" w:rsidRPr="002B045B">
                <w:rPr>
                  <w:rStyle w:val="Hyperlink"/>
                </w:rPr>
                <w:t>nirhb@hbdhb.govt.nz</w:t>
              </w:r>
            </w:hyperlink>
            <w:r w:rsidR="000F5E06" w:rsidRPr="002B045B">
              <w:t>   </w:t>
            </w:r>
          </w:p>
          <w:p w14:paraId="57849FA5" w14:textId="77777777" w:rsidR="000F5E06" w:rsidRPr="002B045B" w:rsidRDefault="000F5E06" w:rsidP="00AF4C4A">
            <w:pPr>
              <w:spacing w:before="0" w:after="0" w:line="240" w:lineRule="auto"/>
            </w:pPr>
            <w:r w:rsidRPr="002B045B">
              <w:t>0800 729 100  </w:t>
            </w:r>
          </w:p>
        </w:tc>
      </w:tr>
      <w:tr w:rsidR="00AF4C4A" w:rsidRPr="002B045B" w14:paraId="47FF3CDC" w14:textId="77777777" w:rsidTr="00AF4C4A">
        <w:trPr>
          <w:trHeight w:val="671"/>
          <w:tblCellSpacing w:w="15" w:type="dxa"/>
        </w:trPr>
        <w:tc>
          <w:tcPr>
            <w:tcW w:w="0" w:type="auto"/>
            <w:shd w:val="clear" w:color="auto" w:fill="E7E6E6" w:themeFill="background2"/>
            <w:vAlign w:val="center"/>
            <w:hideMark/>
          </w:tcPr>
          <w:p w14:paraId="515A17F6" w14:textId="77777777" w:rsidR="000F5E06" w:rsidRPr="002B045B" w:rsidRDefault="000F5E06" w:rsidP="00AF4C4A">
            <w:pPr>
              <w:spacing w:before="0" w:after="0" w:line="240" w:lineRule="auto"/>
            </w:pPr>
            <w:r w:rsidRPr="002B045B">
              <w:t>Te Pae Hauora o Ruahine o Tararua MidCentral  </w:t>
            </w:r>
          </w:p>
        </w:tc>
        <w:tc>
          <w:tcPr>
            <w:tcW w:w="4822" w:type="dxa"/>
            <w:shd w:val="clear" w:color="auto" w:fill="E7E6E6" w:themeFill="background2"/>
            <w:vAlign w:val="center"/>
            <w:hideMark/>
          </w:tcPr>
          <w:p w14:paraId="08560B04" w14:textId="77777777" w:rsidR="000F5E06" w:rsidRPr="002B045B" w:rsidRDefault="001755FE" w:rsidP="00AF4C4A">
            <w:pPr>
              <w:spacing w:before="0" w:after="0" w:line="240" w:lineRule="auto"/>
            </w:pPr>
            <w:hyperlink r:id="rId64" w:history="1">
              <w:r w:rsidR="000F5E06" w:rsidRPr="002B045B">
                <w:rPr>
                  <w:rStyle w:val="Hyperlink"/>
                </w:rPr>
                <w:t>NIR.OIS@midcentraldhb.govt.nz</w:t>
              </w:r>
            </w:hyperlink>
            <w:r w:rsidR="000F5E06" w:rsidRPr="002B045B">
              <w:t>  </w:t>
            </w:r>
          </w:p>
          <w:p w14:paraId="67F15957" w14:textId="77777777" w:rsidR="000F5E06" w:rsidRPr="002B045B" w:rsidRDefault="000F5E06" w:rsidP="00AF4C4A">
            <w:pPr>
              <w:spacing w:before="0" w:after="0" w:line="240" w:lineRule="auto"/>
            </w:pPr>
            <w:r w:rsidRPr="002B045B">
              <w:t>06 350 4566 or 06 350 4568  </w:t>
            </w:r>
          </w:p>
        </w:tc>
      </w:tr>
      <w:tr w:rsidR="00AF4C4A" w:rsidRPr="002B045B" w14:paraId="30215A38" w14:textId="77777777" w:rsidTr="00AF4C4A">
        <w:trPr>
          <w:trHeight w:val="470"/>
          <w:tblCellSpacing w:w="15" w:type="dxa"/>
        </w:trPr>
        <w:tc>
          <w:tcPr>
            <w:tcW w:w="0" w:type="auto"/>
            <w:shd w:val="clear" w:color="auto" w:fill="auto"/>
            <w:vAlign w:val="center"/>
            <w:hideMark/>
          </w:tcPr>
          <w:p w14:paraId="7F25EB2B" w14:textId="77777777" w:rsidR="000F5E06" w:rsidRPr="002B045B" w:rsidRDefault="000F5E06" w:rsidP="00AF4C4A">
            <w:pPr>
              <w:spacing w:before="0" w:after="0" w:line="240" w:lineRule="auto"/>
            </w:pPr>
            <w:r w:rsidRPr="002B045B">
              <w:t>Tairāwhiti  </w:t>
            </w:r>
          </w:p>
        </w:tc>
        <w:tc>
          <w:tcPr>
            <w:tcW w:w="4822" w:type="dxa"/>
            <w:shd w:val="clear" w:color="auto" w:fill="auto"/>
            <w:vAlign w:val="center"/>
            <w:hideMark/>
          </w:tcPr>
          <w:p w14:paraId="7916A520" w14:textId="158606CA" w:rsidR="000F5E06" w:rsidRPr="002B045B" w:rsidRDefault="000F5E06" w:rsidP="00AF4C4A">
            <w:pPr>
              <w:spacing w:before="0" w:after="0" w:line="240" w:lineRule="auto"/>
            </w:pPr>
            <w:r w:rsidRPr="002B045B">
              <w:t>06 869 2092 ext. 8732 or 0800 935 524    </w:t>
            </w:r>
          </w:p>
        </w:tc>
      </w:tr>
      <w:tr w:rsidR="00AF4C4A" w:rsidRPr="002B045B" w14:paraId="75B43976" w14:textId="77777777" w:rsidTr="00AF4C4A">
        <w:trPr>
          <w:trHeight w:val="620"/>
          <w:tblCellSpacing w:w="15" w:type="dxa"/>
        </w:trPr>
        <w:tc>
          <w:tcPr>
            <w:tcW w:w="0" w:type="auto"/>
            <w:shd w:val="clear" w:color="auto" w:fill="E7E6E6" w:themeFill="background2"/>
            <w:vAlign w:val="center"/>
            <w:hideMark/>
          </w:tcPr>
          <w:p w14:paraId="788677F8" w14:textId="77777777" w:rsidR="000F5E06" w:rsidRPr="002B045B" w:rsidRDefault="000F5E06" w:rsidP="00AF4C4A">
            <w:pPr>
              <w:spacing w:before="0" w:after="0" w:line="240" w:lineRule="auto"/>
            </w:pPr>
            <w:r w:rsidRPr="002B045B">
              <w:t>Lakes  </w:t>
            </w:r>
          </w:p>
        </w:tc>
        <w:tc>
          <w:tcPr>
            <w:tcW w:w="4822" w:type="dxa"/>
            <w:shd w:val="clear" w:color="auto" w:fill="E7E6E6" w:themeFill="background2"/>
            <w:vAlign w:val="center"/>
            <w:hideMark/>
          </w:tcPr>
          <w:p w14:paraId="59B55D34" w14:textId="77777777" w:rsidR="000F5E06" w:rsidRPr="002B045B" w:rsidRDefault="001755FE" w:rsidP="00AF4C4A">
            <w:pPr>
              <w:spacing w:before="0" w:after="0" w:line="240" w:lineRule="auto"/>
            </w:pPr>
            <w:hyperlink r:id="rId65" w:history="1">
              <w:r w:rsidR="000F5E06" w:rsidRPr="002B045B">
                <w:rPr>
                  <w:rStyle w:val="Hyperlink"/>
                </w:rPr>
                <w:t>NIRTeam@lakesdhb.govt.nz</w:t>
              </w:r>
            </w:hyperlink>
            <w:r w:rsidR="000F5E06" w:rsidRPr="002B045B">
              <w:t> </w:t>
            </w:r>
          </w:p>
          <w:p w14:paraId="1DC57453" w14:textId="77777777" w:rsidR="000F5E06" w:rsidRPr="002B045B" w:rsidRDefault="000F5E06" w:rsidP="00AF4C4A">
            <w:pPr>
              <w:spacing w:before="0" w:after="0" w:line="240" w:lineRule="auto"/>
            </w:pPr>
            <w:r w:rsidRPr="002B045B">
              <w:t>027 223 2406 </w:t>
            </w:r>
          </w:p>
        </w:tc>
      </w:tr>
      <w:tr w:rsidR="00AF4C4A" w:rsidRPr="002B045B" w14:paraId="22C321EB" w14:textId="77777777" w:rsidTr="00AF4C4A">
        <w:trPr>
          <w:trHeight w:val="549"/>
          <w:tblCellSpacing w:w="15" w:type="dxa"/>
        </w:trPr>
        <w:tc>
          <w:tcPr>
            <w:tcW w:w="0" w:type="auto"/>
            <w:shd w:val="clear" w:color="auto" w:fill="auto"/>
            <w:vAlign w:val="center"/>
            <w:hideMark/>
          </w:tcPr>
          <w:p w14:paraId="65942A13" w14:textId="77777777" w:rsidR="000F5E06" w:rsidRPr="002B045B" w:rsidRDefault="000F5E06" w:rsidP="00AF4C4A">
            <w:pPr>
              <w:spacing w:before="0" w:after="0" w:line="240" w:lineRule="auto"/>
            </w:pPr>
            <w:r w:rsidRPr="002B045B">
              <w:t>Taranaki  </w:t>
            </w:r>
          </w:p>
        </w:tc>
        <w:tc>
          <w:tcPr>
            <w:tcW w:w="4822" w:type="dxa"/>
            <w:shd w:val="clear" w:color="auto" w:fill="auto"/>
            <w:vAlign w:val="center"/>
            <w:hideMark/>
          </w:tcPr>
          <w:p w14:paraId="001F0A1A" w14:textId="77777777" w:rsidR="000F5E06" w:rsidRPr="002B045B" w:rsidRDefault="001755FE" w:rsidP="00AF4C4A">
            <w:pPr>
              <w:spacing w:before="0" w:after="0" w:line="240" w:lineRule="auto"/>
            </w:pPr>
            <w:hyperlink r:id="rId66" w:history="1">
              <w:r w:rsidR="000F5E06" w:rsidRPr="002B045B">
                <w:rPr>
                  <w:rStyle w:val="Hyperlink"/>
                </w:rPr>
                <w:t>TDHB.RegionalScreeningTeam@tdhb.org.nz</w:t>
              </w:r>
            </w:hyperlink>
            <w:r w:rsidR="000F5E06" w:rsidRPr="002B045B">
              <w:t>   </w:t>
            </w:r>
          </w:p>
          <w:p w14:paraId="41D329D6" w14:textId="77777777" w:rsidR="000F5E06" w:rsidRPr="002B045B" w:rsidRDefault="000F5E06" w:rsidP="00AF4C4A">
            <w:pPr>
              <w:spacing w:before="0" w:after="0" w:line="240" w:lineRule="auto"/>
            </w:pPr>
            <w:r w:rsidRPr="002B045B">
              <w:t>06 753 7702  </w:t>
            </w:r>
          </w:p>
        </w:tc>
      </w:tr>
      <w:tr w:rsidR="00AF4C4A" w:rsidRPr="002B045B" w14:paraId="629690EB" w14:textId="77777777" w:rsidTr="00AF4C4A">
        <w:trPr>
          <w:trHeight w:val="477"/>
          <w:tblCellSpacing w:w="15" w:type="dxa"/>
        </w:trPr>
        <w:tc>
          <w:tcPr>
            <w:tcW w:w="0" w:type="auto"/>
            <w:shd w:val="clear" w:color="auto" w:fill="E7E6E6" w:themeFill="background2"/>
            <w:vAlign w:val="center"/>
            <w:hideMark/>
          </w:tcPr>
          <w:p w14:paraId="528BCB7C" w14:textId="77777777" w:rsidR="000F5E06" w:rsidRPr="002B045B" w:rsidRDefault="000F5E06" w:rsidP="00AF4C4A">
            <w:pPr>
              <w:spacing w:before="0" w:after="0" w:line="240" w:lineRule="auto"/>
            </w:pPr>
            <w:r w:rsidRPr="002B045B">
              <w:t>Whanganui  </w:t>
            </w:r>
          </w:p>
        </w:tc>
        <w:tc>
          <w:tcPr>
            <w:tcW w:w="4822" w:type="dxa"/>
            <w:shd w:val="clear" w:color="auto" w:fill="E7E6E6" w:themeFill="background2"/>
            <w:vAlign w:val="center"/>
            <w:hideMark/>
          </w:tcPr>
          <w:p w14:paraId="580A3B26" w14:textId="77777777" w:rsidR="000F5E06" w:rsidRPr="002B045B" w:rsidRDefault="001755FE" w:rsidP="00AF4C4A">
            <w:pPr>
              <w:spacing w:before="0" w:after="0" w:line="240" w:lineRule="auto"/>
            </w:pPr>
            <w:hyperlink r:id="rId67" w:history="1">
              <w:r w:rsidR="000F5E06" w:rsidRPr="002B045B">
                <w:rPr>
                  <w:rStyle w:val="Hyperlink"/>
                </w:rPr>
                <w:t>nir@wdhb.org.nz</w:t>
              </w:r>
            </w:hyperlink>
            <w:r w:rsidR="000F5E06" w:rsidRPr="002B045B">
              <w:t>   </w:t>
            </w:r>
          </w:p>
        </w:tc>
      </w:tr>
      <w:tr w:rsidR="00AF4C4A" w:rsidRPr="002B045B" w14:paraId="1A63DA45" w14:textId="77777777" w:rsidTr="00AF4C4A">
        <w:trPr>
          <w:trHeight w:val="357"/>
          <w:tblCellSpacing w:w="15" w:type="dxa"/>
        </w:trPr>
        <w:tc>
          <w:tcPr>
            <w:tcW w:w="0" w:type="auto"/>
            <w:shd w:val="clear" w:color="auto" w:fill="auto"/>
            <w:vAlign w:val="center"/>
            <w:hideMark/>
          </w:tcPr>
          <w:p w14:paraId="63BF61C0" w14:textId="77777777" w:rsidR="000F5E06" w:rsidRPr="002B045B" w:rsidRDefault="000F5E06" w:rsidP="00AF4C4A">
            <w:pPr>
              <w:spacing w:before="0" w:after="0" w:line="240" w:lineRule="auto"/>
            </w:pPr>
            <w:r w:rsidRPr="002B045B">
              <w:t>Wairarapa  </w:t>
            </w:r>
          </w:p>
        </w:tc>
        <w:tc>
          <w:tcPr>
            <w:tcW w:w="4822" w:type="dxa"/>
            <w:shd w:val="clear" w:color="auto" w:fill="auto"/>
            <w:vAlign w:val="center"/>
            <w:hideMark/>
          </w:tcPr>
          <w:p w14:paraId="4015ECEC" w14:textId="77777777" w:rsidR="000F5E06" w:rsidRPr="002B045B" w:rsidRDefault="001755FE" w:rsidP="00AF4C4A">
            <w:pPr>
              <w:spacing w:before="0" w:after="0" w:line="240" w:lineRule="auto"/>
            </w:pPr>
            <w:hyperlink r:id="rId68" w:history="1">
              <w:r w:rsidR="000F5E06" w:rsidRPr="002B045B">
                <w:rPr>
                  <w:rStyle w:val="Hyperlink"/>
                </w:rPr>
                <w:t>nir@tuora.org.nz</w:t>
              </w:r>
            </w:hyperlink>
            <w:r w:rsidR="000F5E06" w:rsidRPr="002B045B">
              <w:t>    </w:t>
            </w:r>
          </w:p>
          <w:p w14:paraId="242F0256" w14:textId="77777777" w:rsidR="000F5E06" w:rsidRPr="002B045B" w:rsidRDefault="000F5E06" w:rsidP="00AF4C4A">
            <w:pPr>
              <w:spacing w:before="0" w:after="0" w:line="240" w:lineRule="auto"/>
            </w:pPr>
            <w:r w:rsidRPr="002B045B">
              <w:t>06 261 8316  </w:t>
            </w:r>
          </w:p>
        </w:tc>
      </w:tr>
      <w:tr w:rsidR="00AF4C4A" w:rsidRPr="002B045B" w14:paraId="3A1EB5C5" w14:textId="77777777" w:rsidTr="00AF4C4A">
        <w:trPr>
          <w:trHeight w:val="285"/>
          <w:tblCellSpacing w:w="15" w:type="dxa"/>
        </w:trPr>
        <w:tc>
          <w:tcPr>
            <w:tcW w:w="0" w:type="auto"/>
            <w:vMerge w:val="restart"/>
            <w:shd w:val="clear" w:color="auto" w:fill="E7E6E6" w:themeFill="background2"/>
            <w:vAlign w:val="center"/>
            <w:hideMark/>
          </w:tcPr>
          <w:p w14:paraId="5E61CEC0" w14:textId="77777777" w:rsidR="000F5E06" w:rsidRPr="002B045B" w:rsidRDefault="000F5E06" w:rsidP="00AF4C4A">
            <w:pPr>
              <w:spacing w:before="0" w:after="0" w:line="240" w:lineRule="auto"/>
            </w:pPr>
            <w:r w:rsidRPr="002B045B">
              <w:t>Capital, Coast and Hutt Valley  </w:t>
            </w:r>
          </w:p>
        </w:tc>
        <w:tc>
          <w:tcPr>
            <w:tcW w:w="4822" w:type="dxa"/>
            <w:shd w:val="clear" w:color="auto" w:fill="E7E6E6" w:themeFill="background2"/>
            <w:vAlign w:val="center"/>
            <w:hideMark/>
          </w:tcPr>
          <w:p w14:paraId="69458D6A" w14:textId="77777777" w:rsidR="000F5E06" w:rsidRPr="002B045B" w:rsidRDefault="001755FE" w:rsidP="00AF4C4A">
            <w:pPr>
              <w:spacing w:before="0" w:after="0" w:line="240" w:lineRule="auto"/>
            </w:pPr>
            <w:hyperlink r:id="rId69" w:history="1">
              <w:r w:rsidR="000F5E06" w:rsidRPr="002B045B">
                <w:rPr>
                  <w:rStyle w:val="Hyperlink"/>
                </w:rPr>
                <w:t>nir@tuora.org.nz</w:t>
              </w:r>
            </w:hyperlink>
            <w:r w:rsidR="000F5E06" w:rsidRPr="002B045B">
              <w:t>    </w:t>
            </w:r>
          </w:p>
          <w:p w14:paraId="2C4F0A67" w14:textId="77777777" w:rsidR="000F5E06" w:rsidRPr="002B045B" w:rsidRDefault="000F5E06" w:rsidP="00AF4C4A">
            <w:pPr>
              <w:spacing w:before="0" w:after="0" w:line="240" w:lineRule="auto"/>
            </w:pPr>
            <w:r w:rsidRPr="002B045B">
              <w:t>04 886 5020 or 04 260 6611  </w:t>
            </w:r>
          </w:p>
        </w:tc>
      </w:tr>
      <w:tr w:rsidR="00AF4C4A" w:rsidRPr="002B045B" w14:paraId="0EECB8E5" w14:textId="77777777" w:rsidTr="00DC573F">
        <w:trPr>
          <w:trHeight w:val="213"/>
          <w:tblCellSpacing w:w="15" w:type="dxa"/>
        </w:trPr>
        <w:tc>
          <w:tcPr>
            <w:tcW w:w="0" w:type="auto"/>
            <w:vMerge/>
            <w:vAlign w:val="center"/>
            <w:hideMark/>
          </w:tcPr>
          <w:p w14:paraId="40A72008" w14:textId="77777777" w:rsidR="000F5E06" w:rsidRPr="002B045B" w:rsidRDefault="000F5E06" w:rsidP="00AF4C4A">
            <w:pPr>
              <w:spacing w:before="0" w:after="0" w:line="240" w:lineRule="auto"/>
            </w:pPr>
          </w:p>
        </w:tc>
        <w:tc>
          <w:tcPr>
            <w:tcW w:w="4822" w:type="dxa"/>
            <w:shd w:val="clear" w:color="auto" w:fill="E7E6E6" w:themeFill="background2"/>
            <w:vAlign w:val="center"/>
            <w:hideMark/>
          </w:tcPr>
          <w:p w14:paraId="66849777" w14:textId="77777777" w:rsidR="000F5E06" w:rsidRPr="002B045B" w:rsidRDefault="001755FE" w:rsidP="00AF4C4A">
            <w:pPr>
              <w:spacing w:before="0" w:after="0" w:line="240" w:lineRule="auto"/>
            </w:pPr>
            <w:hyperlink r:id="rId70" w:history="1">
              <w:r w:rsidR="000F5E06" w:rsidRPr="002B045B">
                <w:rPr>
                  <w:rStyle w:val="Hyperlink"/>
                </w:rPr>
                <w:t>RES-NIR@huttvalleydhb.org.nz</w:t>
              </w:r>
            </w:hyperlink>
            <w:r w:rsidR="000F5E06" w:rsidRPr="002B045B">
              <w:t>  </w:t>
            </w:r>
          </w:p>
          <w:p w14:paraId="07B391CA" w14:textId="77777777" w:rsidR="000F5E06" w:rsidRPr="002B045B" w:rsidRDefault="000F5E06" w:rsidP="00AF4C4A">
            <w:pPr>
              <w:spacing w:before="0" w:after="0" w:line="240" w:lineRule="auto"/>
            </w:pPr>
            <w:r w:rsidRPr="002B045B">
              <w:t>04 570 9797  </w:t>
            </w:r>
          </w:p>
        </w:tc>
      </w:tr>
      <w:tr w:rsidR="00AF4C4A" w:rsidRPr="002B045B" w14:paraId="46F50699" w14:textId="77777777" w:rsidTr="00DC573F">
        <w:trPr>
          <w:trHeight w:val="311"/>
          <w:tblCellSpacing w:w="15" w:type="dxa"/>
        </w:trPr>
        <w:tc>
          <w:tcPr>
            <w:tcW w:w="0" w:type="auto"/>
            <w:shd w:val="clear" w:color="auto" w:fill="auto"/>
            <w:vAlign w:val="center"/>
            <w:hideMark/>
          </w:tcPr>
          <w:p w14:paraId="2A7DD9BF" w14:textId="77777777" w:rsidR="000F5E06" w:rsidRPr="002B045B" w:rsidRDefault="000F5E06" w:rsidP="00AF4C4A">
            <w:pPr>
              <w:spacing w:before="0" w:after="0" w:line="240" w:lineRule="auto"/>
            </w:pPr>
            <w:r w:rsidRPr="002B045B">
              <w:t>Nelson-Marlborough  </w:t>
            </w:r>
          </w:p>
        </w:tc>
        <w:tc>
          <w:tcPr>
            <w:tcW w:w="4822" w:type="dxa"/>
            <w:shd w:val="clear" w:color="auto" w:fill="auto"/>
            <w:vAlign w:val="center"/>
            <w:hideMark/>
          </w:tcPr>
          <w:p w14:paraId="391742D6" w14:textId="77777777" w:rsidR="000F5E06" w:rsidRPr="002B045B" w:rsidRDefault="001755FE" w:rsidP="00AF4C4A">
            <w:pPr>
              <w:spacing w:before="0" w:after="0" w:line="240" w:lineRule="auto"/>
            </w:pPr>
            <w:hyperlink r:id="rId71" w:history="1">
              <w:r w:rsidR="000F5E06" w:rsidRPr="002B045B">
                <w:rPr>
                  <w:rStyle w:val="Hyperlink"/>
                </w:rPr>
                <w:t>programme.support@nmdhb.govt.nz</w:t>
              </w:r>
            </w:hyperlink>
            <w:r w:rsidR="000F5E06" w:rsidRPr="002B045B">
              <w:t>  </w:t>
            </w:r>
          </w:p>
          <w:p w14:paraId="4C6BEC66" w14:textId="77777777" w:rsidR="000F5E06" w:rsidRPr="002B045B" w:rsidRDefault="000F5E06" w:rsidP="00AF4C4A">
            <w:pPr>
              <w:spacing w:before="0" w:after="0" w:line="240" w:lineRule="auto"/>
            </w:pPr>
            <w:r w:rsidRPr="002B045B">
              <w:t>03 543 7912  </w:t>
            </w:r>
          </w:p>
        </w:tc>
      </w:tr>
      <w:tr w:rsidR="00AF4C4A" w:rsidRPr="002B045B" w14:paraId="7678B46E" w14:textId="77777777" w:rsidTr="00DC573F">
        <w:trPr>
          <w:trHeight w:val="674"/>
          <w:tblCellSpacing w:w="15" w:type="dxa"/>
        </w:trPr>
        <w:tc>
          <w:tcPr>
            <w:tcW w:w="0" w:type="auto"/>
            <w:shd w:val="clear" w:color="auto" w:fill="E7E6E6" w:themeFill="background2"/>
            <w:vAlign w:val="center"/>
            <w:hideMark/>
          </w:tcPr>
          <w:p w14:paraId="653D73E9" w14:textId="77777777" w:rsidR="000F5E06" w:rsidRPr="002B045B" w:rsidRDefault="000F5E06" w:rsidP="00AF4C4A">
            <w:pPr>
              <w:spacing w:before="0" w:after="0" w:line="240" w:lineRule="auto"/>
            </w:pPr>
            <w:r w:rsidRPr="002B045B">
              <w:t>Waitaha Canterbury/South Canterbury  </w:t>
            </w:r>
          </w:p>
        </w:tc>
        <w:tc>
          <w:tcPr>
            <w:tcW w:w="4822" w:type="dxa"/>
            <w:shd w:val="clear" w:color="auto" w:fill="E7E6E6" w:themeFill="background2"/>
            <w:vAlign w:val="center"/>
            <w:hideMark/>
          </w:tcPr>
          <w:p w14:paraId="0194A1F7" w14:textId="77777777" w:rsidR="000F5E06" w:rsidRPr="002B045B" w:rsidRDefault="001755FE" w:rsidP="00AF4C4A">
            <w:pPr>
              <w:spacing w:before="0" w:after="0" w:line="240" w:lineRule="auto"/>
            </w:pPr>
            <w:hyperlink r:id="rId72" w:history="1">
              <w:r w:rsidR="000F5E06" w:rsidRPr="002B045B">
                <w:rPr>
                  <w:rStyle w:val="Hyperlink"/>
                </w:rPr>
                <w:t>nircanterbury@cdhb.health.nz</w:t>
              </w:r>
            </w:hyperlink>
            <w:r w:rsidR="000F5E06" w:rsidRPr="002B045B">
              <w:t>  </w:t>
            </w:r>
          </w:p>
          <w:p w14:paraId="3E163EEC" w14:textId="77777777" w:rsidR="000F5E06" w:rsidRPr="002B045B" w:rsidRDefault="000F5E06" w:rsidP="00AF4C4A">
            <w:pPr>
              <w:spacing w:before="0" w:after="0" w:line="240" w:lineRule="auto"/>
            </w:pPr>
            <w:r w:rsidRPr="002B045B">
              <w:t>03 337 8928 or 03 337 8966  </w:t>
            </w:r>
          </w:p>
        </w:tc>
      </w:tr>
      <w:tr w:rsidR="00AF4C4A" w:rsidRPr="002B045B" w14:paraId="21594E29" w14:textId="77777777" w:rsidTr="00316C1B">
        <w:trPr>
          <w:trHeight w:val="415"/>
          <w:tblCellSpacing w:w="15" w:type="dxa"/>
        </w:trPr>
        <w:tc>
          <w:tcPr>
            <w:tcW w:w="0" w:type="auto"/>
            <w:shd w:val="clear" w:color="auto" w:fill="auto"/>
            <w:vAlign w:val="center"/>
            <w:hideMark/>
          </w:tcPr>
          <w:p w14:paraId="0FAEDD52" w14:textId="77777777" w:rsidR="000F5E06" w:rsidRPr="002B045B" w:rsidRDefault="000F5E06" w:rsidP="00AF4C4A">
            <w:pPr>
              <w:spacing w:before="0" w:after="0" w:line="240" w:lineRule="auto"/>
            </w:pPr>
            <w:r w:rsidRPr="002B045B">
              <w:t>Southern  </w:t>
            </w:r>
          </w:p>
        </w:tc>
        <w:tc>
          <w:tcPr>
            <w:tcW w:w="4822" w:type="dxa"/>
            <w:shd w:val="clear" w:color="auto" w:fill="auto"/>
            <w:vAlign w:val="center"/>
            <w:hideMark/>
          </w:tcPr>
          <w:p w14:paraId="426D41EB" w14:textId="77777777" w:rsidR="000F5E06" w:rsidRPr="002B045B" w:rsidRDefault="001755FE" w:rsidP="00AF4C4A">
            <w:pPr>
              <w:spacing w:before="0" w:after="0" w:line="240" w:lineRule="auto"/>
            </w:pPr>
            <w:hyperlink r:id="rId73" w:tgtFrame="_blank" w:tooltip="mailto:nir@southerndhb.govt.nz" w:history="1">
              <w:r w:rsidR="000F5E06" w:rsidRPr="002B045B">
                <w:rPr>
                  <w:rStyle w:val="Hyperlink"/>
                </w:rPr>
                <w:t>nir@southerndhb.govt.nz</w:t>
              </w:r>
            </w:hyperlink>
            <w:r w:rsidR="000F5E06" w:rsidRPr="002B045B">
              <w:br/>
              <w:t>0800 787 998.</w:t>
            </w:r>
          </w:p>
        </w:tc>
      </w:tr>
      <w:tr w:rsidR="00AF4C4A" w:rsidRPr="002B045B" w14:paraId="29761326" w14:textId="77777777" w:rsidTr="00DC573F">
        <w:trPr>
          <w:trHeight w:val="553"/>
          <w:tblCellSpacing w:w="15" w:type="dxa"/>
        </w:trPr>
        <w:tc>
          <w:tcPr>
            <w:tcW w:w="0" w:type="auto"/>
            <w:shd w:val="clear" w:color="auto" w:fill="E7E6E6" w:themeFill="background2"/>
            <w:vAlign w:val="center"/>
            <w:hideMark/>
          </w:tcPr>
          <w:p w14:paraId="6F48EE9A" w14:textId="77777777" w:rsidR="000F5E06" w:rsidRPr="002B045B" w:rsidRDefault="000F5E06" w:rsidP="00AF4C4A">
            <w:pPr>
              <w:spacing w:before="0" w:after="0" w:line="240" w:lineRule="auto"/>
            </w:pPr>
            <w:r w:rsidRPr="002B045B">
              <w:t>Te Tai o Poutini West Coast  </w:t>
            </w:r>
          </w:p>
        </w:tc>
        <w:tc>
          <w:tcPr>
            <w:tcW w:w="4822" w:type="dxa"/>
            <w:shd w:val="clear" w:color="auto" w:fill="E7E6E6" w:themeFill="background2"/>
            <w:vAlign w:val="center"/>
            <w:hideMark/>
          </w:tcPr>
          <w:p w14:paraId="5BF68F3E" w14:textId="77777777" w:rsidR="000F5E06" w:rsidRPr="002B045B" w:rsidRDefault="001755FE" w:rsidP="00AF4C4A">
            <w:pPr>
              <w:spacing w:before="0" w:after="0" w:line="240" w:lineRule="auto"/>
            </w:pPr>
            <w:hyperlink r:id="rId74" w:history="1">
              <w:r w:rsidR="000F5E06" w:rsidRPr="002B045B">
                <w:rPr>
                  <w:rStyle w:val="Hyperlink"/>
                </w:rPr>
                <w:t>nirwestcoast@wcdhb.health.nz</w:t>
              </w:r>
            </w:hyperlink>
            <w:r w:rsidR="000F5E06" w:rsidRPr="002B045B">
              <w:t>  </w:t>
            </w:r>
          </w:p>
          <w:p w14:paraId="1CE21CC2" w14:textId="77777777" w:rsidR="000F5E06" w:rsidRPr="002B045B" w:rsidRDefault="000F5E06" w:rsidP="00AF4C4A">
            <w:pPr>
              <w:spacing w:before="0" w:after="0" w:line="240" w:lineRule="auto"/>
            </w:pPr>
            <w:r w:rsidRPr="002B045B">
              <w:t>03 769 7531</w:t>
            </w:r>
          </w:p>
        </w:tc>
      </w:tr>
    </w:tbl>
    <w:p w14:paraId="52C15738" w14:textId="0763E72A" w:rsidR="000F5E06" w:rsidRDefault="000F5E06"/>
    <w:p w14:paraId="1EA7DAC0" w14:textId="77777777" w:rsidR="000F5E06" w:rsidRPr="006F20FB" w:rsidRDefault="000F5E06"/>
    <w:p w14:paraId="2436C3A3" w14:textId="36719C3D" w:rsidR="005A19EE" w:rsidRPr="006F20FB" w:rsidRDefault="006B683C" w:rsidP="00B93BB4">
      <w:pPr>
        <w:pStyle w:val="Heading2"/>
      </w:pPr>
      <w:bookmarkStart w:id="174" w:name="_Toc169263053"/>
      <w:r>
        <w:lastRenderedPageBreak/>
        <w:t>Where the consumer has an NHI number</w:t>
      </w:r>
      <w:bookmarkEnd w:id="174"/>
    </w:p>
    <w:p w14:paraId="55B02395" w14:textId="12BBFDE1" w:rsidR="005A19EE" w:rsidRPr="006F20FB" w:rsidRDefault="00CA0C10" w:rsidP="005A19EE">
      <w:r>
        <w:t>A</w:t>
      </w:r>
      <w:r w:rsidR="005A19EE" w:rsidRPr="006F20FB">
        <w:t xml:space="preserve">IR is linked to consumers’ NHI numbers, meaning any consumer with an NHI will automatically be available in </w:t>
      </w:r>
      <w:r>
        <w:t>A</w:t>
      </w:r>
      <w:r w:rsidR="005A19EE" w:rsidRPr="006F20FB">
        <w:t xml:space="preserve">IR (they will have a </w:t>
      </w:r>
      <w:r>
        <w:t>A</w:t>
      </w:r>
      <w:r w:rsidR="005A19EE" w:rsidRPr="006F20FB">
        <w:t xml:space="preserve">IR profile). </w:t>
      </w:r>
    </w:p>
    <w:p w14:paraId="6151ECD5" w14:textId="6CCECD37" w:rsidR="005A19EE" w:rsidRPr="006F20FB" w:rsidRDefault="005A19EE" w:rsidP="00B93BB4">
      <w:pPr>
        <w:pStyle w:val="Heading2"/>
      </w:pPr>
      <w:bookmarkStart w:id="175" w:name="_Toc169263054"/>
      <w:r w:rsidRPr="006F20FB">
        <w:t>Where the consumer does not have an NHI number</w:t>
      </w:r>
      <w:bookmarkEnd w:id="175"/>
    </w:p>
    <w:p w14:paraId="1EF7A230" w14:textId="5F9CE1D9" w:rsidR="005A19EE" w:rsidRPr="006F20FB" w:rsidRDefault="005A19EE" w:rsidP="005A19EE">
      <w:pPr>
        <w:spacing w:before="80" w:after="80"/>
      </w:pPr>
      <w:r w:rsidRPr="006F20FB">
        <w:t>Where a consumer does not have an NHI</w:t>
      </w:r>
      <w:r w:rsidR="00940FFA">
        <w:t xml:space="preserve"> you should</w:t>
      </w:r>
      <w:r w:rsidRPr="006F20FB">
        <w:t xml:space="preserve">, create a new NHI number for that consumer. If you do not have the ability to create an NHI number in Health UI, contact the </w:t>
      </w:r>
      <w:r w:rsidR="005C76FA" w:rsidRPr="00100FA4">
        <w:t>Ministry</w:t>
      </w:r>
      <w:r w:rsidRPr="00A93C84">
        <w:t xml:space="preserve"> c</w:t>
      </w:r>
      <w:r w:rsidRPr="006F20FB">
        <w:t xml:space="preserve">ontact centre on 0800 855 066 to request an NHI number be set up. </w:t>
      </w:r>
    </w:p>
    <w:p w14:paraId="6A5D59BB" w14:textId="5FB2A6AA" w:rsidR="005A19EE" w:rsidRPr="006F20FB" w:rsidRDefault="005A19EE" w:rsidP="000E3B8E">
      <w:pPr>
        <w:pStyle w:val="NoSpacing"/>
      </w:pPr>
      <w:r w:rsidRPr="006F20FB">
        <w:t xml:space="preserve">When </w:t>
      </w:r>
      <w:r w:rsidR="004107D7" w:rsidRPr="006F20FB">
        <w:t>contacting</w:t>
      </w:r>
      <w:r w:rsidRPr="006F20FB">
        <w:t xml:space="preserve"> the centre: </w:t>
      </w:r>
    </w:p>
    <w:p w14:paraId="1A485AEA" w14:textId="6D9C0D1D" w:rsidR="005A19EE" w:rsidRPr="006F20FB" w:rsidRDefault="005A19EE" w:rsidP="00E15776">
      <w:pPr>
        <w:pStyle w:val="NumberedParagraphs-MOH"/>
      </w:pPr>
      <w:r w:rsidRPr="006F20FB">
        <w:t xml:space="preserve">Provide the payee number for the </w:t>
      </w:r>
      <w:r w:rsidR="00F24466">
        <w:t xml:space="preserve">Health </w:t>
      </w:r>
      <w:r w:rsidRPr="006F20FB">
        <w:t>D</w:t>
      </w:r>
      <w:r w:rsidR="00CA5619">
        <w:t>istrict</w:t>
      </w:r>
      <w:r w:rsidRPr="006F20FB">
        <w:t xml:space="preserve"> or hospital</w:t>
      </w:r>
    </w:p>
    <w:p w14:paraId="64D47FC6" w14:textId="77777777" w:rsidR="005A19EE" w:rsidRPr="006F20FB" w:rsidRDefault="005A19EE" w:rsidP="00E15776">
      <w:pPr>
        <w:pStyle w:val="NumberedParagraphs-MOH"/>
      </w:pPr>
      <w:r w:rsidRPr="006F20FB">
        <w:t>Identify the COVID-19 vaccination clinic</w:t>
      </w:r>
    </w:p>
    <w:p w14:paraId="4736B4AF" w14:textId="4F2A7E88" w:rsidR="005A19EE" w:rsidRPr="006F20FB" w:rsidRDefault="005A19EE" w:rsidP="00E15776">
      <w:pPr>
        <w:pStyle w:val="NumberedParagraphs-MOH"/>
      </w:pPr>
      <w:r w:rsidRPr="006F20FB">
        <w:t>Provide the name of the consumer</w:t>
      </w:r>
    </w:p>
    <w:p w14:paraId="18BE6AAE" w14:textId="7D0FC26D" w:rsidR="005A19EE" w:rsidRPr="006F20FB" w:rsidRDefault="005A19EE" w:rsidP="00E15776">
      <w:pPr>
        <w:pStyle w:val="NumberedParagraphs-MOH"/>
      </w:pPr>
      <w:r w:rsidRPr="006F20FB">
        <w:t xml:space="preserve">Once the NHI is created, make sure it is linked to </w:t>
      </w:r>
      <w:r w:rsidR="00CA0C10">
        <w:t>A</w:t>
      </w:r>
      <w:r w:rsidRPr="006F20FB">
        <w:t xml:space="preserve">IR using the NHI retrieval function. Retrieving the NHI will create a person profile in </w:t>
      </w:r>
      <w:r w:rsidR="00CA0C10">
        <w:t>A</w:t>
      </w:r>
      <w:r w:rsidRPr="006F20FB">
        <w:t>IR which can then be used to create immunisation case records as normal.</w:t>
      </w:r>
    </w:p>
    <w:p w14:paraId="5C0F452A" w14:textId="77777777" w:rsidR="005A19EE" w:rsidRPr="006F20FB" w:rsidRDefault="005A19EE" w:rsidP="005A19EE">
      <w:r w:rsidRPr="006F20FB">
        <w:rPr>
          <w:b/>
          <w:bCs/>
        </w:rPr>
        <w:t>Note:</w:t>
      </w:r>
      <w:r w:rsidRPr="006F20FB">
        <w:t xml:space="preserve"> It is not mandatory to collect information on the consumer’s residency status when setting up new NHI numbers. Experience has demonstrated that collecting residency information can be a barrier for consumers both in their uptake and receipt of healthcare services. </w:t>
      </w:r>
    </w:p>
    <w:p w14:paraId="1DBD3758" w14:textId="794CCADC" w:rsidR="005A19EE" w:rsidRPr="006F20FB" w:rsidRDefault="00CA0C10" w:rsidP="00B93BB4">
      <w:pPr>
        <w:pStyle w:val="Heading2"/>
      </w:pPr>
      <w:bookmarkStart w:id="176" w:name="_Recording_vaccine_waste"/>
      <w:bookmarkStart w:id="177" w:name="_Toc151045291"/>
      <w:bookmarkStart w:id="178" w:name="_Toc151046763"/>
      <w:bookmarkStart w:id="179" w:name="_Toc151045292"/>
      <w:bookmarkStart w:id="180" w:name="_Toc151046764"/>
      <w:bookmarkStart w:id="181" w:name="_Toc151045293"/>
      <w:bookmarkStart w:id="182" w:name="_Toc151046765"/>
      <w:bookmarkStart w:id="183" w:name="_Toc151045294"/>
      <w:bookmarkStart w:id="184" w:name="_Toc151046766"/>
      <w:bookmarkStart w:id="185" w:name="_Toc169263055"/>
      <w:bookmarkEnd w:id="176"/>
      <w:bookmarkEnd w:id="177"/>
      <w:bookmarkEnd w:id="178"/>
      <w:bookmarkEnd w:id="179"/>
      <w:bookmarkEnd w:id="180"/>
      <w:bookmarkEnd w:id="181"/>
      <w:bookmarkEnd w:id="182"/>
      <w:bookmarkEnd w:id="183"/>
      <w:bookmarkEnd w:id="184"/>
      <w:r>
        <w:t xml:space="preserve">AIR </w:t>
      </w:r>
      <w:r w:rsidR="00CF456C">
        <w:t>vaccinator portal</w:t>
      </w:r>
      <w:r w:rsidR="003A79B2">
        <w:t xml:space="preserve"> </w:t>
      </w:r>
      <w:r w:rsidR="005A19EE" w:rsidRPr="006F20FB">
        <w:t>support</w:t>
      </w:r>
      <w:bookmarkEnd w:id="185"/>
    </w:p>
    <w:p w14:paraId="7F00DA2C" w14:textId="506678B0" w:rsidR="005A19EE" w:rsidRPr="006F20FB" w:rsidRDefault="005A19EE" w:rsidP="005A19EE">
      <w:pPr>
        <w:rPr>
          <w:b/>
          <w:color w:val="595959" w:themeColor="text1" w:themeTint="A6"/>
        </w:rPr>
      </w:pPr>
      <w:r w:rsidRPr="006F20FB">
        <w:t xml:space="preserve">If the site team </w:t>
      </w:r>
      <w:r w:rsidR="00CF456C">
        <w:t xml:space="preserve">is using the AIR </w:t>
      </w:r>
      <w:r w:rsidR="00A23E06">
        <w:t xml:space="preserve">vaccinator portal and </w:t>
      </w:r>
      <w:r w:rsidRPr="006F20FB">
        <w:t xml:space="preserve">requires support, they should contact their </w:t>
      </w:r>
      <w:r w:rsidR="00853DB0">
        <w:t xml:space="preserve">AIR </w:t>
      </w:r>
      <w:r w:rsidR="00A21977">
        <w:t xml:space="preserve">administrator </w:t>
      </w:r>
      <w:r w:rsidR="00A21977" w:rsidRPr="006F20FB">
        <w:t>in</w:t>
      </w:r>
      <w:r w:rsidRPr="006F20FB">
        <w:t xml:space="preserve"> the first instance before contacting the </w:t>
      </w:r>
      <w:r w:rsidR="00CA0C10">
        <w:t>A</w:t>
      </w:r>
      <w:r w:rsidRPr="006F20FB">
        <w:t>IR ServiceDesk.</w:t>
      </w:r>
    </w:p>
    <w:p w14:paraId="5EBEB475" w14:textId="53C3C9EE" w:rsidR="005A19EE" w:rsidRPr="006F20FB" w:rsidRDefault="00A23E06" w:rsidP="005A19EE">
      <w:r>
        <w:t>A</w:t>
      </w:r>
      <w:r w:rsidR="005A19EE" w:rsidRPr="006F20FB">
        <w:t xml:space="preserve">IR </w:t>
      </w:r>
      <w:r>
        <w:t>vaccinator portal</w:t>
      </w:r>
      <w:r w:rsidR="005A19EE" w:rsidRPr="006F20FB">
        <w:t xml:space="preserve"> </w:t>
      </w:r>
      <w:r>
        <w:t>how-to</w:t>
      </w:r>
      <w:r w:rsidR="005A19EE" w:rsidRPr="006F20FB">
        <w:t xml:space="preserve"> guides are available (see the </w:t>
      </w:r>
      <w:hyperlink w:anchor="_Toc80007264" w:history="1">
        <w:r w:rsidR="005A19EE" w:rsidRPr="006F20FB">
          <w:rPr>
            <w:b/>
            <w:color w:val="595959" w:themeColor="text1" w:themeTint="A6"/>
          </w:rPr>
          <w:t>Staff training and reference materials</w:t>
        </w:r>
      </w:hyperlink>
      <w:r w:rsidR="005A19EE" w:rsidRPr="006F20FB">
        <w:t xml:space="preserve"> section above).</w:t>
      </w:r>
    </w:p>
    <w:p w14:paraId="32714344" w14:textId="77777777" w:rsidR="000E3B8E" w:rsidRPr="006F20FB" w:rsidRDefault="000E3B8E" w:rsidP="005A19EE">
      <w:pPr>
        <w:rPr>
          <w:rFonts w:eastAsiaTheme="majorEastAsia"/>
          <w:b/>
          <w:bCs/>
          <w:iCs/>
          <w:sz w:val="28"/>
          <w:szCs w:val="28"/>
        </w:rPr>
      </w:pPr>
    </w:p>
    <w:p w14:paraId="45D43EB8" w14:textId="46E76455" w:rsidR="00B76691" w:rsidRPr="006F20FB" w:rsidRDefault="00B76691" w:rsidP="00411438">
      <w:bookmarkStart w:id="186" w:name="_Toc151045297"/>
      <w:bookmarkStart w:id="187" w:name="_Toc151045298"/>
      <w:bookmarkEnd w:id="186"/>
      <w:bookmarkEnd w:id="187"/>
      <w:r w:rsidRPr="006F20FB">
        <w:br w:type="page"/>
      </w:r>
    </w:p>
    <w:p w14:paraId="4ED83298" w14:textId="097E9A22" w:rsidR="002A23AA" w:rsidRPr="006F20FB" w:rsidRDefault="00915330" w:rsidP="002A23AA">
      <w:pPr>
        <w:pStyle w:val="Heading1"/>
      </w:pPr>
      <w:bookmarkStart w:id="188" w:name="_Toc169263056"/>
      <w:r w:rsidRPr="006F20FB">
        <w:lastRenderedPageBreak/>
        <w:t>Logistics</w:t>
      </w:r>
      <w:bookmarkEnd w:id="188"/>
    </w:p>
    <w:p w14:paraId="383E0EE1" w14:textId="77777777" w:rsidR="002A23AA" w:rsidRPr="006F20FB" w:rsidRDefault="002A23AA" w:rsidP="00B93BB4">
      <w:pPr>
        <w:pStyle w:val="Heading2"/>
      </w:pPr>
      <w:bookmarkStart w:id="189" w:name="_Toc169263057"/>
      <w:r w:rsidRPr="006F20FB">
        <w:t>Logistics</w:t>
      </w:r>
      <w:bookmarkEnd w:id="189"/>
    </w:p>
    <w:p w14:paraId="3FCD996B" w14:textId="4BBDD656" w:rsidR="002A23AA" w:rsidRPr="006F20FB" w:rsidRDefault="00992C3C" w:rsidP="002A23AA">
      <w:r>
        <w:t xml:space="preserve">NPHS </w:t>
      </w:r>
      <w:r w:rsidR="00437714">
        <w:t>Health New Zealand Te Whatu Ora</w:t>
      </w:r>
      <w:r w:rsidR="002A23AA" w:rsidRPr="006F20FB">
        <w:t xml:space="preserve"> will maintain the </w:t>
      </w:r>
      <w:r w:rsidR="00E96189">
        <w:t>Inventory portal</w:t>
      </w:r>
      <w:r w:rsidR="002A23AA" w:rsidRPr="006F20FB">
        <w:t xml:space="preserve"> to support ongoing monitoring of inventory and demand. </w:t>
      </w:r>
      <w:hyperlink w:anchor="Appendix_D" w:history="1">
        <w:r w:rsidR="002A23AA" w:rsidRPr="006F20FB">
          <w:rPr>
            <w:b/>
            <w:bCs/>
            <w:color w:val="595959" w:themeColor="text1" w:themeTint="A6"/>
          </w:rPr>
          <w:t>Appendix D</w:t>
        </w:r>
      </w:hyperlink>
      <w:r w:rsidR="002A23AA" w:rsidRPr="006F20FB">
        <w:t xml:space="preserve"> shows the current process for distributing the vaccine to vaccination sites. </w:t>
      </w:r>
      <w:hyperlink w:anchor="Appendix_E" w:history="1">
        <w:r w:rsidR="002B01DD" w:rsidRPr="006F20FB">
          <w:rPr>
            <w:rStyle w:val="Hyperlink"/>
          </w:rPr>
          <w:t>A</w:t>
        </w:r>
        <w:r w:rsidR="004D44AC" w:rsidRPr="006F20FB">
          <w:rPr>
            <w:rStyle w:val="Hyperlink"/>
          </w:rPr>
          <w:t>ppendix E</w:t>
        </w:r>
      </w:hyperlink>
      <w:r w:rsidR="004D44AC" w:rsidRPr="006F20FB">
        <w:t xml:space="preserve"> provides </w:t>
      </w:r>
      <w:r w:rsidR="00A75232">
        <w:t>N</w:t>
      </w:r>
      <w:r w:rsidR="00E96189">
        <w:t>ational Immunisation</w:t>
      </w:r>
      <w:r w:rsidR="004D44AC" w:rsidRPr="006F20FB">
        <w:t xml:space="preserve"> logistics overview/ cheat sheets.</w:t>
      </w:r>
    </w:p>
    <w:p w14:paraId="4D8362E1" w14:textId="77777777" w:rsidR="002A23AA" w:rsidRPr="006F20FB" w:rsidRDefault="002A23AA" w:rsidP="002A23AA">
      <w:pPr>
        <w:spacing w:after="120" w:line="320" w:lineRule="atLeast"/>
        <w:outlineLvl w:val="2"/>
        <w:rPr>
          <w:rFonts w:eastAsiaTheme="minorHAnsi" w:cstheme="minorBidi"/>
          <w:bCs/>
          <w:color w:val="0A6AB4"/>
          <w:sz w:val="36"/>
          <w:szCs w:val="22"/>
          <w:lang w:eastAsia="en-US"/>
        </w:rPr>
      </w:pPr>
      <w:r w:rsidRPr="006F20FB">
        <w:rPr>
          <w:rFonts w:eastAsiaTheme="minorHAnsi" w:cstheme="minorBidi"/>
          <w:bCs/>
          <w:color w:val="0A6AB4"/>
          <w:sz w:val="36"/>
          <w:szCs w:val="22"/>
          <w:lang w:eastAsia="en-US"/>
        </w:rPr>
        <w:t xml:space="preserve">Logistics support </w:t>
      </w:r>
    </w:p>
    <w:p w14:paraId="447536BE" w14:textId="0EFE40BE" w:rsidR="002A23AA" w:rsidRPr="006F20FB" w:rsidRDefault="00992C3C" w:rsidP="002A23AA">
      <w:pPr>
        <w:spacing w:before="80" w:after="80"/>
      </w:pPr>
      <w:r>
        <w:t xml:space="preserve">NPHS </w:t>
      </w:r>
      <w:r w:rsidR="00437714">
        <w:t>Health New Zealand Te Whatu Ora</w:t>
      </w:r>
      <w:r w:rsidR="002A23AA" w:rsidRPr="006F20FB">
        <w:t xml:space="preserve"> provides two levels of customer support.</w:t>
      </w:r>
    </w:p>
    <w:p w14:paraId="5FC1EB2B" w14:textId="529C83BA" w:rsidR="002A23AA" w:rsidRPr="006F20FB" w:rsidRDefault="002A23AA" w:rsidP="006E3D42">
      <w:pPr>
        <w:pStyle w:val="NumberedParagraphs-MOH"/>
        <w:numPr>
          <w:ilvl w:val="0"/>
          <w:numId w:val="68"/>
        </w:numPr>
        <w:rPr>
          <w:color w:val="080707"/>
        </w:rPr>
      </w:pPr>
      <w:r w:rsidRPr="006F20FB">
        <w:t xml:space="preserve">Level one is </w:t>
      </w:r>
      <w:r w:rsidR="00992C3C">
        <w:t xml:space="preserve">NPHS </w:t>
      </w:r>
      <w:r w:rsidR="00437714">
        <w:t>Health New Zealand Te Whatu Ora</w:t>
      </w:r>
      <w:r w:rsidR="00041C54">
        <w:t>’s</w:t>
      </w:r>
      <w:r w:rsidRPr="006F20FB">
        <w:t xml:space="preserve"> IT helpdesk.</w:t>
      </w:r>
      <w:r w:rsidR="000E3B8E" w:rsidRPr="006F20FB">
        <w:br/>
      </w:r>
      <w:r w:rsidRPr="006F20FB">
        <w:t>The helpdesk deals with log-in and access issues and can be contacted by email:</w:t>
      </w:r>
      <w:r w:rsidRPr="006F20FB">
        <w:rPr>
          <w:color w:val="080707"/>
        </w:rPr>
        <w:t xml:space="preserve"> </w:t>
      </w:r>
      <w:hyperlink r:id="rId75" w:history="1">
        <w:r w:rsidR="00E96189" w:rsidRPr="00392618">
          <w:rPr>
            <w:rStyle w:val="Hyperlink"/>
          </w:rPr>
          <w:t>help@imms.min.health.nz</w:t>
        </w:r>
      </w:hyperlink>
      <w:r w:rsidRPr="006F20FB">
        <w:rPr>
          <w:color w:val="080707"/>
        </w:rPr>
        <w:t xml:space="preserve"> or by phone on</w:t>
      </w:r>
      <w:r w:rsidR="00FC744A" w:rsidRPr="006F20FB">
        <w:rPr>
          <w:color w:val="080707"/>
        </w:rPr>
        <w:t xml:space="preserve"> </w:t>
      </w:r>
      <w:r w:rsidRPr="006F20FB">
        <w:rPr>
          <w:rStyle w:val="Hyperlink"/>
        </w:rPr>
        <w:t>0800 223 987</w:t>
      </w:r>
      <w:r w:rsidRPr="006F20FB">
        <w:rPr>
          <w:color w:val="080707"/>
        </w:rPr>
        <w:t>.</w:t>
      </w:r>
    </w:p>
    <w:p w14:paraId="2D67A9CA" w14:textId="5499C448" w:rsidR="002A23AA" w:rsidRPr="006F20FB" w:rsidRDefault="002A23AA" w:rsidP="00E15776">
      <w:pPr>
        <w:pStyle w:val="NumberedParagraphs-MOH"/>
      </w:pPr>
      <w:r w:rsidRPr="006F20FB">
        <w:t xml:space="preserve">Level two is the </w:t>
      </w:r>
      <w:r w:rsidR="00A75232">
        <w:t>N</w:t>
      </w:r>
      <w:r w:rsidR="00E96189">
        <w:t>ational Immunisation</w:t>
      </w:r>
      <w:r w:rsidRPr="006F20FB">
        <w:t xml:space="preserve"> logistics customer services team. </w:t>
      </w:r>
      <w:r w:rsidR="000E3B8E" w:rsidRPr="006F20FB">
        <w:br/>
      </w:r>
      <w:r w:rsidRPr="006F20FB">
        <w:t xml:space="preserve">This team can assist with support for order placing and approval, inventory management, and use of the </w:t>
      </w:r>
      <w:r w:rsidR="00D84EAA">
        <w:t>I</w:t>
      </w:r>
      <w:r w:rsidRPr="006F20FB">
        <w:t xml:space="preserve">nventory portal. </w:t>
      </w:r>
      <w:r w:rsidR="00457BC0">
        <w:t xml:space="preserve">NPHS </w:t>
      </w:r>
      <w:r w:rsidR="00437714">
        <w:t>Health New Zealand Te Whatu Ora</w:t>
      </w:r>
      <w:r w:rsidR="00457BC0">
        <w:t>’s</w:t>
      </w:r>
      <w:r w:rsidR="00457BC0" w:rsidRPr="006F20FB">
        <w:t xml:space="preserve"> </w:t>
      </w:r>
      <w:r w:rsidR="00A977ED">
        <w:t xml:space="preserve">logistics </w:t>
      </w:r>
      <w:r w:rsidR="00F35836">
        <w:t>customer</w:t>
      </w:r>
      <w:r w:rsidR="00A977ED">
        <w:t xml:space="preserve"> service can be contacted by email: </w:t>
      </w:r>
      <w:hyperlink r:id="rId76" w:history="1">
        <w:r w:rsidR="002966CB" w:rsidRPr="00573539">
          <w:rPr>
            <w:rStyle w:val="Hyperlink"/>
          </w:rPr>
          <w:t>vaccinelogistics@tewhatuora.govt.nz</w:t>
        </w:r>
      </w:hyperlink>
      <w:r w:rsidR="00113414">
        <w:t xml:space="preserve"> </w:t>
      </w:r>
      <w:r w:rsidR="00113414" w:rsidRPr="00E31A16">
        <w:t xml:space="preserve">or </w:t>
      </w:r>
      <w:r w:rsidR="00113414">
        <w:t xml:space="preserve">by phone on </w:t>
      </w:r>
      <w:r w:rsidR="00113414" w:rsidRPr="00E31A16">
        <w:t>0800 335 778</w:t>
      </w:r>
      <w:r w:rsidR="00113414">
        <w:t>.</w:t>
      </w:r>
    </w:p>
    <w:p w14:paraId="05B8FC41" w14:textId="05133DE3" w:rsidR="00853DB0" w:rsidRPr="006F20FB" w:rsidRDefault="00853DB0" w:rsidP="00853DB0">
      <w:pPr>
        <w:pStyle w:val="Heading8"/>
      </w:pPr>
      <w:bookmarkStart w:id="190" w:name="_Toc79592557"/>
      <w:r>
        <w:t xml:space="preserve">Inventory </w:t>
      </w:r>
      <w:r w:rsidR="00C53B85">
        <w:t>P</w:t>
      </w:r>
      <w:r>
        <w:t>ortal r</w:t>
      </w:r>
      <w:r w:rsidRPr="006F20FB">
        <w:t>eports</w:t>
      </w:r>
    </w:p>
    <w:p w14:paraId="24B1EDF5" w14:textId="3F866FD4" w:rsidR="00853DB0" w:rsidRPr="006F20FB" w:rsidRDefault="00853DB0" w:rsidP="00853DB0">
      <w:pPr>
        <w:pStyle w:val="NumberedParagraphs-MOH"/>
      </w:pPr>
      <w:r w:rsidRPr="006F20FB">
        <w:t xml:space="preserve">The </w:t>
      </w:r>
      <w:r>
        <w:t>Inventory</w:t>
      </w:r>
      <w:r w:rsidRPr="006F20FB">
        <w:t xml:space="preserve"> </w:t>
      </w:r>
      <w:r w:rsidR="00C90CF2">
        <w:t>P</w:t>
      </w:r>
      <w:r w:rsidRPr="006F20FB">
        <w:t>ortal provides a centralised place for operational reporting, including demand forecast, inventory management (including stock on hand), and orders approved for sites.</w:t>
      </w:r>
    </w:p>
    <w:p w14:paraId="7ED3CCAE" w14:textId="3C7BCCD3" w:rsidR="00853DB0" w:rsidRDefault="00853DB0" w:rsidP="00853DB0">
      <w:pPr>
        <w:pStyle w:val="NumberedParagraphs-MOH"/>
      </w:pPr>
      <w:r w:rsidRPr="006F20FB">
        <w:t xml:space="preserve">These operational reports can be generated for providers by the </w:t>
      </w:r>
      <w:r>
        <w:t xml:space="preserve">NPHS </w:t>
      </w:r>
      <w:r w:rsidR="00437714">
        <w:t>Health New Zealand Te Whatu Ora</w:t>
      </w:r>
      <w:r w:rsidRPr="006F20FB">
        <w:t xml:space="preserve"> logistics customer services team</w:t>
      </w:r>
      <w:r w:rsidR="00C53B85">
        <w:t>.</w:t>
      </w:r>
    </w:p>
    <w:p w14:paraId="639D7525" w14:textId="5B5B2496" w:rsidR="00620297" w:rsidRPr="006F20FB" w:rsidRDefault="00620297" w:rsidP="00D01BDA">
      <w:pPr>
        <w:pStyle w:val="Heading31nonumber"/>
      </w:pPr>
      <w:r w:rsidRPr="006F20FB">
        <w:t>Quality Assurance Approval Step of Orders</w:t>
      </w:r>
      <w:bookmarkEnd w:id="190"/>
      <w:r w:rsidRPr="006F20FB">
        <w:t xml:space="preserve"> </w:t>
      </w:r>
    </w:p>
    <w:p w14:paraId="2AA40155" w14:textId="6E8E9B04" w:rsidR="00620297" w:rsidRPr="006F20FB" w:rsidRDefault="00620297" w:rsidP="00620297">
      <w:r w:rsidRPr="006F20FB">
        <w:t xml:space="preserve">Supplier orders made by Inventory users at a </w:t>
      </w:r>
      <w:r w:rsidR="00A93C84">
        <w:t xml:space="preserve">Health </w:t>
      </w:r>
      <w:r w:rsidRPr="006F20FB">
        <w:t>D</w:t>
      </w:r>
      <w:r w:rsidR="00CA5619">
        <w:t>istrict</w:t>
      </w:r>
      <w:r w:rsidRPr="006F20FB">
        <w:t xml:space="preserve"> level will be sent to their Quality Assurance (QA) user to be reviewed and approved before being sent to </w:t>
      </w:r>
      <w:r w:rsidR="00437714">
        <w:t>Health New Zealand Te Whatu Ora</w:t>
      </w:r>
      <w:r w:rsidR="00041C54">
        <w:t xml:space="preserve"> </w:t>
      </w:r>
      <w:r w:rsidRPr="006F20FB">
        <w:t xml:space="preserve">for approval. The QA user can add and remove products from the order as well as edit the quantity of these products in the order. The QA user can also reject the order or accept the order. Accepting the order will send it through to </w:t>
      </w:r>
      <w:r w:rsidR="00992C3C">
        <w:t xml:space="preserve">NPHS </w:t>
      </w:r>
      <w:r w:rsidR="00437714">
        <w:t>Health New Zealand Te Whatu Ora</w:t>
      </w:r>
      <w:r w:rsidR="00041C54">
        <w:t xml:space="preserve"> </w:t>
      </w:r>
      <w:r w:rsidRPr="006F20FB">
        <w:t xml:space="preserve">Logistics team for approval. Each </w:t>
      </w:r>
      <w:r w:rsidR="00A93C84">
        <w:t xml:space="preserve">Health </w:t>
      </w:r>
      <w:r w:rsidRPr="006F20FB">
        <w:t>D</w:t>
      </w:r>
      <w:r w:rsidR="00CA5619">
        <w:t>istrict</w:t>
      </w:r>
      <w:r w:rsidRPr="006F20FB">
        <w:t xml:space="preserve"> and Provider using the inventory portal will need to have dedicated QA users to review these orders. If a supplier order is created by a QA </w:t>
      </w:r>
      <w:r w:rsidR="00320E31" w:rsidRPr="006F20FB">
        <w:t>user,</w:t>
      </w:r>
      <w:r w:rsidRPr="006F20FB">
        <w:t xml:space="preserve"> it will go straight to </w:t>
      </w:r>
      <w:r w:rsidR="00992C3C">
        <w:t xml:space="preserve">NPHS </w:t>
      </w:r>
      <w:r w:rsidR="00437714">
        <w:t>Health New Zealand Te Whatu Ora</w:t>
      </w:r>
      <w:r w:rsidRPr="006F20FB">
        <w:t xml:space="preserve"> logistics team for approval.</w:t>
      </w:r>
    </w:p>
    <w:p w14:paraId="70D3DB24" w14:textId="3766FD94" w:rsidR="00620297" w:rsidRPr="006F20FB" w:rsidRDefault="00620297" w:rsidP="00620297">
      <w:r w:rsidRPr="006F20FB">
        <w:t xml:space="preserve">Further detail about how to log into the </w:t>
      </w:r>
      <w:r w:rsidR="00457BC0">
        <w:t xml:space="preserve">Inventory Portal </w:t>
      </w:r>
      <w:r w:rsidRPr="006F20FB">
        <w:t>can be found in</w:t>
      </w:r>
      <w:r w:rsidR="00322CF7">
        <w:t xml:space="preserve"> </w:t>
      </w:r>
      <w:r w:rsidR="00322CF7" w:rsidRPr="00322CF7">
        <w:t xml:space="preserve">Inventory management (eLearning) </w:t>
      </w:r>
      <w:hyperlink r:id="rId77" w:history="1">
        <w:r w:rsidR="00322CF7" w:rsidRPr="004B3E7F">
          <w:rPr>
            <w:rStyle w:val="Hyperlink"/>
          </w:rPr>
          <w:t>https://www.immune.org.nz/catalogue/managing-inventory-in-the-covid-19-imms-register-v1</w:t>
        </w:r>
      </w:hyperlink>
    </w:p>
    <w:p w14:paraId="0E0EDFC0" w14:textId="6EC947C0" w:rsidR="00855874" w:rsidRPr="006F20FB" w:rsidRDefault="00855874" w:rsidP="00411438">
      <w:pPr>
        <w:pStyle w:val="Heading1"/>
      </w:pPr>
      <w:bookmarkStart w:id="191" w:name="_Toc169263058"/>
      <w:r w:rsidRPr="006F20FB">
        <w:lastRenderedPageBreak/>
        <w:t xml:space="preserve">Equipment </w:t>
      </w:r>
      <w:r w:rsidR="00BF5919" w:rsidRPr="006F20FB">
        <w:t>ordering</w:t>
      </w:r>
      <w:bookmarkEnd w:id="191"/>
    </w:p>
    <w:p w14:paraId="6BAA84B1" w14:textId="481CBB21" w:rsidR="00855874" w:rsidRPr="006F20FB" w:rsidRDefault="00855874" w:rsidP="00411438">
      <w:pPr>
        <w:pStyle w:val="Heading2"/>
      </w:pPr>
      <w:bookmarkStart w:id="192" w:name="_Toc76047636"/>
      <w:bookmarkStart w:id="193" w:name="_Toc169263059"/>
      <w:r w:rsidRPr="006F20FB">
        <w:t xml:space="preserve">Ordering IT </w:t>
      </w:r>
      <w:r w:rsidR="00BF5919" w:rsidRPr="006F20FB">
        <w:t>equipment</w:t>
      </w:r>
      <w:bookmarkEnd w:id="192"/>
      <w:bookmarkEnd w:id="193"/>
    </w:p>
    <w:p w14:paraId="09110B5B" w14:textId="2A8D66B8" w:rsidR="0069632A" w:rsidRPr="006F20FB" w:rsidRDefault="002F2597" w:rsidP="00411438">
      <w:r w:rsidRPr="006F20FB">
        <w:t>Provide</w:t>
      </w:r>
      <w:r w:rsidR="00855874" w:rsidRPr="006F20FB">
        <w:t xml:space="preserve"> the IT requirements</w:t>
      </w:r>
      <w:r w:rsidR="0069632A" w:rsidRPr="006F20FB">
        <w:t>,</w:t>
      </w:r>
      <w:r w:rsidR="00855874" w:rsidRPr="006F20FB">
        <w:t xml:space="preserve"> </w:t>
      </w:r>
      <w:r w:rsidR="0069632A" w:rsidRPr="006F20FB">
        <w:t xml:space="preserve">outlined in table </w:t>
      </w:r>
      <w:r w:rsidR="00121A4D" w:rsidRPr="006F20FB">
        <w:t>7</w:t>
      </w:r>
      <w:r w:rsidR="0069632A" w:rsidRPr="006F20FB">
        <w:t xml:space="preserve">.1 below, </w:t>
      </w:r>
      <w:r w:rsidR="00855874" w:rsidRPr="006F20FB">
        <w:t xml:space="preserve">at vaccination sites to ensure staff can access the </w:t>
      </w:r>
      <w:r w:rsidR="009A41CA">
        <w:t>AIR vaccinator portal or integ</w:t>
      </w:r>
      <w:r w:rsidR="006856D9">
        <w:t>rated PMS</w:t>
      </w:r>
      <w:r w:rsidR="0069632A" w:rsidRPr="006F20FB">
        <w:t>.</w:t>
      </w:r>
      <w:r w:rsidR="00304556" w:rsidRPr="006F20FB">
        <w:t xml:space="preserve"> </w:t>
      </w:r>
      <w:r w:rsidR="0069632A" w:rsidRPr="006F20FB">
        <w:t>Before starting vaccination</w:t>
      </w:r>
      <w:r w:rsidR="00304556" w:rsidRPr="006F20FB">
        <w:t>s</w:t>
      </w:r>
      <w:r w:rsidR="0069632A" w:rsidRPr="006F20FB">
        <w:t>, ensure all IT equipment has been tested, and all staff have received the necessary training to use the devices. Advise each site team where they can access additional IT support (for hardware issues), including after-hours support if your vaccination site is operating outside standard business hours.</w:t>
      </w:r>
    </w:p>
    <w:p w14:paraId="03AFA077" w14:textId="2A23C95E" w:rsidR="00633332" w:rsidRPr="006F20FB" w:rsidRDefault="002D7F18" w:rsidP="002D7F18">
      <w:pPr>
        <w:pStyle w:val="Caption"/>
      </w:pPr>
      <w:bookmarkStart w:id="194" w:name="_Toc80138271"/>
      <w:bookmarkStart w:id="195" w:name="_Toc88839176"/>
      <w:r w:rsidRPr="006F20FB">
        <w:t>Table 7.</w:t>
      </w:r>
      <w:r>
        <w:fldChar w:fldCharType="begin"/>
      </w:r>
      <w:r>
        <w:instrText>SEQ Table_7. \* ARABIC</w:instrText>
      </w:r>
      <w:r>
        <w:fldChar w:fldCharType="separate"/>
      </w:r>
      <w:r w:rsidR="001755FE">
        <w:rPr>
          <w:noProof/>
        </w:rPr>
        <w:t>1</w:t>
      </w:r>
      <w:r>
        <w:fldChar w:fldCharType="end"/>
      </w:r>
      <w:r w:rsidR="00947376" w:rsidRPr="006F20FB">
        <w:t xml:space="preserve"> </w:t>
      </w:r>
      <w:r w:rsidR="002F2597" w:rsidRPr="006F20FB">
        <w:rPr>
          <w:noProof/>
        </w:rPr>
        <w:t>– IT requirements</w:t>
      </w:r>
      <w:bookmarkEnd w:id="194"/>
      <w:bookmarkEnd w:id="195"/>
    </w:p>
    <w:tbl>
      <w:tblPr>
        <w:tblStyle w:val="GridTable1Light"/>
        <w:tblW w:w="8957" w:type="dxa"/>
        <w:tblLayout w:type="fixed"/>
        <w:tblLook w:val="04A0" w:firstRow="1" w:lastRow="0" w:firstColumn="1" w:lastColumn="0" w:noHBand="0" w:noVBand="1"/>
      </w:tblPr>
      <w:tblGrid>
        <w:gridCol w:w="1587"/>
        <w:gridCol w:w="7370"/>
      </w:tblGrid>
      <w:tr w:rsidR="00855874" w:rsidRPr="006F20FB" w14:paraId="0E048AA4" w14:textId="77777777" w:rsidTr="00623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3AC1A622" w14:textId="77777777" w:rsidR="00855874" w:rsidRPr="006F20FB" w:rsidRDefault="00855874" w:rsidP="009975CE">
            <w:pPr>
              <w:jc w:val="center"/>
              <w:rPr>
                <w:sz w:val="20"/>
              </w:rPr>
            </w:pPr>
            <w:r w:rsidRPr="006F20FB">
              <w:rPr>
                <w:sz w:val="20"/>
              </w:rPr>
              <w:t>Requirement</w:t>
            </w:r>
          </w:p>
        </w:tc>
        <w:tc>
          <w:tcPr>
            <w:tcW w:w="7370" w:type="dxa"/>
          </w:tcPr>
          <w:p w14:paraId="320F3F84" w14:textId="77777777" w:rsidR="00855874" w:rsidRPr="006F20FB" w:rsidRDefault="00855874" w:rsidP="00B34C83">
            <w:pPr>
              <w:cnfStyle w:val="100000000000" w:firstRow="1" w:lastRow="0" w:firstColumn="0" w:lastColumn="0" w:oddVBand="0" w:evenVBand="0" w:oddHBand="0" w:evenHBand="0" w:firstRowFirstColumn="0" w:firstRowLastColumn="0" w:lastRowFirstColumn="0" w:lastRowLastColumn="0"/>
              <w:rPr>
                <w:sz w:val="20"/>
              </w:rPr>
            </w:pPr>
            <w:r w:rsidRPr="006F20FB">
              <w:rPr>
                <w:sz w:val="20"/>
              </w:rPr>
              <w:t>Details</w:t>
            </w:r>
          </w:p>
        </w:tc>
      </w:tr>
      <w:tr w:rsidR="00855874" w:rsidRPr="006F20FB" w14:paraId="05325BA5" w14:textId="77777777" w:rsidTr="00623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5F476754" w14:textId="77777777" w:rsidR="00855874" w:rsidRPr="006F20FB" w:rsidRDefault="00855874" w:rsidP="009975CE">
            <w:pPr>
              <w:pStyle w:val="Table10pt"/>
              <w:jc w:val="center"/>
            </w:pPr>
            <w:r w:rsidRPr="006F20FB">
              <w:rPr>
                <w:noProof/>
              </w:rPr>
              <w:drawing>
                <wp:anchor distT="0" distB="0" distL="107950" distR="107950" simplePos="0" relativeHeight="251649024" behindDoc="1" locked="0" layoutInCell="1" allowOverlap="1" wp14:anchorId="1663FB99" wp14:editId="71A9D1A4">
                  <wp:simplePos x="0" y="0"/>
                  <wp:positionH relativeFrom="column">
                    <wp:posOffset>144780</wp:posOffset>
                  </wp:positionH>
                  <wp:positionV relativeFrom="paragraph">
                    <wp:posOffset>0</wp:posOffset>
                  </wp:positionV>
                  <wp:extent cx="593725" cy="593725"/>
                  <wp:effectExtent l="0" t="0" r="0" b="0"/>
                  <wp:wrapTopAndBottom/>
                  <wp:docPr id="10" name="Graphic 10" descr="Wi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fi.svg"/>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593725" cy="593725"/>
                          </a:xfrm>
                          <a:prstGeom prst="rect">
                            <a:avLst/>
                          </a:prstGeom>
                        </pic:spPr>
                      </pic:pic>
                    </a:graphicData>
                  </a:graphic>
                  <wp14:sizeRelH relativeFrom="margin">
                    <wp14:pctWidth>0</wp14:pctWidth>
                  </wp14:sizeRelH>
                  <wp14:sizeRelV relativeFrom="margin">
                    <wp14:pctHeight>0</wp14:pctHeight>
                  </wp14:sizeRelV>
                </wp:anchor>
              </w:drawing>
            </w:r>
            <w:r w:rsidRPr="006F20FB">
              <w:t>Network</w:t>
            </w:r>
          </w:p>
        </w:tc>
        <w:tc>
          <w:tcPr>
            <w:tcW w:w="7370" w:type="dxa"/>
          </w:tcPr>
          <w:p w14:paraId="67709AD1" w14:textId="0DAA5AD7" w:rsidR="009975CE" w:rsidRPr="006F20FB" w:rsidRDefault="00855874"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A secure network (Wi-Fi, hard wired, or 4G) with connectivity to the device running </w:t>
            </w:r>
            <w:r w:rsidR="00457BC0">
              <w:t xml:space="preserve">AIR </w:t>
            </w:r>
            <w:r w:rsidR="006856D9">
              <w:t xml:space="preserve">vaccinator portal (or PMS) </w:t>
            </w:r>
            <w:r w:rsidR="00457BC0">
              <w:t>and Inventory</w:t>
            </w:r>
            <w:r w:rsidR="009975CE" w:rsidRPr="006F20FB">
              <w:t>,</w:t>
            </w:r>
            <w:r w:rsidRPr="006F20FB">
              <w:t xml:space="preserve"> and to the user’s mobile phone or computer. </w:t>
            </w:r>
          </w:p>
          <w:p w14:paraId="6F540435" w14:textId="384B464E" w:rsidR="00855874" w:rsidRPr="006F20FB" w:rsidRDefault="00DA23D6"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Site </w:t>
            </w:r>
            <w:r w:rsidR="00855874" w:rsidRPr="006F20FB">
              <w:t>Wi-Fi specifications:</w:t>
            </w:r>
            <w:r w:rsidRPr="006F20FB">
              <w:br/>
            </w:r>
            <w:r w:rsidR="00855874" w:rsidRPr="006F20FB">
              <w:t xml:space="preserve">Coverage ranging to reception, vaccination and waiting areas </w:t>
            </w:r>
            <w:r w:rsidRPr="006F20FB">
              <w:br/>
            </w:r>
            <w:r w:rsidR="00855874" w:rsidRPr="006F20FB">
              <w:t>Highly available network (</w:t>
            </w:r>
            <w:r w:rsidRPr="006F20FB">
              <w:t>such as</w:t>
            </w:r>
            <w:r w:rsidR="00855874" w:rsidRPr="006F20FB">
              <w:t xml:space="preserve"> </w:t>
            </w:r>
            <w:r w:rsidRPr="006F20FB">
              <w:t>f</w:t>
            </w:r>
            <w:r w:rsidR="00855874" w:rsidRPr="006F20FB">
              <w:t xml:space="preserve">ibre </w:t>
            </w:r>
            <w:r w:rsidR="00012A1F" w:rsidRPr="006F20FB">
              <w:t>and</w:t>
            </w:r>
            <w:r w:rsidR="00855874" w:rsidRPr="006F20FB">
              <w:t xml:space="preserve"> 4G backup)</w:t>
            </w:r>
          </w:p>
        </w:tc>
      </w:tr>
      <w:tr w:rsidR="00855874" w:rsidRPr="006F20FB" w14:paraId="3ACE9479" w14:textId="77777777" w:rsidTr="00BB52BA">
        <w:trPr>
          <w:cnfStyle w:val="000000010000" w:firstRow="0" w:lastRow="0" w:firstColumn="0" w:lastColumn="0" w:oddVBand="0" w:evenVBand="0" w:oddHBand="0" w:evenHBand="1"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1587" w:type="dxa"/>
          </w:tcPr>
          <w:p w14:paraId="77F27C1D" w14:textId="06E3639C" w:rsidR="00855874" w:rsidRPr="006F20FB" w:rsidRDefault="000E0441" w:rsidP="009975CE">
            <w:pPr>
              <w:pStyle w:val="Table10pt"/>
              <w:jc w:val="center"/>
            </w:pPr>
            <w:r>
              <w:rPr>
                <w:noProof/>
              </w:rPr>
              <w:drawing>
                <wp:inline distT="0" distB="0" distL="0" distR="0" wp14:anchorId="37278C2A" wp14:editId="0338F111">
                  <wp:extent cx="870585" cy="870585"/>
                  <wp:effectExtent l="0" t="0" r="5715" b="0"/>
                  <wp:docPr id="2058" name="Graphic 2058"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Internet with solid fill"/>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870585" cy="870585"/>
                          </a:xfrm>
                          <a:prstGeom prst="rect">
                            <a:avLst/>
                          </a:prstGeom>
                        </pic:spPr>
                      </pic:pic>
                    </a:graphicData>
                  </a:graphic>
                </wp:inline>
              </w:drawing>
            </w:r>
            <w:r w:rsidRPr="006F20FB">
              <w:t>Internet Browser</w:t>
            </w:r>
          </w:p>
        </w:tc>
        <w:tc>
          <w:tcPr>
            <w:tcW w:w="7370" w:type="dxa"/>
          </w:tcPr>
          <w:p w14:paraId="2C906710" w14:textId="175B319F" w:rsidR="00855874" w:rsidRPr="006F20FB" w:rsidRDefault="00855874" w:rsidP="00620940">
            <w:pPr>
              <w:pStyle w:val="Table10ptbullets"/>
              <w:cnfStyle w:val="000000010000" w:firstRow="0" w:lastRow="0" w:firstColumn="0" w:lastColumn="0" w:oddVBand="0" w:evenVBand="0" w:oddHBand="0" w:evenHBand="1" w:firstRowFirstColumn="0" w:firstRowLastColumn="0" w:lastRowFirstColumn="0" w:lastRowLastColumn="0"/>
            </w:pPr>
            <w:r w:rsidRPr="006F20FB">
              <w:t>Chrome is the recommended internet browser</w:t>
            </w:r>
            <w:r w:rsidR="00DA23D6" w:rsidRPr="006F20FB">
              <w:t>. Ot</w:t>
            </w:r>
            <w:r w:rsidRPr="006F20FB">
              <w:t xml:space="preserve">her browsers support </w:t>
            </w:r>
            <w:r w:rsidR="002F5145">
              <w:t>the A</w:t>
            </w:r>
            <w:r w:rsidRPr="006F20FB">
              <w:t>IR</w:t>
            </w:r>
            <w:r w:rsidR="002F5145">
              <w:t xml:space="preserve"> vaccinator portal</w:t>
            </w:r>
            <w:r w:rsidR="00DA23D6" w:rsidRPr="006F20FB">
              <w:t>,</w:t>
            </w:r>
            <w:r w:rsidR="009527E4">
              <w:t xml:space="preserve"> </w:t>
            </w:r>
            <w:r w:rsidR="00DA23D6" w:rsidRPr="006F20FB">
              <w:t>but</w:t>
            </w:r>
            <w:r w:rsidRPr="006F20FB">
              <w:t xml:space="preserve"> Internet Explorer is not supported (use Microsoft Edge if needed). </w:t>
            </w:r>
            <w:r w:rsidR="006233D6" w:rsidRPr="006F20FB">
              <w:br/>
            </w:r>
          </w:p>
        </w:tc>
      </w:tr>
      <w:tr w:rsidR="00855874" w:rsidRPr="006F20FB" w14:paraId="1CF14CD8" w14:textId="77777777" w:rsidTr="00623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2222C09F" w14:textId="00EB9BBA" w:rsidR="00855874" w:rsidRPr="006F20FB" w:rsidRDefault="00855874" w:rsidP="009975CE">
            <w:pPr>
              <w:pStyle w:val="Table10pt"/>
              <w:jc w:val="center"/>
            </w:pPr>
            <w:r w:rsidRPr="006F20FB">
              <w:rPr>
                <w:noProof/>
              </w:rPr>
              <w:drawing>
                <wp:anchor distT="0" distB="0" distL="107950" distR="107950" simplePos="0" relativeHeight="251650048" behindDoc="1" locked="0" layoutInCell="1" allowOverlap="1" wp14:anchorId="6D7F11B3" wp14:editId="1742960C">
                  <wp:simplePos x="0" y="0"/>
                  <wp:positionH relativeFrom="column">
                    <wp:posOffset>60960</wp:posOffset>
                  </wp:positionH>
                  <wp:positionV relativeFrom="paragraph">
                    <wp:posOffset>122555</wp:posOffset>
                  </wp:positionV>
                  <wp:extent cx="737870" cy="502920"/>
                  <wp:effectExtent l="0" t="0" r="0" b="0"/>
                  <wp:wrapTopAndBottom/>
                  <wp:docPr id="13" name="Graphic 13" descr="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t.svg"/>
                          <pic:cNvPicPr/>
                        </pic:nvPicPr>
                        <pic:blipFill rotWithShape="1">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rcRect t="15490" b="16351"/>
                          <a:stretch/>
                        </pic:blipFill>
                        <pic:spPr bwMode="auto">
                          <a:xfrm>
                            <a:off x="0" y="0"/>
                            <a:ext cx="737870" cy="50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20FB">
              <w:t xml:space="preserve">Computer or </w:t>
            </w:r>
            <w:r w:rsidRPr="006F20FB">
              <w:br/>
              <w:t>Tablet Device</w:t>
            </w:r>
          </w:p>
        </w:tc>
        <w:tc>
          <w:tcPr>
            <w:tcW w:w="7370" w:type="dxa"/>
          </w:tcPr>
          <w:p w14:paraId="360BF2DB" w14:textId="4DED47BE" w:rsidR="00CD4C3D" w:rsidRPr="006F20FB" w:rsidRDefault="00855874"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Any laptop from the last </w:t>
            </w:r>
            <w:r w:rsidR="00CD4C3D" w:rsidRPr="006F20FB">
              <w:t>five</w:t>
            </w:r>
            <w:r w:rsidRPr="006F20FB">
              <w:t xml:space="preserve"> years should be compatible with </w:t>
            </w:r>
            <w:r w:rsidR="00457BC0">
              <w:t xml:space="preserve">AIR </w:t>
            </w:r>
            <w:r w:rsidR="002F5145">
              <w:t xml:space="preserve">vaccinator portal (or PMS) </w:t>
            </w:r>
            <w:r w:rsidR="00457BC0">
              <w:t xml:space="preserve">and Inventory </w:t>
            </w:r>
            <w:r w:rsidR="00CD4C3D" w:rsidRPr="006F20FB">
              <w:t>providing</w:t>
            </w:r>
            <w:r w:rsidR="00CD4C3D" w:rsidRPr="006F20FB">
              <w:br/>
            </w:r>
            <w:r w:rsidRPr="006F20FB">
              <w:t xml:space="preserve">it has </w:t>
            </w:r>
            <w:r w:rsidR="00CD4C3D" w:rsidRPr="006F20FB">
              <w:t xml:space="preserve">the appropriate </w:t>
            </w:r>
            <w:r w:rsidRPr="006F20FB">
              <w:t xml:space="preserve">browser access. </w:t>
            </w:r>
          </w:p>
          <w:p w14:paraId="2A44655C" w14:textId="0E745630" w:rsidR="00855874" w:rsidRPr="006F20FB" w:rsidRDefault="00855874"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For further information see: </w:t>
            </w:r>
            <w:hyperlink r:id="rId84" w:history="1">
              <w:r w:rsidRPr="006F20FB">
                <w:rPr>
                  <w:rStyle w:val="Hyperlink"/>
                  <w:lang w:val="en-NZ"/>
                </w:rPr>
                <w:t>https://help.salesforce.com/articleView?id=sf.getstart_browser_recommendations.htm&amp;type=5</w:t>
              </w:r>
            </w:hyperlink>
          </w:p>
        </w:tc>
      </w:tr>
      <w:tr w:rsidR="00855874" w:rsidRPr="006F20FB" w14:paraId="08331F14" w14:textId="77777777" w:rsidTr="00623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701DCCD0" w14:textId="77777777" w:rsidR="00855874" w:rsidRPr="006F20FB" w:rsidRDefault="00855874" w:rsidP="00B34C83">
            <w:pPr>
              <w:pStyle w:val="Table10pt"/>
            </w:pPr>
            <w:r w:rsidRPr="006F20FB">
              <w:rPr>
                <w:noProof/>
              </w:rPr>
              <w:drawing>
                <wp:anchor distT="0" distB="0" distL="107950" distR="107950" simplePos="0" relativeHeight="251651072" behindDoc="0" locked="0" layoutInCell="1" allowOverlap="1" wp14:anchorId="543D0249" wp14:editId="7082F79D">
                  <wp:simplePos x="0" y="0"/>
                  <wp:positionH relativeFrom="column">
                    <wp:posOffset>88265</wp:posOffset>
                  </wp:positionH>
                  <wp:positionV relativeFrom="paragraph">
                    <wp:posOffset>95250</wp:posOffset>
                  </wp:positionV>
                  <wp:extent cx="709200" cy="709200"/>
                  <wp:effectExtent l="0" t="0" r="0" b="0"/>
                  <wp:wrapSquare wrapText="bothSides"/>
                  <wp:docPr id="52" name="Graphic 52" descr="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artphone.svg"/>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6F20FB">
              <w:t>Mobile Phone</w:t>
            </w:r>
          </w:p>
        </w:tc>
        <w:tc>
          <w:tcPr>
            <w:tcW w:w="7370" w:type="dxa"/>
          </w:tcPr>
          <w:p w14:paraId="4247394E" w14:textId="743954BE" w:rsidR="00855874" w:rsidRPr="006F20FB" w:rsidRDefault="00457BC0" w:rsidP="00620940">
            <w:pPr>
              <w:pStyle w:val="Table10ptbullets"/>
              <w:cnfStyle w:val="000000010000" w:firstRow="0" w:lastRow="0" w:firstColumn="0" w:lastColumn="0" w:oddVBand="0" w:evenVBand="0" w:oddHBand="0" w:evenHBand="1" w:firstRowFirstColumn="0" w:firstRowLastColumn="0" w:lastRowFirstColumn="0" w:lastRowLastColumn="0"/>
            </w:pPr>
            <w:r w:rsidRPr="006F20FB">
              <w:rPr>
                <w:noProof/>
              </w:rPr>
              <w:drawing>
                <wp:anchor distT="0" distB="0" distL="114300" distR="114300" simplePos="0" relativeHeight="251668480" behindDoc="1" locked="0" layoutInCell="1" allowOverlap="1" wp14:anchorId="1710825C" wp14:editId="6F65B65F">
                  <wp:simplePos x="0" y="0"/>
                  <wp:positionH relativeFrom="column">
                    <wp:posOffset>3460115</wp:posOffset>
                  </wp:positionH>
                  <wp:positionV relativeFrom="paragraph">
                    <wp:posOffset>0</wp:posOffset>
                  </wp:positionV>
                  <wp:extent cx="1120140" cy="1120140"/>
                  <wp:effectExtent l="0" t="0" r="3810" b="3810"/>
                  <wp:wrapTight wrapText="bothSides">
                    <wp:wrapPolygon edited="0">
                      <wp:start x="0" y="0"/>
                      <wp:lineTo x="0" y="21306"/>
                      <wp:lineTo x="21306" y="21306"/>
                      <wp:lineTo x="21306" y="0"/>
                      <wp:lineTo x="0" y="0"/>
                    </wp:wrapPolygon>
                  </wp:wrapTight>
                  <wp:docPr id="1275555932" name="Picture 1275555932" descr="QR Code for Salesforce authenticato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QR Code for Salesforce authenticator app"/>
                          <pic:cNvPicPr/>
                        </pic:nvPicPr>
                        <pic:blipFill>
                          <a:blip r:embed="rId87">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14:sizeRelH relativeFrom="margin">
                    <wp14:pctWidth>0</wp14:pctWidth>
                  </wp14:sizeRelH>
                  <wp14:sizeRelV relativeFrom="margin">
                    <wp14:pctHeight>0</wp14:pctHeight>
                  </wp14:sizeRelV>
                </wp:anchor>
              </w:drawing>
            </w:r>
            <w:r>
              <w:t xml:space="preserve">AIR </w:t>
            </w:r>
            <w:r w:rsidR="009D7DAE">
              <w:t xml:space="preserve">vaccinator portal </w:t>
            </w:r>
            <w:r>
              <w:t>and Inventory</w:t>
            </w:r>
            <w:r w:rsidRPr="006F20FB">
              <w:t xml:space="preserve"> </w:t>
            </w:r>
            <w:r w:rsidR="00855874" w:rsidRPr="006F20FB">
              <w:t xml:space="preserve">users require an iOS or Android mobile phone to download the Salesforce Authenticator application. This can be downloaded from the App Store on iOS and the Play Store on Android. </w:t>
            </w:r>
          </w:p>
          <w:p w14:paraId="3BF3849C" w14:textId="77777777" w:rsidR="00855874" w:rsidRPr="006F20FB" w:rsidRDefault="00855874" w:rsidP="00620940">
            <w:pPr>
              <w:pStyle w:val="Table10ptbullets"/>
              <w:cnfStyle w:val="000000010000" w:firstRow="0" w:lastRow="0" w:firstColumn="0" w:lastColumn="0" w:oddVBand="0" w:evenVBand="0" w:oddHBand="0" w:evenHBand="1" w:firstRowFirstColumn="0" w:firstRowLastColumn="0" w:lastRowFirstColumn="0" w:lastRowLastColumn="0"/>
            </w:pPr>
            <w:r w:rsidRPr="006F20FB">
              <w:t>You can scan the QR code on the right to locate the Salesforce Authenticator app in the relevant App Store.</w:t>
            </w:r>
          </w:p>
        </w:tc>
      </w:tr>
    </w:tbl>
    <w:p w14:paraId="11F96339" w14:textId="6AE2074A" w:rsidR="00855874" w:rsidRPr="006F20FB" w:rsidRDefault="00855874" w:rsidP="00411438">
      <w:pPr>
        <w:pStyle w:val="Heading2"/>
      </w:pPr>
      <w:bookmarkStart w:id="196" w:name="_Toc76047697"/>
      <w:bookmarkStart w:id="197" w:name="_Toc169263060"/>
      <w:r w:rsidRPr="006F20FB">
        <w:lastRenderedPageBreak/>
        <w:t xml:space="preserve">Ordering </w:t>
      </w:r>
      <w:r w:rsidR="00BF5919" w:rsidRPr="006F20FB">
        <w:t>personal protective equipment</w:t>
      </w:r>
      <w:r w:rsidRPr="006F20FB">
        <w:t xml:space="preserve"> (PPE)</w:t>
      </w:r>
      <w:bookmarkEnd w:id="197"/>
      <w:r w:rsidRPr="006F20FB">
        <w:t xml:space="preserve"> </w:t>
      </w:r>
      <w:bookmarkEnd w:id="196"/>
    </w:p>
    <w:p w14:paraId="1BDA2744" w14:textId="4EAC6AD3" w:rsidR="00AA5921" w:rsidRPr="006F20FB" w:rsidRDefault="00947376" w:rsidP="00947376">
      <w:pPr>
        <w:pStyle w:val="Caption"/>
      </w:pPr>
      <w:bookmarkStart w:id="198" w:name="_Toc80138272"/>
      <w:bookmarkStart w:id="199" w:name="_Toc88839177"/>
      <w:r w:rsidRPr="006F20FB">
        <w:t>Table 7.</w:t>
      </w:r>
      <w:r>
        <w:fldChar w:fldCharType="begin"/>
      </w:r>
      <w:r>
        <w:instrText>SEQ Table_7. \* ARABIC</w:instrText>
      </w:r>
      <w:r>
        <w:fldChar w:fldCharType="separate"/>
      </w:r>
      <w:r w:rsidR="001755FE">
        <w:rPr>
          <w:noProof/>
        </w:rPr>
        <w:t>2</w:t>
      </w:r>
      <w:r>
        <w:fldChar w:fldCharType="end"/>
      </w:r>
      <w:r w:rsidRPr="006F20FB">
        <w:t xml:space="preserve"> </w:t>
      </w:r>
      <w:r w:rsidR="00633332" w:rsidRPr="006F20FB">
        <w:rPr>
          <w:rFonts w:ascii="Arial" w:hAnsi="Arial" w:cs="Arial"/>
        </w:rPr>
        <w:t>–</w:t>
      </w:r>
      <w:r w:rsidR="00AA5BE0" w:rsidRPr="006F20FB">
        <w:rPr>
          <w:rFonts w:ascii="Arial" w:hAnsi="Arial" w:cs="Arial"/>
        </w:rPr>
        <w:t xml:space="preserve"> </w:t>
      </w:r>
      <w:r w:rsidR="00633332" w:rsidRPr="006F20FB">
        <w:t>information required</w:t>
      </w:r>
      <w:r w:rsidR="00AA5BE0" w:rsidRPr="006F20FB">
        <w:t xml:space="preserve"> when ordering PPE</w:t>
      </w:r>
      <w:bookmarkEnd w:id="198"/>
      <w:bookmarkEnd w:id="199"/>
    </w:p>
    <w:tbl>
      <w:tblPr>
        <w:tblStyle w:val="GridTable1Light"/>
        <w:tblW w:w="5000" w:type="pct"/>
        <w:tblLayout w:type="fixed"/>
        <w:tblLook w:val="04A0" w:firstRow="1" w:lastRow="0" w:firstColumn="1" w:lastColumn="0" w:noHBand="0" w:noVBand="1"/>
      </w:tblPr>
      <w:tblGrid>
        <w:gridCol w:w="2972"/>
        <w:gridCol w:w="5380"/>
      </w:tblGrid>
      <w:tr w:rsidR="00AA5921" w:rsidRPr="006F20FB" w14:paraId="063E184E" w14:textId="77777777" w:rsidTr="4E1EB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tcPr>
          <w:p w14:paraId="3343A276" w14:textId="77777777" w:rsidR="00AA5921" w:rsidRPr="006F20FB" w:rsidRDefault="00AA5921" w:rsidP="00AE4882">
            <w:pPr>
              <w:spacing w:before="40" w:after="40"/>
              <w:rPr>
                <w:sz w:val="20"/>
              </w:rPr>
            </w:pPr>
            <w:r w:rsidRPr="006F20FB">
              <w:rPr>
                <w:sz w:val="20"/>
              </w:rPr>
              <w:t>Details</w:t>
            </w:r>
          </w:p>
        </w:tc>
        <w:tc>
          <w:tcPr>
            <w:tcW w:w="3221" w:type="pct"/>
          </w:tcPr>
          <w:p w14:paraId="44BC48B5" w14:textId="77777777" w:rsidR="00AA5921" w:rsidRPr="006F20FB" w:rsidRDefault="00AA5921" w:rsidP="00AE4882">
            <w:pPr>
              <w:spacing w:before="40" w:after="40"/>
              <w:cnfStyle w:val="100000000000" w:firstRow="1" w:lastRow="0" w:firstColumn="0" w:lastColumn="0" w:oddVBand="0" w:evenVBand="0" w:oddHBand="0" w:evenHBand="0" w:firstRowFirstColumn="0" w:firstRowLastColumn="0" w:lastRowFirstColumn="0" w:lastRowLastColumn="0"/>
              <w:rPr>
                <w:sz w:val="20"/>
              </w:rPr>
            </w:pPr>
            <w:r w:rsidRPr="006F20FB">
              <w:rPr>
                <w:sz w:val="20"/>
              </w:rPr>
              <w:t>Process</w:t>
            </w:r>
          </w:p>
        </w:tc>
      </w:tr>
      <w:tr w:rsidR="00AA5921" w:rsidRPr="006F20FB" w14:paraId="51CF1469" w14:textId="77777777" w:rsidTr="4E1EB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vAlign w:val="center"/>
          </w:tcPr>
          <w:p w14:paraId="36F3CA6D" w14:textId="39C057BA" w:rsidR="00AA5921" w:rsidRPr="006F20FB" w:rsidRDefault="00AA5921" w:rsidP="00960218">
            <w:pPr>
              <w:pStyle w:val="Table10ptbullets"/>
              <w:numPr>
                <w:ilvl w:val="0"/>
                <w:numId w:val="0"/>
              </w:numPr>
            </w:pPr>
            <w:r w:rsidRPr="006F20FB">
              <w:t xml:space="preserve">PPE provided will be based on </w:t>
            </w:r>
            <w:r w:rsidR="00871046" w:rsidRPr="006F20FB">
              <w:t xml:space="preserve">the </w:t>
            </w:r>
            <w:r w:rsidRPr="006F20FB">
              <w:t xml:space="preserve">current COVID-19 </w:t>
            </w:r>
            <w:r w:rsidR="004F68C9">
              <w:t xml:space="preserve">COVID-19 IPC guidelines (see section </w:t>
            </w:r>
            <w:r w:rsidR="006F1009">
              <w:t>4</w:t>
            </w:r>
            <w:r w:rsidR="004F68C9">
              <w:t xml:space="preserve"> above)</w:t>
            </w:r>
          </w:p>
        </w:tc>
        <w:tc>
          <w:tcPr>
            <w:tcW w:w="3221" w:type="pct"/>
          </w:tcPr>
          <w:p w14:paraId="44E5D5EC" w14:textId="7187FDC4" w:rsidR="00AA5921" w:rsidRDefault="00AA5921"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Order via the existing PPE </w:t>
            </w:r>
            <w:r w:rsidR="00AA5BE0" w:rsidRPr="006F20FB">
              <w:t>p</w:t>
            </w:r>
            <w:r w:rsidRPr="006F20FB">
              <w:t>ortal via HealthCare Logistics or Onelink</w:t>
            </w:r>
          </w:p>
          <w:p w14:paraId="091F4064" w14:textId="78CBA6D5" w:rsidR="00A5165F" w:rsidRDefault="399D5029" w:rsidP="00620940">
            <w:pPr>
              <w:pStyle w:val="Table10ptbullets"/>
              <w:cnfStyle w:val="000000100000" w:firstRow="0" w:lastRow="0" w:firstColumn="0" w:lastColumn="0" w:oddVBand="0" w:evenVBand="0" w:oddHBand="1" w:evenHBand="0" w:firstRowFirstColumn="0" w:firstRowLastColumn="0" w:lastRowFirstColumn="0" w:lastRowLastColumn="0"/>
            </w:pPr>
            <w:r>
              <w:t xml:space="preserve">Rapid Antigen </w:t>
            </w:r>
            <w:r w:rsidR="08392DCC">
              <w:t>T</w:t>
            </w:r>
            <w:r>
              <w:t xml:space="preserve">est </w:t>
            </w:r>
            <w:r w:rsidR="08392DCC">
              <w:t>k</w:t>
            </w:r>
            <w:r>
              <w:t>its can also be ordered through the PPE portal</w:t>
            </w:r>
          </w:p>
          <w:p w14:paraId="391ABCF0" w14:textId="4868013A" w:rsidR="004F68C9" w:rsidRPr="006F20FB" w:rsidRDefault="4ABC0EC3" w:rsidP="00620940">
            <w:pPr>
              <w:pStyle w:val="Table10ptbullets"/>
              <w:cnfStyle w:val="000000100000" w:firstRow="0" w:lastRow="0" w:firstColumn="0" w:lastColumn="0" w:oddVBand="0" w:evenVBand="0" w:oddHBand="1" w:evenHBand="0" w:firstRowFirstColumn="0" w:firstRowLastColumn="0" w:lastRowFirstColumn="0" w:lastRowLastColumn="0"/>
            </w:pPr>
            <w:r>
              <w:t xml:space="preserve">If you are new </w:t>
            </w:r>
            <w:r w:rsidR="3B5DF86E">
              <w:t xml:space="preserve">or currently do not hold contingency stock, please contact </w:t>
            </w:r>
            <w:hyperlink r:id="rId88">
              <w:r w:rsidR="04F0E2B3" w:rsidRPr="4E1EB011">
                <w:rPr>
                  <w:rStyle w:val="Hyperlink"/>
                  <w:lang w:val="en-US"/>
                </w:rPr>
                <w:t>COVID.healthsupplychain@health.govt.nz</w:t>
              </w:r>
            </w:hyperlink>
            <w:r w:rsidR="3B5DF86E">
              <w:t xml:space="preserve"> to discuss your requirements</w:t>
            </w:r>
          </w:p>
        </w:tc>
      </w:tr>
    </w:tbl>
    <w:p w14:paraId="3B77F0F2" w14:textId="35C13202" w:rsidR="00855874" w:rsidRPr="006F20FB" w:rsidRDefault="00855874" w:rsidP="00411438">
      <w:pPr>
        <w:pStyle w:val="Heading2"/>
      </w:pPr>
      <w:bookmarkStart w:id="200" w:name="_Ordering_Site_Collateral"/>
      <w:bookmarkStart w:id="201" w:name="_Toc76047641"/>
      <w:bookmarkStart w:id="202" w:name="_Toc169263061"/>
      <w:bookmarkEnd w:id="200"/>
      <w:r w:rsidRPr="006F20FB">
        <w:t xml:space="preserve">Ordering </w:t>
      </w:r>
      <w:r w:rsidR="00BF5919" w:rsidRPr="006F20FB">
        <w:t>site collateral</w:t>
      </w:r>
      <w:bookmarkEnd w:id="201"/>
      <w:bookmarkEnd w:id="202"/>
      <w:r w:rsidR="00BF5919" w:rsidRPr="006F20FB">
        <w:t xml:space="preserve"> </w:t>
      </w:r>
    </w:p>
    <w:p w14:paraId="2FB1AF46" w14:textId="6274830E" w:rsidR="00855874" w:rsidRDefault="00855874">
      <w:r>
        <w:t>T</w:t>
      </w:r>
      <w:r w:rsidR="00B2101D">
        <w:t>e</w:t>
      </w:r>
      <w:r w:rsidR="70849B3D">
        <w:t xml:space="preserve"> Whatu Ora – Health New Zealand</w:t>
      </w:r>
      <w:r w:rsidR="00B2101D">
        <w:t xml:space="preserve"> </w:t>
      </w:r>
      <w:r>
        <w:t xml:space="preserve">has prepared </w:t>
      </w:r>
      <w:r w:rsidR="623AB135">
        <w:t xml:space="preserve">immunisation </w:t>
      </w:r>
      <w:r>
        <w:t xml:space="preserve">collateral to support the vaccination </w:t>
      </w:r>
      <w:r w:rsidR="0065413C">
        <w:t>programme</w:t>
      </w:r>
      <w:r>
        <w:t xml:space="preserve">. </w:t>
      </w:r>
      <w:r w:rsidR="0494B1DC" w:rsidRPr="5EE84ADE">
        <w:rPr>
          <w:b/>
          <w:bCs/>
        </w:rPr>
        <w:t>Always check that you are using the latest version.</w:t>
      </w:r>
      <w:r w:rsidR="0494B1DC">
        <w:t xml:space="preserve"> </w:t>
      </w:r>
    </w:p>
    <w:p w14:paraId="127129F2" w14:textId="185DAC03" w:rsidR="7DC090AF" w:rsidRDefault="7DC090AF" w:rsidP="5EE84ADE">
      <w:r>
        <w:t xml:space="preserve">You can access immunisation collateral using the NIP Dropbox, </w:t>
      </w:r>
      <w:hyperlink r:id="rId89">
        <w:r w:rsidRPr="5EE84ADE">
          <w:rPr>
            <w:rStyle w:val="Hyperlink"/>
          </w:rPr>
          <w:t>HealthEd</w:t>
        </w:r>
      </w:hyperlink>
      <w:r>
        <w:t xml:space="preserve"> or by ordering printed collateral from Bluestar (see below</w:t>
      </w:r>
      <w:r w:rsidR="706E8597">
        <w:t xml:space="preserve"> for how to sign up</w:t>
      </w:r>
      <w:r>
        <w:t xml:space="preserve">). </w:t>
      </w:r>
    </w:p>
    <w:p w14:paraId="46D2BC02" w14:textId="197B3359" w:rsidR="007130A3" w:rsidRPr="00B77792" w:rsidRDefault="001874EA" w:rsidP="007E6A6E">
      <w:pPr>
        <w:spacing w:before="0" w:after="0" w:line="240" w:lineRule="auto"/>
        <w:textAlignment w:val="baseline"/>
        <w:rPr>
          <w:rFonts w:cs="Segoe UI"/>
          <w:szCs w:val="21"/>
          <w:lang w:eastAsia="en-NZ"/>
        </w:rPr>
      </w:pPr>
      <w:r w:rsidRPr="00B77792">
        <w:rPr>
          <w:rFonts w:cs="Segoe UI"/>
          <w:szCs w:val="21"/>
          <w:lang w:eastAsia="en-NZ"/>
        </w:rPr>
        <w:t>Pre-p</w:t>
      </w:r>
      <w:r w:rsidR="007E6A6E" w:rsidRPr="00B77792">
        <w:rPr>
          <w:rFonts w:cs="Segoe UI"/>
          <w:szCs w:val="21"/>
          <w:lang w:eastAsia="en-NZ"/>
        </w:rPr>
        <w:t>rinted copies of some resources can be ordered via the Blue</w:t>
      </w:r>
      <w:r w:rsidR="00075B70" w:rsidRPr="00B77792">
        <w:rPr>
          <w:rFonts w:cs="Segoe UI"/>
          <w:szCs w:val="21"/>
          <w:lang w:eastAsia="en-NZ"/>
        </w:rPr>
        <w:t>s</w:t>
      </w:r>
      <w:r w:rsidR="007E6A6E" w:rsidRPr="00B77792">
        <w:rPr>
          <w:rFonts w:cs="Segoe UI"/>
          <w:szCs w:val="21"/>
          <w:lang w:eastAsia="en-NZ"/>
        </w:rPr>
        <w:t xml:space="preserve">tar Portal here: </w:t>
      </w:r>
    </w:p>
    <w:p w14:paraId="433B6685" w14:textId="45C2375D" w:rsidR="007E6A6E" w:rsidRPr="00B77792" w:rsidRDefault="007E6A6E" w:rsidP="007E6A6E">
      <w:pPr>
        <w:spacing w:before="0" w:after="0" w:line="240" w:lineRule="auto"/>
        <w:textAlignment w:val="baseline"/>
        <w:rPr>
          <w:rFonts w:cs="Segoe UI"/>
          <w:szCs w:val="21"/>
          <w:lang w:eastAsia="en-NZ"/>
        </w:rPr>
      </w:pPr>
      <w:r w:rsidRPr="00B77792">
        <w:rPr>
          <w:rFonts w:cs="Segoe UI"/>
          <w:szCs w:val="21"/>
          <w:lang w:eastAsia="en-NZ"/>
        </w:rPr>
        <w:t xml:space="preserve">BlueStar </w:t>
      </w:r>
      <w:r w:rsidR="00075B70" w:rsidRPr="00B77792">
        <w:rPr>
          <w:rFonts w:cs="Segoe UI"/>
          <w:szCs w:val="21"/>
          <w:lang w:eastAsia="en-NZ"/>
        </w:rPr>
        <w:t>P</w:t>
      </w:r>
      <w:r w:rsidRPr="00B77792">
        <w:rPr>
          <w:rFonts w:cs="Segoe UI"/>
          <w:szCs w:val="21"/>
          <w:lang w:eastAsia="en-NZ"/>
        </w:rPr>
        <w:t>ortal homepage (</w:t>
      </w:r>
      <w:hyperlink r:id="rId90" w:tgtFrame="_blank" w:history="1">
        <w:r w:rsidRPr="00B77792">
          <w:rPr>
            <w:rFonts w:cs="Segoe UI"/>
            <w:b/>
            <w:bCs/>
            <w:szCs w:val="21"/>
            <w:shd w:val="clear" w:color="auto" w:fill="E1E3E6"/>
            <w:lang w:eastAsia="en-NZ"/>
          </w:rPr>
          <w:t>https://portal.bluestar.co.nz/login/moh_vaccine</w:t>
        </w:r>
      </w:hyperlink>
      <w:r w:rsidRPr="00B77792">
        <w:rPr>
          <w:rFonts w:cs="Segoe UI"/>
          <w:szCs w:val="21"/>
          <w:lang w:eastAsia="en-NZ"/>
        </w:rPr>
        <w:t>).  </w:t>
      </w:r>
    </w:p>
    <w:p w14:paraId="67912BAA" w14:textId="6EFD3A84" w:rsidR="008B50DE" w:rsidRPr="00B77792" w:rsidRDefault="007E6A6E" w:rsidP="008B50DE">
      <w:pPr>
        <w:spacing w:after="0" w:line="240" w:lineRule="auto"/>
        <w:textAlignment w:val="baseline"/>
        <w:rPr>
          <w:rFonts w:cs="Segoe UI"/>
          <w:szCs w:val="21"/>
          <w:lang w:eastAsia="en-NZ"/>
        </w:rPr>
      </w:pPr>
      <w:r w:rsidRPr="00B77792">
        <w:rPr>
          <w:rFonts w:cs="Segoe UI"/>
          <w:szCs w:val="21"/>
          <w:lang w:eastAsia="en-NZ"/>
        </w:rPr>
        <w:t>If you’re not already registered, you can register on the Blu</w:t>
      </w:r>
      <w:r w:rsidR="00075B70" w:rsidRPr="00B77792">
        <w:rPr>
          <w:rFonts w:cs="Segoe UI"/>
          <w:szCs w:val="21"/>
          <w:lang w:eastAsia="en-NZ"/>
        </w:rPr>
        <w:t>e</w:t>
      </w:r>
      <w:r w:rsidRPr="00B77792">
        <w:rPr>
          <w:rFonts w:cs="Segoe UI"/>
          <w:szCs w:val="21"/>
          <w:lang w:eastAsia="en-NZ"/>
        </w:rPr>
        <w:t>Star Portal</w:t>
      </w:r>
      <w:r w:rsidR="00E321FE" w:rsidRPr="00B77792">
        <w:rPr>
          <w:rFonts w:cs="Segoe UI"/>
          <w:szCs w:val="21"/>
          <w:lang w:eastAsia="en-NZ"/>
        </w:rPr>
        <w:t xml:space="preserve"> by</w:t>
      </w:r>
    </w:p>
    <w:p w14:paraId="58FDC982" w14:textId="77777777" w:rsidR="008B50DE" w:rsidRPr="00B77792" w:rsidRDefault="007E6A6E" w:rsidP="006E3D42">
      <w:pPr>
        <w:pStyle w:val="ListParagraph"/>
        <w:numPr>
          <w:ilvl w:val="0"/>
          <w:numId w:val="82"/>
        </w:numPr>
        <w:spacing w:after="0" w:line="240" w:lineRule="auto"/>
        <w:textAlignment w:val="baseline"/>
        <w:rPr>
          <w:rFonts w:cs="Segoe UI"/>
          <w:sz w:val="18"/>
          <w:szCs w:val="18"/>
          <w:lang w:eastAsia="en-NZ"/>
        </w:rPr>
      </w:pPr>
      <w:r w:rsidRPr="00B77792">
        <w:rPr>
          <w:rFonts w:cs="Segoe UI"/>
          <w:szCs w:val="21"/>
          <w:lang w:eastAsia="en-NZ"/>
        </w:rPr>
        <w:t>Below the login details, select ‘</w:t>
      </w:r>
      <w:r w:rsidRPr="00B77792">
        <w:rPr>
          <w:rFonts w:cs="Segoe UI"/>
          <w:b/>
          <w:bCs/>
          <w:szCs w:val="21"/>
          <w:lang w:eastAsia="en-NZ"/>
        </w:rPr>
        <w:t>Need to Register</w:t>
      </w:r>
      <w:r w:rsidRPr="00B77792">
        <w:rPr>
          <w:rFonts w:cs="Segoe UI"/>
          <w:szCs w:val="21"/>
          <w:lang w:eastAsia="en-NZ"/>
        </w:rPr>
        <w:t xml:space="preserve">?’. </w:t>
      </w:r>
    </w:p>
    <w:p w14:paraId="79896803" w14:textId="41D0776A" w:rsidR="008B50DE" w:rsidRPr="00B77792" w:rsidRDefault="007E6A6E" w:rsidP="006E3D42">
      <w:pPr>
        <w:pStyle w:val="ListParagraph"/>
        <w:numPr>
          <w:ilvl w:val="0"/>
          <w:numId w:val="82"/>
        </w:numPr>
        <w:spacing w:after="0" w:line="240" w:lineRule="auto"/>
        <w:textAlignment w:val="baseline"/>
        <w:rPr>
          <w:rFonts w:cs="Segoe UI"/>
          <w:sz w:val="18"/>
          <w:szCs w:val="18"/>
          <w:lang w:eastAsia="en-NZ"/>
        </w:rPr>
      </w:pPr>
      <w:r w:rsidRPr="00B77792">
        <w:rPr>
          <w:rFonts w:cs="Segoe UI"/>
          <w:szCs w:val="21"/>
          <w:lang w:eastAsia="en-NZ"/>
        </w:rPr>
        <w:t>Complete the online registration form</w:t>
      </w:r>
      <w:r w:rsidR="00E321FE" w:rsidRPr="00B77792">
        <w:rPr>
          <w:rFonts w:cs="Segoe UI"/>
          <w:szCs w:val="21"/>
          <w:lang w:eastAsia="en-NZ"/>
        </w:rPr>
        <w:t xml:space="preserve"> (</w:t>
      </w:r>
      <w:r w:rsidRPr="00B77792">
        <w:rPr>
          <w:rFonts w:cs="Segoe UI"/>
          <w:szCs w:val="21"/>
          <w:lang w:eastAsia="en-NZ"/>
        </w:rPr>
        <w:t>include your clinic/practice/pharmacy name and your contact details</w:t>
      </w:r>
      <w:r w:rsidR="00E321FE" w:rsidRPr="00B77792">
        <w:rPr>
          <w:rFonts w:cs="Segoe UI"/>
          <w:szCs w:val="21"/>
          <w:lang w:eastAsia="en-NZ"/>
        </w:rPr>
        <w:t>).</w:t>
      </w:r>
    </w:p>
    <w:p w14:paraId="6427C475" w14:textId="77777777" w:rsidR="008B50DE" w:rsidRPr="00B77792" w:rsidRDefault="007E6A6E" w:rsidP="006E3D42">
      <w:pPr>
        <w:pStyle w:val="ListParagraph"/>
        <w:numPr>
          <w:ilvl w:val="0"/>
          <w:numId w:val="82"/>
        </w:numPr>
        <w:spacing w:after="0" w:line="240" w:lineRule="auto"/>
        <w:textAlignment w:val="baseline"/>
        <w:rPr>
          <w:rFonts w:cs="Segoe UI"/>
          <w:sz w:val="18"/>
          <w:szCs w:val="18"/>
          <w:lang w:eastAsia="en-NZ"/>
        </w:rPr>
      </w:pPr>
      <w:r w:rsidRPr="00B77792">
        <w:rPr>
          <w:rFonts w:cs="Segoe UI"/>
          <w:szCs w:val="21"/>
          <w:lang w:eastAsia="en-NZ"/>
        </w:rPr>
        <w:t>You will receive an email confirming your registration.</w:t>
      </w:r>
    </w:p>
    <w:p w14:paraId="58D8E3F1" w14:textId="64A8AB19" w:rsidR="007E6A6E" w:rsidRPr="00B77792" w:rsidRDefault="007E6A6E" w:rsidP="006E3D42">
      <w:pPr>
        <w:pStyle w:val="ListParagraph"/>
        <w:numPr>
          <w:ilvl w:val="0"/>
          <w:numId w:val="82"/>
        </w:numPr>
        <w:spacing w:after="0" w:line="240" w:lineRule="auto"/>
        <w:textAlignment w:val="baseline"/>
        <w:rPr>
          <w:rFonts w:cs="Segoe UI"/>
          <w:sz w:val="18"/>
          <w:szCs w:val="18"/>
          <w:lang w:eastAsia="en-NZ"/>
        </w:rPr>
      </w:pPr>
      <w:r w:rsidRPr="00B77792">
        <w:rPr>
          <w:rFonts w:cs="Segoe UI"/>
          <w:szCs w:val="21"/>
          <w:lang w:eastAsia="en-NZ"/>
        </w:rPr>
        <w:t>Click the button in the email to 'Activate' your registration. </w:t>
      </w:r>
    </w:p>
    <w:p w14:paraId="13AD7669" w14:textId="1CA0756F" w:rsidR="007E6A6E" w:rsidRPr="007E6A6E" w:rsidRDefault="00115A71" w:rsidP="007E6A6E">
      <w:pPr>
        <w:spacing w:before="0" w:after="0" w:line="240" w:lineRule="auto"/>
        <w:textAlignment w:val="baseline"/>
        <w:rPr>
          <w:rFonts w:cs="Segoe UI"/>
          <w:sz w:val="18"/>
          <w:szCs w:val="18"/>
          <w:lang w:eastAsia="en-NZ"/>
        </w:rPr>
      </w:pPr>
      <w:r w:rsidRPr="007E6A6E">
        <w:rPr>
          <w:noProof/>
        </w:rPr>
        <w:drawing>
          <wp:anchor distT="0" distB="0" distL="114300" distR="114300" simplePos="0" relativeHeight="251666432" behindDoc="0" locked="0" layoutInCell="1" allowOverlap="1" wp14:anchorId="2FD74E8F" wp14:editId="5C137C7C">
            <wp:simplePos x="0" y="0"/>
            <wp:positionH relativeFrom="margin">
              <wp:align>left</wp:align>
            </wp:positionH>
            <wp:positionV relativeFrom="paragraph">
              <wp:posOffset>135890</wp:posOffset>
            </wp:positionV>
            <wp:extent cx="3771900" cy="2276475"/>
            <wp:effectExtent l="0" t="0" r="0" b="9525"/>
            <wp:wrapSquare wrapText="bothSides"/>
            <wp:docPr id="1275555908" name="Picture 127555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71900" cy="2276475"/>
                    </a:xfrm>
                    <a:prstGeom prst="rect">
                      <a:avLst/>
                    </a:prstGeom>
                    <a:noFill/>
                    <a:ln>
                      <a:noFill/>
                    </a:ln>
                  </pic:spPr>
                </pic:pic>
              </a:graphicData>
            </a:graphic>
          </wp:anchor>
        </w:drawing>
      </w:r>
      <w:r w:rsidR="007E6A6E" w:rsidRPr="007E6A6E">
        <w:rPr>
          <w:rFonts w:cs="Segoe UI"/>
          <w:szCs w:val="21"/>
          <w:lang w:eastAsia="en-NZ"/>
        </w:rPr>
        <w:t> </w:t>
      </w:r>
    </w:p>
    <w:p w14:paraId="52478251" w14:textId="77777777" w:rsidR="00115A71" w:rsidRDefault="00115A71" w:rsidP="00842E2D"/>
    <w:p w14:paraId="0CBDF308" w14:textId="77777777" w:rsidR="00115A71" w:rsidRDefault="00115A71" w:rsidP="00842E2D"/>
    <w:p w14:paraId="0C1B8027" w14:textId="77777777" w:rsidR="00115A71" w:rsidRDefault="00115A71" w:rsidP="00842E2D"/>
    <w:p w14:paraId="0244F77A" w14:textId="77777777" w:rsidR="00115A71" w:rsidRDefault="00115A71" w:rsidP="00842E2D"/>
    <w:p w14:paraId="0AB3BBD7" w14:textId="3B037C4D" w:rsidR="00115A71" w:rsidRDefault="00115A71" w:rsidP="00842E2D"/>
    <w:p w14:paraId="407B0F36" w14:textId="0FC463C0" w:rsidR="00115A71" w:rsidRDefault="00B77792" w:rsidP="00842E2D">
      <w:r>
        <w:rPr>
          <w:noProof/>
        </w:rPr>
        <w:drawing>
          <wp:anchor distT="0" distB="0" distL="114300" distR="114300" simplePos="0" relativeHeight="251667456" behindDoc="0" locked="0" layoutInCell="1" allowOverlap="1" wp14:anchorId="66C2EE04" wp14:editId="2A1DC8B8">
            <wp:simplePos x="0" y="0"/>
            <wp:positionH relativeFrom="column">
              <wp:posOffset>360073</wp:posOffset>
            </wp:positionH>
            <wp:positionV relativeFrom="paragraph">
              <wp:posOffset>116398</wp:posOffset>
            </wp:positionV>
            <wp:extent cx="1095375" cy="314325"/>
            <wp:effectExtent l="0" t="0" r="0" b="9525"/>
            <wp:wrapSquare wrapText="bothSides"/>
            <wp:docPr id="1275555921" name="Picture 127555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95375" cy="314325"/>
                    </a:xfrm>
                    <a:prstGeom prst="rect">
                      <a:avLst/>
                    </a:prstGeom>
                    <a:noFill/>
                    <a:ln>
                      <a:noFill/>
                    </a:ln>
                  </pic:spPr>
                </pic:pic>
              </a:graphicData>
            </a:graphic>
          </wp:anchor>
        </w:drawing>
      </w:r>
    </w:p>
    <w:p w14:paraId="35ED33CF" w14:textId="77777777" w:rsidR="00115A71" w:rsidRDefault="00115A71" w:rsidP="00842E2D"/>
    <w:p w14:paraId="01696EE2" w14:textId="77777777" w:rsidR="00115A71" w:rsidRDefault="00115A71" w:rsidP="00842E2D"/>
    <w:p w14:paraId="6A8DD38C" w14:textId="77777777" w:rsidR="00115A71" w:rsidRDefault="00115A71" w:rsidP="00842E2D"/>
    <w:p w14:paraId="3060B1F0" w14:textId="3A39D178" w:rsidR="001F2D03" w:rsidRDefault="00B2101D" w:rsidP="5EE84ADE">
      <w:pPr>
        <w:rPr>
          <w:rStyle w:val="ui-provider"/>
        </w:rPr>
      </w:pPr>
      <w:r w:rsidRPr="5EE84ADE">
        <w:rPr>
          <w:rStyle w:val="ui-provider"/>
        </w:rPr>
        <w:lastRenderedPageBreak/>
        <w:t xml:space="preserve">Once </w:t>
      </w:r>
      <w:r w:rsidR="180EB811" w:rsidRPr="5EE84ADE">
        <w:rPr>
          <w:rStyle w:val="ui-provider"/>
        </w:rPr>
        <w:t>you have</w:t>
      </w:r>
      <w:r w:rsidRPr="5EE84ADE">
        <w:rPr>
          <w:rStyle w:val="ui-provider"/>
        </w:rPr>
        <w:t xml:space="preserve"> been set up as a user. </w:t>
      </w:r>
      <w:r w:rsidR="09646FB1" w:rsidRPr="5EE84ADE">
        <w:rPr>
          <w:rStyle w:val="ui-provider"/>
        </w:rPr>
        <w:t xml:space="preserve">You </w:t>
      </w:r>
      <w:r w:rsidRPr="5EE84ADE">
        <w:rPr>
          <w:rStyle w:val="ui-provider"/>
        </w:rPr>
        <w:t>will receive an email from Bluestar with log on details. Access can take a few working days.</w:t>
      </w:r>
      <w:bookmarkStart w:id="203" w:name="_Toc76047621"/>
    </w:p>
    <w:p w14:paraId="05349438" w14:textId="4CCEB0C7" w:rsidR="00855874" w:rsidRPr="006F20FB" w:rsidRDefault="00855874" w:rsidP="00411438">
      <w:r w:rsidRPr="006F20FB">
        <w:t xml:space="preserve">IMAC has also prepared a consent video which can be displayed in site reception areas if desired. This video is available on the </w:t>
      </w:r>
      <w:hyperlink r:id="rId93" w:history="1">
        <w:r w:rsidRPr="006F20FB">
          <w:rPr>
            <w:rStyle w:val="Hyperlink"/>
          </w:rPr>
          <w:t>IMAC website</w:t>
        </w:r>
      </w:hyperlink>
      <w:r w:rsidRPr="006F20FB">
        <w:t xml:space="preserve">. </w:t>
      </w:r>
    </w:p>
    <w:p w14:paraId="0C476C15" w14:textId="3DDCBF39" w:rsidR="00331A2D" w:rsidRDefault="00855874" w:rsidP="00411438">
      <w:r w:rsidRPr="006F20FB">
        <w:rPr>
          <w:b/>
          <w:bCs/>
        </w:rPr>
        <w:t>Note:</w:t>
      </w:r>
      <w:r w:rsidRPr="006F20FB">
        <w:t xml:space="preserve"> A</w:t>
      </w:r>
      <w:r w:rsidR="00F82981">
        <w:t>n interpreter</w:t>
      </w:r>
      <w:r w:rsidRPr="006F20FB">
        <w:t xml:space="preserve"> may be arranged to be available on site to assist consumers who speak languages other than English, including New Zealand Sign Language. See the </w:t>
      </w:r>
      <w:hyperlink w:anchor="_Equitable_access_1" w:history="1">
        <w:r w:rsidRPr="006F20FB">
          <w:rPr>
            <w:rStyle w:val="Hyperlink"/>
          </w:rPr>
          <w:t xml:space="preserve">Equitable </w:t>
        </w:r>
        <w:r w:rsidR="00F26FEB" w:rsidRPr="006F20FB">
          <w:rPr>
            <w:rStyle w:val="Hyperlink"/>
          </w:rPr>
          <w:t>a</w:t>
        </w:r>
        <w:r w:rsidRPr="006F20FB">
          <w:rPr>
            <w:rStyle w:val="Hyperlink"/>
          </w:rPr>
          <w:t>ccess</w:t>
        </w:r>
      </w:hyperlink>
      <w:r w:rsidRPr="006F20FB">
        <w:t xml:space="preserve"> section</w:t>
      </w:r>
      <w:r w:rsidR="00834233" w:rsidRPr="006F20FB">
        <w:t xml:space="preserve"> above</w:t>
      </w:r>
      <w:r w:rsidRPr="006F20FB">
        <w:t xml:space="preserve"> for more information about </w:t>
      </w:r>
      <w:r w:rsidR="007673CD">
        <w:t>interpreter</w:t>
      </w:r>
      <w:r w:rsidRPr="006F20FB">
        <w:t>s.</w:t>
      </w:r>
      <w:r w:rsidR="00B2101D">
        <w:t xml:space="preserve"> </w:t>
      </w:r>
    </w:p>
    <w:p w14:paraId="1FD9750E" w14:textId="52AEA048" w:rsidR="007A7058" w:rsidRDefault="00695AA6" w:rsidP="007A7058">
      <w:r>
        <w:t>Some collateral items have been translated and are available on Dropbox and/or Blue</w:t>
      </w:r>
      <w:r w:rsidR="00F81D4C">
        <w:t>s</w:t>
      </w:r>
      <w:r>
        <w:t>tar</w:t>
      </w:r>
      <w:bookmarkStart w:id="204" w:name="_Toc80138273"/>
      <w:bookmarkStart w:id="205" w:name="_Toc88839178"/>
      <w:r w:rsidR="007A7058">
        <w:t>.</w:t>
      </w:r>
    </w:p>
    <w:p w14:paraId="67923009" w14:textId="50212126" w:rsidR="00855874" w:rsidRPr="006F20FB" w:rsidRDefault="00947376" w:rsidP="007426E9">
      <w:pPr>
        <w:pStyle w:val="Heading5"/>
      </w:pPr>
      <w:r w:rsidRPr="006F20FB">
        <w:t>Table 7.</w:t>
      </w:r>
      <w:r>
        <w:fldChar w:fldCharType="begin"/>
      </w:r>
      <w:r>
        <w:instrText>SEQ Table_7. \* ARABIC</w:instrText>
      </w:r>
      <w:r>
        <w:fldChar w:fldCharType="separate"/>
      </w:r>
      <w:r w:rsidR="001755FE">
        <w:rPr>
          <w:noProof/>
        </w:rPr>
        <w:t>3</w:t>
      </w:r>
      <w:r>
        <w:fldChar w:fldCharType="end"/>
      </w:r>
      <w:r w:rsidRPr="006F20FB">
        <w:t xml:space="preserve"> </w:t>
      </w:r>
      <w:r w:rsidR="00331A2D" w:rsidRPr="006F20FB">
        <w:rPr>
          <w:rFonts w:ascii="Arial" w:hAnsi="Arial" w:cs="Arial"/>
        </w:rPr>
        <w:t>–</w:t>
      </w:r>
      <w:r w:rsidR="00331A2D" w:rsidRPr="006F20FB">
        <w:t xml:space="preserve"> s</w:t>
      </w:r>
      <w:r w:rsidR="00594533" w:rsidRPr="006F20FB">
        <w:t xml:space="preserve">ite </w:t>
      </w:r>
      <w:r w:rsidR="00331A2D" w:rsidRPr="006F20FB">
        <w:t>c</w:t>
      </w:r>
      <w:r w:rsidR="00594533" w:rsidRPr="006F20FB">
        <w:t>ollateral</w:t>
      </w:r>
      <w:r w:rsidR="00575120" w:rsidRPr="006F20FB">
        <w:t xml:space="preserve"> ordering and purpose</w:t>
      </w:r>
      <w:bookmarkEnd w:id="204"/>
      <w:bookmarkEnd w:id="205"/>
    </w:p>
    <w:tbl>
      <w:tblPr>
        <w:tblStyle w:val="GridTable1Light"/>
        <w:tblW w:w="9073" w:type="dxa"/>
        <w:tblInd w:w="-147" w:type="dxa"/>
        <w:tblLayout w:type="fixed"/>
        <w:tblLook w:val="06A0" w:firstRow="1" w:lastRow="0" w:firstColumn="1" w:lastColumn="0" w:noHBand="1" w:noVBand="1"/>
      </w:tblPr>
      <w:tblGrid>
        <w:gridCol w:w="2926"/>
        <w:gridCol w:w="2679"/>
        <w:gridCol w:w="3468"/>
      </w:tblGrid>
      <w:tr w:rsidR="00CE651B" w:rsidRPr="006F20FB" w14:paraId="121296D6" w14:textId="77777777" w:rsidTr="5EE84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14:paraId="1D5334B2" w14:textId="77777777" w:rsidR="007A3753" w:rsidRPr="006F20FB" w:rsidRDefault="007A3753" w:rsidP="007A3753">
            <w:pPr>
              <w:pStyle w:val="Tablecopy9pt"/>
              <w:spacing w:before="120" w:after="120"/>
            </w:pPr>
            <w:r w:rsidRPr="006F20FB">
              <w:t>Collateral</w:t>
            </w:r>
          </w:p>
        </w:tc>
        <w:tc>
          <w:tcPr>
            <w:tcW w:w="2679" w:type="dxa"/>
          </w:tcPr>
          <w:p w14:paraId="59526B46" w14:textId="2BBBE4FB" w:rsidR="007A3753" w:rsidRPr="006F20FB" w:rsidRDefault="007A3753" w:rsidP="007A3753">
            <w:pPr>
              <w:pStyle w:val="Tablecopy9pt"/>
              <w:spacing w:before="120" w:after="120"/>
              <w:cnfStyle w:val="100000000000" w:firstRow="1" w:lastRow="0" w:firstColumn="0" w:lastColumn="0" w:oddVBand="0" w:evenVBand="0" w:oddHBand="0" w:evenHBand="0" w:firstRowFirstColumn="0" w:firstRowLastColumn="0" w:lastRowFirstColumn="0" w:lastRowLastColumn="0"/>
            </w:pPr>
            <w:r w:rsidRPr="006F20FB">
              <w:t>Purpose</w:t>
            </w:r>
          </w:p>
        </w:tc>
        <w:tc>
          <w:tcPr>
            <w:tcW w:w="3468" w:type="dxa"/>
          </w:tcPr>
          <w:p w14:paraId="1C194FAE" w14:textId="74C8E051" w:rsidR="007A3753" w:rsidRPr="006F20FB" w:rsidRDefault="007A3753" w:rsidP="007A3753">
            <w:pPr>
              <w:pStyle w:val="Tablecopy9pt"/>
              <w:spacing w:before="120" w:after="120"/>
              <w:cnfStyle w:val="100000000000" w:firstRow="1" w:lastRow="0" w:firstColumn="0" w:lastColumn="0" w:oddVBand="0" w:evenVBand="0" w:oddHBand="0" w:evenHBand="0" w:firstRowFirstColumn="0" w:firstRowLastColumn="0" w:lastRowFirstColumn="0" w:lastRowLastColumn="0"/>
            </w:pPr>
            <w:r w:rsidRPr="006F20FB">
              <w:t>How to Order</w:t>
            </w:r>
          </w:p>
        </w:tc>
      </w:tr>
      <w:tr w:rsidR="00887DE8" w:rsidRPr="006F20FB" w14:paraId="79AC0C4C" w14:textId="77777777" w:rsidTr="5EE84ADE">
        <w:trPr>
          <w:trHeight w:val="1288"/>
        </w:trPr>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757BEF87" w14:textId="6E1723EA" w:rsidR="007A3753" w:rsidRPr="006F20FB" w:rsidRDefault="499A6297" w:rsidP="007A3753">
            <w:pPr>
              <w:pStyle w:val="Tablecopy9pt"/>
            </w:pPr>
            <w:r>
              <w:t xml:space="preserve">COVID-19 </w:t>
            </w:r>
            <w:r w:rsidR="5CBA3136">
              <w:t>informed consent suite</w:t>
            </w:r>
            <w:r>
              <w:t xml:space="preserve">, which includes: </w:t>
            </w:r>
          </w:p>
          <w:p w14:paraId="2EA0FB11" w14:textId="3EB9A0E2" w:rsidR="007A3753" w:rsidRPr="006F20FB" w:rsidRDefault="5C54BD88" w:rsidP="001619B2">
            <w:pPr>
              <w:pStyle w:val="Tablebullet9pt"/>
              <w:ind w:left="417"/>
            </w:pPr>
            <w:r>
              <w:t>HP</w:t>
            </w:r>
            <w:r w:rsidR="17549E9D">
              <w:t>8590</w:t>
            </w:r>
            <w:r w:rsidR="007A3753">
              <w:t xml:space="preserve"> What </w:t>
            </w:r>
            <w:r w:rsidR="7CDC799F">
              <w:t>you need to know about the COVID-19 vaccination</w:t>
            </w:r>
          </w:p>
          <w:p w14:paraId="70CC79BD" w14:textId="25267080" w:rsidR="007A3753" w:rsidRPr="006F20FB" w:rsidRDefault="6C9A73FD" w:rsidP="001619B2">
            <w:pPr>
              <w:pStyle w:val="Tablebullet9pt"/>
              <w:ind w:left="417"/>
            </w:pPr>
            <w:r>
              <w:t>HP</w:t>
            </w:r>
            <w:r w:rsidR="5A2F1C04">
              <w:t xml:space="preserve">7565 </w:t>
            </w:r>
            <w:r w:rsidR="007A3753">
              <w:t>C</w:t>
            </w:r>
            <w:r w:rsidR="7CDC799F">
              <w:t>OVID-19 vaccination c</w:t>
            </w:r>
            <w:r w:rsidR="007A3753">
              <w:t>onsent form</w:t>
            </w:r>
          </w:p>
          <w:p w14:paraId="6F673B32" w14:textId="725DDA43" w:rsidR="007A3753" w:rsidRPr="006F20FB" w:rsidRDefault="17549E9D" w:rsidP="001619B2">
            <w:pPr>
              <w:pStyle w:val="Tablebullet9pt"/>
              <w:ind w:left="417"/>
            </w:pPr>
            <w:r>
              <w:t xml:space="preserve">HP8591 </w:t>
            </w:r>
            <w:r w:rsidR="007A3753">
              <w:t xml:space="preserve">After </w:t>
            </w:r>
            <w:r w:rsidR="7CDC799F">
              <w:t>the COVID-19 vaccination</w:t>
            </w:r>
          </w:p>
          <w:p w14:paraId="6656F0F6" w14:textId="539E99EC" w:rsidR="007A3753" w:rsidRPr="006F20FB" w:rsidRDefault="5A2F1C04" w:rsidP="001619B2">
            <w:pPr>
              <w:pStyle w:val="Tablebullet9pt"/>
              <w:ind w:left="417"/>
            </w:pPr>
            <w:r>
              <w:t xml:space="preserve">HP7568 </w:t>
            </w:r>
            <w:r w:rsidR="007A3753">
              <w:t>Privacy statement</w:t>
            </w:r>
          </w:p>
        </w:tc>
        <w:tc>
          <w:tcPr>
            <w:tcW w:w="2679" w:type="dxa"/>
            <w:shd w:val="clear" w:color="auto" w:fill="F2F2F2" w:themeFill="background1" w:themeFillShade="F2"/>
          </w:tcPr>
          <w:p w14:paraId="3D8C148F" w14:textId="624C299A"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6F20FB">
              <w:t>To share with consumers on site or before attending the vaccination site</w:t>
            </w:r>
          </w:p>
        </w:tc>
        <w:tc>
          <w:tcPr>
            <w:tcW w:w="3468" w:type="dxa"/>
            <w:shd w:val="clear" w:color="auto" w:fill="F2F2F2" w:themeFill="background1" w:themeFillShade="F2"/>
          </w:tcPr>
          <w:p w14:paraId="0927AB9F" w14:textId="05A01F25" w:rsidR="007A3753" w:rsidRDefault="00653C27" w:rsidP="007A3753">
            <w:pPr>
              <w:pStyle w:val="Tablecopy9pt"/>
              <w:cnfStyle w:val="000000000000" w:firstRow="0" w:lastRow="0" w:firstColumn="0" w:lastColumn="0" w:oddVBand="0" w:evenVBand="0" w:oddHBand="0" w:evenHBand="0" w:firstRowFirstColumn="0" w:firstRowLastColumn="0" w:lastRowFirstColumn="0" w:lastRowLastColumn="0"/>
            </w:pPr>
            <w:r>
              <w:t>D</w:t>
            </w:r>
            <w:r w:rsidR="00A72B5F">
              <w:t xml:space="preserve">ownload directly from the NIP </w:t>
            </w:r>
            <w:r w:rsidR="00150251">
              <w:t>D</w:t>
            </w:r>
            <w:r w:rsidR="00A72B5F">
              <w:t>ropbox</w:t>
            </w:r>
            <w:r w:rsidR="00150251">
              <w:t>.</w:t>
            </w:r>
          </w:p>
          <w:p w14:paraId="48E1C398" w14:textId="3A9A54DA" w:rsidR="00653C27" w:rsidRPr="006F20FB" w:rsidRDefault="00B84717" w:rsidP="007A3753">
            <w:pPr>
              <w:pStyle w:val="Tablecopy9pt"/>
              <w:cnfStyle w:val="000000000000" w:firstRow="0" w:lastRow="0" w:firstColumn="0" w:lastColumn="0" w:oddVBand="0" w:evenVBand="0" w:oddHBand="0" w:evenHBand="0" w:firstRowFirstColumn="0" w:firstRowLastColumn="0" w:lastRowFirstColumn="0" w:lastRowLastColumn="0"/>
            </w:pPr>
            <w:r>
              <w:t xml:space="preserve">Some items are available in hard copy via </w:t>
            </w:r>
            <w:r w:rsidR="00653C27">
              <w:t>Blue</w:t>
            </w:r>
            <w:r w:rsidR="00F81D4C">
              <w:t>s</w:t>
            </w:r>
            <w:r w:rsidR="00653C27">
              <w:t>tar portal</w:t>
            </w:r>
            <w:r>
              <w:t>.</w:t>
            </w:r>
          </w:p>
          <w:p w14:paraId="72B7D918" w14:textId="77777777"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p>
          <w:p w14:paraId="3066FAB0" w14:textId="5CC231D4"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p>
        </w:tc>
      </w:tr>
      <w:tr w:rsidR="00D14685" w:rsidRPr="006F20FB" w14:paraId="4F934AA3"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13019C6F" w14:textId="192161A5" w:rsidR="007A3753" w:rsidRPr="006F20FB" w:rsidRDefault="499A6297" w:rsidP="007A3753">
            <w:pPr>
              <w:pStyle w:val="Tablecopy9pt"/>
            </w:pPr>
            <w:r>
              <w:t xml:space="preserve">COVID-19 </w:t>
            </w:r>
            <w:r w:rsidR="003C4D51">
              <w:t>vaccine</w:t>
            </w:r>
            <w:r>
              <w:t xml:space="preserve"> FAQs</w:t>
            </w:r>
          </w:p>
        </w:tc>
        <w:tc>
          <w:tcPr>
            <w:tcW w:w="2679" w:type="dxa"/>
            <w:shd w:val="clear" w:color="auto" w:fill="auto"/>
          </w:tcPr>
          <w:p w14:paraId="38AEC19F" w14:textId="6307C0FA" w:rsidR="007A3753" w:rsidRPr="006F20FB" w:rsidRDefault="00575120" w:rsidP="007A3753">
            <w:pPr>
              <w:pStyle w:val="Tablecopy9pt"/>
              <w:cnfStyle w:val="000000000000" w:firstRow="0" w:lastRow="0" w:firstColumn="0" w:lastColumn="0" w:oddVBand="0" w:evenVBand="0" w:oddHBand="0" w:evenHBand="0" w:firstRowFirstColumn="0" w:firstRowLastColumn="0" w:lastRowFirstColumn="0" w:lastRowLastColumn="0"/>
            </w:pPr>
            <w:r w:rsidRPr="006F20FB">
              <w:t>To provide answers to FAQs</w:t>
            </w:r>
          </w:p>
        </w:tc>
        <w:tc>
          <w:tcPr>
            <w:tcW w:w="3468" w:type="dxa"/>
            <w:shd w:val="clear" w:color="auto" w:fill="auto"/>
          </w:tcPr>
          <w:p w14:paraId="3FDAFFC7" w14:textId="18A7C200" w:rsidR="007A3753" w:rsidRPr="006F20FB" w:rsidRDefault="499A6297" w:rsidP="5EE84ADE">
            <w:pPr>
              <w:pStyle w:val="Tablecopy9pt"/>
              <w:cnfStyle w:val="000000000000" w:firstRow="0" w:lastRow="0" w:firstColumn="0" w:lastColumn="0" w:oddVBand="0" w:evenVBand="0" w:oddHBand="0" w:evenHBand="0" w:firstRowFirstColumn="0" w:firstRowLastColumn="0" w:lastRowFirstColumn="0" w:lastRowLastColumn="0"/>
              <w:rPr>
                <w:rStyle w:val="Hyperlink"/>
              </w:rPr>
            </w:pPr>
            <w:r>
              <w:t xml:space="preserve">Available on </w:t>
            </w:r>
            <w:r w:rsidR="32D172F6">
              <w:t xml:space="preserve">the </w:t>
            </w:r>
            <w:hyperlink r:id="rId94">
              <w:r w:rsidR="005C76FA" w:rsidRPr="5EE84ADE">
                <w:rPr>
                  <w:rStyle w:val="Hyperlink"/>
                </w:rPr>
                <w:t>Ministry</w:t>
              </w:r>
              <w:r w:rsidRPr="5EE84ADE">
                <w:rPr>
                  <w:rStyle w:val="Hyperlink"/>
                </w:rPr>
                <w:t>’s website</w:t>
              </w:r>
            </w:hyperlink>
          </w:p>
        </w:tc>
      </w:tr>
      <w:tr w:rsidR="5EE84ADE" w14:paraId="4A8BD39B" w14:textId="77777777" w:rsidTr="5EE84ADE">
        <w:trPr>
          <w:trHeight w:val="300"/>
        </w:trPr>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782B8009" w14:textId="06C79895" w:rsidR="7DBF52CD" w:rsidRDefault="7DBF52CD" w:rsidP="5EE84ADE">
            <w:pPr>
              <w:pStyle w:val="Tablecopy9pt"/>
            </w:pPr>
            <w:r>
              <w:t>Vaccination recording form</w:t>
            </w:r>
          </w:p>
        </w:tc>
        <w:tc>
          <w:tcPr>
            <w:tcW w:w="2679" w:type="dxa"/>
            <w:shd w:val="clear" w:color="auto" w:fill="auto"/>
          </w:tcPr>
          <w:p w14:paraId="4D5D990B" w14:textId="4A0EA21C" w:rsidR="7DBF52CD" w:rsidRDefault="7DBF52CD" w:rsidP="5EE84ADE">
            <w:pPr>
              <w:pStyle w:val="Tablecopy9pt"/>
              <w:cnfStyle w:val="000000000000" w:firstRow="0" w:lastRow="0" w:firstColumn="0" w:lastColumn="0" w:oddVBand="0" w:evenVBand="0" w:oddHBand="0" w:evenHBand="0" w:firstRowFirstColumn="0" w:firstRowLastColumn="0" w:lastRowFirstColumn="0" w:lastRowLastColumn="0"/>
            </w:pPr>
            <w:r>
              <w:t>For use if AIR is unavailable</w:t>
            </w:r>
          </w:p>
        </w:tc>
        <w:tc>
          <w:tcPr>
            <w:tcW w:w="3468" w:type="dxa"/>
            <w:shd w:val="clear" w:color="auto" w:fill="auto"/>
          </w:tcPr>
          <w:p w14:paraId="11B083E8" w14:textId="2BB82EDF" w:rsidR="7DBF52CD" w:rsidRDefault="7DBF52CD" w:rsidP="5EE84ADE">
            <w:pPr>
              <w:pStyle w:val="Tablecopy9pt"/>
              <w:cnfStyle w:val="000000000000" w:firstRow="0" w:lastRow="0" w:firstColumn="0" w:lastColumn="0" w:oddVBand="0" w:evenVBand="0" w:oddHBand="0" w:evenHBand="0" w:firstRowFirstColumn="0" w:firstRowLastColumn="0" w:lastRowFirstColumn="0" w:lastRowLastColumn="0"/>
            </w:pPr>
            <w:r>
              <w:t xml:space="preserve">Available from the </w:t>
            </w:r>
            <w:hyperlink r:id="rId95">
              <w:r w:rsidR="00437714">
                <w:rPr>
                  <w:rStyle w:val="Hyperlink"/>
                </w:rPr>
                <w:t>Health New Zealand Te Whatu Ora</w:t>
              </w:r>
              <w:r w:rsidRPr="5EE84ADE">
                <w:rPr>
                  <w:rStyle w:val="Hyperlink"/>
                </w:rPr>
                <w:t xml:space="preserve"> website</w:t>
              </w:r>
            </w:hyperlink>
          </w:p>
        </w:tc>
      </w:tr>
      <w:tr w:rsidR="00887DE8" w:rsidRPr="006F20FB" w14:paraId="565FA035"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5821ABEE" w14:textId="77777777" w:rsidR="007A3753" w:rsidRPr="006F20FB" w:rsidRDefault="007A3753" w:rsidP="007A3753">
            <w:pPr>
              <w:pStyle w:val="Tablecopy9pt"/>
            </w:pPr>
            <w:r w:rsidRPr="006F20FB">
              <w:t xml:space="preserve">Consent form (which includes fields to capture required consumer data) </w:t>
            </w:r>
          </w:p>
        </w:tc>
        <w:tc>
          <w:tcPr>
            <w:tcW w:w="2679" w:type="dxa"/>
            <w:shd w:val="clear" w:color="auto" w:fill="F2F2F2" w:themeFill="background1" w:themeFillShade="F2"/>
          </w:tcPr>
          <w:p w14:paraId="02D31EB9" w14:textId="1359C592"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For use if </w:t>
            </w:r>
            <w:r w:rsidR="00865F4F">
              <w:t xml:space="preserve">AIR </w:t>
            </w:r>
            <w:r w:rsidRPr="006F20FB">
              <w:t>is unavailable</w:t>
            </w:r>
          </w:p>
        </w:tc>
        <w:tc>
          <w:tcPr>
            <w:tcW w:w="3468" w:type="dxa"/>
            <w:shd w:val="clear" w:color="auto" w:fill="F2F2F2" w:themeFill="background1" w:themeFillShade="F2"/>
          </w:tcPr>
          <w:p w14:paraId="1ECDC086" w14:textId="6D963272" w:rsidR="007A3753" w:rsidRPr="006F20FB" w:rsidRDefault="00493129" w:rsidP="007A3753">
            <w:pPr>
              <w:pStyle w:val="Tablecopy9pt"/>
              <w:cnfStyle w:val="000000000000" w:firstRow="0" w:lastRow="0" w:firstColumn="0" w:lastColumn="0" w:oddVBand="0" w:evenVBand="0" w:oddHBand="0" w:evenHBand="0" w:firstRowFirstColumn="0" w:firstRowLastColumn="0" w:lastRowFirstColumn="0" w:lastRowLastColumn="0"/>
            </w:pPr>
            <w:r>
              <w:t>D</w:t>
            </w:r>
            <w:r w:rsidR="00150251">
              <w:t>ownload directly from the NIP Dropbox.</w:t>
            </w:r>
          </w:p>
        </w:tc>
      </w:tr>
      <w:tr w:rsidR="00887DE8" w:rsidRPr="006F20FB" w14:paraId="3CC89CCD"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FFFFFF" w:themeFill="background1"/>
          </w:tcPr>
          <w:p w14:paraId="527EC32F" w14:textId="5674F9C7" w:rsidR="007A3753" w:rsidRPr="006F20FB" w:rsidRDefault="007A3753" w:rsidP="007A3753">
            <w:pPr>
              <w:pStyle w:val="Tablecopy9pt"/>
            </w:pPr>
            <w:r w:rsidRPr="006F20FB">
              <w:t xml:space="preserve"> Adverse Event Report</w:t>
            </w:r>
            <w:r w:rsidR="00E96189">
              <w:t>ing</w:t>
            </w:r>
          </w:p>
        </w:tc>
        <w:tc>
          <w:tcPr>
            <w:tcW w:w="2679" w:type="dxa"/>
            <w:shd w:val="clear" w:color="auto" w:fill="FFFFFF" w:themeFill="background1"/>
          </w:tcPr>
          <w:p w14:paraId="6D6290CB" w14:textId="44CB2AEA" w:rsidR="007A3753" w:rsidRPr="006F20FB" w:rsidRDefault="000E3351" w:rsidP="007A3753">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To provide information, and to enable accurate record keeping </w:t>
            </w:r>
          </w:p>
        </w:tc>
        <w:tc>
          <w:tcPr>
            <w:tcW w:w="3468" w:type="dxa"/>
            <w:shd w:val="clear" w:color="auto" w:fill="FFFFFF" w:themeFill="background1"/>
          </w:tcPr>
          <w:p w14:paraId="58D25754" w14:textId="77777777" w:rsidR="00E96189"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Available on the Centre for Adverse </w:t>
            </w:r>
            <w:r w:rsidR="00C36EE9" w:rsidRPr="006F20FB">
              <w:t>Reactions</w:t>
            </w:r>
            <w:r w:rsidRPr="006F20FB">
              <w:t xml:space="preserve"> Monitoring (CARM) website: </w:t>
            </w:r>
          </w:p>
          <w:p w14:paraId="6412B578" w14:textId="609F31C4" w:rsidR="007A3753" w:rsidRPr="006F20FB" w:rsidRDefault="001755FE" w:rsidP="007A3753">
            <w:pPr>
              <w:pStyle w:val="Tablecopy9pt"/>
              <w:cnfStyle w:val="000000000000" w:firstRow="0" w:lastRow="0" w:firstColumn="0" w:lastColumn="0" w:oddVBand="0" w:evenVBand="0" w:oddHBand="0" w:evenHBand="0" w:firstRowFirstColumn="0" w:firstRowLastColumn="0" w:lastRowFirstColumn="0" w:lastRowLastColumn="0"/>
            </w:pPr>
            <w:hyperlink r:id="rId96" w:history="1">
              <w:r w:rsidR="00E96189" w:rsidRPr="00E96189">
                <w:rPr>
                  <w:rStyle w:val="Hyperlink"/>
                  <w:lang w:val="en-NZ"/>
                </w:rPr>
                <w:t>https://pophealth.my.site.com/carmreportnz/s/</w:t>
              </w:r>
            </w:hyperlink>
            <w:hyperlink r:id="rId97" w:history="1">
              <w:r w:rsidR="00E73B5E">
                <w:rPr>
                  <w:rStyle w:val="Hyperlink"/>
                </w:rPr>
                <w:t>https://report.vaccine.covid19.govt.nz/</w:t>
              </w:r>
            </w:hyperlink>
          </w:p>
        </w:tc>
      </w:tr>
      <w:tr w:rsidR="00887DE8" w:rsidRPr="006F20FB" w14:paraId="156B0A6E"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2B94C5BC" w14:textId="77777777" w:rsidR="007A3753" w:rsidRPr="006F20FB" w:rsidRDefault="007A3753" w:rsidP="007A3753">
            <w:pPr>
              <w:pStyle w:val="Tablecopy9pt"/>
            </w:pPr>
            <w:r w:rsidRPr="006F20FB">
              <w:t>Vaccine Error Reporting Form</w:t>
            </w:r>
          </w:p>
        </w:tc>
        <w:tc>
          <w:tcPr>
            <w:tcW w:w="2679" w:type="dxa"/>
            <w:shd w:val="clear" w:color="auto" w:fill="F2F2F2" w:themeFill="background1" w:themeFillShade="F2"/>
          </w:tcPr>
          <w:p w14:paraId="7F7E4E32" w14:textId="7C619C70" w:rsidR="007A3753" w:rsidRPr="006F20FB" w:rsidDel="00F26FEB" w:rsidRDefault="000E3351" w:rsidP="007A3753">
            <w:pPr>
              <w:pStyle w:val="Tablecopy9pt"/>
              <w:cnfStyle w:val="000000000000" w:firstRow="0" w:lastRow="0" w:firstColumn="0" w:lastColumn="0" w:oddVBand="0" w:evenVBand="0" w:oddHBand="0" w:evenHBand="0" w:firstRowFirstColumn="0" w:firstRowLastColumn="0" w:lastRowFirstColumn="0" w:lastRowLastColumn="0"/>
            </w:pPr>
            <w:r w:rsidRPr="006F20FB">
              <w:t>To enable accurate record keeping</w:t>
            </w:r>
          </w:p>
        </w:tc>
        <w:tc>
          <w:tcPr>
            <w:tcW w:w="3468" w:type="dxa"/>
            <w:shd w:val="clear" w:color="auto" w:fill="F2F2F2" w:themeFill="background1" w:themeFillShade="F2"/>
          </w:tcPr>
          <w:p w14:paraId="05728528" w14:textId="04DAB642" w:rsidR="007A3753" w:rsidRPr="00041C54"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041C54">
              <w:t>Contact the</w:t>
            </w:r>
            <w:r w:rsidR="00A93C84" w:rsidRPr="00041C54">
              <w:t xml:space="preserve"> Health</w:t>
            </w:r>
            <w:r w:rsidRPr="00041C54">
              <w:t xml:space="preserve"> D</w:t>
            </w:r>
            <w:r w:rsidR="00CA5619" w:rsidRPr="00041C54">
              <w:t>istrict</w:t>
            </w:r>
            <w:r w:rsidRPr="00041C54">
              <w:t xml:space="preserve"> communications manager</w:t>
            </w:r>
          </w:p>
        </w:tc>
      </w:tr>
      <w:tr w:rsidR="005E794A" w:rsidRPr="006F20FB" w14:paraId="4302E4D8"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20EDD8C9" w14:textId="7538A0B6" w:rsidR="005E794A" w:rsidRPr="006F20FB" w:rsidRDefault="00FD4E32" w:rsidP="007A3753">
            <w:pPr>
              <w:pStyle w:val="Tablecopy9pt"/>
            </w:pPr>
            <w:r>
              <w:t xml:space="preserve">Vaccination station </w:t>
            </w:r>
            <w:r w:rsidR="00A62303">
              <w:t>material</w:t>
            </w:r>
          </w:p>
        </w:tc>
        <w:tc>
          <w:tcPr>
            <w:tcW w:w="2679" w:type="dxa"/>
            <w:shd w:val="clear" w:color="auto" w:fill="auto"/>
          </w:tcPr>
          <w:p w14:paraId="5FA2507D" w14:textId="657AF1C5" w:rsidR="005E794A" w:rsidRPr="006F20FB" w:rsidRDefault="00FD4E32" w:rsidP="007A3753">
            <w:pPr>
              <w:pStyle w:val="Tablecopy9pt"/>
              <w:cnfStyle w:val="000000000000" w:firstRow="0" w:lastRow="0" w:firstColumn="0" w:lastColumn="0" w:oddVBand="0" w:evenVBand="0" w:oddHBand="0" w:evenHBand="0" w:firstRowFirstColumn="0" w:firstRowLastColumn="0" w:lastRowFirstColumn="0" w:lastRowLastColumn="0"/>
            </w:pPr>
            <w:r>
              <w:t xml:space="preserve">Promotional material to support </w:t>
            </w:r>
            <w:r w:rsidR="00137D28">
              <w:t>vaccination site set up</w:t>
            </w:r>
          </w:p>
        </w:tc>
        <w:tc>
          <w:tcPr>
            <w:tcW w:w="3468" w:type="dxa"/>
            <w:shd w:val="clear" w:color="auto" w:fill="auto"/>
          </w:tcPr>
          <w:p w14:paraId="70F6B176" w14:textId="05B11DBA" w:rsidR="005E794A" w:rsidRPr="00041C54" w:rsidRDefault="001140D3" w:rsidP="007A3753">
            <w:pPr>
              <w:pStyle w:val="Tablecopy9pt"/>
              <w:cnfStyle w:val="000000000000" w:firstRow="0" w:lastRow="0" w:firstColumn="0" w:lastColumn="0" w:oddVBand="0" w:evenVBand="0" w:oddHBand="0" w:evenHBand="0" w:firstRowFirstColumn="0" w:firstRowLastColumn="0" w:lastRowFirstColumn="0" w:lastRowLastColumn="0"/>
            </w:pPr>
            <w:r>
              <w:t xml:space="preserve">Order </w:t>
            </w:r>
            <w:r w:rsidR="00080380">
              <w:t>via Blue</w:t>
            </w:r>
            <w:r w:rsidR="00F81D4C">
              <w:t>s</w:t>
            </w:r>
            <w:r w:rsidR="00080380">
              <w:t>tar</w:t>
            </w:r>
          </w:p>
        </w:tc>
      </w:tr>
      <w:tr w:rsidR="00887DE8" w:rsidRPr="006F20FB" w14:paraId="4B9FF42F" w14:textId="77777777" w:rsidTr="5EE84ADE">
        <w:trPr>
          <w:trHeight w:val="874"/>
        </w:trPr>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76912D31" w14:textId="520574F3" w:rsidR="002F27D2" w:rsidRPr="006F20FB" w:rsidRDefault="002F27D2" w:rsidP="002F27D2">
            <w:pPr>
              <w:pStyle w:val="Tablecopy9pt"/>
            </w:pPr>
            <w:bookmarkStart w:id="206" w:name="_Hlk80038112"/>
            <w:r w:rsidRPr="006F20FB">
              <w:t>Instructions for the Preparation and Administration</w:t>
            </w:r>
            <w:r w:rsidR="00056444">
              <w:t xml:space="preserve"> of vaccines</w:t>
            </w:r>
          </w:p>
        </w:tc>
        <w:tc>
          <w:tcPr>
            <w:tcW w:w="2679" w:type="dxa"/>
            <w:shd w:val="clear" w:color="auto" w:fill="F2F2F2" w:themeFill="background1" w:themeFillShade="F2"/>
          </w:tcPr>
          <w:p w14:paraId="064B2841" w14:textId="47014149" w:rsidR="002F27D2" w:rsidRPr="006F20FB" w:rsidRDefault="002F27D2" w:rsidP="002F27D2">
            <w:pPr>
              <w:pStyle w:val="Tablecopy9pt"/>
              <w:cnfStyle w:val="000000000000" w:firstRow="0" w:lastRow="0" w:firstColumn="0" w:lastColumn="0" w:oddVBand="0" w:evenVBand="0" w:oddHBand="0" w:evenHBand="0" w:firstRowFirstColumn="0" w:firstRowLastColumn="0" w:lastRowFirstColumn="0" w:lastRowLastColumn="0"/>
            </w:pPr>
            <w:r w:rsidRPr="006F20FB">
              <w:t>For vaccinators and staff on site</w:t>
            </w:r>
          </w:p>
        </w:tc>
        <w:tc>
          <w:tcPr>
            <w:tcW w:w="3468" w:type="dxa"/>
            <w:shd w:val="clear" w:color="auto" w:fill="F2F2F2" w:themeFill="background1" w:themeFillShade="F2"/>
          </w:tcPr>
          <w:p w14:paraId="22970F97" w14:textId="07D73C01" w:rsidR="00CE2BAC" w:rsidRDefault="002F27D2" w:rsidP="002F27D2">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Included in vaccine shipments and are available on the </w:t>
            </w:r>
            <w:hyperlink r:id="rId98" w:history="1">
              <w:r w:rsidRPr="006F20FB">
                <w:rPr>
                  <w:rStyle w:val="Hyperlink"/>
                </w:rPr>
                <w:t>IMAC website</w:t>
              </w:r>
            </w:hyperlink>
            <w:r w:rsidR="004579FE">
              <w:t>.</w:t>
            </w:r>
          </w:p>
          <w:p w14:paraId="3A7F95BB" w14:textId="7CFBDA84" w:rsidR="00A40A38" w:rsidRPr="006F20FB" w:rsidRDefault="00A40A38" w:rsidP="002F27D2">
            <w:pPr>
              <w:pStyle w:val="Tablecopy9pt"/>
              <w:cnfStyle w:val="000000000000" w:firstRow="0" w:lastRow="0" w:firstColumn="0" w:lastColumn="0" w:oddVBand="0" w:evenVBand="0" w:oddHBand="0" w:evenHBand="0" w:firstRowFirstColumn="0" w:firstRowLastColumn="0" w:lastRowFirstColumn="0" w:lastRowLastColumn="0"/>
            </w:pPr>
          </w:p>
        </w:tc>
      </w:tr>
      <w:bookmarkEnd w:id="206"/>
      <w:tr w:rsidR="002F27D2" w:rsidRPr="006F20FB" w14:paraId="2A862C07" w14:textId="77777777" w:rsidTr="5EE84ADE">
        <w:trPr>
          <w:trHeight w:val="874"/>
        </w:trPr>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6A8BD8B3" w14:textId="77777777" w:rsidR="002F27D2" w:rsidRPr="006F20FB" w:rsidRDefault="34F5CF0B" w:rsidP="002F27D2">
            <w:pPr>
              <w:pStyle w:val="Tablecopy9pt"/>
            </w:pPr>
            <w:r>
              <w:t>‘Where to get help’ poster</w:t>
            </w:r>
          </w:p>
        </w:tc>
        <w:tc>
          <w:tcPr>
            <w:tcW w:w="2679" w:type="dxa"/>
            <w:shd w:val="clear" w:color="auto" w:fill="auto"/>
          </w:tcPr>
          <w:p w14:paraId="0E6203B1" w14:textId="44464051" w:rsidR="002F27D2" w:rsidRPr="006F20FB" w:rsidRDefault="002F27D2" w:rsidP="002F27D2">
            <w:pPr>
              <w:pStyle w:val="Tablecopy9pt"/>
              <w:cnfStyle w:val="000000000000" w:firstRow="0" w:lastRow="0" w:firstColumn="0" w:lastColumn="0" w:oddVBand="0" w:evenVBand="0" w:oddHBand="0" w:evenHBand="0" w:firstRowFirstColumn="0" w:firstRowLastColumn="0" w:lastRowFirstColumn="0" w:lastRowLastColumn="0"/>
            </w:pPr>
            <w:r w:rsidRPr="006F20FB">
              <w:t>To provide information simply and quickly</w:t>
            </w:r>
          </w:p>
        </w:tc>
        <w:tc>
          <w:tcPr>
            <w:tcW w:w="3468" w:type="dxa"/>
            <w:shd w:val="clear" w:color="auto" w:fill="auto"/>
          </w:tcPr>
          <w:p w14:paraId="7077445A" w14:textId="2D4DCD60" w:rsidR="002F27D2" w:rsidRPr="006F20FB" w:rsidRDefault="7A594CFF" w:rsidP="008076A2">
            <w:pPr>
              <w:pStyle w:val="Tablebullet9pt"/>
              <w:numPr>
                <w:ilvl w:val="0"/>
                <w:numId w:val="0"/>
              </w:numPr>
              <w:cnfStyle w:val="000000000000" w:firstRow="0" w:lastRow="0" w:firstColumn="0" w:lastColumn="0" w:oddVBand="0" w:evenVBand="0" w:oddHBand="0" w:evenHBand="0" w:firstRowFirstColumn="0" w:firstRowLastColumn="0" w:lastRowFirstColumn="0" w:lastRowLastColumn="0"/>
            </w:pPr>
            <w:r>
              <w:t>Contact the</w:t>
            </w:r>
            <w:r w:rsidR="00A93C84">
              <w:t xml:space="preserve"> Health</w:t>
            </w:r>
            <w:r>
              <w:t xml:space="preserve"> D</w:t>
            </w:r>
            <w:r w:rsidR="00CA5619">
              <w:t>istrict</w:t>
            </w:r>
            <w:r>
              <w:t xml:space="preserve"> communications manager</w:t>
            </w:r>
          </w:p>
        </w:tc>
      </w:tr>
    </w:tbl>
    <w:p w14:paraId="1CBE56D9" w14:textId="274B700F" w:rsidR="00855874" w:rsidRPr="006F20FB" w:rsidRDefault="00947376" w:rsidP="00947376">
      <w:pPr>
        <w:pStyle w:val="Caption"/>
      </w:pPr>
      <w:bookmarkStart w:id="207" w:name="_Toc76047692"/>
      <w:bookmarkStart w:id="208" w:name="_Toc80138274"/>
      <w:bookmarkStart w:id="209" w:name="_Toc88839179"/>
      <w:bookmarkStart w:id="210" w:name="_Hlk80289101"/>
      <w:r w:rsidRPr="006F20FB">
        <w:t>Table 7.</w:t>
      </w:r>
      <w:r>
        <w:fldChar w:fldCharType="begin"/>
      </w:r>
      <w:r>
        <w:instrText>SEQ Table_7. \* ARABIC</w:instrText>
      </w:r>
      <w:r>
        <w:fldChar w:fldCharType="separate"/>
      </w:r>
      <w:r w:rsidR="001755FE">
        <w:rPr>
          <w:noProof/>
        </w:rPr>
        <w:t>4</w:t>
      </w:r>
      <w:r>
        <w:fldChar w:fldCharType="end"/>
      </w:r>
      <w:r w:rsidRPr="006F20FB">
        <w:t xml:space="preserve"> </w:t>
      </w:r>
      <w:r w:rsidR="00331A2D" w:rsidRPr="006F20FB">
        <w:rPr>
          <w:rFonts w:ascii="Arial" w:hAnsi="Arial" w:cs="Arial"/>
        </w:rPr>
        <w:t>–</w:t>
      </w:r>
      <w:r w:rsidR="00331A2D" w:rsidRPr="006F20FB">
        <w:t xml:space="preserve"> s</w:t>
      </w:r>
      <w:r w:rsidR="00855874" w:rsidRPr="006F20FB">
        <w:t>ite and facility set up for vaccine delivery</w:t>
      </w:r>
      <w:bookmarkEnd w:id="207"/>
      <w:bookmarkEnd w:id="208"/>
      <w:bookmarkEnd w:id="209"/>
    </w:p>
    <w:tbl>
      <w:tblPr>
        <w:tblStyle w:val="GridTable1Light"/>
        <w:tblW w:w="5432" w:type="pct"/>
        <w:tblInd w:w="-147" w:type="dxa"/>
        <w:tblLook w:val="04A0" w:firstRow="1" w:lastRow="0" w:firstColumn="1" w:lastColumn="0" w:noHBand="0" w:noVBand="1"/>
      </w:tblPr>
      <w:tblGrid>
        <w:gridCol w:w="2375"/>
        <w:gridCol w:w="3011"/>
        <w:gridCol w:w="3688"/>
      </w:tblGrid>
      <w:tr w:rsidR="00610DA7" w:rsidRPr="006F20FB" w14:paraId="7D797151" w14:textId="77777777" w:rsidTr="4E1EB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4D1675A2" w14:textId="19F09BBB" w:rsidR="00855874" w:rsidRPr="006F20FB" w:rsidRDefault="00855874" w:rsidP="003F1256">
            <w:pPr>
              <w:spacing w:before="120" w:after="120"/>
              <w:rPr>
                <w:sz w:val="20"/>
              </w:rPr>
            </w:pPr>
            <w:bookmarkStart w:id="211" w:name="_Toc76047693"/>
            <w:r w:rsidRPr="006F20FB">
              <w:rPr>
                <w:sz w:val="20"/>
              </w:rPr>
              <w:t xml:space="preserve">Information </w:t>
            </w:r>
            <w:r w:rsidR="00A36323" w:rsidRPr="006F20FB">
              <w:rPr>
                <w:sz w:val="20"/>
              </w:rPr>
              <w:t xml:space="preserve">required </w:t>
            </w:r>
          </w:p>
        </w:tc>
        <w:tc>
          <w:tcPr>
            <w:tcW w:w="1659" w:type="pct"/>
          </w:tcPr>
          <w:p w14:paraId="71ABA788" w14:textId="77777777" w:rsidR="00855874" w:rsidRPr="006F20FB" w:rsidRDefault="00855874" w:rsidP="003F1256">
            <w:pPr>
              <w:spacing w:before="120" w:after="120"/>
              <w:cnfStyle w:val="100000000000" w:firstRow="1" w:lastRow="0" w:firstColumn="0" w:lastColumn="0" w:oddVBand="0" w:evenVBand="0" w:oddHBand="0" w:evenHBand="0" w:firstRowFirstColumn="0" w:firstRowLastColumn="0" w:lastRowFirstColumn="0" w:lastRowLastColumn="0"/>
              <w:rPr>
                <w:sz w:val="20"/>
              </w:rPr>
            </w:pPr>
            <w:r w:rsidRPr="006F20FB">
              <w:rPr>
                <w:sz w:val="20"/>
              </w:rPr>
              <w:t>Details</w:t>
            </w:r>
          </w:p>
        </w:tc>
        <w:tc>
          <w:tcPr>
            <w:tcW w:w="2032" w:type="pct"/>
          </w:tcPr>
          <w:p w14:paraId="61470AE2" w14:textId="77777777" w:rsidR="00855874" w:rsidRPr="006F20FB" w:rsidRDefault="00855874" w:rsidP="003F1256">
            <w:pPr>
              <w:spacing w:before="120" w:after="120"/>
              <w:cnfStyle w:val="100000000000" w:firstRow="1" w:lastRow="0" w:firstColumn="0" w:lastColumn="0" w:oddVBand="0" w:evenVBand="0" w:oddHBand="0" w:evenHBand="0" w:firstRowFirstColumn="0" w:firstRowLastColumn="0" w:lastRowFirstColumn="0" w:lastRowLastColumn="0"/>
              <w:rPr>
                <w:sz w:val="20"/>
              </w:rPr>
            </w:pPr>
            <w:r w:rsidRPr="006F20FB">
              <w:rPr>
                <w:sz w:val="20"/>
              </w:rPr>
              <w:t>Process</w:t>
            </w:r>
          </w:p>
        </w:tc>
      </w:tr>
      <w:tr w:rsidR="00855874" w:rsidRPr="006F20FB" w14:paraId="5A817FB5" w14:textId="77777777" w:rsidTr="4E1EB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36FD1BE0" w14:textId="12574995" w:rsidR="00855874" w:rsidRPr="006F20FB" w:rsidRDefault="00855874" w:rsidP="00331A2D">
            <w:pPr>
              <w:pStyle w:val="Table10pt"/>
            </w:pPr>
            <w:r w:rsidRPr="006F20FB">
              <w:lastRenderedPageBreak/>
              <w:t xml:space="preserve">Site and </w:t>
            </w:r>
            <w:r w:rsidR="003F1256" w:rsidRPr="006F20FB">
              <w:t xml:space="preserve">facility </w:t>
            </w:r>
            <w:r w:rsidR="003F1256" w:rsidRPr="006F20FB">
              <w:br/>
            </w:r>
            <w:r w:rsidRPr="006F20FB">
              <w:t xml:space="preserve">set up </w:t>
            </w:r>
            <w:r w:rsidR="002F27D2" w:rsidRPr="006F20FB">
              <w:t>i</w:t>
            </w:r>
            <w:r w:rsidRPr="006F20FB">
              <w:t xml:space="preserve">nformation </w:t>
            </w:r>
          </w:p>
        </w:tc>
        <w:tc>
          <w:tcPr>
            <w:tcW w:w="1659" w:type="pct"/>
          </w:tcPr>
          <w:p w14:paraId="27232623" w14:textId="50E8C58F" w:rsidR="00855874" w:rsidRPr="006F20FB" w:rsidRDefault="00855874" w:rsidP="00A96A92">
            <w:pPr>
              <w:pStyle w:val="Table10ptbullets"/>
              <w:ind w:left="473"/>
              <w:cnfStyle w:val="000000100000" w:firstRow="0" w:lastRow="0" w:firstColumn="0" w:lastColumn="0" w:oddVBand="0" w:evenVBand="0" w:oddHBand="1" w:evenHBand="0" w:firstRowFirstColumn="0" w:firstRowLastColumn="0" w:lastRowFirstColumn="0" w:lastRowLastColumn="0"/>
            </w:pPr>
            <w:r>
              <w:t xml:space="preserve">Site and facility information must be provided to </w:t>
            </w:r>
            <w:r w:rsidR="00992C3C">
              <w:t xml:space="preserve">NPHS </w:t>
            </w:r>
            <w:r w:rsidR="00437714">
              <w:t>Health New Zealand Te Whatu Ora</w:t>
            </w:r>
            <w:r>
              <w:t xml:space="preserve"> five (5) days in advance of any initial deliveries.</w:t>
            </w:r>
          </w:p>
        </w:tc>
        <w:tc>
          <w:tcPr>
            <w:tcW w:w="2032" w:type="pct"/>
          </w:tcPr>
          <w:p w14:paraId="0A7AC451" w14:textId="3BA96FD9" w:rsidR="00855874" w:rsidRPr="006F20FB" w:rsidRDefault="7D1FD1AE" w:rsidP="00A96A92">
            <w:pPr>
              <w:pStyle w:val="Table10ptbullets"/>
              <w:ind w:left="473"/>
              <w:cnfStyle w:val="000000100000" w:firstRow="0" w:lastRow="0" w:firstColumn="0" w:lastColumn="0" w:oddVBand="0" w:evenVBand="0" w:oddHBand="1" w:evenHBand="0" w:firstRowFirstColumn="0" w:firstRowLastColumn="0" w:lastRowFirstColumn="0" w:lastRowLastColumn="0"/>
            </w:pPr>
            <w:r>
              <w:t xml:space="preserve">Use the </w:t>
            </w:r>
            <w:hyperlink w:anchor="Appendix_B">
              <w:r w:rsidRPr="4E1EB011">
                <w:rPr>
                  <w:rStyle w:val="Hyperlink"/>
                </w:rPr>
                <w:t>New facility site set up form</w:t>
              </w:r>
              <w:r w:rsidR="00855874" w:rsidRPr="4E1EB011">
                <w:rPr>
                  <w:rStyle w:val="Hyperlink"/>
                  <w:lang w:val="en-US"/>
                </w:rPr>
                <w:t xml:space="preserve"> (</w:t>
              </w:r>
              <w:r w:rsidRPr="4E1EB011">
                <w:rPr>
                  <w:rStyle w:val="Hyperlink"/>
                  <w:lang w:val="en-US"/>
                </w:rPr>
                <w:t>found in</w:t>
              </w:r>
              <w:r w:rsidR="00855874" w:rsidRPr="4E1EB011">
                <w:rPr>
                  <w:rStyle w:val="Hyperlink"/>
                  <w:lang w:val="en-US"/>
                </w:rPr>
                <w:t xml:space="preserve"> Appendix</w:t>
              </w:r>
              <w:r w:rsidRPr="4E1EB011">
                <w:rPr>
                  <w:rStyle w:val="Hyperlink"/>
                  <w:lang w:val="en-US"/>
                </w:rPr>
                <w:t xml:space="preserve"> B</w:t>
              </w:r>
              <w:r w:rsidR="00855874" w:rsidRPr="4E1EB011">
                <w:rPr>
                  <w:rStyle w:val="Hyperlink"/>
                  <w:lang w:val="en-US"/>
                </w:rPr>
                <w:t>)</w:t>
              </w:r>
            </w:hyperlink>
            <w:r w:rsidR="00855874">
              <w:t xml:space="preserve"> to submit site or facility details </w:t>
            </w:r>
          </w:p>
          <w:p w14:paraId="3AC96055" w14:textId="1CCC9EB7" w:rsidR="00855874" w:rsidRPr="006F20FB" w:rsidRDefault="00855874" w:rsidP="00A96A92">
            <w:pPr>
              <w:pStyle w:val="Table10ptbullets"/>
              <w:ind w:left="473"/>
              <w:cnfStyle w:val="000000100000" w:firstRow="0" w:lastRow="0" w:firstColumn="0" w:lastColumn="0" w:oddVBand="0" w:evenVBand="0" w:oddHBand="1" w:evenHBand="0" w:firstRowFirstColumn="0" w:firstRowLastColumn="0" w:lastRowFirstColumn="0" w:lastRowLastColumn="0"/>
            </w:pPr>
            <w:r>
              <w:t>Return the completed form via email to</w:t>
            </w:r>
            <w:r>
              <w:br/>
            </w:r>
            <w:hyperlink r:id="rId99" w:history="1">
              <w:r w:rsidR="00E96189" w:rsidRPr="00392618">
                <w:rPr>
                  <w:rStyle w:val="Hyperlink"/>
                </w:rPr>
                <w:t>help@imms.min.health.nz</w:t>
              </w:r>
            </w:hyperlink>
          </w:p>
        </w:tc>
      </w:tr>
    </w:tbl>
    <w:p w14:paraId="239F16ED" w14:textId="495C926A" w:rsidR="00855874" w:rsidRPr="006F20FB" w:rsidRDefault="00855874" w:rsidP="00411438">
      <w:pPr>
        <w:pStyle w:val="Heading2"/>
      </w:pPr>
      <w:bookmarkStart w:id="212" w:name="_Ordering_Interwaste_vial"/>
      <w:bookmarkStart w:id="213" w:name="_Toc76047627"/>
      <w:bookmarkStart w:id="214" w:name="_Toc169263062"/>
      <w:bookmarkEnd w:id="210"/>
      <w:bookmarkEnd w:id="211"/>
      <w:bookmarkEnd w:id="212"/>
      <w:r w:rsidRPr="006F20FB">
        <w:t xml:space="preserve">Ordering Interwaste </w:t>
      </w:r>
      <w:r w:rsidR="00BF5919" w:rsidRPr="006F20FB">
        <w:t>vial disposal bin</w:t>
      </w:r>
      <w:bookmarkEnd w:id="213"/>
      <w:r w:rsidR="00BF5919" w:rsidRPr="006F20FB">
        <w:t>s</w:t>
      </w:r>
      <w:bookmarkEnd w:id="214"/>
    </w:p>
    <w:p w14:paraId="293F3533" w14:textId="5D17B265" w:rsidR="00855874" w:rsidRPr="006F20FB" w:rsidRDefault="00855874" w:rsidP="00411438">
      <w:r w:rsidRPr="006F20FB">
        <w:t>As part of site preparations, Interwaste must be contacted to arrange the delivery of an Interwaste vial disposal bin (see</w:t>
      </w:r>
      <w:r w:rsidR="00874C36" w:rsidRPr="006F20FB">
        <w:t xml:space="preserve"> the</w:t>
      </w:r>
      <w:r w:rsidRPr="006F20FB">
        <w:t xml:space="preserve"> </w:t>
      </w:r>
      <w:hyperlink w:anchor="_Disposal_of_consumables," w:history="1">
        <w:r w:rsidRPr="006F20FB">
          <w:rPr>
            <w:rStyle w:val="Hyperlink"/>
          </w:rPr>
          <w:t xml:space="preserve">Disposal of </w:t>
        </w:r>
        <w:r w:rsidR="00874C36" w:rsidRPr="006F20FB">
          <w:rPr>
            <w:rStyle w:val="Hyperlink"/>
          </w:rPr>
          <w:t xml:space="preserve">consumables, </w:t>
        </w:r>
        <w:r w:rsidR="00F95182" w:rsidRPr="006F20FB">
          <w:rPr>
            <w:rStyle w:val="Hyperlink"/>
          </w:rPr>
          <w:t>vaccine,</w:t>
        </w:r>
        <w:r w:rsidR="00874C36" w:rsidRPr="006F20FB">
          <w:rPr>
            <w:rStyle w:val="Hyperlink"/>
          </w:rPr>
          <w:t xml:space="preserve"> and vaccine packagin</w:t>
        </w:r>
        <w:r w:rsidRPr="006F20FB">
          <w:rPr>
            <w:rStyle w:val="Hyperlink"/>
          </w:rPr>
          <w:t>g</w:t>
        </w:r>
      </w:hyperlink>
      <w:r w:rsidRPr="006F20FB">
        <w:t xml:space="preserve"> section below).</w:t>
      </w:r>
    </w:p>
    <w:p w14:paraId="78E8BAB8" w14:textId="27E80534" w:rsidR="00855874" w:rsidRPr="006F20FB" w:rsidRDefault="00855874" w:rsidP="00411438">
      <w:bookmarkStart w:id="215" w:name="_Toc76047684"/>
      <w:r w:rsidRPr="006F20FB">
        <w:t xml:space="preserve">Contact Interwaste on 0800 102 131 </w:t>
      </w:r>
      <w:r w:rsidR="003F1D01" w:rsidRPr="006F20FB">
        <w:t xml:space="preserve">(business hours) </w:t>
      </w:r>
      <w:r w:rsidRPr="006F20FB">
        <w:t xml:space="preserve">as soon as the site is </w:t>
      </w:r>
      <w:r w:rsidR="003F1D01" w:rsidRPr="006F20FB">
        <w:t>approved</w:t>
      </w:r>
      <w:r w:rsidRPr="006F20FB">
        <w:t xml:space="preserve">. </w:t>
      </w:r>
      <w:r w:rsidR="003F1D01" w:rsidRPr="006F20FB">
        <w:t>P</w:t>
      </w:r>
      <w:r w:rsidRPr="006F20FB">
        <w:t>rovide at</w:t>
      </w:r>
      <w:r w:rsidR="003F1D01" w:rsidRPr="006F20FB">
        <w:t xml:space="preserve"> least five </w:t>
      </w:r>
      <w:r w:rsidRPr="006F20FB">
        <w:t>business days’ notice before the container</w:t>
      </w:r>
      <w:r w:rsidR="003F1D01" w:rsidRPr="006F20FB">
        <w:t xml:space="preserve"> is required</w:t>
      </w:r>
      <w:r w:rsidRPr="006F20FB">
        <w:t xml:space="preserve"> to arrive. Interwaste will collect the relevant details such as the site manager’s name and contact details, the delivery date for the first container, and the site delivery address information. </w:t>
      </w:r>
    </w:p>
    <w:p w14:paraId="7384D286" w14:textId="7CCF581F" w:rsidR="00855874" w:rsidRPr="006F20FB" w:rsidRDefault="00E96189" w:rsidP="00411438">
      <w:pPr>
        <w:pStyle w:val="Heading2"/>
      </w:pPr>
      <w:bookmarkStart w:id="216" w:name="_Toc76047716"/>
      <w:bookmarkStart w:id="217" w:name="_Toc169263063"/>
      <w:bookmarkEnd w:id="215"/>
      <w:r>
        <w:t>I</w:t>
      </w:r>
      <w:r w:rsidR="00BF5919" w:rsidRPr="006F20FB">
        <w:t>nventory management</w:t>
      </w:r>
      <w:bookmarkEnd w:id="217"/>
      <w:r w:rsidR="00BF5919" w:rsidRPr="006F20FB">
        <w:t xml:space="preserve"> </w:t>
      </w:r>
      <w:bookmarkEnd w:id="216"/>
    </w:p>
    <w:p w14:paraId="498D628E" w14:textId="39749213" w:rsidR="00855874" w:rsidRPr="006F20FB" w:rsidRDefault="00855874" w:rsidP="00411438">
      <w:r w:rsidRPr="006F20FB">
        <w:t>The</w:t>
      </w:r>
      <w:r w:rsidR="00E96189">
        <w:t xml:space="preserve"> Inventory Portal </w:t>
      </w:r>
      <w:r w:rsidRPr="006F20FB">
        <w:t xml:space="preserve">provides a centralised place </w:t>
      </w:r>
      <w:r w:rsidR="003123DD" w:rsidRPr="006F20FB">
        <w:t xml:space="preserve">for </w:t>
      </w:r>
      <w:r w:rsidRPr="006F20FB">
        <w:t>vaccine and consumables orders, manag</w:t>
      </w:r>
      <w:r w:rsidR="00A36323" w:rsidRPr="006F20FB">
        <w:t>ing</w:t>
      </w:r>
      <w:r w:rsidRPr="006F20FB">
        <w:t xml:space="preserve"> stock on hand (SOH), arrang</w:t>
      </w:r>
      <w:r w:rsidR="004A2A1A" w:rsidRPr="006F20FB">
        <w:t>ing</w:t>
      </w:r>
      <w:r w:rsidRPr="006F20FB">
        <w:t xml:space="preserve"> transfers, </w:t>
      </w:r>
      <w:r w:rsidR="003123DD" w:rsidRPr="006F20FB">
        <w:t xml:space="preserve">and </w:t>
      </w:r>
      <w:r w:rsidRPr="006F20FB">
        <w:t>record</w:t>
      </w:r>
      <w:r w:rsidR="004A2A1A" w:rsidRPr="006F20FB">
        <w:t>ing</w:t>
      </w:r>
      <w:r w:rsidRPr="006F20FB">
        <w:t xml:space="preserve"> consumption and wastage of unopened vaccine vials.</w:t>
      </w:r>
    </w:p>
    <w:p w14:paraId="25F1FFF4" w14:textId="68B88AEA" w:rsidR="00855874" w:rsidRPr="006F20FB" w:rsidRDefault="00992C3C" w:rsidP="005A3755">
      <w:pPr>
        <w:pStyle w:val="NoSpacing"/>
      </w:pPr>
      <w:r>
        <w:t xml:space="preserve">NPHS </w:t>
      </w:r>
      <w:r w:rsidR="00437714">
        <w:t>Health New Zealand Te Whatu Ora</w:t>
      </w:r>
      <w:r w:rsidR="00855874" w:rsidRPr="00041C54">
        <w:t xml:space="preserve"> </w:t>
      </w:r>
      <w:r w:rsidR="003123DD" w:rsidRPr="00041C54">
        <w:t xml:space="preserve">logistics </w:t>
      </w:r>
      <w:r w:rsidR="00855874" w:rsidRPr="00041C54">
        <w:t>team will continue to monitor demand and allocation using data</w:t>
      </w:r>
      <w:r w:rsidR="00855874" w:rsidRPr="006F20FB">
        <w:t xml:space="preserve"> from</w:t>
      </w:r>
      <w:r w:rsidR="00AF134F">
        <w:t xml:space="preserve"> the</w:t>
      </w:r>
      <w:r w:rsidR="00855874" w:rsidRPr="006F20FB">
        <w:t xml:space="preserve"> </w:t>
      </w:r>
      <w:r w:rsidR="00AF134F">
        <w:t>Inventory Portal</w:t>
      </w:r>
      <w:r w:rsidR="001133EB">
        <w:t>. Key data monitored includes</w:t>
      </w:r>
      <w:r w:rsidR="00855874" w:rsidRPr="006F20FB">
        <w:t>:</w:t>
      </w:r>
      <w:r w:rsidR="004A2A1A" w:rsidRPr="006F20FB">
        <w:t xml:space="preserve"> </w:t>
      </w:r>
    </w:p>
    <w:p w14:paraId="4FF4EC49" w14:textId="731598BE" w:rsidR="00855874" w:rsidRPr="006F20FB" w:rsidRDefault="00855874" w:rsidP="002959CF">
      <w:pPr>
        <w:pStyle w:val="ListParagraph"/>
      </w:pPr>
      <w:r w:rsidRPr="006F20FB">
        <w:t>Stock on hand (</w:t>
      </w:r>
      <w:r w:rsidR="003123DD" w:rsidRPr="006F20FB">
        <w:t>d</w:t>
      </w:r>
      <w:r w:rsidRPr="006F20FB">
        <w:t>aily stock takes)</w:t>
      </w:r>
    </w:p>
    <w:p w14:paraId="021992A7" w14:textId="70340DA2" w:rsidR="00855874" w:rsidRPr="006F20FB" w:rsidRDefault="00855874" w:rsidP="002959CF">
      <w:pPr>
        <w:pStyle w:val="ListParagraph"/>
      </w:pPr>
      <w:r w:rsidRPr="006F20FB">
        <w:t>Stock movements</w:t>
      </w:r>
      <w:r w:rsidR="003123DD" w:rsidRPr="006F20FB">
        <w:t>,</w:t>
      </w:r>
      <w:r w:rsidRPr="006F20FB">
        <w:t xml:space="preserve"> including ordering, transfers, wastage, consumption, and stock adjustments</w:t>
      </w:r>
    </w:p>
    <w:p w14:paraId="2A1BB3E3" w14:textId="7894618A" w:rsidR="00855874" w:rsidRPr="006F20FB" w:rsidRDefault="00855874" w:rsidP="002959CF">
      <w:pPr>
        <w:pStyle w:val="ListParagraph"/>
      </w:pPr>
      <w:r w:rsidRPr="006F20FB">
        <w:t>Stock consumption</w:t>
      </w:r>
    </w:p>
    <w:p w14:paraId="03D0CD2F" w14:textId="0B58AA3D" w:rsidR="00855874" w:rsidRPr="006F20FB" w:rsidRDefault="00855874" w:rsidP="002959CF">
      <w:pPr>
        <w:pStyle w:val="ListParagraph"/>
      </w:pPr>
      <w:r w:rsidRPr="006F20FB">
        <w:t>Stock waste</w:t>
      </w:r>
    </w:p>
    <w:p w14:paraId="7836749E" w14:textId="6399EA2D" w:rsidR="00855874" w:rsidRPr="00C54227" w:rsidRDefault="00855874" w:rsidP="002959CF">
      <w:pPr>
        <w:pStyle w:val="ListParagraph"/>
      </w:pPr>
      <w:r w:rsidRPr="00C54227">
        <w:t xml:space="preserve">Quarantine of </w:t>
      </w:r>
      <w:r w:rsidR="003123DD" w:rsidRPr="00C54227">
        <w:t>and repacking of stock.</w:t>
      </w:r>
    </w:p>
    <w:p w14:paraId="067661B4" w14:textId="220A0F70" w:rsidR="00855874" w:rsidRPr="006F20FB" w:rsidRDefault="00855874" w:rsidP="00411438">
      <w:r w:rsidRPr="006F20FB">
        <w:t>Please contact your regional liaison if you have feedback on the immunisation process or recommendations for operational improvements.</w:t>
      </w:r>
    </w:p>
    <w:p w14:paraId="068EFBEE" w14:textId="6CA069E6" w:rsidR="00855874" w:rsidRPr="006F20FB" w:rsidRDefault="00855874" w:rsidP="00411438">
      <w:pPr>
        <w:pStyle w:val="Heading2"/>
      </w:pPr>
      <w:bookmarkStart w:id="218" w:name="_Toc169263064"/>
      <w:r w:rsidRPr="006F20FB">
        <w:t xml:space="preserve">Operational </w:t>
      </w:r>
      <w:r w:rsidR="00BF5919" w:rsidRPr="006F20FB">
        <w:t>reporting</w:t>
      </w:r>
      <w:bookmarkEnd w:id="218"/>
    </w:p>
    <w:p w14:paraId="36637C27" w14:textId="08424E0A" w:rsidR="00855874" w:rsidRDefault="00A93C84" w:rsidP="00FC744A">
      <w:r>
        <w:t xml:space="preserve">Health </w:t>
      </w:r>
      <w:r w:rsidR="004A2A1A" w:rsidRPr="006F20FB">
        <w:t>D</w:t>
      </w:r>
      <w:r w:rsidR="00CA5619">
        <w:t>istrict</w:t>
      </w:r>
      <w:r w:rsidR="004A2A1A" w:rsidRPr="006F20FB">
        <w:t>s or p</w:t>
      </w:r>
      <w:r w:rsidR="00855874" w:rsidRPr="006F20FB">
        <w:t xml:space="preserve">roviders </w:t>
      </w:r>
      <w:r w:rsidR="000428DE">
        <w:t xml:space="preserve">should </w:t>
      </w:r>
      <w:r w:rsidR="00855874" w:rsidRPr="006F20FB">
        <w:t xml:space="preserve">report significant events </w:t>
      </w:r>
      <w:r w:rsidR="001A04A9">
        <w:t>at</w:t>
      </w:r>
      <w:r w:rsidR="00855874" w:rsidRPr="006F20FB">
        <w:t xml:space="preserve"> sites </w:t>
      </w:r>
      <w:r w:rsidR="004A2A1A" w:rsidRPr="006F20FB">
        <w:t>such as a</w:t>
      </w:r>
      <w:r w:rsidR="00855874" w:rsidRPr="006F20FB">
        <w:t xml:space="preserve"> significant adverse reaction, </w:t>
      </w:r>
      <w:r w:rsidR="004A2A1A" w:rsidRPr="006F20FB">
        <w:t xml:space="preserve">or </w:t>
      </w:r>
      <w:r w:rsidR="001B2612">
        <w:t xml:space="preserve">adverse events affecting consumers to </w:t>
      </w:r>
      <w:r w:rsidR="00437714">
        <w:t>Health New Zealand Te Whatu Ora</w:t>
      </w:r>
      <w:r w:rsidR="001B2612">
        <w:t>.</w:t>
      </w:r>
    </w:p>
    <w:p w14:paraId="56F59126" w14:textId="42164710" w:rsidR="0064559D" w:rsidRPr="006F20FB" w:rsidRDefault="005E56B1" w:rsidP="005E56B1">
      <w:pPr>
        <w:spacing w:before="0" w:after="160" w:line="2" w:lineRule="auto"/>
      </w:pPr>
      <w:r>
        <w:br w:type="page"/>
      </w:r>
    </w:p>
    <w:p w14:paraId="627EBDCD" w14:textId="4BBACB0F" w:rsidR="00855874" w:rsidRPr="006F20FB" w:rsidRDefault="00855874" w:rsidP="00CC2ABE">
      <w:pPr>
        <w:pStyle w:val="Heading1"/>
        <w:spacing w:before="360"/>
      </w:pPr>
      <w:bookmarkStart w:id="219" w:name="_Vaccine_storage_and"/>
      <w:bookmarkStart w:id="220" w:name="_Toc169263065"/>
      <w:bookmarkEnd w:id="219"/>
      <w:r w:rsidRPr="006F20FB">
        <w:lastRenderedPageBreak/>
        <w:t xml:space="preserve">Vaccine </w:t>
      </w:r>
      <w:r w:rsidR="00BF5919" w:rsidRPr="006F20FB">
        <w:t>storage and handling</w:t>
      </w:r>
      <w:bookmarkEnd w:id="220"/>
    </w:p>
    <w:p w14:paraId="33444EDE" w14:textId="541BBC11" w:rsidR="00855874" w:rsidRPr="006F20FB" w:rsidRDefault="00855874" w:rsidP="00C06F4E">
      <w:pPr>
        <w:pStyle w:val="Heading2"/>
        <w:rPr>
          <w:rFonts w:eastAsiaTheme="majorEastAsia"/>
        </w:rPr>
      </w:pPr>
      <w:bookmarkStart w:id="221" w:name="_Toc169263066"/>
      <w:r w:rsidRPr="006F20FB">
        <w:rPr>
          <w:rFonts w:eastAsiaTheme="majorEastAsia"/>
        </w:rPr>
        <w:t xml:space="preserve">Vaccine </w:t>
      </w:r>
      <w:r w:rsidR="00BF5919" w:rsidRPr="006F20FB">
        <w:rPr>
          <w:rFonts w:eastAsiaTheme="majorEastAsia"/>
        </w:rPr>
        <w:t>security</w:t>
      </w:r>
      <w:bookmarkEnd w:id="221"/>
    </w:p>
    <w:p w14:paraId="5E927BFB" w14:textId="18B480A9" w:rsidR="00855874" w:rsidRPr="006F20FB" w:rsidRDefault="00855874" w:rsidP="00603113">
      <w:pPr>
        <w:pStyle w:val="NoSpacing"/>
      </w:pPr>
      <w:r w:rsidRPr="006F20FB">
        <w:t>To ensure the security of the vaccine, the following minimum standards must be met:</w:t>
      </w:r>
    </w:p>
    <w:p w14:paraId="2496A916" w14:textId="54C5FD40" w:rsidR="00855874" w:rsidRPr="006F20FB" w:rsidRDefault="00855874" w:rsidP="002959CF">
      <w:pPr>
        <w:pStyle w:val="ListParagraph"/>
      </w:pPr>
      <w:r w:rsidRPr="006F20FB">
        <w:t>If the vaccine is to be stored overnight at the vaccination site, the building should be in a controlled-access environment (</w:t>
      </w:r>
      <w:r w:rsidR="00793851" w:rsidRPr="006F20FB">
        <w:t xml:space="preserve">such as </w:t>
      </w:r>
      <w:r w:rsidRPr="006F20FB">
        <w:t>Maritime Port).</w:t>
      </w:r>
    </w:p>
    <w:p w14:paraId="42E17E51" w14:textId="7C79677B" w:rsidR="00855874" w:rsidRPr="006F20FB" w:rsidRDefault="00855874" w:rsidP="002959CF">
      <w:pPr>
        <w:pStyle w:val="ListParagraph"/>
      </w:pPr>
      <w:r w:rsidRPr="006F20FB">
        <w:t>If the building is not in a controlled-access environment (</w:t>
      </w:r>
      <w:r w:rsidR="00072454" w:rsidRPr="006F20FB">
        <w:t>such as a</w:t>
      </w:r>
      <w:r w:rsidRPr="006F20FB">
        <w:t xml:space="preserve"> </w:t>
      </w:r>
      <w:r w:rsidR="00072454" w:rsidRPr="006F20FB">
        <w:t>community hall</w:t>
      </w:r>
      <w:r w:rsidRPr="006F20FB">
        <w:t xml:space="preserve">), the building should be able to be secured and have a monitored alarm. </w:t>
      </w:r>
    </w:p>
    <w:p w14:paraId="24621965" w14:textId="0375E5C9" w:rsidR="001632BB" w:rsidRPr="006F20FB" w:rsidRDefault="00855874" w:rsidP="001632BB">
      <w:pPr>
        <w:pStyle w:val="ListParagraph"/>
      </w:pPr>
      <w:r w:rsidRPr="006F20FB">
        <w:t xml:space="preserve">In the event </w:t>
      </w:r>
      <w:r w:rsidR="00072454" w:rsidRPr="006F20FB">
        <w:t xml:space="preserve">of </w:t>
      </w:r>
      <w:r w:rsidRPr="006F20FB">
        <w:t xml:space="preserve">the vaccines </w:t>
      </w:r>
      <w:r w:rsidR="00072454" w:rsidRPr="006F20FB">
        <w:t xml:space="preserve">being </w:t>
      </w:r>
      <w:r w:rsidRPr="006F20FB">
        <w:t xml:space="preserve">stored at a vaccination site </w:t>
      </w:r>
      <w:r w:rsidR="00072454" w:rsidRPr="006F20FB">
        <w:t>without</w:t>
      </w:r>
      <w:r w:rsidRPr="006F20FB">
        <w:t xml:space="preserve"> </w:t>
      </w:r>
      <w:r w:rsidR="00701055" w:rsidRPr="006F20FB">
        <w:t>controlled access</w:t>
      </w:r>
      <w:r w:rsidRPr="006F20FB">
        <w:t xml:space="preserve"> and not a building (</w:t>
      </w:r>
      <w:r w:rsidR="00072454" w:rsidRPr="006F20FB">
        <w:t>such as</w:t>
      </w:r>
      <w:r w:rsidRPr="006F20FB">
        <w:t xml:space="preserve"> a tent)</w:t>
      </w:r>
      <w:r w:rsidR="00072454" w:rsidRPr="006F20FB">
        <w:t xml:space="preserve">, </w:t>
      </w:r>
      <w:r w:rsidRPr="006F20FB">
        <w:t xml:space="preserve">an overnight onsite security guard </w:t>
      </w:r>
      <w:r w:rsidR="00072454" w:rsidRPr="006F20FB">
        <w:t xml:space="preserve">must </w:t>
      </w:r>
      <w:r w:rsidRPr="006F20FB">
        <w:t>be present.</w:t>
      </w:r>
    </w:p>
    <w:p w14:paraId="06366324" w14:textId="47C3795E" w:rsidR="00D02982" w:rsidRPr="006F20FB" w:rsidRDefault="00D02982" w:rsidP="00D02982">
      <w:pPr>
        <w:pStyle w:val="Heading2"/>
        <w:rPr>
          <w:rFonts w:eastAsiaTheme="majorEastAsia"/>
        </w:rPr>
      </w:pPr>
      <w:bookmarkStart w:id="222" w:name="_Toc169263067"/>
      <w:r w:rsidRPr="006F20FB">
        <w:rPr>
          <w:rFonts w:eastAsiaTheme="majorEastAsia"/>
        </w:rPr>
        <w:t xml:space="preserve">Differentiation of </w:t>
      </w:r>
      <w:r w:rsidR="003C4D51">
        <w:rPr>
          <w:rFonts w:eastAsiaTheme="majorEastAsia"/>
        </w:rPr>
        <w:t>vaccine</w:t>
      </w:r>
      <w:r w:rsidRPr="006F20FB">
        <w:rPr>
          <w:rFonts w:eastAsiaTheme="majorEastAsia"/>
        </w:rPr>
        <w:t>s</w:t>
      </w:r>
      <w:bookmarkEnd w:id="222"/>
    </w:p>
    <w:p w14:paraId="16582A45" w14:textId="08CF96D5" w:rsidR="006A38EF" w:rsidRPr="00AD5C82" w:rsidRDefault="00241038" w:rsidP="00C77C74">
      <w:pPr>
        <w:rPr>
          <w:szCs w:val="21"/>
        </w:rPr>
      </w:pPr>
      <w:r>
        <w:rPr>
          <w:szCs w:val="21"/>
        </w:rPr>
        <w:t>Syringe labels are transitioning to v</w:t>
      </w:r>
      <w:r w:rsidR="002F5EC4">
        <w:rPr>
          <w:szCs w:val="21"/>
        </w:rPr>
        <w:t xml:space="preserve">accine </w:t>
      </w:r>
      <w:r w:rsidR="00D02982" w:rsidRPr="0B30E959">
        <w:rPr>
          <w:szCs w:val="21"/>
        </w:rPr>
        <w:t xml:space="preserve">labels </w:t>
      </w:r>
      <w:r>
        <w:rPr>
          <w:szCs w:val="21"/>
        </w:rPr>
        <w:t xml:space="preserve">for use with punctured vials and drawn up syringes to </w:t>
      </w:r>
      <w:r w:rsidR="00D02982" w:rsidRPr="0B30E959">
        <w:rPr>
          <w:szCs w:val="21"/>
        </w:rPr>
        <w:t xml:space="preserve">differentiate between vaccines </w:t>
      </w:r>
      <w:r>
        <w:rPr>
          <w:szCs w:val="21"/>
        </w:rPr>
        <w:t>and identify use by</w:t>
      </w:r>
      <w:r w:rsidR="00C3273E">
        <w:rPr>
          <w:szCs w:val="21"/>
        </w:rPr>
        <w:t xml:space="preserve"> time.</w:t>
      </w:r>
      <w:r w:rsidR="00D02982" w:rsidRPr="0B30E959">
        <w:rPr>
          <w:szCs w:val="21"/>
        </w:rPr>
        <w:t xml:space="preserve"> </w:t>
      </w:r>
      <w:r w:rsidR="008E28C0" w:rsidRPr="0B30E959">
        <w:rPr>
          <w:szCs w:val="21"/>
        </w:rPr>
        <w:t>R</w:t>
      </w:r>
      <w:r w:rsidR="00D02982" w:rsidRPr="0B30E959">
        <w:rPr>
          <w:szCs w:val="21"/>
        </w:rPr>
        <w:t>oll</w:t>
      </w:r>
      <w:r w:rsidR="00B735FE">
        <w:rPr>
          <w:szCs w:val="21"/>
        </w:rPr>
        <w:t>s</w:t>
      </w:r>
      <w:r w:rsidR="00D02982" w:rsidRPr="0B30E959">
        <w:rPr>
          <w:szCs w:val="21"/>
        </w:rPr>
        <w:t xml:space="preserve"> of </w:t>
      </w:r>
      <w:r w:rsidR="00C86127" w:rsidRPr="0B30E959">
        <w:rPr>
          <w:szCs w:val="21"/>
        </w:rPr>
        <w:t xml:space="preserve">100 </w:t>
      </w:r>
      <w:r w:rsidR="00D02982" w:rsidRPr="0B30E959">
        <w:rPr>
          <w:szCs w:val="21"/>
        </w:rPr>
        <w:t>stickers can be ordered as a standalone product through the inventory</w:t>
      </w:r>
      <w:r w:rsidR="007B0AAE">
        <w:rPr>
          <w:szCs w:val="21"/>
        </w:rPr>
        <w:t xml:space="preserve"> portal</w:t>
      </w:r>
      <w:r w:rsidR="00D02982" w:rsidRPr="0B30E959">
        <w:rPr>
          <w:szCs w:val="21"/>
        </w:rPr>
        <w:t>.</w:t>
      </w:r>
    </w:p>
    <w:tbl>
      <w:tblPr>
        <w:tblStyle w:val="GridTable1Light"/>
        <w:tblW w:w="0" w:type="auto"/>
        <w:tblLook w:val="04A0" w:firstRow="1" w:lastRow="0" w:firstColumn="1" w:lastColumn="0" w:noHBand="0" w:noVBand="1"/>
      </w:tblPr>
      <w:tblGrid>
        <w:gridCol w:w="4390"/>
        <w:gridCol w:w="3962"/>
      </w:tblGrid>
      <w:tr w:rsidR="006A38EF" w:rsidRPr="00AD5C82" w14:paraId="55F52524" w14:textId="77777777" w:rsidTr="007C5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gridSpan w:val="2"/>
          </w:tcPr>
          <w:p w14:paraId="4F5A4AD1" w14:textId="43EF7387" w:rsidR="006A38EF" w:rsidRPr="00AD5C82" w:rsidRDefault="007525BA" w:rsidP="00AC5631">
            <w:pPr>
              <w:pStyle w:val="BodyText"/>
              <w:rPr>
                <w:szCs w:val="21"/>
              </w:rPr>
            </w:pPr>
            <w:r>
              <w:rPr>
                <w:szCs w:val="21"/>
              </w:rPr>
              <w:t xml:space="preserve">Vaccine </w:t>
            </w:r>
            <w:r w:rsidR="006A38EF" w:rsidRPr="00AD5C82">
              <w:rPr>
                <w:szCs w:val="21"/>
              </w:rPr>
              <w:t>Labels</w:t>
            </w:r>
          </w:p>
        </w:tc>
      </w:tr>
      <w:tr w:rsidR="005D4E23" w:rsidRPr="00AD5C82" w14:paraId="04455FB2" w14:textId="77777777" w:rsidTr="00752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89EC187" w14:textId="0FD2F4AE" w:rsidR="002B0E14" w:rsidRPr="00AD5C82" w:rsidRDefault="00166AD6" w:rsidP="00AC5631">
            <w:pPr>
              <w:pStyle w:val="BodyText"/>
              <w:rPr>
                <w:szCs w:val="21"/>
              </w:rPr>
            </w:pPr>
            <w:r>
              <w:rPr>
                <w:szCs w:val="21"/>
              </w:rPr>
              <w:t>La</w:t>
            </w:r>
            <w:r w:rsidR="002B0E14" w:rsidRPr="00AD5C82">
              <w:rPr>
                <w:szCs w:val="21"/>
              </w:rPr>
              <w:t>bel for</w:t>
            </w:r>
            <w:r w:rsidR="00043454">
              <w:rPr>
                <w:szCs w:val="21"/>
              </w:rPr>
              <w:t xml:space="preserve"> </w:t>
            </w:r>
            <w:r w:rsidR="002B0E14" w:rsidRPr="00AD5C82">
              <w:rPr>
                <w:szCs w:val="21"/>
              </w:rPr>
              <w:t xml:space="preserve">Comirnaty </w:t>
            </w:r>
            <w:r w:rsidR="00576390" w:rsidRPr="00AD5C82">
              <w:rPr>
                <w:szCs w:val="21"/>
              </w:rPr>
              <w:t xml:space="preserve">Omicron XBB.1.5 </w:t>
            </w:r>
            <w:r w:rsidR="002B0E14" w:rsidRPr="00AD5C82">
              <w:rPr>
                <w:szCs w:val="21"/>
              </w:rPr>
              <w:t xml:space="preserve">30mcg/0.3mL multi-dose vial dark-grey cap </w:t>
            </w:r>
            <w:r w:rsidR="00F411DC">
              <w:rPr>
                <w:szCs w:val="21"/>
              </w:rPr>
              <w:t xml:space="preserve">vaccine </w:t>
            </w:r>
            <w:r w:rsidR="002B0E14">
              <w:rPr>
                <w:szCs w:val="21"/>
              </w:rPr>
              <w:t>(</w:t>
            </w:r>
            <w:r w:rsidR="002B0E14" w:rsidRPr="00AD5C82">
              <w:rPr>
                <w:szCs w:val="21"/>
              </w:rPr>
              <w:t>12+ yrs)</w:t>
            </w:r>
            <w:r w:rsidR="002B0E14">
              <w:rPr>
                <w:szCs w:val="21"/>
              </w:rPr>
              <w:t xml:space="preserve"> </w:t>
            </w:r>
          </w:p>
        </w:tc>
        <w:tc>
          <w:tcPr>
            <w:tcW w:w="3962" w:type="dxa"/>
            <w:vMerge w:val="restart"/>
          </w:tcPr>
          <w:p w14:paraId="3D731DA7" w14:textId="79815C06" w:rsidR="002B0E14" w:rsidRPr="00AD5C82" w:rsidRDefault="00D32CDB" w:rsidP="002B0E14">
            <w:pPr>
              <w:pStyle w:val="BodyText"/>
              <w:cnfStyle w:val="000000100000" w:firstRow="0" w:lastRow="0" w:firstColumn="0" w:lastColumn="0" w:oddVBand="0" w:evenVBand="0" w:oddHBand="1" w:evenHBand="0" w:firstRowFirstColumn="0" w:firstRowLastColumn="0" w:lastRowFirstColumn="0" w:lastRowLastColumn="0"/>
              <w:rPr>
                <w:i/>
                <w:iCs/>
                <w:szCs w:val="21"/>
              </w:rPr>
            </w:pPr>
            <w:r>
              <w:rPr>
                <w:noProof/>
              </w:rPr>
              <w:drawing>
                <wp:inline distT="0" distB="0" distL="0" distR="0" wp14:anchorId="72B4500E" wp14:editId="01B0C8F6">
                  <wp:extent cx="2228850" cy="1475860"/>
                  <wp:effectExtent l="0" t="0" r="0" b="0"/>
                  <wp:docPr id="1823306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06843" name=""/>
                          <pic:cNvPicPr/>
                        </pic:nvPicPr>
                        <pic:blipFill>
                          <a:blip r:embed="rId100"/>
                          <a:stretch>
                            <a:fillRect/>
                          </a:stretch>
                        </pic:blipFill>
                        <pic:spPr>
                          <a:xfrm>
                            <a:off x="0" y="0"/>
                            <a:ext cx="2239555" cy="1482949"/>
                          </a:xfrm>
                          <a:prstGeom prst="rect">
                            <a:avLst/>
                          </a:prstGeom>
                        </pic:spPr>
                      </pic:pic>
                    </a:graphicData>
                  </a:graphic>
                </wp:inline>
              </w:drawing>
            </w:r>
          </w:p>
        </w:tc>
      </w:tr>
      <w:tr w:rsidR="005D4E23" w:rsidRPr="00AD5C82" w14:paraId="476A4A3C" w14:textId="77777777" w:rsidTr="0075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474E2D6" w14:textId="7A9C981E" w:rsidR="002B0E14" w:rsidRPr="00AD5C82" w:rsidRDefault="00166AD6" w:rsidP="00AC5631">
            <w:pPr>
              <w:pStyle w:val="BodyText"/>
              <w:rPr>
                <w:szCs w:val="21"/>
              </w:rPr>
            </w:pPr>
            <w:r>
              <w:rPr>
                <w:szCs w:val="21"/>
              </w:rPr>
              <w:t>L</w:t>
            </w:r>
            <w:r w:rsidR="002B0E14" w:rsidRPr="00AD5C82">
              <w:rPr>
                <w:szCs w:val="21"/>
              </w:rPr>
              <w:t xml:space="preserve">abel for Comirnaty </w:t>
            </w:r>
            <w:r w:rsidR="00576390" w:rsidRPr="00AD5C82">
              <w:rPr>
                <w:szCs w:val="21"/>
              </w:rPr>
              <w:t xml:space="preserve">Omicron XBB.1.5 </w:t>
            </w:r>
            <w:r w:rsidR="002B0E14" w:rsidRPr="00AD5C82">
              <w:rPr>
                <w:szCs w:val="21"/>
              </w:rPr>
              <w:t>30mcg/0.3mL single-dose vial light-grey cap vaccine (12+ yrs)</w:t>
            </w:r>
          </w:p>
        </w:tc>
        <w:tc>
          <w:tcPr>
            <w:tcW w:w="3962" w:type="dxa"/>
            <w:vMerge/>
          </w:tcPr>
          <w:p w14:paraId="040ED0BB" w14:textId="77777777" w:rsidR="002B0E14" w:rsidRPr="00AD5C82" w:rsidRDefault="002B0E14" w:rsidP="00AC5631">
            <w:pPr>
              <w:pStyle w:val="BodyText"/>
              <w:cnfStyle w:val="000000010000" w:firstRow="0" w:lastRow="0" w:firstColumn="0" w:lastColumn="0" w:oddVBand="0" w:evenVBand="0" w:oddHBand="0" w:evenHBand="1" w:firstRowFirstColumn="0" w:firstRowLastColumn="0" w:lastRowFirstColumn="0" w:lastRowLastColumn="0"/>
              <w:rPr>
                <w:noProof/>
                <w:szCs w:val="21"/>
              </w:rPr>
            </w:pPr>
          </w:p>
        </w:tc>
      </w:tr>
      <w:tr w:rsidR="005D4E23" w:rsidRPr="00AD5C82" w14:paraId="12B59116" w14:textId="77777777" w:rsidTr="00752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4C85860" w14:textId="14D501C2" w:rsidR="006A38EF" w:rsidRPr="00AD5C82" w:rsidRDefault="00166AD6" w:rsidP="00AC5631">
            <w:pPr>
              <w:pStyle w:val="BodyText"/>
              <w:rPr>
                <w:szCs w:val="21"/>
              </w:rPr>
            </w:pPr>
            <w:r>
              <w:rPr>
                <w:szCs w:val="21"/>
              </w:rPr>
              <w:t>L</w:t>
            </w:r>
            <w:r w:rsidR="006A38EF" w:rsidRPr="00AD5C82">
              <w:rPr>
                <w:szCs w:val="21"/>
              </w:rPr>
              <w:t xml:space="preserve">abel for Comirnaty </w:t>
            </w:r>
            <w:r w:rsidR="00576390">
              <w:rPr>
                <w:szCs w:val="21"/>
              </w:rPr>
              <w:t xml:space="preserve">Omicron XBB.1.5 </w:t>
            </w:r>
            <w:r w:rsidR="006A38EF" w:rsidRPr="00AD5C82">
              <w:rPr>
                <w:szCs w:val="21"/>
              </w:rPr>
              <w:t xml:space="preserve">10mcg/0.3mL </w:t>
            </w:r>
            <w:r w:rsidR="0058727E">
              <w:rPr>
                <w:szCs w:val="21"/>
              </w:rPr>
              <w:t xml:space="preserve"> </w:t>
            </w:r>
            <w:r w:rsidR="00FB698E">
              <w:rPr>
                <w:szCs w:val="21"/>
              </w:rPr>
              <w:t>single</w:t>
            </w:r>
            <w:r w:rsidR="0044546A">
              <w:rPr>
                <w:szCs w:val="21"/>
              </w:rPr>
              <w:t>-dose vial</w:t>
            </w:r>
            <w:r w:rsidR="006A38EF" w:rsidRPr="00AD5C82">
              <w:rPr>
                <w:szCs w:val="21"/>
              </w:rPr>
              <w:t xml:space="preserve"> </w:t>
            </w:r>
            <w:r w:rsidR="00FB698E">
              <w:rPr>
                <w:szCs w:val="21"/>
              </w:rPr>
              <w:t>blue</w:t>
            </w:r>
            <w:r w:rsidR="006A38EF" w:rsidRPr="00AD5C82">
              <w:rPr>
                <w:szCs w:val="21"/>
              </w:rPr>
              <w:t xml:space="preserve"> cap vaccine (5</w:t>
            </w:r>
            <w:r w:rsidR="00FF4A8A">
              <w:rPr>
                <w:szCs w:val="21"/>
              </w:rPr>
              <w:t xml:space="preserve"> to </w:t>
            </w:r>
            <w:r w:rsidR="006A38EF" w:rsidRPr="00AD5C82">
              <w:rPr>
                <w:szCs w:val="21"/>
              </w:rPr>
              <w:t>11 yrs)</w:t>
            </w:r>
            <w:r w:rsidR="00262DFB">
              <w:rPr>
                <w:szCs w:val="21"/>
              </w:rPr>
              <w:t xml:space="preserve"> </w:t>
            </w:r>
          </w:p>
        </w:tc>
        <w:tc>
          <w:tcPr>
            <w:tcW w:w="3962" w:type="dxa"/>
          </w:tcPr>
          <w:p w14:paraId="54F33E9B" w14:textId="4AB13F46" w:rsidR="006A38EF" w:rsidRPr="00AD5C82" w:rsidRDefault="00262DFB" w:rsidP="0044546A">
            <w:pPr>
              <w:pStyle w:val="BodyText"/>
              <w:cnfStyle w:val="000000100000" w:firstRow="0" w:lastRow="0" w:firstColumn="0" w:lastColumn="0" w:oddVBand="0" w:evenVBand="0" w:oddHBand="1" w:evenHBand="0" w:firstRowFirstColumn="0" w:firstRowLastColumn="0" w:lastRowFirstColumn="0" w:lastRowLastColumn="0"/>
              <w:rPr>
                <w:noProof/>
                <w:szCs w:val="21"/>
              </w:rPr>
            </w:pPr>
            <w:r>
              <w:rPr>
                <w:noProof/>
                <w:szCs w:val="21"/>
              </w:rPr>
              <w:t xml:space="preserve">  </w:t>
            </w:r>
            <w:r w:rsidR="005D4E23">
              <w:rPr>
                <w:noProof/>
              </w:rPr>
              <w:drawing>
                <wp:inline distT="0" distB="0" distL="0" distR="0" wp14:anchorId="40432A64" wp14:editId="35845F35">
                  <wp:extent cx="2144912" cy="1403350"/>
                  <wp:effectExtent l="0" t="0" r="8255" b="6350"/>
                  <wp:docPr id="1465686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86413" name=""/>
                          <pic:cNvPicPr/>
                        </pic:nvPicPr>
                        <pic:blipFill>
                          <a:blip r:embed="rId101"/>
                          <a:stretch>
                            <a:fillRect/>
                          </a:stretch>
                        </pic:blipFill>
                        <pic:spPr>
                          <a:xfrm>
                            <a:off x="0" y="0"/>
                            <a:ext cx="2154526" cy="1409640"/>
                          </a:xfrm>
                          <a:prstGeom prst="rect">
                            <a:avLst/>
                          </a:prstGeom>
                        </pic:spPr>
                      </pic:pic>
                    </a:graphicData>
                  </a:graphic>
                </wp:inline>
              </w:drawing>
            </w:r>
          </w:p>
        </w:tc>
      </w:tr>
      <w:tr w:rsidR="005D4E23" w:rsidRPr="00AD5C82" w14:paraId="5A6705CE" w14:textId="77777777" w:rsidTr="0075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A8BA520" w14:textId="6DBB7D1F" w:rsidR="006A38EF" w:rsidRPr="00AD5C82" w:rsidRDefault="00043454" w:rsidP="00AC5631">
            <w:pPr>
              <w:pStyle w:val="BodyText"/>
              <w:rPr>
                <w:szCs w:val="21"/>
              </w:rPr>
            </w:pPr>
            <w:r>
              <w:rPr>
                <w:szCs w:val="21"/>
              </w:rPr>
              <w:lastRenderedPageBreak/>
              <w:t>L</w:t>
            </w:r>
            <w:r w:rsidR="006A38EF" w:rsidRPr="00AD5C82">
              <w:rPr>
                <w:szCs w:val="21"/>
              </w:rPr>
              <w:t>abel for Comirnaty 3mcg/0.2mL multi-dose vial maroon cap vaccine (6 months</w:t>
            </w:r>
            <w:r w:rsidR="00FF4A8A">
              <w:rPr>
                <w:szCs w:val="21"/>
              </w:rPr>
              <w:t xml:space="preserve"> to</w:t>
            </w:r>
            <w:r w:rsidR="006A38EF" w:rsidRPr="00AD5C82">
              <w:rPr>
                <w:szCs w:val="21"/>
              </w:rPr>
              <w:t xml:space="preserve"> 4 yrs)</w:t>
            </w:r>
          </w:p>
        </w:tc>
        <w:tc>
          <w:tcPr>
            <w:tcW w:w="3962" w:type="dxa"/>
          </w:tcPr>
          <w:p w14:paraId="3A4A95F1" w14:textId="226CE1A2" w:rsidR="006A38EF" w:rsidRPr="00AD5C82" w:rsidRDefault="00FF4A8A" w:rsidP="00AC5631">
            <w:pPr>
              <w:pStyle w:val="BodyText"/>
              <w:cnfStyle w:val="000000010000" w:firstRow="0" w:lastRow="0" w:firstColumn="0" w:lastColumn="0" w:oddVBand="0" w:evenVBand="0" w:oddHBand="0" w:evenHBand="1" w:firstRowFirstColumn="0" w:firstRowLastColumn="0" w:lastRowFirstColumn="0" w:lastRowLastColumn="0"/>
              <w:rPr>
                <w:noProof/>
                <w:szCs w:val="21"/>
              </w:rPr>
            </w:pPr>
            <w:r>
              <w:rPr>
                <w:noProof/>
                <w:szCs w:val="21"/>
              </w:rPr>
              <w:t xml:space="preserve">  </w:t>
            </w:r>
            <w:r w:rsidR="00FC344A">
              <w:rPr>
                <w:noProof/>
              </w:rPr>
              <w:drawing>
                <wp:inline distT="0" distB="0" distL="0" distR="0" wp14:anchorId="4C146821" wp14:editId="56A4CB6E">
                  <wp:extent cx="2101487" cy="1442811"/>
                  <wp:effectExtent l="0" t="0" r="0" b="5080"/>
                  <wp:docPr id="1983274569" name="Picture 198327456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109386" cy="1448234"/>
                          </a:xfrm>
                          <a:prstGeom prst="rect">
                            <a:avLst/>
                          </a:prstGeom>
                        </pic:spPr>
                      </pic:pic>
                    </a:graphicData>
                  </a:graphic>
                </wp:inline>
              </w:drawing>
            </w:r>
          </w:p>
        </w:tc>
      </w:tr>
      <w:tr w:rsidR="005D4E23" w:rsidRPr="00AD5C82" w14:paraId="638F83B4" w14:textId="77777777" w:rsidTr="00752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340F54F" w14:textId="77777777" w:rsidR="006A38EF" w:rsidRDefault="00A27430" w:rsidP="00AC5631">
            <w:pPr>
              <w:pStyle w:val="BodyText"/>
              <w:rPr>
                <w:b w:val="0"/>
                <w:bCs w:val="0"/>
                <w:szCs w:val="21"/>
              </w:rPr>
            </w:pPr>
            <w:r>
              <w:rPr>
                <w:szCs w:val="21"/>
              </w:rPr>
              <w:t>L</w:t>
            </w:r>
            <w:r w:rsidR="006A38EF" w:rsidRPr="00AD5C82">
              <w:rPr>
                <w:szCs w:val="21"/>
              </w:rPr>
              <w:t xml:space="preserve">abel for </w:t>
            </w:r>
            <w:r w:rsidR="005C4DD2" w:rsidRPr="00AD5C82">
              <w:rPr>
                <w:szCs w:val="21"/>
              </w:rPr>
              <w:t xml:space="preserve">Nuvaxovid </w:t>
            </w:r>
            <w:r w:rsidR="00DC29E3">
              <w:rPr>
                <w:szCs w:val="21"/>
              </w:rPr>
              <w:t>0.5mL</w:t>
            </w:r>
            <w:r w:rsidR="006A38EF" w:rsidRPr="00AD5C82">
              <w:rPr>
                <w:szCs w:val="21"/>
              </w:rPr>
              <w:t xml:space="preserve"> </w:t>
            </w:r>
            <w:r w:rsidR="00B077E4">
              <w:rPr>
                <w:szCs w:val="21"/>
              </w:rPr>
              <w:t xml:space="preserve">multi-dose vial </w:t>
            </w:r>
            <w:r w:rsidR="006A38EF" w:rsidRPr="00AD5C82">
              <w:rPr>
                <w:szCs w:val="21"/>
              </w:rPr>
              <w:t>vaccine (12+ years)</w:t>
            </w:r>
          </w:p>
          <w:p w14:paraId="1BFED0D4" w14:textId="7572B6E5" w:rsidR="008B7D8B" w:rsidRPr="00AD5C82" w:rsidRDefault="008B7D8B" w:rsidP="00AC5631">
            <w:pPr>
              <w:pStyle w:val="BodyText"/>
              <w:rPr>
                <w:szCs w:val="21"/>
              </w:rPr>
            </w:pPr>
            <w:r>
              <w:rPr>
                <w:lang w:val="en-NZ"/>
              </w:rPr>
              <w:t>N</w:t>
            </w:r>
            <w:r w:rsidRPr="4E1EB011">
              <w:rPr>
                <w:lang w:val="en-NZ"/>
              </w:rPr>
              <w:t xml:space="preserve">ote: </w:t>
            </w:r>
            <w:r w:rsidRPr="00AB78BA">
              <w:rPr>
                <w:b w:val="0"/>
                <w:bCs w:val="0"/>
                <w:lang w:val="en-NZ"/>
              </w:rPr>
              <w:t>Nuvaxovid 0.5mL multi-dose vial vaccine (12+ years)</w:t>
            </w:r>
            <w:r>
              <w:rPr>
                <w:b w:val="0"/>
                <w:bCs w:val="0"/>
                <w:lang w:val="en-NZ"/>
              </w:rPr>
              <w:t xml:space="preserve"> will not be available from 1 May 2024</w:t>
            </w:r>
            <w:r w:rsidRPr="4E1EB011">
              <w:rPr>
                <w:b w:val="0"/>
                <w:bCs w:val="0"/>
                <w:lang w:val="en-NZ"/>
              </w:rPr>
              <w:t>.</w:t>
            </w:r>
            <w:r>
              <w:t xml:space="preserve"> </w:t>
            </w:r>
            <w:r w:rsidRPr="00436F33">
              <w:rPr>
                <w:b w:val="0"/>
                <w:bCs w:val="0"/>
                <w:lang w:val="en-NZ"/>
              </w:rPr>
              <w:t>There will be no Novavax vaccine available until the N</w:t>
            </w:r>
            <w:r>
              <w:rPr>
                <w:b w:val="0"/>
                <w:bCs w:val="0"/>
                <w:lang w:val="en-NZ"/>
              </w:rPr>
              <w:t>uvaxovid</w:t>
            </w:r>
            <w:r w:rsidRPr="00436F33">
              <w:rPr>
                <w:b w:val="0"/>
                <w:bCs w:val="0"/>
                <w:lang w:val="en-NZ"/>
              </w:rPr>
              <w:t xml:space="preserve"> XBB</w:t>
            </w:r>
            <w:r>
              <w:rPr>
                <w:b w:val="0"/>
                <w:bCs w:val="0"/>
                <w:lang w:val="en-NZ"/>
              </w:rPr>
              <w:t>.1.5</w:t>
            </w:r>
            <w:r w:rsidRPr="00436F33">
              <w:rPr>
                <w:b w:val="0"/>
                <w:bCs w:val="0"/>
                <w:lang w:val="en-NZ"/>
              </w:rPr>
              <w:t xml:space="preserve"> vaccine is approved</w:t>
            </w:r>
            <w:r>
              <w:rPr>
                <w:b w:val="0"/>
                <w:bCs w:val="0"/>
                <w:lang w:val="en-NZ"/>
              </w:rPr>
              <w:t>.</w:t>
            </w:r>
          </w:p>
        </w:tc>
        <w:tc>
          <w:tcPr>
            <w:tcW w:w="3962" w:type="dxa"/>
          </w:tcPr>
          <w:p w14:paraId="199E28CA" w14:textId="613B8D2B" w:rsidR="006A38EF" w:rsidRPr="00AD5C82" w:rsidRDefault="00FF4A8A" w:rsidP="00AC5631">
            <w:pPr>
              <w:pStyle w:val="BodyText"/>
              <w:cnfStyle w:val="000000100000" w:firstRow="0" w:lastRow="0" w:firstColumn="0" w:lastColumn="0" w:oddVBand="0" w:evenVBand="0" w:oddHBand="1" w:evenHBand="0" w:firstRowFirstColumn="0" w:firstRowLastColumn="0" w:lastRowFirstColumn="0" w:lastRowLastColumn="0"/>
              <w:rPr>
                <w:noProof/>
                <w:szCs w:val="21"/>
              </w:rPr>
            </w:pPr>
            <w:r>
              <w:rPr>
                <w:noProof/>
                <w:szCs w:val="21"/>
              </w:rPr>
              <w:t xml:space="preserve">  </w:t>
            </w:r>
            <w:r w:rsidR="006A38EF" w:rsidRPr="00AD5C82">
              <w:rPr>
                <w:noProof/>
                <w:szCs w:val="21"/>
              </w:rPr>
              <w:drawing>
                <wp:inline distT="0" distB="0" distL="0" distR="0" wp14:anchorId="21E3FC9B" wp14:editId="7B2D6252">
                  <wp:extent cx="2144466" cy="1155700"/>
                  <wp:effectExtent l="0" t="0" r="8255" b="6350"/>
                  <wp:docPr id="1014827147" name="Picture 1014827147" descr="Graphical user interface,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table&#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2144466" cy="1155700"/>
                          </a:xfrm>
                          <a:prstGeom prst="rect">
                            <a:avLst/>
                          </a:prstGeom>
                        </pic:spPr>
                      </pic:pic>
                    </a:graphicData>
                  </a:graphic>
                </wp:inline>
              </w:drawing>
            </w:r>
          </w:p>
        </w:tc>
      </w:tr>
    </w:tbl>
    <w:p w14:paraId="13BC84AF" w14:textId="77777777" w:rsidR="006A38EF" w:rsidRPr="00613761" w:rsidRDefault="006A38EF" w:rsidP="006A38EF">
      <w:pPr>
        <w:pStyle w:val="BodyText"/>
        <w:rPr>
          <w:sz w:val="4"/>
          <w:szCs w:val="4"/>
        </w:rPr>
      </w:pPr>
    </w:p>
    <w:tbl>
      <w:tblPr>
        <w:tblStyle w:val="GridTable1Light"/>
        <w:tblW w:w="0" w:type="auto"/>
        <w:tblLayout w:type="fixed"/>
        <w:tblLook w:val="04A0" w:firstRow="1" w:lastRow="0" w:firstColumn="1" w:lastColumn="0" w:noHBand="0" w:noVBand="1"/>
      </w:tblPr>
      <w:tblGrid>
        <w:gridCol w:w="4106"/>
        <w:gridCol w:w="4246"/>
      </w:tblGrid>
      <w:tr w:rsidR="006A38EF" w:rsidRPr="00AD5C82" w14:paraId="674E879A" w14:textId="77777777" w:rsidTr="00E25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gridSpan w:val="2"/>
          </w:tcPr>
          <w:p w14:paraId="423ADD74" w14:textId="25566FBD" w:rsidR="006A38EF" w:rsidRPr="00AD5C82" w:rsidRDefault="006A38EF" w:rsidP="00AC5631">
            <w:pPr>
              <w:pStyle w:val="BodyText"/>
              <w:rPr>
                <w:szCs w:val="21"/>
              </w:rPr>
            </w:pPr>
            <w:r w:rsidRPr="00AD5C82">
              <w:rPr>
                <w:szCs w:val="21"/>
              </w:rPr>
              <w:t xml:space="preserve">Vaccine packaging </w:t>
            </w:r>
          </w:p>
        </w:tc>
      </w:tr>
      <w:tr w:rsidR="006A38EF" w:rsidRPr="00AD5C82" w14:paraId="1BCD4E88" w14:textId="77777777" w:rsidTr="00B666B2">
        <w:trPr>
          <w:cnfStyle w:val="000000100000" w:firstRow="0" w:lastRow="0" w:firstColumn="0" w:lastColumn="0" w:oddVBand="0" w:evenVBand="0" w:oddHBand="1" w:evenHBand="0" w:firstRowFirstColumn="0" w:firstRowLastColumn="0" w:lastRowFirstColumn="0" w:lastRowLastColumn="0"/>
          <w:trHeight w:val="1874"/>
        </w:trPr>
        <w:tc>
          <w:tcPr>
            <w:cnfStyle w:val="001000000000" w:firstRow="0" w:lastRow="0" w:firstColumn="1" w:lastColumn="0" w:oddVBand="0" w:evenVBand="0" w:oddHBand="0" w:evenHBand="0" w:firstRowFirstColumn="0" w:firstRowLastColumn="0" w:lastRowFirstColumn="0" w:lastRowLastColumn="0"/>
            <w:tcW w:w="4106" w:type="dxa"/>
          </w:tcPr>
          <w:p w14:paraId="4AB4FE54" w14:textId="4CBBF703" w:rsidR="006A38EF" w:rsidRPr="00AD5C82" w:rsidRDefault="006A38EF" w:rsidP="00AC5631">
            <w:pPr>
              <w:pStyle w:val="BodyText"/>
              <w:rPr>
                <w:bCs w:val="0"/>
                <w:szCs w:val="21"/>
              </w:rPr>
            </w:pPr>
            <w:r w:rsidRPr="00AD5C82">
              <w:rPr>
                <w:szCs w:val="21"/>
              </w:rPr>
              <w:t xml:space="preserve">Comirnaty </w:t>
            </w:r>
            <w:r w:rsidR="00A16031" w:rsidRPr="00AD5C82">
              <w:rPr>
                <w:szCs w:val="21"/>
              </w:rPr>
              <w:t xml:space="preserve">Omicron XBB.1.5 </w:t>
            </w:r>
            <w:r w:rsidRPr="00AD5C82">
              <w:rPr>
                <w:szCs w:val="21"/>
              </w:rPr>
              <w:t>30mcg/0.3mL multi-dose vial dark-grey cap vaccine (12+ yrs)</w:t>
            </w:r>
          </w:p>
          <w:p w14:paraId="1C8DBF20" w14:textId="77777777" w:rsidR="006A38EF" w:rsidRPr="00AD5C82" w:rsidRDefault="006A38EF" w:rsidP="00AC5631">
            <w:pPr>
              <w:pStyle w:val="BodyText"/>
              <w:rPr>
                <w:szCs w:val="21"/>
              </w:rPr>
            </w:pPr>
            <w:r w:rsidRPr="00AD5C82">
              <w:rPr>
                <w:szCs w:val="21"/>
              </w:rPr>
              <w:t>Pack size: 10 vials per pack</w:t>
            </w:r>
          </w:p>
        </w:tc>
        <w:tc>
          <w:tcPr>
            <w:tcW w:w="4246" w:type="dxa"/>
          </w:tcPr>
          <w:p w14:paraId="04E9E39A" w14:textId="621A98D7" w:rsidR="006A38EF" w:rsidRPr="00AD5C82" w:rsidRDefault="00690222" w:rsidP="00AC5631">
            <w:pPr>
              <w:pStyle w:val="BodyText"/>
              <w:cnfStyle w:val="000000100000" w:firstRow="0" w:lastRow="0" w:firstColumn="0" w:lastColumn="0" w:oddVBand="0" w:evenVBand="0" w:oddHBand="1" w:evenHBand="0" w:firstRowFirstColumn="0" w:firstRowLastColumn="0" w:lastRowFirstColumn="0" w:lastRowLastColumn="0"/>
              <w:rPr>
                <w:i/>
                <w:iCs/>
                <w:szCs w:val="21"/>
              </w:rPr>
            </w:pPr>
            <w:r>
              <w:rPr>
                <w:i/>
                <w:iCs/>
                <w:szCs w:val="21"/>
              </w:rPr>
              <w:t xml:space="preserve">     </w:t>
            </w:r>
            <w:r w:rsidR="008B3666">
              <w:rPr>
                <w:noProof/>
              </w:rPr>
              <w:drawing>
                <wp:inline distT="0" distB="0" distL="0" distR="0" wp14:anchorId="3166654B" wp14:editId="3AEBD886">
                  <wp:extent cx="2272546" cy="1289050"/>
                  <wp:effectExtent l="0" t="0" r="0" b="6350"/>
                  <wp:docPr id="449180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80291" name=""/>
                          <pic:cNvPicPr/>
                        </pic:nvPicPr>
                        <pic:blipFill>
                          <a:blip r:embed="rId104"/>
                          <a:stretch>
                            <a:fillRect/>
                          </a:stretch>
                        </pic:blipFill>
                        <pic:spPr>
                          <a:xfrm>
                            <a:off x="0" y="0"/>
                            <a:ext cx="2287966" cy="1297796"/>
                          </a:xfrm>
                          <a:prstGeom prst="rect">
                            <a:avLst/>
                          </a:prstGeom>
                        </pic:spPr>
                      </pic:pic>
                    </a:graphicData>
                  </a:graphic>
                </wp:inline>
              </w:drawing>
            </w:r>
          </w:p>
        </w:tc>
      </w:tr>
      <w:tr w:rsidR="006A38EF" w:rsidRPr="00AD5C82" w14:paraId="1B969948" w14:textId="77777777" w:rsidTr="00B6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E4A8B1A" w14:textId="62000588" w:rsidR="006A38EF" w:rsidRPr="00AD5C82" w:rsidRDefault="006A38EF" w:rsidP="00AC5631">
            <w:pPr>
              <w:pStyle w:val="BodyText"/>
              <w:rPr>
                <w:bCs w:val="0"/>
                <w:szCs w:val="21"/>
              </w:rPr>
            </w:pPr>
            <w:r w:rsidRPr="00AD5C82">
              <w:rPr>
                <w:szCs w:val="21"/>
              </w:rPr>
              <w:t xml:space="preserve">Comirnaty </w:t>
            </w:r>
            <w:r w:rsidR="00A16031" w:rsidRPr="00AD5C82">
              <w:rPr>
                <w:szCs w:val="21"/>
              </w:rPr>
              <w:t xml:space="preserve">Omicron XBB.1.5 </w:t>
            </w:r>
            <w:r w:rsidRPr="00AD5C82">
              <w:rPr>
                <w:szCs w:val="21"/>
              </w:rPr>
              <w:t>30mcg/0.3mL single-dose vial light-grey cap vaccine (12+ yrs)</w:t>
            </w:r>
          </w:p>
          <w:p w14:paraId="7CC73A29" w14:textId="77777777" w:rsidR="006A38EF" w:rsidRPr="00AD5C82" w:rsidRDefault="006A38EF" w:rsidP="00AC5631">
            <w:pPr>
              <w:pStyle w:val="BodyText"/>
              <w:rPr>
                <w:szCs w:val="21"/>
              </w:rPr>
            </w:pPr>
            <w:r w:rsidRPr="00AD5C82">
              <w:rPr>
                <w:szCs w:val="21"/>
              </w:rPr>
              <w:t>Pack size: 10 vials per pack</w:t>
            </w:r>
          </w:p>
        </w:tc>
        <w:tc>
          <w:tcPr>
            <w:tcW w:w="4246" w:type="dxa"/>
          </w:tcPr>
          <w:p w14:paraId="020F2F4F" w14:textId="7D230F3C" w:rsidR="006A38EF" w:rsidRPr="00AD5C82" w:rsidRDefault="007C2325" w:rsidP="00AC5631">
            <w:pPr>
              <w:pStyle w:val="BodyText"/>
              <w:cnfStyle w:val="000000010000" w:firstRow="0" w:lastRow="0" w:firstColumn="0" w:lastColumn="0" w:oddVBand="0" w:evenVBand="0" w:oddHBand="0" w:evenHBand="1" w:firstRowFirstColumn="0" w:firstRowLastColumn="0" w:lastRowFirstColumn="0" w:lastRowLastColumn="0"/>
              <w:rPr>
                <w:noProof/>
                <w:szCs w:val="21"/>
              </w:rPr>
            </w:pPr>
            <w:r>
              <w:rPr>
                <w:noProof/>
                <w:szCs w:val="21"/>
              </w:rPr>
              <w:t xml:space="preserve">   </w:t>
            </w:r>
            <w:r>
              <w:rPr>
                <w:noProof/>
              </w:rPr>
              <w:drawing>
                <wp:inline distT="0" distB="0" distL="0" distR="0" wp14:anchorId="56DEEF17" wp14:editId="209E0E56">
                  <wp:extent cx="2282612" cy="1339850"/>
                  <wp:effectExtent l="0" t="0" r="3810" b="0"/>
                  <wp:docPr id="714909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09226" name=""/>
                          <pic:cNvPicPr/>
                        </pic:nvPicPr>
                        <pic:blipFill>
                          <a:blip r:embed="rId105"/>
                          <a:stretch>
                            <a:fillRect/>
                          </a:stretch>
                        </pic:blipFill>
                        <pic:spPr>
                          <a:xfrm>
                            <a:off x="0" y="0"/>
                            <a:ext cx="2292815" cy="1345839"/>
                          </a:xfrm>
                          <a:prstGeom prst="rect">
                            <a:avLst/>
                          </a:prstGeom>
                        </pic:spPr>
                      </pic:pic>
                    </a:graphicData>
                  </a:graphic>
                </wp:inline>
              </w:drawing>
            </w:r>
          </w:p>
        </w:tc>
      </w:tr>
      <w:tr w:rsidR="006A38EF" w:rsidRPr="00AD5C82" w14:paraId="7CFBB42B" w14:textId="77777777" w:rsidTr="00B6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2CA1C12" w14:textId="0DFF4CC3" w:rsidR="009842A7" w:rsidRDefault="009842A7" w:rsidP="00AC5631">
            <w:pPr>
              <w:pStyle w:val="BodyText"/>
              <w:rPr>
                <w:b w:val="0"/>
                <w:bCs w:val="0"/>
                <w:szCs w:val="21"/>
              </w:rPr>
            </w:pPr>
            <w:r w:rsidRPr="00AD5C82">
              <w:rPr>
                <w:szCs w:val="21"/>
              </w:rPr>
              <w:t xml:space="preserve">Comirnaty </w:t>
            </w:r>
            <w:r w:rsidR="00A16031">
              <w:rPr>
                <w:szCs w:val="21"/>
              </w:rPr>
              <w:t>Omic</w:t>
            </w:r>
            <w:r w:rsidR="00023640">
              <w:rPr>
                <w:szCs w:val="21"/>
              </w:rPr>
              <w:t xml:space="preserve">ron XBB.1.5 </w:t>
            </w:r>
            <w:r w:rsidRPr="00AD5C82">
              <w:rPr>
                <w:szCs w:val="21"/>
              </w:rPr>
              <w:t xml:space="preserve">10mcg/0.3mL </w:t>
            </w:r>
            <w:r w:rsidR="001B647C">
              <w:rPr>
                <w:szCs w:val="21"/>
              </w:rPr>
              <w:t>single</w:t>
            </w:r>
            <w:r>
              <w:rPr>
                <w:szCs w:val="21"/>
              </w:rPr>
              <w:t>-dose vial</w:t>
            </w:r>
            <w:r w:rsidRPr="00AD5C82">
              <w:rPr>
                <w:szCs w:val="21"/>
              </w:rPr>
              <w:t xml:space="preserve"> </w:t>
            </w:r>
            <w:r w:rsidR="00A16031">
              <w:rPr>
                <w:szCs w:val="21"/>
              </w:rPr>
              <w:t xml:space="preserve">light </w:t>
            </w:r>
            <w:r w:rsidR="001B647C">
              <w:rPr>
                <w:szCs w:val="21"/>
              </w:rPr>
              <w:t>blue</w:t>
            </w:r>
            <w:r w:rsidRPr="00AD5C82">
              <w:rPr>
                <w:szCs w:val="21"/>
              </w:rPr>
              <w:t xml:space="preserve"> cap vaccine (5</w:t>
            </w:r>
            <w:r w:rsidR="00FF4A8A">
              <w:rPr>
                <w:szCs w:val="21"/>
              </w:rPr>
              <w:t xml:space="preserve"> to </w:t>
            </w:r>
            <w:r w:rsidRPr="00AD5C82">
              <w:rPr>
                <w:szCs w:val="21"/>
              </w:rPr>
              <w:t>11 yrs)</w:t>
            </w:r>
          </w:p>
          <w:p w14:paraId="2E5B56EF" w14:textId="0122DDCE" w:rsidR="007A31BB" w:rsidRDefault="007A31BB" w:rsidP="00AC5631">
            <w:pPr>
              <w:pStyle w:val="BodyText"/>
              <w:rPr>
                <w:b w:val="0"/>
                <w:bCs w:val="0"/>
                <w:szCs w:val="21"/>
              </w:rPr>
            </w:pPr>
            <w:r w:rsidRPr="00AD5C82">
              <w:rPr>
                <w:szCs w:val="21"/>
              </w:rPr>
              <w:t>Pack size: 10 vials per pack</w:t>
            </w:r>
          </w:p>
          <w:p w14:paraId="5E6498EE" w14:textId="52B3F455" w:rsidR="006A38EF" w:rsidRPr="00AD5C82" w:rsidRDefault="006A38EF" w:rsidP="00AC5631">
            <w:pPr>
              <w:pStyle w:val="BodyText"/>
              <w:rPr>
                <w:szCs w:val="21"/>
              </w:rPr>
            </w:pPr>
          </w:p>
        </w:tc>
        <w:tc>
          <w:tcPr>
            <w:tcW w:w="4246" w:type="dxa"/>
          </w:tcPr>
          <w:p w14:paraId="544BDA1F" w14:textId="5CB1370C" w:rsidR="006A38EF" w:rsidRPr="00AD5C82" w:rsidRDefault="00690222" w:rsidP="00AC5631">
            <w:pPr>
              <w:pStyle w:val="BodyText"/>
              <w:cnfStyle w:val="000000100000" w:firstRow="0" w:lastRow="0" w:firstColumn="0" w:lastColumn="0" w:oddVBand="0" w:evenVBand="0" w:oddHBand="1" w:evenHBand="0" w:firstRowFirstColumn="0" w:firstRowLastColumn="0" w:lastRowFirstColumn="0" w:lastRowLastColumn="0"/>
              <w:rPr>
                <w:noProof/>
                <w:szCs w:val="21"/>
              </w:rPr>
            </w:pPr>
            <w:r>
              <w:rPr>
                <w:noProof/>
                <w:szCs w:val="21"/>
              </w:rPr>
              <w:t xml:space="preserve">   </w:t>
            </w:r>
            <w:r w:rsidR="008F45A0">
              <w:rPr>
                <w:noProof/>
              </w:rPr>
              <w:drawing>
                <wp:inline distT="0" distB="0" distL="0" distR="0" wp14:anchorId="0B05E5D5" wp14:editId="514EDCE2">
                  <wp:extent cx="2400300" cy="1405039"/>
                  <wp:effectExtent l="0" t="0" r="0" b="5080"/>
                  <wp:docPr id="2032834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34507" name=""/>
                          <pic:cNvPicPr/>
                        </pic:nvPicPr>
                        <pic:blipFill>
                          <a:blip r:embed="rId106"/>
                          <a:stretch>
                            <a:fillRect/>
                          </a:stretch>
                        </pic:blipFill>
                        <pic:spPr>
                          <a:xfrm>
                            <a:off x="0" y="0"/>
                            <a:ext cx="2403419" cy="1406865"/>
                          </a:xfrm>
                          <a:prstGeom prst="rect">
                            <a:avLst/>
                          </a:prstGeom>
                        </pic:spPr>
                      </pic:pic>
                    </a:graphicData>
                  </a:graphic>
                </wp:inline>
              </w:drawing>
            </w:r>
            <w:r w:rsidR="008F45A0" w:rsidDel="00F52EA8">
              <w:rPr>
                <w:noProof/>
              </w:rPr>
              <w:t xml:space="preserve"> </w:t>
            </w:r>
          </w:p>
        </w:tc>
      </w:tr>
      <w:tr w:rsidR="006A38EF" w:rsidRPr="00AD5C82" w14:paraId="0C5A42F3" w14:textId="77777777" w:rsidTr="00B6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F3BDED0" w14:textId="33EA3670" w:rsidR="006A38EF" w:rsidRPr="00AD5C82" w:rsidRDefault="006A38EF" w:rsidP="00AC5631">
            <w:pPr>
              <w:pStyle w:val="BodyText"/>
              <w:rPr>
                <w:bCs w:val="0"/>
                <w:szCs w:val="21"/>
              </w:rPr>
            </w:pPr>
            <w:r w:rsidRPr="00AD5C82">
              <w:rPr>
                <w:szCs w:val="21"/>
              </w:rPr>
              <w:lastRenderedPageBreak/>
              <w:t xml:space="preserve">Comirnaty 3mcg/0.2mL multi-dose vial (dilute to use) maroon cap vaccine (6 months </w:t>
            </w:r>
            <w:r w:rsidR="00FF4A8A">
              <w:rPr>
                <w:szCs w:val="21"/>
              </w:rPr>
              <w:t xml:space="preserve">to </w:t>
            </w:r>
            <w:r w:rsidRPr="00AD5C82">
              <w:rPr>
                <w:szCs w:val="21"/>
              </w:rPr>
              <w:t>4 yrs)</w:t>
            </w:r>
          </w:p>
          <w:p w14:paraId="1400CB3D" w14:textId="77777777" w:rsidR="006A38EF" w:rsidRDefault="006A38EF" w:rsidP="00AC5631">
            <w:pPr>
              <w:pStyle w:val="BodyText"/>
              <w:rPr>
                <w:b w:val="0"/>
                <w:bCs w:val="0"/>
                <w:szCs w:val="21"/>
              </w:rPr>
            </w:pPr>
            <w:r w:rsidRPr="00AD5C82">
              <w:rPr>
                <w:szCs w:val="21"/>
              </w:rPr>
              <w:t>Pack size: 10 vials per pack</w:t>
            </w:r>
          </w:p>
          <w:p w14:paraId="16DFC1E2" w14:textId="3612FB98" w:rsidR="007C55A0" w:rsidRPr="00AD5C82" w:rsidRDefault="007C55A0" w:rsidP="00AC5631">
            <w:pPr>
              <w:pStyle w:val="BodyText"/>
              <w:rPr>
                <w:szCs w:val="21"/>
              </w:rPr>
            </w:pPr>
            <w:r>
              <w:rPr>
                <w:lang w:val="en-NZ"/>
              </w:rPr>
              <w:t>N</w:t>
            </w:r>
            <w:r w:rsidRPr="4E1EB011">
              <w:rPr>
                <w:lang w:val="en-NZ"/>
              </w:rPr>
              <w:t xml:space="preserve">ote: </w:t>
            </w:r>
            <w:r w:rsidRPr="4E1EB011">
              <w:rPr>
                <w:b w:val="0"/>
                <w:bCs w:val="0"/>
                <w:lang w:val="en-NZ"/>
              </w:rPr>
              <w:t xml:space="preserve">Comirnaty 3mcg maroon cap vaccine (6 months - 4 years) is available in 2 vial and </w:t>
            </w:r>
            <w:r>
              <w:rPr>
                <w:b w:val="0"/>
                <w:bCs w:val="0"/>
                <w:lang w:val="en-NZ"/>
              </w:rPr>
              <w:t>5</w:t>
            </w:r>
            <w:r w:rsidRPr="4E1EB011">
              <w:rPr>
                <w:b w:val="0"/>
                <w:bCs w:val="0"/>
                <w:lang w:val="en-NZ"/>
              </w:rPr>
              <w:t xml:space="preserve"> vial packs. 10 vial pack</w:t>
            </w:r>
            <w:r>
              <w:rPr>
                <w:b w:val="0"/>
                <w:bCs w:val="0"/>
                <w:lang w:val="en-NZ"/>
              </w:rPr>
              <w:t>s</w:t>
            </w:r>
            <w:r w:rsidRPr="4E1EB011">
              <w:rPr>
                <w:b w:val="0"/>
                <w:bCs w:val="0"/>
                <w:lang w:val="en-NZ"/>
              </w:rPr>
              <w:t xml:space="preserve"> are </w:t>
            </w:r>
            <w:r>
              <w:rPr>
                <w:b w:val="0"/>
                <w:bCs w:val="0"/>
                <w:lang w:val="en-NZ"/>
              </w:rPr>
              <w:t xml:space="preserve">currently </w:t>
            </w:r>
            <w:r w:rsidRPr="4E1EB011">
              <w:rPr>
                <w:b w:val="0"/>
                <w:bCs w:val="0"/>
                <w:lang w:val="en-NZ"/>
              </w:rPr>
              <w:t>not available</w:t>
            </w:r>
            <w:r w:rsidR="00F03B4E">
              <w:rPr>
                <w:b w:val="0"/>
                <w:bCs w:val="0"/>
                <w:lang w:val="en-NZ"/>
              </w:rPr>
              <w:t xml:space="preserve"> to order</w:t>
            </w:r>
            <w:r w:rsidRPr="4E1EB011">
              <w:rPr>
                <w:b w:val="0"/>
                <w:bCs w:val="0"/>
                <w:lang w:val="en-NZ"/>
              </w:rPr>
              <w:t>.</w:t>
            </w:r>
          </w:p>
        </w:tc>
        <w:tc>
          <w:tcPr>
            <w:tcW w:w="4246" w:type="dxa"/>
          </w:tcPr>
          <w:p w14:paraId="211DB94B" w14:textId="67F5DBEE" w:rsidR="006A38EF" w:rsidRPr="00AD5C82" w:rsidRDefault="00C01790" w:rsidP="00AC5631">
            <w:pPr>
              <w:pStyle w:val="BodyText"/>
              <w:cnfStyle w:val="000000010000" w:firstRow="0" w:lastRow="0" w:firstColumn="0" w:lastColumn="0" w:oddVBand="0" w:evenVBand="0" w:oddHBand="0" w:evenHBand="1" w:firstRowFirstColumn="0" w:firstRowLastColumn="0" w:lastRowFirstColumn="0" w:lastRowLastColumn="0"/>
              <w:rPr>
                <w:noProof/>
                <w:szCs w:val="21"/>
              </w:rPr>
            </w:pPr>
            <w:r>
              <w:rPr>
                <w:noProof/>
              </w:rPr>
              <w:drawing>
                <wp:inline distT="0" distB="0" distL="0" distR="0" wp14:anchorId="5E033098" wp14:editId="09EA87E4">
                  <wp:extent cx="2503176" cy="1422400"/>
                  <wp:effectExtent l="0" t="0" r="0" b="6350"/>
                  <wp:docPr id="302520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20376" name=""/>
                          <pic:cNvPicPr/>
                        </pic:nvPicPr>
                        <pic:blipFill>
                          <a:blip r:embed="rId107"/>
                          <a:stretch>
                            <a:fillRect/>
                          </a:stretch>
                        </pic:blipFill>
                        <pic:spPr>
                          <a:xfrm>
                            <a:off x="0" y="0"/>
                            <a:ext cx="2513633" cy="1428342"/>
                          </a:xfrm>
                          <a:prstGeom prst="rect">
                            <a:avLst/>
                          </a:prstGeom>
                        </pic:spPr>
                      </pic:pic>
                    </a:graphicData>
                  </a:graphic>
                </wp:inline>
              </w:drawing>
            </w:r>
          </w:p>
        </w:tc>
      </w:tr>
      <w:tr w:rsidR="00C01790" w:rsidRPr="00AD5C82" w14:paraId="1D046CAC" w14:textId="77777777" w:rsidTr="00B6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753C5F5" w14:textId="77777777" w:rsidR="00C8307C" w:rsidRPr="00AD5C82" w:rsidRDefault="00C8307C" w:rsidP="00C8307C">
            <w:pPr>
              <w:pStyle w:val="BodyText"/>
              <w:rPr>
                <w:bCs w:val="0"/>
                <w:szCs w:val="21"/>
              </w:rPr>
            </w:pPr>
            <w:r w:rsidRPr="00AD5C82">
              <w:rPr>
                <w:szCs w:val="21"/>
              </w:rPr>
              <w:t>Comirnaty 3mcg/0.2mL multi-dose vial (dilute to use) maroon cap vaccine (6 months – 4 yrs)</w:t>
            </w:r>
          </w:p>
          <w:p w14:paraId="2D0D247F" w14:textId="1FF56EAC" w:rsidR="00C01790" w:rsidRPr="00AD5C82" w:rsidRDefault="00C8307C" w:rsidP="00C8307C">
            <w:pPr>
              <w:pStyle w:val="BodyText"/>
              <w:rPr>
                <w:szCs w:val="21"/>
              </w:rPr>
            </w:pPr>
            <w:r w:rsidRPr="00AD5C82">
              <w:rPr>
                <w:szCs w:val="21"/>
              </w:rPr>
              <w:t xml:space="preserve">Pack size: </w:t>
            </w:r>
            <w:r>
              <w:rPr>
                <w:szCs w:val="21"/>
              </w:rPr>
              <w:t>2 and 5</w:t>
            </w:r>
            <w:r w:rsidRPr="00AD5C82">
              <w:rPr>
                <w:szCs w:val="21"/>
              </w:rPr>
              <w:t xml:space="preserve"> vials per pack</w:t>
            </w:r>
          </w:p>
        </w:tc>
        <w:tc>
          <w:tcPr>
            <w:tcW w:w="4246" w:type="dxa"/>
          </w:tcPr>
          <w:p w14:paraId="6C3DE198" w14:textId="765007AB" w:rsidR="00C01790" w:rsidRDefault="00F03B4E" w:rsidP="00AC5631">
            <w:pPr>
              <w:pStyle w:val="BodyText"/>
              <w:cnfStyle w:val="000000100000" w:firstRow="0" w:lastRow="0" w:firstColumn="0" w:lastColumn="0" w:oddVBand="0" w:evenVBand="0" w:oddHBand="1" w:evenHBand="0" w:firstRowFirstColumn="0" w:firstRowLastColumn="0" w:lastRowFirstColumn="0" w:lastRowLastColumn="0"/>
              <w:rPr>
                <w:noProof/>
              </w:rPr>
            </w:pPr>
            <w:r>
              <w:rPr>
                <w:noProof/>
              </w:rPr>
              <w:t xml:space="preserve">    </w:t>
            </w:r>
            <w:r w:rsidR="00C8307C">
              <w:rPr>
                <w:noProof/>
              </w:rPr>
              <w:drawing>
                <wp:inline distT="0" distB="0" distL="0" distR="0" wp14:anchorId="3AB3B012" wp14:editId="2926D06C">
                  <wp:extent cx="2030730" cy="2133024"/>
                  <wp:effectExtent l="0" t="0" r="7620" b="635"/>
                  <wp:docPr id="1639878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78990" name=""/>
                          <pic:cNvPicPr/>
                        </pic:nvPicPr>
                        <pic:blipFill>
                          <a:blip r:embed="rId108"/>
                          <a:stretch>
                            <a:fillRect/>
                          </a:stretch>
                        </pic:blipFill>
                        <pic:spPr>
                          <a:xfrm>
                            <a:off x="0" y="0"/>
                            <a:ext cx="2052514" cy="2155906"/>
                          </a:xfrm>
                          <a:prstGeom prst="rect">
                            <a:avLst/>
                          </a:prstGeom>
                        </pic:spPr>
                      </pic:pic>
                    </a:graphicData>
                  </a:graphic>
                </wp:inline>
              </w:drawing>
            </w:r>
          </w:p>
        </w:tc>
      </w:tr>
      <w:tr w:rsidR="006A38EF" w:rsidRPr="00AD5C82" w14:paraId="1B1457BA" w14:textId="77777777" w:rsidTr="00B6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BDD437E" w14:textId="77777777" w:rsidR="00272BE6" w:rsidRDefault="00272BE6" w:rsidP="00AC5631">
            <w:pPr>
              <w:pStyle w:val="BodyText"/>
              <w:rPr>
                <w:b w:val="0"/>
                <w:bCs w:val="0"/>
                <w:szCs w:val="21"/>
              </w:rPr>
            </w:pPr>
            <w:r w:rsidRPr="00AD5C82">
              <w:rPr>
                <w:szCs w:val="21"/>
              </w:rPr>
              <w:t xml:space="preserve">Nuvaxovid </w:t>
            </w:r>
            <w:r>
              <w:rPr>
                <w:szCs w:val="21"/>
              </w:rPr>
              <w:t>0.5mL</w:t>
            </w:r>
            <w:r w:rsidRPr="00AD5C82">
              <w:rPr>
                <w:szCs w:val="21"/>
              </w:rPr>
              <w:t xml:space="preserve"> </w:t>
            </w:r>
            <w:r>
              <w:rPr>
                <w:szCs w:val="21"/>
              </w:rPr>
              <w:t xml:space="preserve">multi-dose vial </w:t>
            </w:r>
            <w:r w:rsidRPr="00AD5C82">
              <w:rPr>
                <w:szCs w:val="21"/>
              </w:rPr>
              <w:t>vaccine (12+ years)</w:t>
            </w:r>
          </w:p>
          <w:p w14:paraId="04FE7465" w14:textId="77777777" w:rsidR="006A38EF" w:rsidRDefault="006A38EF" w:rsidP="00AC5631">
            <w:pPr>
              <w:pStyle w:val="BodyText"/>
              <w:rPr>
                <w:b w:val="0"/>
                <w:bCs w:val="0"/>
                <w:szCs w:val="21"/>
              </w:rPr>
            </w:pPr>
            <w:r w:rsidRPr="00AD5C82">
              <w:rPr>
                <w:szCs w:val="21"/>
              </w:rPr>
              <w:t>Pack size: 10 vials per pack</w:t>
            </w:r>
          </w:p>
          <w:p w14:paraId="294D13D4" w14:textId="03EB4B6F" w:rsidR="00AB78BA" w:rsidRPr="00AD5C82" w:rsidRDefault="00AB78BA" w:rsidP="00AC5631">
            <w:pPr>
              <w:pStyle w:val="BodyText"/>
              <w:rPr>
                <w:szCs w:val="21"/>
              </w:rPr>
            </w:pPr>
            <w:bookmarkStart w:id="223" w:name="_Hlk165381972"/>
            <w:r>
              <w:rPr>
                <w:lang w:val="en-NZ"/>
              </w:rPr>
              <w:t>N</w:t>
            </w:r>
            <w:r w:rsidRPr="4E1EB011">
              <w:rPr>
                <w:lang w:val="en-NZ"/>
              </w:rPr>
              <w:t xml:space="preserve">ote: </w:t>
            </w:r>
            <w:bookmarkStart w:id="224" w:name="_Hlk165381358"/>
            <w:r w:rsidRPr="00AB78BA">
              <w:rPr>
                <w:b w:val="0"/>
                <w:bCs w:val="0"/>
                <w:lang w:val="en-NZ"/>
              </w:rPr>
              <w:t>Nuvaxovid 0.5mL multi-dose vial vaccine (12+ years)</w:t>
            </w:r>
            <w:r>
              <w:rPr>
                <w:b w:val="0"/>
                <w:bCs w:val="0"/>
                <w:lang w:val="en-NZ"/>
              </w:rPr>
              <w:t xml:space="preserve"> </w:t>
            </w:r>
            <w:r w:rsidR="00084FD2">
              <w:rPr>
                <w:b w:val="0"/>
                <w:bCs w:val="0"/>
                <w:lang w:val="en-NZ"/>
              </w:rPr>
              <w:t xml:space="preserve">will </w:t>
            </w:r>
            <w:r w:rsidR="00A3671B">
              <w:rPr>
                <w:b w:val="0"/>
                <w:bCs w:val="0"/>
                <w:lang w:val="en-NZ"/>
              </w:rPr>
              <w:t>not be available from 1 May 2024</w:t>
            </w:r>
            <w:r w:rsidRPr="4E1EB011">
              <w:rPr>
                <w:b w:val="0"/>
                <w:bCs w:val="0"/>
                <w:lang w:val="en-NZ"/>
              </w:rPr>
              <w:t>.</w:t>
            </w:r>
            <w:r w:rsidR="00436F33">
              <w:t xml:space="preserve"> </w:t>
            </w:r>
            <w:r w:rsidR="00436F33" w:rsidRPr="00436F33">
              <w:rPr>
                <w:b w:val="0"/>
                <w:bCs w:val="0"/>
                <w:lang w:val="en-NZ"/>
              </w:rPr>
              <w:t>There will be no Novavax vaccine available until the N</w:t>
            </w:r>
            <w:r w:rsidR="00BB5F41">
              <w:rPr>
                <w:b w:val="0"/>
                <w:bCs w:val="0"/>
                <w:lang w:val="en-NZ"/>
              </w:rPr>
              <w:t>uvaxovid</w:t>
            </w:r>
            <w:r w:rsidR="00436F33" w:rsidRPr="00436F33">
              <w:rPr>
                <w:b w:val="0"/>
                <w:bCs w:val="0"/>
                <w:lang w:val="en-NZ"/>
              </w:rPr>
              <w:t xml:space="preserve"> XBB</w:t>
            </w:r>
            <w:r w:rsidR="00436F33">
              <w:rPr>
                <w:b w:val="0"/>
                <w:bCs w:val="0"/>
                <w:lang w:val="en-NZ"/>
              </w:rPr>
              <w:t>.1.5</w:t>
            </w:r>
            <w:r w:rsidR="00436F33" w:rsidRPr="00436F33">
              <w:rPr>
                <w:b w:val="0"/>
                <w:bCs w:val="0"/>
                <w:lang w:val="en-NZ"/>
              </w:rPr>
              <w:t xml:space="preserve"> vaccine is </w:t>
            </w:r>
            <w:r w:rsidR="006E07F4">
              <w:rPr>
                <w:b w:val="0"/>
                <w:bCs w:val="0"/>
                <w:lang w:val="en-NZ"/>
              </w:rPr>
              <w:t xml:space="preserve">Medsafe </w:t>
            </w:r>
            <w:r w:rsidR="00436F33" w:rsidRPr="00436F33">
              <w:rPr>
                <w:b w:val="0"/>
                <w:bCs w:val="0"/>
                <w:lang w:val="en-NZ"/>
              </w:rPr>
              <w:t>approved</w:t>
            </w:r>
            <w:r w:rsidR="00436F33">
              <w:rPr>
                <w:b w:val="0"/>
                <w:bCs w:val="0"/>
                <w:lang w:val="en-NZ"/>
              </w:rPr>
              <w:t>.</w:t>
            </w:r>
            <w:bookmarkEnd w:id="223"/>
            <w:bookmarkEnd w:id="224"/>
          </w:p>
        </w:tc>
        <w:tc>
          <w:tcPr>
            <w:tcW w:w="4246" w:type="dxa"/>
          </w:tcPr>
          <w:p w14:paraId="0CFE83D6" w14:textId="5B37F7AE" w:rsidR="006A38EF" w:rsidRPr="00AD5C82" w:rsidRDefault="00FF4517" w:rsidP="00AC5631">
            <w:pPr>
              <w:pStyle w:val="BodyText"/>
              <w:cnfStyle w:val="000000010000" w:firstRow="0" w:lastRow="0" w:firstColumn="0" w:lastColumn="0" w:oddVBand="0" w:evenVBand="0" w:oddHBand="0" w:evenHBand="1" w:firstRowFirstColumn="0" w:firstRowLastColumn="0" w:lastRowFirstColumn="0" w:lastRowLastColumn="0"/>
              <w:rPr>
                <w:noProof/>
                <w:szCs w:val="21"/>
              </w:rPr>
            </w:pPr>
            <w:r>
              <w:rPr>
                <w:noProof/>
              </w:rPr>
              <w:drawing>
                <wp:inline distT="0" distB="0" distL="0" distR="0" wp14:anchorId="0D25B996" wp14:editId="02484157">
                  <wp:extent cx="2030767" cy="1428906"/>
                  <wp:effectExtent l="0" t="0" r="7620" b="0"/>
                  <wp:docPr id="205495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59249" name=""/>
                          <pic:cNvPicPr/>
                        </pic:nvPicPr>
                        <pic:blipFill>
                          <a:blip r:embed="rId109"/>
                          <a:stretch>
                            <a:fillRect/>
                          </a:stretch>
                        </pic:blipFill>
                        <pic:spPr>
                          <a:xfrm>
                            <a:off x="0" y="0"/>
                            <a:ext cx="2042921" cy="1437458"/>
                          </a:xfrm>
                          <a:prstGeom prst="rect">
                            <a:avLst/>
                          </a:prstGeom>
                        </pic:spPr>
                      </pic:pic>
                    </a:graphicData>
                  </a:graphic>
                </wp:inline>
              </w:drawing>
            </w:r>
          </w:p>
        </w:tc>
      </w:tr>
    </w:tbl>
    <w:p w14:paraId="67FABE08" w14:textId="0DE50143" w:rsidR="00E12CEE" w:rsidRPr="000347A1" w:rsidRDefault="00EF3457" w:rsidP="0018708D">
      <w:pPr>
        <w:pStyle w:val="BodyText"/>
        <w:rPr>
          <w:szCs w:val="21"/>
        </w:rPr>
      </w:pPr>
      <w:r w:rsidRPr="00AD5C82">
        <w:rPr>
          <w:b/>
          <w:szCs w:val="21"/>
        </w:rPr>
        <w:t>Note</w:t>
      </w:r>
      <w:r w:rsidRPr="00AD5C82">
        <w:rPr>
          <w:szCs w:val="21"/>
        </w:rPr>
        <w:t xml:space="preserve">: The sub-batch labels on the vaccine pack for Comirnaty vaccines are colour coded to assist with differentiation. </w:t>
      </w:r>
    </w:p>
    <w:p w14:paraId="2A65BB5F" w14:textId="386724C7" w:rsidR="00855874" w:rsidRPr="006F20FB" w:rsidRDefault="00855874" w:rsidP="00C06F4E">
      <w:pPr>
        <w:pStyle w:val="Heading2"/>
        <w:rPr>
          <w:rFonts w:eastAsiaTheme="majorEastAsia"/>
        </w:rPr>
      </w:pPr>
      <w:bookmarkStart w:id="225" w:name="_Toc169263068"/>
      <w:r w:rsidRPr="006F20FB">
        <w:rPr>
          <w:rFonts w:eastAsiaTheme="majorEastAsia"/>
        </w:rPr>
        <w:t>Cold chain storage</w:t>
      </w:r>
      <w:bookmarkEnd w:id="225"/>
    </w:p>
    <w:p w14:paraId="1BD207E7" w14:textId="28EB4095" w:rsidR="00855874" w:rsidRPr="006F20FB" w:rsidRDefault="00855874" w:rsidP="00411438">
      <w:r w:rsidRPr="006F20FB">
        <w:t xml:space="preserve">All facilities must hold cold chain accreditation as per the </w:t>
      </w:r>
      <w:hyperlink r:id="rId110" w:history="1">
        <w:bookmarkStart w:id="226" w:name="_Hlk80009368"/>
        <w:r w:rsidRPr="006F20FB">
          <w:rPr>
            <w:rStyle w:val="Hyperlink"/>
            <w:i/>
            <w:iCs/>
          </w:rPr>
          <w:t>National Standards for Vaccine Storage and Transportation for Immunisation Providers</w:t>
        </w:r>
        <w:r w:rsidRPr="006F20FB">
          <w:rPr>
            <w:rStyle w:val="Hyperlink"/>
          </w:rPr>
          <w:t xml:space="preserve"> 2017</w:t>
        </w:r>
        <w:r w:rsidR="007F3856" w:rsidRPr="006F20FB">
          <w:rPr>
            <w:rStyle w:val="Hyperlink"/>
            <w:b w:val="0"/>
            <w:bCs/>
          </w:rPr>
          <w:t xml:space="preserve"> (the National Standards</w:t>
        </w:r>
        <w:bookmarkEnd w:id="226"/>
        <w:r w:rsidR="007F3856" w:rsidRPr="006F20FB">
          <w:rPr>
            <w:rStyle w:val="Hyperlink"/>
            <w:b w:val="0"/>
            <w:bCs/>
          </w:rPr>
          <w:t>).</w:t>
        </w:r>
      </w:hyperlink>
      <w:r w:rsidR="00185EAD">
        <w:rPr>
          <w:rStyle w:val="Hyperlink"/>
          <w:b w:val="0"/>
          <w:bCs/>
        </w:rPr>
        <w:t xml:space="preserve"> </w:t>
      </w:r>
      <w:r w:rsidR="00742F36" w:rsidRPr="00724390">
        <w:rPr>
          <w:rStyle w:val="Hyperlink"/>
          <w:b w:val="0"/>
          <w:bCs/>
        </w:rPr>
        <w:t xml:space="preserve">The cold chain accreditation expiry date </w:t>
      </w:r>
      <w:r w:rsidR="00C403A7">
        <w:rPr>
          <w:rStyle w:val="Hyperlink"/>
          <w:b w:val="0"/>
          <w:bCs/>
        </w:rPr>
        <w:t xml:space="preserve">and back up fridge </w:t>
      </w:r>
      <w:r w:rsidR="000D3D16">
        <w:rPr>
          <w:rStyle w:val="Hyperlink"/>
          <w:b w:val="0"/>
          <w:bCs/>
        </w:rPr>
        <w:t xml:space="preserve">for each </w:t>
      </w:r>
      <w:r w:rsidR="00511D19">
        <w:rPr>
          <w:rStyle w:val="Hyperlink"/>
          <w:b w:val="0"/>
          <w:bCs/>
        </w:rPr>
        <w:t>facility</w:t>
      </w:r>
      <w:r w:rsidR="000D3D16">
        <w:rPr>
          <w:rStyle w:val="Hyperlink"/>
          <w:b w:val="0"/>
          <w:bCs/>
        </w:rPr>
        <w:t xml:space="preserve"> </w:t>
      </w:r>
      <w:r w:rsidR="00612D68">
        <w:rPr>
          <w:rStyle w:val="Hyperlink"/>
          <w:b w:val="0"/>
          <w:bCs/>
        </w:rPr>
        <w:t>must</w:t>
      </w:r>
      <w:r w:rsidR="00742F36" w:rsidRPr="00724390">
        <w:rPr>
          <w:rStyle w:val="Hyperlink"/>
          <w:b w:val="0"/>
          <w:bCs/>
        </w:rPr>
        <w:t xml:space="preserve"> be recorded in the </w:t>
      </w:r>
      <w:r w:rsidR="00865F4F">
        <w:rPr>
          <w:rStyle w:val="Hyperlink"/>
          <w:b w:val="0"/>
          <w:bCs/>
        </w:rPr>
        <w:t>Inventory Portal.</w:t>
      </w:r>
    </w:p>
    <w:p w14:paraId="6385DAF8" w14:textId="2AB05D05" w:rsidR="00855874" w:rsidRPr="006F20FB" w:rsidRDefault="00855874" w:rsidP="00411438">
      <w:r w:rsidRPr="006F20FB">
        <w:t xml:space="preserve">Vaccine must be stored and transported in cold chain accredited conditions. </w:t>
      </w:r>
      <w:r w:rsidR="00992C3C">
        <w:t xml:space="preserve">NPHS </w:t>
      </w:r>
      <w:r w:rsidR="00437714">
        <w:t>Health New Zealand Te Whatu Ora</w:t>
      </w:r>
      <w:r w:rsidRPr="006F20FB">
        <w:t xml:space="preserve"> requires any individuals responsible for handling the vaccine </w:t>
      </w:r>
      <w:r w:rsidR="00072454" w:rsidRPr="006F20FB">
        <w:t xml:space="preserve">to </w:t>
      </w:r>
      <w:r w:rsidRPr="006F20FB">
        <w:t>have completed the appropriate cold chain training.</w:t>
      </w:r>
    </w:p>
    <w:p w14:paraId="212E42D3" w14:textId="531F2D71" w:rsidR="00855874" w:rsidRDefault="00855874" w:rsidP="00411438">
      <w:r w:rsidRPr="006F20FB">
        <w:lastRenderedPageBreak/>
        <w:t xml:space="preserve">Further information on cold chain management is available in </w:t>
      </w:r>
      <w:hyperlink r:id="rId111" w:anchor="_2.1.1_Cold_chain">
        <w:r w:rsidRPr="4D000615">
          <w:rPr>
            <w:rStyle w:val="Hyperlink"/>
          </w:rPr>
          <w:t>section 2.1</w:t>
        </w:r>
        <w:r w:rsidRPr="4D000615">
          <w:rPr>
            <w:rStyle w:val="Hyperlink"/>
            <w:b w:val="0"/>
          </w:rPr>
          <w:t xml:space="preserve"> of the </w:t>
        </w:r>
        <w:r w:rsidRPr="4D000615">
          <w:rPr>
            <w:rStyle w:val="Hyperlink"/>
            <w:i/>
            <w:iCs/>
          </w:rPr>
          <w:t>Immunisation Handbook</w:t>
        </w:r>
      </w:hyperlink>
      <w:r>
        <w:t>.</w:t>
      </w:r>
      <w:r w:rsidRPr="006F20FB">
        <w:t xml:space="preserve"> See also the manufacturer’s specifications for approved product handling, available at: </w:t>
      </w:r>
      <w:hyperlink r:id="rId112" w:history="1">
        <w:r w:rsidR="00DF49E1" w:rsidRPr="004B3E7F">
          <w:rPr>
            <w:rStyle w:val="Hyperlink"/>
          </w:rPr>
          <w:t>https://medsafe.govt.nz/COVID-19/status-of-applications.asp</w:t>
        </w:r>
      </w:hyperlink>
    </w:p>
    <w:p w14:paraId="60FB4DC8" w14:textId="6E77B711" w:rsidR="00194CD8" w:rsidRPr="006F20FB" w:rsidRDefault="001D7A46" w:rsidP="00E364CA">
      <w:pPr>
        <w:rPr>
          <w:lang w:eastAsia="en-NZ"/>
        </w:rPr>
      </w:pPr>
      <w:r w:rsidRPr="006F20FB">
        <w:rPr>
          <w:lang w:eastAsia="en-NZ"/>
        </w:rPr>
        <w:t>See shelf life of vaccines in the table below. Storage should protect from light</w:t>
      </w:r>
      <w:r w:rsidR="008E57CF">
        <w:rPr>
          <w:lang w:eastAsia="en-NZ"/>
        </w:rPr>
        <w:t>.</w:t>
      </w:r>
    </w:p>
    <w:p w14:paraId="4E4F4347" w14:textId="115EB223" w:rsidR="00D9260E" w:rsidRDefault="00D9260E" w:rsidP="00D9260E">
      <w:pPr>
        <w:keepNext/>
        <w:tabs>
          <w:tab w:val="left" w:pos="357"/>
        </w:tabs>
        <w:spacing w:after="40"/>
        <w:outlineLvl w:val="4"/>
        <w:rPr>
          <w:rFonts w:ascii="Arial" w:hAnsi="Arial" w:cs="Arial"/>
          <w:b/>
          <w:bCs/>
          <w:color w:val="23305D"/>
          <w:szCs w:val="21"/>
        </w:rPr>
      </w:pPr>
      <w:r w:rsidRPr="006F20FB">
        <w:rPr>
          <w:b/>
          <w:bCs/>
          <w:color w:val="23305D"/>
          <w:szCs w:val="21"/>
        </w:rPr>
        <w:t xml:space="preserve">Table 8.1 </w:t>
      </w:r>
      <w:r w:rsidRPr="006F20FB">
        <w:rPr>
          <w:rFonts w:ascii="Arial" w:hAnsi="Arial" w:cs="Arial"/>
          <w:b/>
          <w:bCs/>
          <w:color w:val="23305D"/>
          <w:szCs w:val="21"/>
        </w:rPr>
        <w:t>– vaccine shelf life</w:t>
      </w:r>
      <w:r w:rsidR="00F37850" w:rsidRPr="006F20FB">
        <w:rPr>
          <w:rFonts w:ascii="Arial" w:hAnsi="Arial" w:cs="Arial"/>
          <w:b/>
          <w:bCs/>
          <w:color w:val="23305D"/>
          <w:szCs w:val="21"/>
        </w:rPr>
        <w:t xml:space="preserve"> </w:t>
      </w:r>
    </w:p>
    <w:tbl>
      <w:tblPr>
        <w:tblStyle w:val="Ministrytable12"/>
        <w:tblW w:w="856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2105"/>
        <w:gridCol w:w="1292"/>
        <w:gridCol w:w="2705"/>
        <w:gridCol w:w="2460"/>
      </w:tblGrid>
      <w:tr w:rsidR="00365880" w:rsidRPr="005835D0" w14:paraId="0D7836BF" w14:textId="77777777" w:rsidTr="00365880">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105" w:type="dxa"/>
            <w:tcBorders>
              <w:bottom w:val="single" w:sz="4" w:space="0" w:color="auto"/>
            </w:tcBorders>
          </w:tcPr>
          <w:p w14:paraId="06A7A8D2" w14:textId="77777777" w:rsidR="00C61382" w:rsidRPr="005835D0" w:rsidRDefault="00C61382" w:rsidP="00AC5631">
            <w:pPr>
              <w:rPr>
                <w:sz w:val="18"/>
                <w:szCs w:val="18"/>
              </w:rPr>
            </w:pPr>
            <w:r w:rsidRPr="005835D0">
              <w:rPr>
                <w:sz w:val="18"/>
                <w:szCs w:val="18"/>
              </w:rPr>
              <w:t>Vaccine type</w:t>
            </w:r>
          </w:p>
        </w:tc>
        <w:tc>
          <w:tcPr>
            <w:tcW w:w="1292" w:type="dxa"/>
            <w:tcBorders>
              <w:bottom w:val="single" w:sz="4" w:space="0" w:color="auto"/>
            </w:tcBorders>
          </w:tcPr>
          <w:p w14:paraId="690436D6" w14:textId="77777777" w:rsidR="00C61382" w:rsidRPr="005835D0" w:rsidRDefault="00C61382" w:rsidP="00AC5631">
            <w:pPr>
              <w:cnfStyle w:val="100000000000" w:firstRow="1" w:lastRow="0" w:firstColumn="0" w:lastColumn="0" w:oddVBand="0" w:evenVBand="0" w:oddHBand="0" w:evenHBand="0" w:firstRowFirstColumn="0" w:firstRowLastColumn="0" w:lastRowFirstColumn="0" w:lastRowLastColumn="0"/>
              <w:rPr>
                <w:sz w:val="18"/>
                <w:szCs w:val="18"/>
              </w:rPr>
            </w:pPr>
            <w:r w:rsidRPr="005835D0">
              <w:rPr>
                <w:sz w:val="18"/>
                <w:szCs w:val="18"/>
              </w:rPr>
              <w:t>State</w:t>
            </w:r>
          </w:p>
        </w:tc>
        <w:tc>
          <w:tcPr>
            <w:tcW w:w="2705" w:type="dxa"/>
            <w:tcBorders>
              <w:bottom w:val="single" w:sz="4" w:space="0" w:color="auto"/>
            </w:tcBorders>
          </w:tcPr>
          <w:p w14:paraId="61B89292" w14:textId="77777777" w:rsidR="00C61382" w:rsidRPr="005835D0" w:rsidRDefault="00C61382" w:rsidP="00AC5631">
            <w:pPr>
              <w:cnfStyle w:val="100000000000" w:firstRow="1" w:lastRow="0" w:firstColumn="0" w:lastColumn="0" w:oddVBand="0" w:evenVBand="0" w:oddHBand="0" w:evenHBand="0" w:firstRowFirstColumn="0" w:firstRowLastColumn="0" w:lastRowFirstColumn="0" w:lastRowLastColumn="0"/>
              <w:rPr>
                <w:sz w:val="18"/>
                <w:szCs w:val="18"/>
              </w:rPr>
            </w:pPr>
            <w:r w:rsidRPr="005835D0">
              <w:rPr>
                <w:rFonts w:eastAsia="Calibri"/>
                <w:sz w:val="18"/>
                <w:szCs w:val="18"/>
              </w:rPr>
              <w:t>At +2°C to+8°C</w:t>
            </w:r>
          </w:p>
        </w:tc>
        <w:tc>
          <w:tcPr>
            <w:tcW w:w="2460" w:type="dxa"/>
            <w:tcBorders>
              <w:bottom w:val="single" w:sz="4" w:space="0" w:color="auto"/>
            </w:tcBorders>
          </w:tcPr>
          <w:p w14:paraId="00DBDB49" w14:textId="77777777" w:rsidR="00C61382" w:rsidRPr="005835D0" w:rsidRDefault="00C61382" w:rsidP="00AC5631">
            <w:pPr>
              <w:cnfStyle w:val="100000000000" w:firstRow="1" w:lastRow="0" w:firstColumn="0" w:lastColumn="0" w:oddVBand="0" w:evenVBand="0" w:oddHBand="0" w:evenHBand="0" w:firstRowFirstColumn="0" w:firstRowLastColumn="0" w:lastRowFirstColumn="0" w:lastRowLastColumn="0"/>
              <w:rPr>
                <w:sz w:val="18"/>
                <w:szCs w:val="18"/>
              </w:rPr>
            </w:pPr>
            <w:r w:rsidRPr="005835D0">
              <w:rPr>
                <w:rFonts w:eastAsia="Calibri"/>
                <w:sz w:val="18"/>
                <w:szCs w:val="18"/>
              </w:rPr>
              <w:t xml:space="preserve">At ambient temperature </w:t>
            </w:r>
          </w:p>
        </w:tc>
      </w:tr>
      <w:tr w:rsidR="00365880" w:rsidRPr="005835D0" w14:paraId="209A39DA" w14:textId="77777777" w:rsidTr="00365880">
        <w:trPr>
          <w:cnfStyle w:val="000000100000" w:firstRow="0" w:lastRow="0" w:firstColumn="0" w:lastColumn="0" w:oddVBand="0" w:evenVBand="0" w:oddHBand="1" w:evenHBand="0" w:firstRowFirstColumn="0" w:firstRowLastColumn="0" w:lastRowFirstColumn="0" w:lastRowLastColumn="0"/>
          <w:trHeight w:val="2763"/>
        </w:trPr>
        <w:tc>
          <w:tcPr>
            <w:cnfStyle w:val="001000000000" w:firstRow="0" w:lastRow="0" w:firstColumn="1" w:lastColumn="0" w:oddVBand="0" w:evenVBand="0" w:oddHBand="0" w:evenHBand="0" w:firstRowFirstColumn="0" w:firstRowLastColumn="0" w:lastRowFirstColumn="0" w:lastRowLastColumn="0"/>
            <w:tcW w:w="2105" w:type="dxa"/>
            <w:tcBorders>
              <w:top w:val="single" w:sz="4" w:space="0" w:color="auto"/>
              <w:left w:val="single" w:sz="4" w:space="0" w:color="auto"/>
              <w:bottom w:val="single" w:sz="4" w:space="0" w:color="auto"/>
              <w:right w:val="single" w:sz="4" w:space="0" w:color="auto"/>
            </w:tcBorders>
            <w:shd w:val="clear" w:color="auto" w:fill="A6A6A6"/>
          </w:tcPr>
          <w:p w14:paraId="57D8EBD8" w14:textId="126B7123" w:rsidR="00C61382" w:rsidRPr="005835D0" w:rsidRDefault="00C61382" w:rsidP="00AC5631">
            <w:pPr>
              <w:rPr>
                <w:sz w:val="18"/>
                <w:szCs w:val="18"/>
              </w:rPr>
            </w:pPr>
            <w:r w:rsidRPr="005835D0">
              <w:rPr>
                <w:sz w:val="18"/>
                <w:szCs w:val="18"/>
              </w:rPr>
              <w:t xml:space="preserve">Comirnaty </w:t>
            </w:r>
            <w:r w:rsidR="00756A42" w:rsidRPr="005835D0">
              <w:rPr>
                <w:sz w:val="18"/>
                <w:szCs w:val="18"/>
              </w:rPr>
              <w:t xml:space="preserve">Omicron XBB.1.5 </w:t>
            </w:r>
            <w:r w:rsidRPr="005835D0">
              <w:rPr>
                <w:sz w:val="18"/>
                <w:szCs w:val="18"/>
              </w:rPr>
              <w:t>30mcg/0.3mL multi-dose vial dark-grey cap vaccine (12+ yrs)</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37DC9420" w14:textId="34470092" w:rsidR="00AE7E31" w:rsidRPr="00853898" w:rsidRDefault="00C61382" w:rsidP="00853898">
            <w:pPr>
              <w:jc w:val="center"/>
              <w:cnfStyle w:val="000000100000" w:firstRow="0" w:lastRow="0" w:firstColumn="0" w:lastColumn="0" w:oddVBand="0" w:evenVBand="0" w:oddHBand="1" w:evenHBand="0" w:firstRowFirstColumn="0" w:firstRowLastColumn="0" w:lastRowFirstColumn="0" w:lastRowLastColumn="0"/>
              <w:rPr>
                <w:rFonts w:eastAsia="Calibri"/>
                <w:b/>
                <w:sz w:val="18"/>
                <w:szCs w:val="19"/>
              </w:rPr>
            </w:pPr>
            <w:r w:rsidRPr="00891746">
              <w:rPr>
                <w:rFonts w:eastAsia="Calibri"/>
                <w:b/>
                <w:sz w:val="18"/>
                <w:szCs w:val="19"/>
              </w:rPr>
              <w:t>Vaccine is prediluted</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242B58E8" w14:textId="77777777" w:rsidR="00C61382" w:rsidRPr="00891746" w:rsidRDefault="00C61382" w:rsidP="00AC5631">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sidRPr="00891746">
              <w:rPr>
                <w:rFonts w:eastAsia="Calibri"/>
                <w:b/>
                <w:bCs/>
                <w:sz w:val="18"/>
                <w:szCs w:val="19"/>
              </w:rPr>
              <w:t>Up to 10 weeks</w:t>
            </w:r>
            <w:r w:rsidRPr="00891746">
              <w:rPr>
                <w:rFonts w:eastAsia="Calibri"/>
                <w:sz w:val="18"/>
                <w:szCs w:val="19"/>
              </w:rPr>
              <w:t xml:space="preserve"> after removal from the ULT freezer.</w:t>
            </w:r>
          </w:p>
          <w:p w14:paraId="2DFE887C" w14:textId="77777777" w:rsidR="00C61382" w:rsidRPr="00222EE4" w:rsidRDefault="00C61382" w:rsidP="00AC5631">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sidRPr="00891746">
              <w:rPr>
                <w:rFonts w:eastAsia="Calibri"/>
                <w:b/>
                <w:bCs/>
                <w:sz w:val="18"/>
                <w:szCs w:val="19"/>
              </w:rPr>
              <w:t xml:space="preserve">Note: </w:t>
            </w:r>
            <w:r w:rsidRPr="00891746">
              <w:rPr>
                <w:rFonts w:eastAsia="Calibri"/>
                <w:sz w:val="18"/>
                <w:szCs w:val="19"/>
              </w:rPr>
              <w:t>Please always follow the ‘in-use’ expiry date label on the vaccine pack.  Vaccines can be administered on day of expiry (up to midnight).</w:t>
            </w:r>
            <w:r w:rsidRPr="00891746">
              <w:rPr>
                <w:rFonts w:eastAsia="Calibri"/>
                <w:b/>
                <w:bCs/>
                <w:sz w:val="18"/>
                <w:szCs w:val="19"/>
                <w:lang w:val="en-NZ"/>
              </w:rPr>
              <w:t xml:space="preserve"> </w:t>
            </w:r>
            <w:r>
              <w:rPr>
                <w:rFonts w:eastAsia="Calibri"/>
                <w:sz w:val="18"/>
                <w:szCs w:val="19"/>
              </w:rPr>
              <w:t>The</w:t>
            </w:r>
            <w:r w:rsidRPr="00891746">
              <w:rPr>
                <w:rFonts w:eastAsia="Calibri"/>
                <w:sz w:val="18"/>
                <w:szCs w:val="19"/>
              </w:rPr>
              <w:t xml:space="preserve"> expiry date on </w:t>
            </w:r>
            <w:r w:rsidRPr="00891746">
              <w:rPr>
                <w:rFonts w:eastAsia="Calibri"/>
                <w:b/>
                <w:bCs/>
                <w:sz w:val="18"/>
                <w:szCs w:val="19"/>
              </w:rPr>
              <w:t>the vial</w:t>
            </w:r>
            <w:r w:rsidRPr="00891746">
              <w:rPr>
                <w:rFonts w:eastAsia="Calibri"/>
                <w:sz w:val="18"/>
                <w:szCs w:val="19"/>
              </w:rPr>
              <w:t xml:space="preserve"> is only relevant to ULT freezer storage.</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8C6CC79" w14:textId="70BF2A89" w:rsidR="00C61382" w:rsidRPr="00891746" w:rsidRDefault="0001427D" w:rsidP="00AC5631">
            <w:pPr>
              <w:spacing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r>
              <w:rPr>
                <w:rFonts w:eastAsia="Calibri"/>
                <w:b/>
                <w:bCs/>
                <w:sz w:val="18"/>
                <w:szCs w:val="19"/>
              </w:rPr>
              <w:t>Punctured</w:t>
            </w:r>
            <w:r w:rsidR="00C61382" w:rsidRPr="00891746">
              <w:rPr>
                <w:rFonts w:eastAsia="Calibri"/>
                <w:b/>
                <w:bCs/>
                <w:sz w:val="18"/>
                <w:szCs w:val="19"/>
              </w:rPr>
              <w:t xml:space="preserve"> vial</w:t>
            </w:r>
            <w:r w:rsidR="00200CC4">
              <w:rPr>
                <w:rFonts w:eastAsia="Calibri"/>
                <w:b/>
                <w:bCs/>
                <w:sz w:val="18"/>
                <w:szCs w:val="19"/>
              </w:rPr>
              <w:t xml:space="preserve"> </w:t>
            </w:r>
            <w:r w:rsidR="00C61382" w:rsidRPr="00891746">
              <w:rPr>
                <w:rFonts w:eastAsia="Calibri"/>
                <w:b/>
                <w:bCs/>
                <w:sz w:val="18"/>
                <w:szCs w:val="19"/>
              </w:rPr>
              <w:t>up to</w:t>
            </w:r>
            <w:r w:rsidR="00BF4DA3">
              <w:rPr>
                <w:rFonts w:eastAsia="Calibri"/>
                <w:b/>
                <w:bCs/>
                <w:sz w:val="18"/>
                <w:szCs w:val="19"/>
              </w:rPr>
              <w:t xml:space="preserve"> </w:t>
            </w:r>
            <w:r>
              <w:rPr>
                <w:rFonts w:eastAsia="Calibri"/>
                <w:b/>
                <w:bCs/>
                <w:sz w:val="18"/>
                <w:szCs w:val="19"/>
              </w:rPr>
              <w:t>1</w:t>
            </w:r>
            <w:r w:rsidR="00C61382" w:rsidRPr="00891746">
              <w:rPr>
                <w:rFonts w:eastAsia="Calibri"/>
                <w:b/>
                <w:bCs/>
                <w:sz w:val="18"/>
                <w:szCs w:val="19"/>
              </w:rPr>
              <w:t xml:space="preserve">2 hours </w:t>
            </w:r>
            <w:r w:rsidR="00C61382" w:rsidRPr="00891746">
              <w:rPr>
                <w:rFonts w:eastAsia="Calibri"/>
                <w:sz w:val="18"/>
                <w:szCs w:val="19"/>
              </w:rPr>
              <w:t>(8°C to</w:t>
            </w:r>
            <w:r w:rsidR="00C61382" w:rsidRPr="00891746">
              <w:rPr>
                <w:rFonts w:eastAsia="Calibri"/>
                <w:b/>
                <w:bCs/>
                <w:sz w:val="18"/>
                <w:szCs w:val="19"/>
              </w:rPr>
              <w:t xml:space="preserve"> </w:t>
            </w:r>
            <w:r w:rsidR="00C61382" w:rsidRPr="00891746">
              <w:rPr>
                <w:rFonts w:eastAsia="Calibri"/>
                <w:sz w:val="18"/>
                <w:szCs w:val="18"/>
              </w:rPr>
              <w:t>30</w:t>
            </w:r>
            <w:r w:rsidR="00C61382" w:rsidRPr="00891746">
              <w:rPr>
                <w:rFonts w:eastAsia="Calibri"/>
                <w:sz w:val="18"/>
                <w:szCs w:val="19"/>
              </w:rPr>
              <w:t>°C)</w:t>
            </w:r>
          </w:p>
          <w:p w14:paraId="78BA5D4D" w14:textId="77777777" w:rsidR="00C61382" w:rsidRPr="00CD36E6" w:rsidRDefault="00C61382" w:rsidP="00AC5631">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sidRPr="00891746">
              <w:rPr>
                <w:rFonts w:eastAsia="Calibri"/>
                <w:b/>
                <w:bCs/>
                <w:sz w:val="18"/>
                <w:szCs w:val="19"/>
              </w:rPr>
              <w:t xml:space="preserve">Up to 6 hours when drawn up into syringe or by time written on the vial (whichever is earliest) </w:t>
            </w:r>
            <w:r w:rsidRPr="00891746">
              <w:rPr>
                <w:rFonts w:eastAsia="Calibri"/>
                <w:sz w:val="18"/>
                <w:szCs w:val="19"/>
              </w:rPr>
              <w:t>(up to</w:t>
            </w:r>
            <w:r w:rsidRPr="00891746">
              <w:rPr>
                <w:rFonts w:eastAsia="Calibri"/>
                <w:b/>
                <w:bCs/>
                <w:sz w:val="18"/>
                <w:szCs w:val="19"/>
              </w:rPr>
              <w:t xml:space="preserve"> </w:t>
            </w:r>
            <w:r w:rsidRPr="00891746">
              <w:rPr>
                <w:rFonts w:eastAsia="Calibri"/>
                <w:sz w:val="18"/>
                <w:szCs w:val="18"/>
              </w:rPr>
              <w:t>30</w:t>
            </w:r>
            <w:r w:rsidRPr="00891746">
              <w:rPr>
                <w:rFonts w:eastAsia="Calibri"/>
                <w:sz w:val="18"/>
                <w:szCs w:val="19"/>
              </w:rPr>
              <w:t>°C)</w:t>
            </w:r>
          </w:p>
        </w:tc>
      </w:tr>
      <w:tr w:rsidR="00365880" w:rsidRPr="005835D0" w14:paraId="235450FC" w14:textId="77777777" w:rsidTr="00365880">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105" w:type="dxa"/>
            <w:tcBorders>
              <w:top w:val="single" w:sz="4" w:space="0" w:color="auto"/>
              <w:left w:val="single" w:sz="4" w:space="0" w:color="auto"/>
              <w:bottom w:val="single" w:sz="4" w:space="0" w:color="auto"/>
              <w:right w:val="single" w:sz="4" w:space="0" w:color="auto"/>
            </w:tcBorders>
            <w:shd w:val="clear" w:color="auto" w:fill="D9D9D9"/>
          </w:tcPr>
          <w:p w14:paraId="57AA22CE" w14:textId="0A87A76E" w:rsidR="00C61382" w:rsidRPr="005835D0" w:rsidRDefault="00C61382" w:rsidP="00AC5631">
            <w:pPr>
              <w:rPr>
                <w:sz w:val="18"/>
                <w:szCs w:val="18"/>
              </w:rPr>
            </w:pPr>
            <w:r w:rsidRPr="005835D0">
              <w:rPr>
                <w:sz w:val="18"/>
                <w:szCs w:val="18"/>
              </w:rPr>
              <w:t xml:space="preserve">Comirnaty </w:t>
            </w:r>
            <w:r w:rsidR="00756A42" w:rsidRPr="005835D0">
              <w:rPr>
                <w:sz w:val="18"/>
                <w:szCs w:val="18"/>
              </w:rPr>
              <w:t xml:space="preserve">Omicron XBB.1.5 </w:t>
            </w:r>
            <w:r w:rsidRPr="005835D0">
              <w:rPr>
                <w:sz w:val="18"/>
                <w:szCs w:val="18"/>
              </w:rPr>
              <w:t>30mcg/0.3mL single-dose vial light-grey cap vaccine (12+ yrs)</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35062509" w14:textId="04FDD9E0" w:rsidR="00AE7E31" w:rsidRPr="00853898" w:rsidRDefault="00C61382" w:rsidP="00853898">
            <w:pPr>
              <w:jc w:val="center"/>
              <w:cnfStyle w:val="000000010000" w:firstRow="0" w:lastRow="0" w:firstColumn="0" w:lastColumn="0" w:oddVBand="0" w:evenVBand="0" w:oddHBand="0" w:evenHBand="1" w:firstRowFirstColumn="0" w:firstRowLastColumn="0" w:lastRowFirstColumn="0" w:lastRowLastColumn="0"/>
              <w:rPr>
                <w:rFonts w:eastAsia="Calibri"/>
                <w:b/>
                <w:sz w:val="18"/>
                <w:szCs w:val="19"/>
              </w:rPr>
            </w:pPr>
            <w:r w:rsidRPr="00891746">
              <w:rPr>
                <w:rFonts w:eastAsia="Calibri"/>
                <w:b/>
                <w:sz w:val="18"/>
                <w:szCs w:val="19"/>
              </w:rPr>
              <w:t>Vaccine is prediluted</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47C788D6" w14:textId="77777777" w:rsidR="00C61382" w:rsidRPr="00891746" w:rsidRDefault="00C61382" w:rsidP="00AC5631">
            <w:pPr>
              <w:spacing w:line="240" w:lineRule="auto"/>
              <w:cnfStyle w:val="000000010000" w:firstRow="0" w:lastRow="0" w:firstColumn="0" w:lastColumn="0" w:oddVBand="0" w:evenVBand="0" w:oddHBand="0" w:evenHBand="1" w:firstRowFirstColumn="0" w:firstRowLastColumn="0" w:lastRowFirstColumn="0" w:lastRowLastColumn="0"/>
              <w:rPr>
                <w:rFonts w:eastAsia="Calibri"/>
                <w:sz w:val="18"/>
                <w:szCs w:val="19"/>
              </w:rPr>
            </w:pPr>
            <w:r w:rsidRPr="00891746">
              <w:rPr>
                <w:rFonts w:eastAsia="Calibri"/>
                <w:b/>
                <w:bCs/>
                <w:sz w:val="18"/>
                <w:szCs w:val="19"/>
              </w:rPr>
              <w:t>Up to 10 weeks</w:t>
            </w:r>
            <w:r w:rsidRPr="00891746">
              <w:rPr>
                <w:rFonts w:eastAsia="Calibri"/>
                <w:sz w:val="18"/>
                <w:szCs w:val="19"/>
              </w:rPr>
              <w:t xml:space="preserve"> after removal from the ULT freezer.</w:t>
            </w:r>
          </w:p>
          <w:p w14:paraId="4CD946EB" w14:textId="77777777" w:rsidR="00C61382" w:rsidRPr="005835D0" w:rsidRDefault="00C61382" w:rsidP="00AC5631">
            <w:pPr>
              <w:cnfStyle w:val="000000010000" w:firstRow="0" w:lastRow="0" w:firstColumn="0" w:lastColumn="0" w:oddVBand="0" w:evenVBand="0" w:oddHBand="0" w:evenHBand="1" w:firstRowFirstColumn="0" w:firstRowLastColumn="0" w:lastRowFirstColumn="0" w:lastRowLastColumn="0"/>
              <w:rPr>
                <w:sz w:val="18"/>
                <w:szCs w:val="18"/>
              </w:rPr>
            </w:pPr>
            <w:r w:rsidRPr="00891746">
              <w:rPr>
                <w:rFonts w:eastAsia="Calibri"/>
                <w:b/>
                <w:bCs/>
                <w:sz w:val="18"/>
                <w:szCs w:val="19"/>
              </w:rPr>
              <w:t xml:space="preserve">Note: </w:t>
            </w:r>
            <w:r w:rsidRPr="00891746">
              <w:rPr>
                <w:rFonts w:eastAsia="Calibri"/>
                <w:sz w:val="18"/>
                <w:szCs w:val="19"/>
              </w:rPr>
              <w:t>Please always follow the ‘in-use’ expiry date label on the vaccine pack.  Vaccines can be administered on day of expiry (up to midnight).</w:t>
            </w:r>
            <w:r w:rsidRPr="00891746">
              <w:rPr>
                <w:rFonts w:eastAsia="Calibri"/>
                <w:b/>
                <w:bCs/>
                <w:sz w:val="18"/>
                <w:szCs w:val="19"/>
                <w:lang w:val="en-NZ"/>
              </w:rPr>
              <w:t xml:space="preserve"> </w:t>
            </w:r>
            <w:r>
              <w:rPr>
                <w:rFonts w:eastAsia="Calibri"/>
                <w:sz w:val="18"/>
                <w:szCs w:val="19"/>
              </w:rPr>
              <w:t>The</w:t>
            </w:r>
            <w:r w:rsidRPr="00891746">
              <w:rPr>
                <w:rFonts w:eastAsia="Calibri"/>
                <w:sz w:val="18"/>
                <w:szCs w:val="19"/>
              </w:rPr>
              <w:t xml:space="preserve"> expiry date on </w:t>
            </w:r>
            <w:r w:rsidRPr="00891746">
              <w:rPr>
                <w:rFonts w:eastAsia="Calibri"/>
                <w:b/>
                <w:bCs/>
                <w:sz w:val="18"/>
                <w:szCs w:val="19"/>
              </w:rPr>
              <w:t>the vial</w:t>
            </w:r>
            <w:r w:rsidRPr="00891746">
              <w:rPr>
                <w:rFonts w:eastAsia="Calibri"/>
                <w:sz w:val="18"/>
                <w:szCs w:val="19"/>
              </w:rPr>
              <w:t xml:space="preserve"> is only relevant to ULT freezer storage.</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468282A8" w14:textId="66149D4B" w:rsidR="00C61382" w:rsidRPr="00891746" w:rsidRDefault="00BF4DA3" w:rsidP="00AC5631">
            <w:pPr>
              <w:spacing w:line="240" w:lineRule="auto"/>
              <w:cnfStyle w:val="000000010000" w:firstRow="0" w:lastRow="0" w:firstColumn="0" w:lastColumn="0" w:oddVBand="0" w:evenVBand="0" w:oddHBand="0" w:evenHBand="1" w:firstRowFirstColumn="0" w:firstRowLastColumn="0" w:lastRowFirstColumn="0" w:lastRowLastColumn="0"/>
              <w:rPr>
                <w:rFonts w:eastAsia="Calibri"/>
                <w:b/>
                <w:bCs/>
                <w:sz w:val="18"/>
                <w:szCs w:val="19"/>
              </w:rPr>
            </w:pPr>
            <w:r>
              <w:rPr>
                <w:rFonts w:eastAsia="Calibri"/>
                <w:b/>
                <w:bCs/>
                <w:sz w:val="18"/>
                <w:szCs w:val="19"/>
              </w:rPr>
              <w:t>Punctured v</w:t>
            </w:r>
            <w:r w:rsidR="00C61382" w:rsidRPr="00891746">
              <w:rPr>
                <w:rFonts w:eastAsia="Calibri"/>
                <w:b/>
                <w:bCs/>
                <w:sz w:val="18"/>
                <w:szCs w:val="19"/>
              </w:rPr>
              <w:t>ial up to</w:t>
            </w:r>
            <w:r>
              <w:rPr>
                <w:rFonts w:eastAsia="Calibri"/>
                <w:b/>
                <w:bCs/>
                <w:sz w:val="18"/>
                <w:szCs w:val="19"/>
              </w:rPr>
              <w:t xml:space="preserve"> 1</w:t>
            </w:r>
            <w:r w:rsidR="00C61382" w:rsidRPr="00891746">
              <w:rPr>
                <w:rFonts w:eastAsia="Calibri"/>
                <w:b/>
                <w:bCs/>
                <w:sz w:val="18"/>
                <w:szCs w:val="19"/>
              </w:rPr>
              <w:t xml:space="preserve">2 hours </w:t>
            </w:r>
            <w:r w:rsidR="00C61382" w:rsidRPr="00891746">
              <w:rPr>
                <w:rFonts w:eastAsia="Calibri"/>
                <w:sz w:val="18"/>
                <w:szCs w:val="19"/>
              </w:rPr>
              <w:t>(8°C to</w:t>
            </w:r>
            <w:r w:rsidR="00C61382" w:rsidRPr="00891746">
              <w:rPr>
                <w:rFonts w:eastAsia="Calibri"/>
                <w:b/>
                <w:bCs/>
                <w:sz w:val="18"/>
                <w:szCs w:val="19"/>
              </w:rPr>
              <w:t xml:space="preserve"> </w:t>
            </w:r>
            <w:r w:rsidR="00C61382" w:rsidRPr="00891746">
              <w:rPr>
                <w:rFonts w:eastAsia="Calibri"/>
                <w:sz w:val="18"/>
                <w:szCs w:val="18"/>
              </w:rPr>
              <w:t>30</w:t>
            </w:r>
            <w:r w:rsidR="00C61382" w:rsidRPr="00891746">
              <w:rPr>
                <w:rFonts w:eastAsia="Calibri"/>
                <w:sz w:val="18"/>
                <w:szCs w:val="19"/>
              </w:rPr>
              <w:t>°C)</w:t>
            </w:r>
          </w:p>
          <w:p w14:paraId="5226533E" w14:textId="77777777" w:rsidR="00C61382" w:rsidRPr="006D3DB3" w:rsidRDefault="00C61382" w:rsidP="00AC5631">
            <w:pPr>
              <w:spacing w:line="240" w:lineRule="auto"/>
              <w:cnfStyle w:val="000000010000" w:firstRow="0" w:lastRow="0" w:firstColumn="0" w:lastColumn="0" w:oddVBand="0" w:evenVBand="0" w:oddHBand="0" w:evenHBand="1" w:firstRowFirstColumn="0" w:firstRowLastColumn="0" w:lastRowFirstColumn="0" w:lastRowLastColumn="0"/>
              <w:rPr>
                <w:rFonts w:eastAsia="Calibri"/>
                <w:sz w:val="18"/>
                <w:szCs w:val="19"/>
              </w:rPr>
            </w:pPr>
            <w:r w:rsidRPr="00891746">
              <w:rPr>
                <w:rFonts w:eastAsia="Calibri"/>
                <w:b/>
                <w:bCs/>
                <w:sz w:val="18"/>
                <w:szCs w:val="19"/>
              </w:rPr>
              <w:t xml:space="preserve">Up to 6 hours when drawn up into syringe or by time written on the vial (whichever is earliest) </w:t>
            </w:r>
            <w:r w:rsidRPr="00891746">
              <w:rPr>
                <w:rFonts w:eastAsia="Calibri"/>
                <w:sz w:val="18"/>
                <w:szCs w:val="19"/>
              </w:rPr>
              <w:t>(up to</w:t>
            </w:r>
            <w:r w:rsidRPr="00891746">
              <w:rPr>
                <w:rFonts w:eastAsia="Calibri"/>
                <w:b/>
                <w:bCs/>
                <w:sz w:val="18"/>
                <w:szCs w:val="19"/>
              </w:rPr>
              <w:t xml:space="preserve"> </w:t>
            </w:r>
            <w:r w:rsidRPr="00891746">
              <w:rPr>
                <w:rFonts w:eastAsia="Calibri"/>
                <w:sz w:val="18"/>
                <w:szCs w:val="18"/>
              </w:rPr>
              <w:t>30</w:t>
            </w:r>
            <w:r w:rsidRPr="00891746">
              <w:rPr>
                <w:rFonts w:eastAsia="Calibri"/>
                <w:sz w:val="18"/>
                <w:szCs w:val="19"/>
              </w:rPr>
              <w:t>°C)</w:t>
            </w:r>
          </w:p>
        </w:tc>
      </w:tr>
      <w:tr w:rsidR="008E606F" w:rsidRPr="005835D0" w14:paraId="39AE72E0" w14:textId="77777777" w:rsidTr="0036588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105" w:type="dxa"/>
            <w:tcBorders>
              <w:top w:val="single" w:sz="4" w:space="0" w:color="auto"/>
              <w:left w:val="single" w:sz="4" w:space="0" w:color="auto"/>
              <w:right w:val="single" w:sz="4" w:space="0" w:color="auto"/>
            </w:tcBorders>
            <w:shd w:val="clear" w:color="auto" w:fill="8EAADB" w:themeFill="accent1" w:themeFillTint="99"/>
          </w:tcPr>
          <w:p w14:paraId="3C3F4A90" w14:textId="6A60A9FF" w:rsidR="00A6483F" w:rsidRPr="005835D0" w:rsidRDefault="00A6483F" w:rsidP="00AC5631">
            <w:pPr>
              <w:rPr>
                <w:sz w:val="18"/>
                <w:szCs w:val="18"/>
              </w:rPr>
            </w:pPr>
            <w:r w:rsidRPr="005835D0">
              <w:rPr>
                <w:sz w:val="18"/>
                <w:szCs w:val="18"/>
              </w:rPr>
              <w:t xml:space="preserve">Comirnaty </w:t>
            </w:r>
            <w:r w:rsidR="00756A42">
              <w:rPr>
                <w:sz w:val="18"/>
                <w:szCs w:val="18"/>
              </w:rPr>
              <w:t xml:space="preserve">Omicron XBB.1.5 </w:t>
            </w:r>
            <w:r w:rsidRPr="005835D0">
              <w:rPr>
                <w:sz w:val="18"/>
                <w:szCs w:val="18"/>
              </w:rPr>
              <w:t>10mcg/0.3mL</w:t>
            </w:r>
            <w:r w:rsidR="00732483">
              <w:rPr>
                <w:sz w:val="18"/>
                <w:szCs w:val="18"/>
              </w:rPr>
              <w:t xml:space="preserve"> single</w:t>
            </w:r>
            <w:r>
              <w:rPr>
                <w:sz w:val="18"/>
                <w:szCs w:val="18"/>
              </w:rPr>
              <w:t xml:space="preserve">-dose vial </w:t>
            </w:r>
            <w:r w:rsidR="002718BA">
              <w:rPr>
                <w:sz w:val="18"/>
                <w:szCs w:val="18"/>
              </w:rPr>
              <w:t xml:space="preserve">light </w:t>
            </w:r>
            <w:r w:rsidR="005B2A1F">
              <w:rPr>
                <w:sz w:val="18"/>
                <w:szCs w:val="18"/>
              </w:rPr>
              <w:t>blue</w:t>
            </w:r>
            <w:r>
              <w:rPr>
                <w:sz w:val="18"/>
                <w:szCs w:val="18"/>
              </w:rPr>
              <w:t xml:space="preserve"> cap</w:t>
            </w:r>
            <w:r w:rsidRPr="005835D0">
              <w:rPr>
                <w:sz w:val="18"/>
                <w:szCs w:val="18"/>
              </w:rPr>
              <w:t xml:space="preserve"> vaccine (5</w:t>
            </w:r>
            <w:r w:rsidR="00C5225A">
              <w:rPr>
                <w:sz w:val="18"/>
                <w:szCs w:val="18"/>
              </w:rPr>
              <w:t xml:space="preserve"> to </w:t>
            </w:r>
            <w:r w:rsidRPr="005835D0">
              <w:rPr>
                <w:sz w:val="18"/>
                <w:szCs w:val="18"/>
              </w:rPr>
              <w:t>11 y</w:t>
            </w:r>
            <w:r w:rsidR="00F918F3">
              <w:rPr>
                <w:sz w:val="18"/>
                <w:szCs w:val="18"/>
              </w:rPr>
              <w:t>ea</w:t>
            </w:r>
            <w:r w:rsidRPr="005835D0">
              <w:rPr>
                <w:sz w:val="18"/>
                <w:szCs w:val="18"/>
              </w:rPr>
              <w:t>rs</w:t>
            </w:r>
            <w:r w:rsidRPr="005835D0">
              <w:rPr>
                <w:b w:val="0"/>
                <w:bCs w:val="0"/>
                <w:sz w:val="18"/>
                <w:szCs w:val="18"/>
              </w:rPr>
              <w:t>.</w:t>
            </w:r>
            <w:r w:rsidRPr="005835D0">
              <w:rPr>
                <w:sz w:val="18"/>
                <w:szCs w:val="18"/>
              </w:rPr>
              <w:t>)</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631C43DD" w14:textId="0D02E07C" w:rsidR="00A6483F" w:rsidRPr="00365880" w:rsidRDefault="008E606F" w:rsidP="00AC5631">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365880">
              <w:rPr>
                <w:b/>
                <w:bCs/>
                <w:sz w:val="18"/>
                <w:szCs w:val="18"/>
              </w:rPr>
              <w:t>Vaccine is pre</w:t>
            </w:r>
            <w:r w:rsidR="00365880" w:rsidRPr="00365880">
              <w:rPr>
                <w:b/>
                <w:bCs/>
                <w:sz w:val="18"/>
                <w:szCs w:val="18"/>
              </w:rPr>
              <w:t>diluted</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4E644F0C" w14:textId="77777777" w:rsidR="00A6483F" w:rsidRPr="00891746" w:rsidRDefault="00A6483F" w:rsidP="00AC5631">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sidRPr="00891746">
              <w:rPr>
                <w:rFonts w:eastAsia="Calibri"/>
                <w:b/>
                <w:bCs/>
                <w:sz w:val="18"/>
                <w:szCs w:val="19"/>
              </w:rPr>
              <w:t>Up to 10 weeks</w:t>
            </w:r>
            <w:r w:rsidRPr="00891746">
              <w:rPr>
                <w:rFonts w:eastAsia="Calibri"/>
                <w:sz w:val="18"/>
                <w:szCs w:val="19"/>
              </w:rPr>
              <w:t xml:space="preserve"> after removal from the ULT freezer.</w:t>
            </w:r>
          </w:p>
          <w:p w14:paraId="7939706C" w14:textId="77777777" w:rsidR="00A6483F" w:rsidRPr="005835D0" w:rsidRDefault="00A6483F" w:rsidP="00AC5631">
            <w:pPr>
              <w:cnfStyle w:val="000000100000" w:firstRow="0" w:lastRow="0" w:firstColumn="0" w:lastColumn="0" w:oddVBand="0" w:evenVBand="0" w:oddHBand="1" w:evenHBand="0" w:firstRowFirstColumn="0" w:firstRowLastColumn="0" w:lastRowFirstColumn="0" w:lastRowLastColumn="0"/>
              <w:rPr>
                <w:sz w:val="18"/>
                <w:szCs w:val="18"/>
              </w:rPr>
            </w:pPr>
            <w:r w:rsidRPr="00891746">
              <w:rPr>
                <w:rFonts w:eastAsia="Calibri"/>
                <w:b/>
                <w:bCs/>
                <w:sz w:val="18"/>
                <w:szCs w:val="19"/>
              </w:rPr>
              <w:t xml:space="preserve">Note: </w:t>
            </w:r>
            <w:r w:rsidRPr="00891746">
              <w:rPr>
                <w:rFonts w:eastAsia="Calibri"/>
                <w:sz w:val="18"/>
                <w:szCs w:val="19"/>
              </w:rPr>
              <w:t>Please always follow the ‘in-use’ expiry date label on the vaccine pack.  Vaccines can be administered on day of expiry (up to midnight).</w:t>
            </w:r>
            <w:r w:rsidRPr="00891746">
              <w:rPr>
                <w:rFonts w:eastAsia="Calibri"/>
                <w:b/>
                <w:bCs/>
                <w:sz w:val="18"/>
                <w:szCs w:val="19"/>
                <w:lang w:val="en-NZ"/>
              </w:rPr>
              <w:t xml:space="preserve"> </w:t>
            </w:r>
            <w:r>
              <w:rPr>
                <w:rFonts w:eastAsia="Calibri"/>
                <w:sz w:val="18"/>
                <w:szCs w:val="19"/>
              </w:rPr>
              <w:t>The</w:t>
            </w:r>
            <w:r w:rsidRPr="00891746">
              <w:rPr>
                <w:rFonts w:eastAsia="Calibri"/>
                <w:sz w:val="18"/>
                <w:szCs w:val="19"/>
              </w:rPr>
              <w:t xml:space="preserve"> expiry date on </w:t>
            </w:r>
            <w:r w:rsidRPr="00891746">
              <w:rPr>
                <w:rFonts w:eastAsia="Calibri"/>
                <w:b/>
                <w:bCs/>
                <w:sz w:val="18"/>
                <w:szCs w:val="19"/>
              </w:rPr>
              <w:t>the vial</w:t>
            </w:r>
            <w:r w:rsidRPr="00891746">
              <w:rPr>
                <w:rFonts w:eastAsia="Calibri"/>
                <w:sz w:val="18"/>
                <w:szCs w:val="19"/>
              </w:rPr>
              <w:t xml:space="preserve"> is only relevant to ULT freezer storage.</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4F66CBE6" w14:textId="426AA740" w:rsidR="00853898" w:rsidRPr="00891746" w:rsidRDefault="00883673" w:rsidP="00853898">
            <w:pPr>
              <w:spacing w:before="80" w:after="80"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r>
              <w:rPr>
                <w:rFonts w:eastAsia="Calibri"/>
                <w:b/>
                <w:bCs/>
                <w:sz w:val="18"/>
                <w:szCs w:val="19"/>
              </w:rPr>
              <w:t>Puncture vial u</w:t>
            </w:r>
            <w:r w:rsidR="00853898" w:rsidRPr="00891746">
              <w:rPr>
                <w:rFonts w:eastAsia="Calibri"/>
                <w:b/>
                <w:bCs/>
                <w:sz w:val="18"/>
                <w:szCs w:val="19"/>
              </w:rPr>
              <w:t xml:space="preserve">p to 2 hours </w:t>
            </w:r>
            <w:r w:rsidR="00853898" w:rsidRPr="00891746">
              <w:rPr>
                <w:rFonts w:eastAsia="Calibri"/>
                <w:sz w:val="18"/>
                <w:szCs w:val="19"/>
              </w:rPr>
              <w:t>(8°C to</w:t>
            </w:r>
            <w:r w:rsidR="00853898" w:rsidRPr="00891746">
              <w:rPr>
                <w:rFonts w:eastAsia="Calibri"/>
                <w:b/>
                <w:bCs/>
                <w:sz w:val="18"/>
                <w:szCs w:val="19"/>
              </w:rPr>
              <w:t xml:space="preserve"> </w:t>
            </w:r>
            <w:r w:rsidR="00853898" w:rsidRPr="00891746">
              <w:rPr>
                <w:rFonts w:eastAsia="Calibri"/>
                <w:sz w:val="18"/>
                <w:szCs w:val="18"/>
              </w:rPr>
              <w:t>30</w:t>
            </w:r>
            <w:r w:rsidR="00853898" w:rsidRPr="00891746">
              <w:rPr>
                <w:rFonts w:eastAsia="Calibri"/>
                <w:sz w:val="18"/>
                <w:szCs w:val="19"/>
              </w:rPr>
              <w:t>°C)</w:t>
            </w:r>
          </w:p>
          <w:p w14:paraId="696DF074" w14:textId="414AC3F2" w:rsidR="00A6483F" w:rsidRPr="005835D0" w:rsidRDefault="00883673" w:rsidP="00853898">
            <w:pPr>
              <w:cnfStyle w:val="000000100000" w:firstRow="0" w:lastRow="0" w:firstColumn="0" w:lastColumn="0" w:oddVBand="0" w:evenVBand="0" w:oddHBand="1" w:evenHBand="0" w:firstRowFirstColumn="0" w:firstRowLastColumn="0" w:lastRowFirstColumn="0" w:lastRowLastColumn="0"/>
              <w:rPr>
                <w:sz w:val="18"/>
                <w:szCs w:val="18"/>
              </w:rPr>
            </w:pPr>
            <w:r w:rsidRPr="00891746">
              <w:rPr>
                <w:rFonts w:eastAsia="Calibri"/>
                <w:b/>
                <w:bCs/>
                <w:sz w:val="18"/>
                <w:szCs w:val="19"/>
              </w:rPr>
              <w:t xml:space="preserve">Up to 6 hours when drawn up into syringe or by time written on the vial (whichever is earliest) </w:t>
            </w:r>
            <w:r w:rsidRPr="00891746">
              <w:rPr>
                <w:rFonts w:eastAsia="Calibri"/>
                <w:sz w:val="18"/>
                <w:szCs w:val="19"/>
              </w:rPr>
              <w:t>(up to</w:t>
            </w:r>
            <w:r w:rsidRPr="00891746">
              <w:rPr>
                <w:rFonts w:eastAsia="Calibri"/>
                <w:b/>
                <w:bCs/>
                <w:sz w:val="18"/>
                <w:szCs w:val="19"/>
              </w:rPr>
              <w:t xml:space="preserve"> </w:t>
            </w:r>
            <w:r w:rsidRPr="00891746">
              <w:rPr>
                <w:rFonts w:eastAsia="Calibri"/>
                <w:sz w:val="18"/>
                <w:szCs w:val="18"/>
              </w:rPr>
              <w:t>30</w:t>
            </w:r>
            <w:r w:rsidRPr="00891746">
              <w:rPr>
                <w:rFonts w:eastAsia="Calibri"/>
                <w:sz w:val="18"/>
                <w:szCs w:val="19"/>
              </w:rPr>
              <w:t>°C)</w:t>
            </w:r>
          </w:p>
        </w:tc>
      </w:tr>
      <w:tr w:rsidR="00365880" w:rsidRPr="005835D0" w14:paraId="1CA0CA92" w14:textId="77777777" w:rsidTr="00365880">
        <w:trPr>
          <w:cnfStyle w:val="000000010000" w:firstRow="0" w:lastRow="0" w:firstColumn="0" w:lastColumn="0" w:oddVBand="0" w:evenVBand="0" w:oddHBand="0" w:evenHBand="1" w:firstRowFirstColumn="0" w:firstRowLastColumn="0" w:lastRowFirstColumn="0" w:lastRowLastColumn="0"/>
          <w:trHeight w:val="3747"/>
        </w:trPr>
        <w:tc>
          <w:tcPr>
            <w:cnfStyle w:val="001000000000" w:firstRow="0" w:lastRow="0" w:firstColumn="1" w:lastColumn="0" w:oddVBand="0" w:evenVBand="0" w:oddHBand="0" w:evenHBand="0" w:firstRowFirstColumn="0" w:firstRowLastColumn="0" w:lastRowFirstColumn="0" w:lastRowLastColumn="0"/>
            <w:tcW w:w="2105" w:type="dxa"/>
            <w:vMerge w:val="restart"/>
            <w:tcBorders>
              <w:top w:val="single" w:sz="4" w:space="0" w:color="auto"/>
              <w:left w:val="single" w:sz="4" w:space="0" w:color="auto"/>
              <w:right w:val="single" w:sz="4" w:space="0" w:color="auto"/>
            </w:tcBorders>
            <w:shd w:val="clear" w:color="auto" w:fill="A40000"/>
          </w:tcPr>
          <w:p w14:paraId="7479C1F4" w14:textId="79B455C2" w:rsidR="00125EB7" w:rsidRPr="005835D0" w:rsidRDefault="00125EB7" w:rsidP="00125EB7">
            <w:pPr>
              <w:rPr>
                <w:sz w:val="18"/>
                <w:szCs w:val="18"/>
              </w:rPr>
            </w:pPr>
            <w:r w:rsidRPr="005835D0">
              <w:rPr>
                <w:sz w:val="18"/>
                <w:szCs w:val="18"/>
              </w:rPr>
              <w:lastRenderedPageBreak/>
              <w:t xml:space="preserve">Comirnaty 3mcg/0.2mL multi-dose vial (dilute to use) maroon cap vaccine (6 months </w:t>
            </w:r>
            <w:r w:rsidR="00C5225A">
              <w:rPr>
                <w:sz w:val="18"/>
                <w:szCs w:val="18"/>
              </w:rPr>
              <w:t>to</w:t>
            </w:r>
            <w:r w:rsidRPr="005835D0">
              <w:rPr>
                <w:sz w:val="18"/>
                <w:szCs w:val="18"/>
              </w:rPr>
              <w:t xml:space="preserve"> 4 y</w:t>
            </w:r>
            <w:r w:rsidR="00F918F3">
              <w:rPr>
                <w:sz w:val="18"/>
                <w:szCs w:val="18"/>
              </w:rPr>
              <w:t>ea</w:t>
            </w:r>
            <w:r w:rsidRPr="005835D0">
              <w:rPr>
                <w:sz w:val="18"/>
                <w:szCs w:val="18"/>
              </w:rPr>
              <w:t>rs)</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7E12B1E3" w14:textId="77777777" w:rsidR="00125EB7" w:rsidRPr="005835D0" w:rsidRDefault="00125EB7" w:rsidP="00125EB7">
            <w:pPr>
              <w:jc w:val="center"/>
              <w:cnfStyle w:val="000000010000" w:firstRow="0" w:lastRow="0" w:firstColumn="0" w:lastColumn="0" w:oddVBand="0" w:evenVBand="0" w:oddHBand="0" w:evenHBand="1" w:firstRowFirstColumn="0" w:firstRowLastColumn="0" w:lastRowFirstColumn="0" w:lastRowLastColumn="0"/>
              <w:rPr>
                <w:b/>
                <w:bCs/>
                <w:sz w:val="18"/>
                <w:szCs w:val="18"/>
              </w:rPr>
            </w:pPr>
            <w:r>
              <w:rPr>
                <w:sz w:val="18"/>
                <w:szCs w:val="18"/>
              </w:rPr>
              <w:t>Undiluted</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2E3F423C" w14:textId="77777777" w:rsidR="00125EB7" w:rsidRPr="00891746" w:rsidRDefault="00125EB7" w:rsidP="00125EB7">
            <w:pPr>
              <w:spacing w:line="240" w:lineRule="auto"/>
              <w:cnfStyle w:val="000000010000" w:firstRow="0" w:lastRow="0" w:firstColumn="0" w:lastColumn="0" w:oddVBand="0" w:evenVBand="0" w:oddHBand="0" w:evenHBand="1" w:firstRowFirstColumn="0" w:firstRowLastColumn="0" w:lastRowFirstColumn="0" w:lastRowLastColumn="0"/>
              <w:rPr>
                <w:rFonts w:eastAsia="Calibri"/>
                <w:sz w:val="18"/>
                <w:szCs w:val="19"/>
              </w:rPr>
            </w:pPr>
            <w:r w:rsidRPr="00891746">
              <w:rPr>
                <w:rFonts w:eastAsia="Calibri"/>
                <w:b/>
                <w:bCs/>
                <w:sz w:val="18"/>
                <w:szCs w:val="19"/>
              </w:rPr>
              <w:t>Up to 10 weeks</w:t>
            </w:r>
            <w:r w:rsidRPr="00891746">
              <w:rPr>
                <w:rFonts w:eastAsia="Calibri"/>
                <w:sz w:val="18"/>
                <w:szCs w:val="19"/>
              </w:rPr>
              <w:t xml:space="preserve"> after removal from the ULT freezer.</w:t>
            </w:r>
          </w:p>
          <w:p w14:paraId="4BDCB982" w14:textId="77777777" w:rsidR="00125EB7" w:rsidRPr="005835D0" w:rsidRDefault="00125EB7" w:rsidP="00125EB7">
            <w:pPr>
              <w:cnfStyle w:val="000000010000" w:firstRow="0" w:lastRow="0" w:firstColumn="0" w:lastColumn="0" w:oddVBand="0" w:evenVBand="0" w:oddHBand="0" w:evenHBand="1" w:firstRowFirstColumn="0" w:firstRowLastColumn="0" w:lastRowFirstColumn="0" w:lastRowLastColumn="0"/>
              <w:rPr>
                <w:sz w:val="18"/>
                <w:szCs w:val="18"/>
              </w:rPr>
            </w:pPr>
            <w:r w:rsidRPr="00891746">
              <w:rPr>
                <w:rFonts w:eastAsia="Calibri"/>
                <w:b/>
                <w:bCs/>
                <w:sz w:val="18"/>
                <w:szCs w:val="19"/>
              </w:rPr>
              <w:t xml:space="preserve">Note: </w:t>
            </w:r>
            <w:r w:rsidRPr="00891746">
              <w:rPr>
                <w:rFonts w:eastAsia="Calibri"/>
                <w:sz w:val="18"/>
                <w:szCs w:val="19"/>
              </w:rPr>
              <w:t>Please always follow the ‘in-use’ expiry date label on the vaccine pack.  Vaccines can be administered on day of expiry (up to midnight).</w:t>
            </w:r>
            <w:r w:rsidRPr="00891746">
              <w:rPr>
                <w:rFonts w:eastAsia="Calibri"/>
                <w:b/>
                <w:bCs/>
                <w:sz w:val="18"/>
                <w:szCs w:val="19"/>
                <w:lang w:val="en-NZ"/>
              </w:rPr>
              <w:t xml:space="preserve"> </w:t>
            </w:r>
            <w:r>
              <w:rPr>
                <w:rFonts w:eastAsia="Calibri"/>
                <w:sz w:val="18"/>
                <w:szCs w:val="19"/>
              </w:rPr>
              <w:t>The</w:t>
            </w:r>
            <w:r w:rsidRPr="00891746">
              <w:rPr>
                <w:rFonts w:eastAsia="Calibri"/>
                <w:sz w:val="18"/>
                <w:szCs w:val="19"/>
              </w:rPr>
              <w:t xml:space="preserve"> expiry date on </w:t>
            </w:r>
            <w:r w:rsidRPr="00891746">
              <w:rPr>
                <w:rFonts w:eastAsia="Calibri"/>
                <w:b/>
                <w:bCs/>
                <w:sz w:val="18"/>
                <w:szCs w:val="19"/>
              </w:rPr>
              <w:t>the vial</w:t>
            </w:r>
            <w:r w:rsidRPr="00891746">
              <w:rPr>
                <w:rFonts w:eastAsia="Calibri"/>
                <w:sz w:val="18"/>
                <w:szCs w:val="19"/>
              </w:rPr>
              <w:t xml:space="preserve"> is only relevant to ULT freezer storage.</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5F312F40" w14:textId="0A7C5248" w:rsidR="00FA7481" w:rsidRPr="00FA7481" w:rsidRDefault="002F11EB" w:rsidP="00967DE1">
            <w:pPr>
              <w:spacing w:line="240" w:lineRule="auto"/>
              <w:cnfStyle w:val="000000010000" w:firstRow="0" w:lastRow="0" w:firstColumn="0" w:lastColumn="0" w:oddVBand="0" w:evenVBand="0" w:oddHBand="0" w:evenHBand="1" w:firstRowFirstColumn="0" w:firstRowLastColumn="0" w:lastRowFirstColumn="0" w:lastRowLastColumn="0"/>
              <w:rPr>
                <w:rFonts w:eastAsia="Calibri"/>
                <w:sz w:val="18"/>
                <w:szCs w:val="19"/>
              </w:rPr>
            </w:pPr>
            <w:r>
              <w:rPr>
                <w:rFonts w:eastAsia="Calibri"/>
                <w:b/>
                <w:bCs/>
                <w:sz w:val="18"/>
                <w:szCs w:val="19"/>
              </w:rPr>
              <w:t xml:space="preserve">Let vial </w:t>
            </w:r>
            <w:r w:rsidR="00FA7481">
              <w:rPr>
                <w:rFonts w:eastAsia="Calibri"/>
                <w:b/>
                <w:bCs/>
                <w:sz w:val="18"/>
                <w:szCs w:val="19"/>
              </w:rPr>
              <w:t xml:space="preserve">get to ambient temperature before </w:t>
            </w:r>
            <w:r w:rsidR="002C6675">
              <w:rPr>
                <w:rFonts w:eastAsia="Calibri"/>
                <w:b/>
                <w:bCs/>
                <w:sz w:val="18"/>
                <w:szCs w:val="19"/>
              </w:rPr>
              <w:t>puncturing</w:t>
            </w:r>
            <w:r w:rsidR="00FA7481">
              <w:rPr>
                <w:rFonts w:eastAsia="Calibri"/>
                <w:b/>
                <w:bCs/>
                <w:sz w:val="18"/>
                <w:szCs w:val="19"/>
              </w:rPr>
              <w:t xml:space="preserve"> </w:t>
            </w:r>
            <w:r w:rsidR="00FA7481" w:rsidRPr="00FA7481">
              <w:rPr>
                <w:rFonts w:eastAsia="Calibri"/>
                <w:sz w:val="18"/>
                <w:szCs w:val="19"/>
              </w:rPr>
              <w:t>(not cold to touch)</w:t>
            </w:r>
          </w:p>
          <w:p w14:paraId="413DF338" w14:textId="07BFABDF" w:rsidR="00967DE1" w:rsidRPr="00891746" w:rsidRDefault="00967DE1" w:rsidP="00967DE1">
            <w:pPr>
              <w:spacing w:line="240" w:lineRule="auto"/>
              <w:cnfStyle w:val="000000010000" w:firstRow="0" w:lastRow="0" w:firstColumn="0" w:lastColumn="0" w:oddVBand="0" w:evenVBand="0" w:oddHBand="0" w:evenHBand="1" w:firstRowFirstColumn="0" w:firstRowLastColumn="0" w:lastRowFirstColumn="0" w:lastRowLastColumn="0"/>
              <w:rPr>
                <w:rFonts w:eastAsia="Calibri"/>
                <w:b/>
                <w:bCs/>
                <w:sz w:val="18"/>
                <w:szCs w:val="19"/>
              </w:rPr>
            </w:pPr>
            <w:r>
              <w:rPr>
                <w:rFonts w:eastAsia="Calibri"/>
                <w:b/>
                <w:bCs/>
                <w:sz w:val="18"/>
                <w:szCs w:val="19"/>
              </w:rPr>
              <w:t>Punctured v</w:t>
            </w:r>
            <w:r w:rsidRPr="00891746">
              <w:rPr>
                <w:rFonts w:eastAsia="Calibri"/>
                <w:b/>
                <w:bCs/>
                <w:sz w:val="18"/>
                <w:szCs w:val="19"/>
              </w:rPr>
              <w:t>ial up to</w:t>
            </w:r>
            <w:r>
              <w:rPr>
                <w:rFonts w:eastAsia="Calibri"/>
                <w:b/>
                <w:bCs/>
                <w:sz w:val="18"/>
                <w:szCs w:val="19"/>
              </w:rPr>
              <w:t xml:space="preserve"> 1</w:t>
            </w:r>
            <w:r w:rsidRPr="00891746">
              <w:rPr>
                <w:rFonts w:eastAsia="Calibri"/>
                <w:b/>
                <w:bCs/>
                <w:sz w:val="18"/>
                <w:szCs w:val="19"/>
              </w:rPr>
              <w:t xml:space="preserve">2 hours </w:t>
            </w:r>
            <w:r w:rsidRPr="00891746">
              <w:rPr>
                <w:rFonts w:eastAsia="Calibri"/>
                <w:sz w:val="18"/>
                <w:szCs w:val="19"/>
              </w:rPr>
              <w:t>(8°C to</w:t>
            </w:r>
            <w:r w:rsidRPr="00891746">
              <w:rPr>
                <w:rFonts w:eastAsia="Calibri"/>
                <w:b/>
                <w:bCs/>
                <w:sz w:val="18"/>
                <w:szCs w:val="19"/>
              </w:rPr>
              <w:t xml:space="preserve"> </w:t>
            </w:r>
            <w:r w:rsidRPr="00891746">
              <w:rPr>
                <w:rFonts w:eastAsia="Calibri"/>
                <w:sz w:val="18"/>
                <w:szCs w:val="18"/>
              </w:rPr>
              <w:t>30</w:t>
            </w:r>
            <w:r w:rsidRPr="00891746">
              <w:rPr>
                <w:rFonts w:eastAsia="Calibri"/>
                <w:sz w:val="18"/>
                <w:szCs w:val="19"/>
              </w:rPr>
              <w:t>°C)</w:t>
            </w:r>
          </w:p>
          <w:p w14:paraId="50064C0F" w14:textId="623C600E" w:rsidR="00125EB7" w:rsidRPr="005835D0" w:rsidRDefault="00125EB7" w:rsidP="00125EB7">
            <w:pPr>
              <w:cnfStyle w:val="000000010000" w:firstRow="0" w:lastRow="0" w:firstColumn="0" w:lastColumn="0" w:oddVBand="0" w:evenVBand="0" w:oddHBand="0" w:evenHBand="1" w:firstRowFirstColumn="0" w:firstRowLastColumn="0" w:lastRowFirstColumn="0" w:lastRowLastColumn="0"/>
              <w:rPr>
                <w:sz w:val="18"/>
                <w:szCs w:val="18"/>
              </w:rPr>
            </w:pPr>
          </w:p>
        </w:tc>
      </w:tr>
      <w:tr w:rsidR="00365880" w:rsidRPr="005835D0" w14:paraId="37046A67" w14:textId="77777777" w:rsidTr="00365880">
        <w:trPr>
          <w:cnfStyle w:val="000000100000" w:firstRow="0" w:lastRow="0" w:firstColumn="0" w:lastColumn="0" w:oddVBand="0" w:evenVBand="0" w:oddHBand="1" w:evenHBand="0" w:firstRowFirstColumn="0" w:firstRowLastColumn="0" w:lastRowFirstColumn="0" w:lastRowLastColumn="0"/>
          <w:trHeight w:val="1463"/>
        </w:trPr>
        <w:tc>
          <w:tcPr>
            <w:cnfStyle w:val="001000000000" w:firstRow="0" w:lastRow="0" w:firstColumn="1" w:lastColumn="0" w:oddVBand="0" w:evenVBand="0" w:oddHBand="0" w:evenHBand="0" w:firstRowFirstColumn="0" w:firstRowLastColumn="0" w:lastRowFirstColumn="0" w:lastRowLastColumn="0"/>
            <w:tcW w:w="2105" w:type="dxa"/>
            <w:vMerge/>
            <w:tcBorders>
              <w:left w:val="single" w:sz="4" w:space="0" w:color="auto"/>
              <w:bottom w:val="single" w:sz="4" w:space="0" w:color="auto"/>
              <w:right w:val="single" w:sz="4" w:space="0" w:color="auto"/>
            </w:tcBorders>
            <w:shd w:val="clear" w:color="auto" w:fill="A40000"/>
          </w:tcPr>
          <w:p w14:paraId="5F8804D3" w14:textId="77777777" w:rsidR="00125EB7" w:rsidRPr="005835D0" w:rsidRDefault="00125EB7" w:rsidP="00125EB7">
            <w:pPr>
              <w:rPr>
                <w:sz w:val="18"/>
                <w:szCs w:val="18"/>
              </w:rPr>
            </w:pP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002DFEEE" w14:textId="6591D02F" w:rsidR="00125EB7" w:rsidRPr="005835D0" w:rsidRDefault="00125EB7" w:rsidP="00125EB7">
            <w:pPr>
              <w:jc w:val="center"/>
              <w:cnfStyle w:val="000000100000" w:firstRow="0" w:lastRow="0" w:firstColumn="0" w:lastColumn="0" w:oddVBand="0" w:evenVBand="0" w:oddHBand="1" w:evenHBand="0" w:firstRowFirstColumn="0" w:firstRowLastColumn="0" w:lastRowFirstColumn="0" w:lastRowLastColumn="0"/>
              <w:rPr>
                <w:b/>
                <w:bCs/>
                <w:sz w:val="18"/>
                <w:szCs w:val="18"/>
              </w:rPr>
            </w:pPr>
            <w:r>
              <w:rPr>
                <w:sz w:val="18"/>
                <w:szCs w:val="18"/>
              </w:rPr>
              <w:t xml:space="preserve">Diluted </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7F998FA1" w14:textId="77777777" w:rsidR="00125EB7" w:rsidRPr="005835D0" w:rsidRDefault="00125EB7" w:rsidP="00125EB7">
            <w:pPr>
              <w:cnfStyle w:val="000000100000" w:firstRow="0" w:lastRow="0" w:firstColumn="0" w:lastColumn="0" w:oddVBand="0" w:evenVBand="0" w:oddHBand="1" w:evenHBand="0" w:firstRowFirstColumn="0" w:firstRowLastColumn="0" w:lastRowFirstColumn="0" w:lastRowLastColumn="0"/>
              <w:rPr>
                <w:sz w:val="18"/>
                <w:szCs w:val="18"/>
              </w:rPr>
            </w:pPr>
            <w:r w:rsidRPr="00891746">
              <w:rPr>
                <w:rFonts w:eastAsia="Calibri"/>
                <w:b/>
                <w:bCs/>
                <w:sz w:val="18"/>
                <w:szCs w:val="19"/>
              </w:rPr>
              <w:t xml:space="preserve">Up to 12 hours in vial </w:t>
            </w:r>
            <w:r w:rsidRPr="00891746">
              <w:rPr>
                <w:rFonts w:eastAsia="Calibri"/>
                <w:sz w:val="18"/>
                <w:szCs w:val="19"/>
              </w:rPr>
              <w:t>(or until the end of the day it was prepared on)</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412802E9" w14:textId="77777777" w:rsidR="00125EB7" w:rsidRPr="005835D0" w:rsidRDefault="00125EB7" w:rsidP="00125EB7">
            <w:pPr>
              <w:cnfStyle w:val="000000100000" w:firstRow="0" w:lastRow="0" w:firstColumn="0" w:lastColumn="0" w:oddVBand="0" w:evenVBand="0" w:oddHBand="1" w:evenHBand="0" w:firstRowFirstColumn="0" w:firstRowLastColumn="0" w:lastRowFirstColumn="0" w:lastRowLastColumn="0"/>
              <w:rPr>
                <w:sz w:val="18"/>
                <w:szCs w:val="18"/>
              </w:rPr>
            </w:pPr>
            <w:r w:rsidRPr="00891746">
              <w:rPr>
                <w:rFonts w:eastAsia="Calibri"/>
                <w:b/>
                <w:bCs/>
                <w:sz w:val="18"/>
                <w:szCs w:val="19"/>
              </w:rPr>
              <w:t xml:space="preserve">Up to 6 hours when drawn up into syringe or by time written on the vial (whichever is earliest) </w:t>
            </w:r>
            <w:r w:rsidRPr="00891746">
              <w:rPr>
                <w:rFonts w:eastAsia="Calibri"/>
                <w:sz w:val="18"/>
                <w:szCs w:val="19"/>
              </w:rPr>
              <w:t>(up to</w:t>
            </w:r>
            <w:r w:rsidRPr="00891746">
              <w:rPr>
                <w:rFonts w:eastAsia="Calibri"/>
                <w:b/>
                <w:bCs/>
                <w:sz w:val="18"/>
                <w:szCs w:val="19"/>
              </w:rPr>
              <w:t xml:space="preserve"> </w:t>
            </w:r>
            <w:r w:rsidRPr="00891746">
              <w:rPr>
                <w:rFonts w:eastAsia="Calibri"/>
                <w:sz w:val="18"/>
                <w:szCs w:val="18"/>
              </w:rPr>
              <w:t>30</w:t>
            </w:r>
            <w:r w:rsidRPr="00891746">
              <w:rPr>
                <w:rFonts w:eastAsia="Calibri"/>
                <w:sz w:val="18"/>
                <w:szCs w:val="19"/>
              </w:rPr>
              <w:t>°C)</w:t>
            </w:r>
          </w:p>
        </w:tc>
      </w:tr>
      <w:tr w:rsidR="00365880" w:rsidRPr="005835D0" w14:paraId="6EE44B29" w14:textId="77777777" w:rsidTr="00365880">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105" w:type="dxa"/>
            <w:vMerge w:val="restart"/>
            <w:tcBorders>
              <w:top w:val="single" w:sz="4" w:space="0" w:color="auto"/>
              <w:left w:val="single" w:sz="4" w:space="0" w:color="auto"/>
              <w:right w:val="single" w:sz="4" w:space="0" w:color="auto"/>
            </w:tcBorders>
            <w:shd w:val="clear" w:color="auto" w:fill="0070C0"/>
          </w:tcPr>
          <w:p w14:paraId="3D3EFB86" w14:textId="77777777" w:rsidR="00125EB7" w:rsidRDefault="00125EB7" w:rsidP="00125EB7">
            <w:pPr>
              <w:rPr>
                <w:b w:val="0"/>
                <w:bCs w:val="0"/>
                <w:color w:val="FFFFFF" w:themeColor="background1"/>
                <w:sz w:val="18"/>
                <w:szCs w:val="18"/>
              </w:rPr>
            </w:pPr>
            <w:r w:rsidRPr="005835D0">
              <w:rPr>
                <w:color w:val="FFFFFF" w:themeColor="background1"/>
                <w:sz w:val="18"/>
                <w:szCs w:val="18"/>
              </w:rPr>
              <w:t>Nuvaxovid 12+ yrs</w:t>
            </w:r>
          </w:p>
          <w:p w14:paraId="64820A12" w14:textId="52D25EC9" w:rsidR="00CC427F" w:rsidRPr="005835D0" w:rsidRDefault="00AC014F" w:rsidP="00125EB7">
            <w:pPr>
              <w:rPr>
                <w:sz w:val="18"/>
                <w:szCs w:val="18"/>
              </w:rPr>
            </w:pPr>
            <w:r w:rsidRPr="00CA2A5E">
              <w:rPr>
                <w:color w:val="FFFFFF" w:themeColor="background1"/>
                <w:sz w:val="18"/>
                <w:szCs w:val="18"/>
              </w:rPr>
              <w:t xml:space="preserve">Note: </w:t>
            </w:r>
            <w:r w:rsidR="00611C85" w:rsidRPr="00CA2A5E">
              <w:rPr>
                <w:b w:val="0"/>
                <w:bCs w:val="0"/>
                <w:color w:val="FFFFFF" w:themeColor="background1"/>
                <w:sz w:val="18"/>
                <w:szCs w:val="18"/>
              </w:rPr>
              <w:t xml:space="preserve">Nuvaxovid 12+ </w:t>
            </w:r>
            <w:r w:rsidR="00392736" w:rsidRPr="00CA2A5E">
              <w:rPr>
                <w:b w:val="0"/>
                <w:bCs w:val="0"/>
                <w:color w:val="FFFFFF" w:themeColor="background1"/>
                <w:sz w:val="18"/>
                <w:szCs w:val="18"/>
              </w:rPr>
              <w:t>y</w:t>
            </w:r>
            <w:r w:rsidR="00F918F3">
              <w:rPr>
                <w:b w:val="0"/>
                <w:bCs w:val="0"/>
                <w:color w:val="FFFFFF" w:themeColor="background1"/>
                <w:sz w:val="18"/>
                <w:szCs w:val="18"/>
              </w:rPr>
              <w:t>ea</w:t>
            </w:r>
            <w:r w:rsidR="00392736" w:rsidRPr="00CA2A5E">
              <w:rPr>
                <w:b w:val="0"/>
                <w:bCs w:val="0"/>
                <w:color w:val="FFFFFF" w:themeColor="background1"/>
                <w:sz w:val="18"/>
                <w:szCs w:val="18"/>
              </w:rPr>
              <w:t>rs</w:t>
            </w:r>
            <w:r w:rsidR="00611C85" w:rsidRPr="00CA2A5E">
              <w:rPr>
                <w:b w:val="0"/>
                <w:bCs w:val="0"/>
                <w:color w:val="FFFFFF" w:themeColor="background1"/>
                <w:sz w:val="18"/>
                <w:szCs w:val="18"/>
              </w:rPr>
              <w:t xml:space="preserve"> will not be available from 1 May 2024. There will be no Novavax vaccine available until the Nuvaxovid XBB.1.5 vaccine is</w:t>
            </w:r>
            <w:r w:rsidR="00847285" w:rsidRPr="00CA2A5E">
              <w:rPr>
                <w:b w:val="0"/>
                <w:bCs w:val="0"/>
                <w:color w:val="FFFFFF" w:themeColor="background1"/>
                <w:sz w:val="18"/>
                <w:szCs w:val="18"/>
              </w:rPr>
              <w:t xml:space="preserve"> Medsafe</w:t>
            </w:r>
            <w:r w:rsidR="00611C85" w:rsidRPr="00CA2A5E">
              <w:rPr>
                <w:b w:val="0"/>
                <w:bCs w:val="0"/>
                <w:color w:val="FFFFFF" w:themeColor="background1"/>
                <w:sz w:val="18"/>
                <w:szCs w:val="18"/>
              </w:rPr>
              <w:t xml:space="preserve"> approved.</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6BC945E7" w14:textId="77777777" w:rsidR="00125EB7" w:rsidRPr="00833C12" w:rsidRDefault="00125EB7" w:rsidP="00125EB7">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Unopened</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238BA84E" w14:textId="1CB89BAB" w:rsidR="00125EB7" w:rsidRPr="00B44BA1" w:rsidRDefault="00125EB7" w:rsidP="00125EB7">
            <w:pPr>
              <w:cnfStyle w:val="000000010000" w:firstRow="0" w:lastRow="0" w:firstColumn="0" w:lastColumn="0" w:oddVBand="0" w:evenVBand="0" w:oddHBand="0" w:evenHBand="1" w:firstRowFirstColumn="0" w:firstRowLastColumn="0" w:lastRowFirstColumn="0" w:lastRowLastColumn="0"/>
              <w:rPr>
                <w:b/>
                <w:bCs/>
                <w:sz w:val="18"/>
                <w:szCs w:val="18"/>
              </w:rPr>
            </w:pPr>
            <w:r w:rsidRPr="00B44BA1">
              <w:rPr>
                <w:b/>
                <w:bCs/>
                <w:sz w:val="18"/>
                <w:szCs w:val="18"/>
              </w:rPr>
              <w:t xml:space="preserve">Up to </w:t>
            </w:r>
            <w:r w:rsidR="00AE2F58">
              <w:rPr>
                <w:b/>
                <w:bCs/>
                <w:sz w:val="18"/>
                <w:szCs w:val="18"/>
              </w:rPr>
              <w:t>12</w:t>
            </w:r>
            <w:r w:rsidRPr="00B44BA1">
              <w:rPr>
                <w:b/>
                <w:bCs/>
                <w:sz w:val="18"/>
                <w:szCs w:val="18"/>
              </w:rPr>
              <w:t xml:space="preserve"> months</w:t>
            </w:r>
            <w:r w:rsidR="00437B7D">
              <w:rPr>
                <w:b/>
                <w:bCs/>
                <w:sz w:val="18"/>
                <w:szCs w:val="18"/>
              </w:rPr>
              <w:t xml:space="preserve"> </w:t>
            </w:r>
            <w:r w:rsidR="00437B7D" w:rsidRPr="006D3420">
              <w:rPr>
                <w:sz w:val="18"/>
                <w:szCs w:val="18"/>
              </w:rPr>
              <w:t>(refer to expiry on pack</w:t>
            </w:r>
            <w:r w:rsidR="00C34400" w:rsidRPr="006D3420">
              <w:rPr>
                <w:sz w:val="18"/>
                <w:szCs w:val="18"/>
              </w:rPr>
              <w:t xml:space="preserve"> as shelf life may have </w:t>
            </w:r>
            <w:r w:rsidR="006D3420" w:rsidRPr="006D3420">
              <w:rPr>
                <w:sz w:val="18"/>
                <w:szCs w:val="18"/>
              </w:rPr>
              <w:t>been extended)</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FC475B4" w14:textId="77777777" w:rsidR="00125EB7" w:rsidRPr="005835D0" w:rsidRDefault="00125EB7" w:rsidP="00125EB7">
            <w:pPr>
              <w:cnfStyle w:val="000000010000" w:firstRow="0" w:lastRow="0" w:firstColumn="0" w:lastColumn="0" w:oddVBand="0" w:evenVBand="0" w:oddHBand="0" w:evenHBand="1" w:firstRowFirstColumn="0" w:firstRowLastColumn="0" w:lastRowFirstColumn="0" w:lastRowLastColumn="0"/>
              <w:rPr>
                <w:sz w:val="18"/>
                <w:szCs w:val="18"/>
              </w:rPr>
            </w:pPr>
            <w:r w:rsidRPr="00891746">
              <w:rPr>
                <w:rFonts w:eastAsia="Calibri"/>
                <w:b/>
                <w:bCs/>
                <w:sz w:val="18"/>
                <w:szCs w:val="19"/>
              </w:rPr>
              <w:t xml:space="preserve">Up to 6 hours </w:t>
            </w:r>
            <w:r w:rsidRPr="00891746">
              <w:rPr>
                <w:rFonts w:eastAsia="Calibri"/>
                <w:sz w:val="18"/>
                <w:szCs w:val="19"/>
              </w:rPr>
              <w:t>(up to 25°C)</w:t>
            </w:r>
          </w:p>
        </w:tc>
      </w:tr>
      <w:tr w:rsidR="00365880" w:rsidRPr="005835D0" w14:paraId="250836D7" w14:textId="77777777" w:rsidTr="0036588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105" w:type="dxa"/>
            <w:vMerge/>
            <w:tcBorders>
              <w:left w:val="single" w:sz="4" w:space="0" w:color="auto"/>
              <w:bottom w:val="single" w:sz="4" w:space="0" w:color="auto"/>
              <w:right w:val="single" w:sz="4" w:space="0" w:color="auto"/>
            </w:tcBorders>
            <w:shd w:val="clear" w:color="auto" w:fill="0070C0"/>
          </w:tcPr>
          <w:p w14:paraId="47245CC1" w14:textId="77777777" w:rsidR="00125EB7" w:rsidRPr="005835D0" w:rsidRDefault="00125EB7" w:rsidP="00125EB7">
            <w:pPr>
              <w:rPr>
                <w:color w:val="FFFFFF" w:themeColor="background1"/>
                <w:sz w:val="18"/>
                <w:szCs w:val="18"/>
              </w:rPr>
            </w:pP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59073180" w14:textId="77777777" w:rsidR="00125EB7" w:rsidRPr="00571B1D" w:rsidRDefault="00125EB7" w:rsidP="00125EB7">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Punctured vial</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0402F018" w14:textId="77777777" w:rsidR="00125EB7" w:rsidRPr="00B44BA1" w:rsidRDefault="00125EB7" w:rsidP="00125EB7">
            <w:pPr>
              <w:cnfStyle w:val="000000100000" w:firstRow="0" w:lastRow="0" w:firstColumn="0" w:lastColumn="0" w:oddVBand="0" w:evenVBand="0" w:oddHBand="1" w:evenHBand="0" w:firstRowFirstColumn="0" w:firstRowLastColumn="0" w:lastRowFirstColumn="0" w:lastRowLastColumn="0"/>
              <w:rPr>
                <w:b/>
                <w:bCs/>
                <w:sz w:val="18"/>
                <w:szCs w:val="18"/>
              </w:rPr>
            </w:pPr>
            <w:r w:rsidRPr="00B44BA1">
              <w:rPr>
                <w:b/>
                <w:bCs/>
                <w:sz w:val="18"/>
                <w:szCs w:val="18"/>
              </w:rPr>
              <w:t>Up to 6 hours</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FC16E1B" w14:textId="77777777" w:rsidR="00125EB7" w:rsidRPr="00891746" w:rsidRDefault="00125EB7" w:rsidP="00125EB7">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sidRPr="00891746">
              <w:rPr>
                <w:rFonts w:eastAsia="Calibri"/>
                <w:b/>
                <w:bCs/>
                <w:sz w:val="18"/>
                <w:szCs w:val="19"/>
              </w:rPr>
              <w:t xml:space="preserve">Up to 6 hours </w:t>
            </w:r>
            <w:r w:rsidRPr="00891746">
              <w:rPr>
                <w:rFonts w:eastAsia="Calibri"/>
                <w:sz w:val="18"/>
                <w:szCs w:val="19"/>
              </w:rPr>
              <w:t>(up to 25°C)</w:t>
            </w:r>
          </w:p>
          <w:p w14:paraId="3AA9F426" w14:textId="77777777" w:rsidR="00125EB7" w:rsidRPr="005835D0" w:rsidRDefault="00125EB7" w:rsidP="00125EB7">
            <w:pPr>
              <w:cnfStyle w:val="000000100000" w:firstRow="0" w:lastRow="0" w:firstColumn="0" w:lastColumn="0" w:oddVBand="0" w:evenVBand="0" w:oddHBand="1" w:evenHBand="0" w:firstRowFirstColumn="0" w:firstRowLastColumn="0" w:lastRowFirstColumn="0" w:lastRowLastColumn="0"/>
              <w:rPr>
                <w:sz w:val="18"/>
                <w:szCs w:val="18"/>
              </w:rPr>
            </w:pPr>
            <w:r w:rsidRPr="00891746">
              <w:rPr>
                <w:rFonts w:eastAsia="Calibri"/>
                <w:b/>
                <w:bCs/>
                <w:sz w:val="18"/>
                <w:szCs w:val="19"/>
              </w:rPr>
              <w:t xml:space="preserve">Up to 6 hours when drawn up into syringe or by time written on the vial (whichever is earliest) </w:t>
            </w:r>
            <w:r w:rsidRPr="00891746">
              <w:rPr>
                <w:rFonts w:eastAsia="Calibri"/>
                <w:sz w:val="18"/>
                <w:szCs w:val="19"/>
              </w:rPr>
              <w:t>(up to</w:t>
            </w:r>
            <w:r w:rsidRPr="00891746">
              <w:rPr>
                <w:rFonts w:eastAsia="Calibri"/>
                <w:b/>
                <w:bCs/>
                <w:sz w:val="18"/>
                <w:szCs w:val="19"/>
              </w:rPr>
              <w:t xml:space="preserve"> 25</w:t>
            </w:r>
            <w:r w:rsidRPr="00891746">
              <w:rPr>
                <w:rFonts w:eastAsia="Calibri"/>
                <w:sz w:val="18"/>
                <w:szCs w:val="19"/>
              </w:rPr>
              <w:t>°C)</w:t>
            </w:r>
          </w:p>
        </w:tc>
      </w:tr>
    </w:tbl>
    <w:p w14:paraId="717DFDD8" w14:textId="77777777" w:rsidR="00AB640E" w:rsidRPr="006F20FB" w:rsidRDefault="00AB640E" w:rsidP="00D9260E">
      <w:pPr>
        <w:keepNext/>
        <w:tabs>
          <w:tab w:val="left" w:pos="357"/>
        </w:tabs>
        <w:spacing w:after="40"/>
        <w:outlineLvl w:val="4"/>
        <w:rPr>
          <w:rFonts w:ascii="Arial" w:hAnsi="Arial" w:cs="Arial"/>
          <w:b/>
          <w:bCs/>
          <w:color w:val="23305D"/>
          <w:szCs w:val="21"/>
        </w:rPr>
      </w:pPr>
    </w:p>
    <w:p w14:paraId="29C04446" w14:textId="02A06C2F" w:rsidR="00D9260E" w:rsidRPr="006F20FB" w:rsidRDefault="00D9260E" w:rsidP="00D01BDA">
      <w:pPr>
        <w:pStyle w:val="Heading3"/>
      </w:pPr>
      <w:r w:rsidRPr="006F20FB">
        <w:t xml:space="preserve">Process for Refrigeration Failure or Temperature Excursion. </w:t>
      </w:r>
    </w:p>
    <w:p w14:paraId="114DE17B" w14:textId="34642408" w:rsidR="001632BB" w:rsidRPr="006F20FB" w:rsidRDefault="00D9260E" w:rsidP="00D9260E">
      <w:pPr>
        <w:spacing w:after="240"/>
        <w:rPr>
          <w:rFonts w:eastAsiaTheme="minorHAnsi" w:cs="Segoe UI"/>
          <w:lang w:eastAsia="en-US"/>
        </w:rPr>
      </w:pPr>
      <w:r w:rsidRPr="006F20FB">
        <w:rPr>
          <w:rFonts w:eastAsiaTheme="minorHAnsi" w:cs="Segoe UI"/>
          <w:lang w:eastAsia="en-US"/>
        </w:rPr>
        <w:t>In the event of refrigeration failure which results in a temperature excursion of the vaccine, follow the steps below.</w:t>
      </w:r>
    </w:p>
    <w:p w14:paraId="5AF67DAA" w14:textId="11E5E405" w:rsidR="00D9260E" w:rsidRPr="006F20FB" w:rsidRDefault="00D9260E" w:rsidP="00D9260E">
      <w:pPr>
        <w:keepNext/>
        <w:tabs>
          <w:tab w:val="left" w:pos="357"/>
        </w:tabs>
        <w:spacing w:after="40"/>
        <w:outlineLvl w:val="4"/>
        <w:rPr>
          <w:b/>
          <w:bCs/>
          <w:color w:val="23305D"/>
          <w:szCs w:val="21"/>
          <w:lang w:eastAsia="en-NZ"/>
        </w:rPr>
      </w:pPr>
      <w:bookmarkStart w:id="227" w:name="_Toc80138277"/>
      <w:r w:rsidRPr="006F20FB">
        <w:rPr>
          <w:b/>
          <w:bCs/>
          <w:color w:val="23305D"/>
          <w:szCs w:val="21"/>
        </w:rPr>
        <w:t>Table 8.</w:t>
      </w:r>
      <w:r w:rsidR="00FC43CF" w:rsidRPr="006F20FB">
        <w:rPr>
          <w:b/>
          <w:bCs/>
          <w:color w:val="23305D"/>
          <w:szCs w:val="21"/>
        </w:rPr>
        <w:t>2</w:t>
      </w:r>
      <w:r w:rsidRPr="006F20FB">
        <w:rPr>
          <w:b/>
          <w:bCs/>
          <w:color w:val="23305D"/>
          <w:szCs w:val="21"/>
        </w:rPr>
        <w:t xml:space="preserve"> </w:t>
      </w:r>
      <w:r w:rsidRPr="006F20FB">
        <w:rPr>
          <w:rFonts w:ascii="Arial" w:hAnsi="Arial" w:cs="Arial"/>
          <w:b/>
          <w:bCs/>
          <w:color w:val="23305D"/>
          <w:szCs w:val="21"/>
        </w:rPr>
        <w:t>–</w:t>
      </w:r>
      <w:r w:rsidRPr="006F20FB">
        <w:rPr>
          <w:b/>
          <w:bCs/>
          <w:color w:val="23305D"/>
          <w:szCs w:val="21"/>
        </w:rPr>
        <w:t xml:space="preserve"> </w:t>
      </w:r>
      <w:bookmarkEnd w:id="227"/>
      <w:r w:rsidR="00892EFF">
        <w:rPr>
          <w:b/>
          <w:bCs/>
          <w:color w:val="23305D"/>
          <w:szCs w:val="21"/>
        </w:rPr>
        <w:t>refr</w:t>
      </w:r>
      <w:r w:rsidR="00C13B92">
        <w:rPr>
          <w:b/>
          <w:bCs/>
          <w:color w:val="23305D"/>
          <w:szCs w:val="21"/>
        </w:rPr>
        <w:t>igeration failure process</w:t>
      </w:r>
    </w:p>
    <w:tbl>
      <w:tblPr>
        <w:tblStyle w:val="Ministrytable10"/>
        <w:tblW w:w="0" w:type="auto"/>
        <w:tblLook w:val="0420" w:firstRow="1" w:lastRow="0" w:firstColumn="0" w:lastColumn="0" w:noHBand="0" w:noVBand="1"/>
      </w:tblPr>
      <w:tblGrid>
        <w:gridCol w:w="3256"/>
        <w:gridCol w:w="5096"/>
      </w:tblGrid>
      <w:tr w:rsidR="00D9260E" w:rsidRPr="006F20FB" w14:paraId="55B3B765" w14:textId="77777777" w:rsidTr="4E1EB011">
        <w:trPr>
          <w:cnfStyle w:val="100000000000" w:firstRow="1" w:lastRow="0" w:firstColumn="0" w:lastColumn="0" w:oddVBand="0" w:evenVBand="0" w:oddHBand="0"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D3FDAA5" w14:textId="77777777" w:rsidR="00D9260E" w:rsidRPr="006F20FB" w:rsidRDefault="00D9260E" w:rsidP="006E358B">
            <w:pPr>
              <w:spacing w:before="60" w:after="60"/>
            </w:pPr>
            <w:r w:rsidRPr="006F20FB">
              <w:t>Step 1</w:t>
            </w:r>
          </w:p>
        </w:tc>
      </w:tr>
      <w:tr w:rsidR="00D9260E" w:rsidRPr="006F20FB" w14:paraId="1C6813E6"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A8F7428" w14:textId="77777777" w:rsidR="00D9260E" w:rsidRPr="006F20FB" w:rsidRDefault="00D9260E" w:rsidP="00D9260E">
            <w:pPr>
              <w:spacing w:before="120" w:after="120" w:line="240" w:lineRule="auto"/>
              <w:rPr>
                <w:b/>
                <w:sz w:val="20"/>
                <w:lang w:eastAsia="en-NZ"/>
              </w:rPr>
            </w:pPr>
            <w:r w:rsidRPr="006F20FB">
              <w:rPr>
                <w:b/>
                <w:sz w:val="20"/>
              </w:rPr>
              <w:t xml:space="preserve">Label the vaccines ‘not for use’ and in the event: </w:t>
            </w:r>
          </w:p>
        </w:tc>
      </w:tr>
      <w:tr w:rsidR="00D9260E" w:rsidRPr="006F20FB" w14:paraId="2346C120" w14:textId="77777777" w:rsidTr="4E1EB011">
        <w:trPr>
          <w:cnfStyle w:val="000000010000" w:firstRow="0" w:lastRow="0" w:firstColumn="0" w:lastColumn="0" w:oddVBand="0" w:evenVBand="0" w:oddHBand="0" w:evenHBand="1" w:firstRowFirstColumn="0" w:firstRowLastColumn="0" w:lastRowFirstColumn="0" w:lastRowLastColumn="0"/>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FD03193" w14:textId="77777777" w:rsidR="00D9260E" w:rsidRPr="006F20FB" w:rsidRDefault="00D9260E" w:rsidP="00D9260E">
            <w:pPr>
              <w:numPr>
                <w:ilvl w:val="0"/>
                <w:numId w:val="27"/>
              </w:numPr>
              <w:spacing w:before="60" w:after="60" w:line="240" w:lineRule="auto"/>
              <w:ind w:left="306" w:hanging="273"/>
              <w:rPr>
                <w:sz w:val="20"/>
                <w:lang w:eastAsia="en-NZ"/>
              </w:rPr>
            </w:pPr>
            <w:r w:rsidRPr="4E1EB011">
              <w:rPr>
                <w:sz w:val="20"/>
              </w:rPr>
              <w:t xml:space="preserve">The refrigerator is currently running within the +2°C to +8°C range, the labelled </w:t>
            </w:r>
            <w:r w:rsidRPr="4E1EB011">
              <w:rPr>
                <w:sz w:val="20"/>
              </w:rPr>
              <w:lastRenderedPageBreak/>
              <w:t>vaccines are to be retained in your refrigerator.</w:t>
            </w:r>
          </w:p>
        </w:tc>
        <w:tc>
          <w:tcPr>
            <w:tcW w:w="509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10AB822" w14:textId="33E33E70" w:rsidR="00D9260E" w:rsidRPr="006F20FB" w:rsidRDefault="00D9260E" w:rsidP="00D9260E">
            <w:pPr>
              <w:numPr>
                <w:ilvl w:val="0"/>
                <w:numId w:val="27"/>
              </w:numPr>
              <w:spacing w:before="60" w:after="60" w:line="240" w:lineRule="auto"/>
              <w:ind w:left="306" w:hanging="273"/>
              <w:rPr>
                <w:sz w:val="20"/>
                <w:lang w:eastAsia="en-NZ"/>
              </w:rPr>
            </w:pPr>
            <w:r w:rsidRPr="4E1EB011">
              <w:rPr>
                <w:sz w:val="20"/>
              </w:rPr>
              <w:lastRenderedPageBreak/>
              <w:t xml:space="preserve">The refrigerator is not within the +2°C to +8°C range, reversible causes should be considered (door open, power interruption). If no cause found, the labelled vaccines are to be packed into a chilly </w:t>
            </w:r>
            <w:r w:rsidRPr="4E1EB011">
              <w:rPr>
                <w:sz w:val="20"/>
              </w:rPr>
              <w:lastRenderedPageBreak/>
              <w:t>bin, with a temperature monitoring device and transported to the nearest back-up provider (details for this are in your cold chain policy</w:t>
            </w:r>
            <w:r w:rsidR="38CA4EB9" w:rsidRPr="4E1EB011">
              <w:rPr>
                <w:sz w:val="20"/>
              </w:rPr>
              <w:t xml:space="preserve"> and in the </w:t>
            </w:r>
            <w:r w:rsidR="0024466C">
              <w:rPr>
                <w:sz w:val="20"/>
              </w:rPr>
              <w:t>Inventory Portal</w:t>
            </w:r>
            <w:r w:rsidRPr="4E1EB011">
              <w:rPr>
                <w:sz w:val="20"/>
              </w:rPr>
              <w:t>).</w:t>
            </w:r>
          </w:p>
        </w:tc>
      </w:tr>
      <w:tr w:rsidR="00D9260E" w:rsidRPr="006F20FB" w14:paraId="37D68E06"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tcPr>
          <w:p w14:paraId="7BF66D93" w14:textId="77777777" w:rsidR="00D9260E" w:rsidRPr="00B47DF9" w:rsidRDefault="00D9260E" w:rsidP="006E358B">
            <w:pPr>
              <w:spacing w:before="60" w:after="60"/>
              <w:rPr>
                <w:b/>
              </w:rPr>
            </w:pPr>
            <w:r w:rsidRPr="00B47DF9">
              <w:rPr>
                <w:b/>
              </w:rPr>
              <w:lastRenderedPageBreak/>
              <w:t>Step 2</w:t>
            </w:r>
          </w:p>
        </w:tc>
      </w:tr>
      <w:tr w:rsidR="00D9260E" w:rsidRPr="006F20FB" w14:paraId="285C6090" w14:textId="77777777" w:rsidTr="4E1EB011">
        <w:trPr>
          <w:cnfStyle w:val="000000010000" w:firstRow="0" w:lastRow="0" w:firstColumn="0" w:lastColumn="0" w:oddVBand="0" w:evenVBand="0" w:oddHBand="0" w:evenHBand="1"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D134C21" w14:textId="1D7332DF" w:rsidR="00D9260E" w:rsidRPr="006F20FB" w:rsidRDefault="00D9260E" w:rsidP="00D9260E">
            <w:pPr>
              <w:spacing w:before="120" w:after="120"/>
              <w:rPr>
                <w:b/>
                <w:bCs/>
                <w:lang w:eastAsia="en-NZ"/>
              </w:rPr>
            </w:pPr>
            <w:r w:rsidRPr="006F20FB">
              <w:rPr>
                <w:b/>
                <w:bCs/>
              </w:rPr>
              <w:t xml:space="preserve">Contact your local </w:t>
            </w:r>
            <w:r w:rsidR="00877EDA">
              <w:rPr>
                <w:b/>
                <w:bCs/>
              </w:rPr>
              <w:t>cold chain</w:t>
            </w:r>
            <w:r w:rsidR="00877EDA" w:rsidRPr="006F20FB">
              <w:rPr>
                <w:b/>
                <w:bCs/>
              </w:rPr>
              <w:t xml:space="preserve"> </w:t>
            </w:r>
            <w:r w:rsidRPr="006F20FB">
              <w:rPr>
                <w:b/>
                <w:bCs/>
              </w:rPr>
              <w:t xml:space="preserve">coordinator for advice and further actions.  </w:t>
            </w:r>
          </w:p>
        </w:tc>
      </w:tr>
      <w:tr w:rsidR="00C84EDF" w:rsidRPr="006F20FB" w14:paraId="6F7C9CF7"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914DFEB" w14:textId="2D6C403E" w:rsidR="00513AD0" w:rsidRDefault="00513AD0" w:rsidP="00513AD0">
            <w:pPr>
              <w:rPr>
                <w:rFonts w:ascii="Calibri" w:hAnsi="Calibri"/>
                <w:sz w:val="22"/>
                <w:szCs w:val="22"/>
                <w:lang w:eastAsia="en-US"/>
              </w:rPr>
            </w:pPr>
            <w:r>
              <w:t>Their contact details should be on your cold chain policy, but they can also be found on</w:t>
            </w:r>
          </w:p>
          <w:p w14:paraId="0E806A59" w14:textId="04F2E0C4" w:rsidR="00C84EDF" w:rsidRPr="0008655F" w:rsidRDefault="001755FE" w:rsidP="0008655F">
            <w:hyperlink r:id="rId113" w:history="1">
              <w:r w:rsidR="00513AD0">
                <w:rPr>
                  <w:rStyle w:val="Hyperlink"/>
                </w:rPr>
                <w:t>https://www.immune.org.nz/resources/regional-advisors-and-local-coordinators</w:t>
              </w:r>
            </w:hyperlink>
          </w:p>
        </w:tc>
      </w:tr>
      <w:tr w:rsidR="00D9260E" w:rsidRPr="006F20FB" w14:paraId="722D2940" w14:textId="77777777" w:rsidTr="4E1EB011">
        <w:trPr>
          <w:cnfStyle w:val="000000010000" w:firstRow="0" w:lastRow="0" w:firstColumn="0" w:lastColumn="0" w:oddVBand="0" w:evenVBand="0" w:oddHBand="0" w:evenHBand="1"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tcPr>
          <w:p w14:paraId="54B656CF" w14:textId="77777777" w:rsidR="00D9260E" w:rsidRPr="00B47DF9" w:rsidRDefault="00D9260E" w:rsidP="006E358B">
            <w:pPr>
              <w:spacing w:before="60" w:after="60"/>
              <w:rPr>
                <w:b/>
              </w:rPr>
            </w:pPr>
            <w:r w:rsidRPr="00B47DF9">
              <w:rPr>
                <w:b/>
              </w:rPr>
              <w:t>Step 3</w:t>
            </w:r>
          </w:p>
        </w:tc>
      </w:tr>
      <w:tr w:rsidR="00D9260E" w:rsidRPr="006F20FB" w14:paraId="5CFC27FA"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9946539" w14:textId="77777777" w:rsidR="00D9260E" w:rsidRPr="006F20FB" w:rsidRDefault="00D9260E" w:rsidP="00D9260E">
            <w:pPr>
              <w:spacing w:before="120" w:after="120" w:line="240" w:lineRule="auto"/>
              <w:rPr>
                <w:b/>
                <w:sz w:val="20"/>
                <w:lang w:eastAsia="en-NZ"/>
              </w:rPr>
            </w:pPr>
            <w:r w:rsidRPr="006F20FB">
              <w:rPr>
                <w:b/>
                <w:sz w:val="20"/>
              </w:rPr>
              <w:t>Document the steps and actions taken.</w:t>
            </w:r>
          </w:p>
        </w:tc>
      </w:tr>
    </w:tbl>
    <w:p w14:paraId="50968DB7" w14:textId="77777777" w:rsidR="00D9260E" w:rsidRPr="006F20FB" w:rsidRDefault="00D9260E" w:rsidP="00C06F4E">
      <w:pPr>
        <w:pStyle w:val="Heading2"/>
      </w:pPr>
      <w:bookmarkStart w:id="228" w:name="_Toc87873368"/>
      <w:bookmarkStart w:id="229" w:name="_Toc169263069"/>
      <w:r w:rsidRPr="006F20FB">
        <w:t>Movement of vaccine</w:t>
      </w:r>
      <w:bookmarkEnd w:id="228"/>
      <w:bookmarkEnd w:id="229"/>
    </w:p>
    <w:p w14:paraId="15A81938" w14:textId="128D594B" w:rsidR="00D9260E" w:rsidRPr="0043625B" w:rsidRDefault="00D9260E" w:rsidP="00D9260E">
      <w:r w:rsidRPr="0043625B">
        <w:t>Vaccine can be moved around a vaccination facility carefully if required</w:t>
      </w:r>
      <w:r w:rsidR="0043625B" w:rsidRPr="0043625B">
        <w:t xml:space="preserve">. </w:t>
      </w:r>
      <w:r w:rsidRPr="0043625B">
        <w:t>Avoid any unnecessary movement or handling.</w:t>
      </w:r>
      <w:r w:rsidR="0043625B" w:rsidRPr="0043625B">
        <w:t xml:space="preserve"> Care should be taken to not </w:t>
      </w:r>
      <w:r w:rsidRPr="0043625B">
        <w:t>shake</w:t>
      </w:r>
      <w:r w:rsidR="0043625B" w:rsidRPr="0043625B">
        <w:t xml:space="preserve"> or drop vial packs or individual vials during </w:t>
      </w:r>
      <w:r w:rsidRPr="0043625B">
        <w:t>transportation, preparation, or administration.</w:t>
      </w:r>
    </w:p>
    <w:p w14:paraId="6CDC2EC4" w14:textId="77777777" w:rsidR="00D9260E" w:rsidRPr="006F20FB" w:rsidRDefault="00D9260E" w:rsidP="00D9260E">
      <w:r w:rsidRPr="006F20FB">
        <w:rPr>
          <w:b/>
          <w:bCs/>
        </w:rPr>
        <w:t>Note:</w:t>
      </w:r>
      <w:r w:rsidRPr="006F20FB">
        <w:t xml:space="preserve"> If vials are dropped, or there is another reason for concern about whether the vaccine is still viable, contact </w:t>
      </w:r>
      <w:r w:rsidRPr="006F20FB">
        <w:rPr>
          <w:b/>
          <w:color w:val="595959" w:themeColor="text1" w:themeTint="A6"/>
        </w:rPr>
        <w:t>IMAC for advice on 0800 IMMUNE (466 863)</w:t>
      </w:r>
      <w:r w:rsidRPr="006F20FB">
        <w:rPr>
          <w:b/>
          <w:bCs/>
        </w:rPr>
        <w:t>,</w:t>
      </w:r>
      <w:r w:rsidRPr="006F20FB">
        <w:t xml:space="preserve"> option 1 (health professionals) and then option 2 (COVID-19 vaccinator support).</w:t>
      </w:r>
    </w:p>
    <w:p w14:paraId="55FB0299" w14:textId="6C7C8BA9" w:rsidR="00D9260E" w:rsidRPr="006F20FB" w:rsidRDefault="00D9260E" w:rsidP="00C06F4E">
      <w:pPr>
        <w:pStyle w:val="Heading2"/>
      </w:pPr>
      <w:bookmarkStart w:id="230" w:name="_Toc87873369"/>
      <w:bookmarkStart w:id="231" w:name="_Toc169263070"/>
      <w:r w:rsidRPr="006F20FB">
        <w:t xml:space="preserve">Repacking vaccine at </w:t>
      </w:r>
      <w:r w:rsidR="000A33D2">
        <w:t xml:space="preserve">Health </w:t>
      </w:r>
      <w:r w:rsidRPr="006F20FB">
        <w:t>D</w:t>
      </w:r>
      <w:r w:rsidR="00CA5619">
        <w:t>istrict</w:t>
      </w:r>
      <w:r w:rsidRPr="006F20FB">
        <w:t xml:space="preserve"> facilities</w:t>
      </w:r>
      <w:bookmarkEnd w:id="230"/>
      <w:bookmarkEnd w:id="231"/>
      <w:r w:rsidRPr="006F20FB">
        <w:t xml:space="preserve"> </w:t>
      </w:r>
    </w:p>
    <w:p w14:paraId="199F88EB" w14:textId="4212F4A3" w:rsidR="00D9260E" w:rsidRPr="006F20FB" w:rsidRDefault="00D9260E" w:rsidP="00D9260E">
      <w:pPr>
        <w:rPr>
          <w:rFonts w:eastAsiaTheme="minorHAnsi" w:cs="Segoe UI"/>
          <w:lang w:eastAsia="en-US"/>
        </w:rPr>
      </w:pPr>
      <w:r w:rsidRPr="006F20FB">
        <w:rPr>
          <w:rFonts w:eastAsiaTheme="minorHAnsi" w:cs="Segoe UI"/>
          <w:lang w:eastAsia="en-US"/>
        </w:rPr>
        <w:t xml:space="preserve">Re-packing only applies to </w:t>
      </w:r>
      <w:r w:rsidR="00B634F1">
        <w:rPr>
          <w:rFonts w:eastAsiaTheme="minorHAnsi" w:cs="Segoe UI"/>
          <w:lang w:eastAsia="en-US"/>
        </w:rPr>
        <w:t>Comirnaty</w:t>
      </w:r>
      <w:r w:rsidR="00B634F1" w:rsidRPr="006F20FB">
        <w:rPr>
          <w:rFonts w:eastAsiaTheme="minorHAnsi" w:cs="Segoe UI"/>
          <w:lang w:eastAsia="en-US"/>
        </w:rPr>
        <w:t xml:space="preserve"> </w:t>
      </w:r>
      <w:r w:rsidRPr="006F20FB">
        <w:rPr>
          <w:rFonts w:eastAsiaTheme="minorHAnsi" w:cs="Segoe UI"/>
          <w:lang w:eastAsia="en-US"/>
        </w:rPr>
        <w:t>vaccines</w:t>
      </w:r>
      <w:r w:rsidR="000C3E25">
        <w:rPr>
          <w:rFonts w:eastAsiaTheme="minorHAnsi" w:cs="Segoe UI"/>
          <w:lang w:eastAsia="en-US"/>
        </w:rPr>
        <w:t>.</w:t>
      </w:r>
    </w:p>
    <w:p w14:paraId="185450FA" w14:textId="7DDF2DA5"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Who can re-pack vaccines?</w:t>
      </w:r>
      <w:r>
        <w:rPr>
          <w:rFonts w:eastAsiaTheme="minorHAnsi"/>
        </w:rPr>
        <w:br/>
      </w:r>
      <w:r w:rsidRPr="616DD8B7">
        <w:rPr>
          <w:rFonts w:eastAsiaTheme="minorEastAsia" w:cstheme="minorBidi"/>
          <w:lang w:eastAsia="en-US"/>
        </w:rPr>
        <w:t xml:space="preserve">Only a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A5619" w:rsidRPr="616DD8B7">
        <w:rPr>
          <w:rFonts w:eastAsiaTheme="minorEastAsia" w:cstheme="minorBidi"/>
          <w:lang w:eastAsia="en-US"/>
        </w:rPr>
        <w:t>istrict</w:t>
      </w:r>
      <w:r w:rsidRPr="616DD8B7">
        <w:rPr>
          <w:rFonts w:eastAsiaTheme="minorEastAsia" w:cstheme="minorBidi"/>
          <w:lang w:eastAsia="en-US"/>
        </w:rPr>
        <w:t xml:space="preserve"> hospital pharmacy department can repack the vaccine packs down to distribute to a vaccinator or site.  This function is actioned under their hospital pharmacy</w:t>
      </w:r>
      <w:r w:rsidR="00C92A8F">
        <w:rPr>
          <w:rFonts w:eastAsiaTheme="minorEastAsia" w:cstheme="minorBidi"/>
          <w:lang w:eastAsia="en-US"/>
        </w:rPr>
        <w:t>’s</w:t>
      </w:r>
      <w:r w:rsidRPr="616DD8B7">
        <w:rPr>
          <w:rFonts w:eastAsiaTheme="minorEastAsia" w:cstheme="minorBidi"/>
          <w:lang w:eastAsia="en-US"/>
        </w:rPr>
        <w:t xml:space="preserve"> </w:t>
      </w:r>
      <w:r w:rsidR="009E5C75">
        <w:rPr>
          <w:rFonts w:eastAsiaTheme="minorEastAsia" w:cstheme="minorBidi"/>
          <w:lang w:eastAsia="en-US"/>
        </w:rPr>
        <w:t>L</w:t>
      </w:r>
      <w:r w:rsidRPr="616DD8B7">
        <w:rPr>
          <w:rFonts w:eastAsiaTheme="minorEastAsia" w:cstheme="minorBidi"/>
          <w:lang w:eastAsia="en-US"/>
        </w:rPr>
        <w:t>icence</w:t>
      </w:r>
      <w:r w:rsidR="009E5C75">
        <w:rPr>
          <w:rFonts w:eastAsiaTheme="minorEastAsia" w:cstheme="minorBidi"/>
          <w:lang w:eastAsia="en-US"/>
        </w:rPr>
        <w:t xml:space="preserve"> to operate Pharmacy</w:t>
      </w:r>
      <w:r w:rsidRPr="616DD8B7">
        <w:rPr>
          <w:rFonts w:eastAsiaTheme="minorEastAsia" w:cstheme="minorBidi"/>
          <w:lang w:eastAsia="en-US"/>
        </w:rPr>
        <w:t xml:space="preserve"> and only able to do so for supply within their</w:t>
      </w:r>
      <w:r w:rsidR="00A93C84" w:rsidRPr="616DD8B7">
        <w:rPr>
          <w:rFonts w:eastAsiaTheme="minorEastAsia" w:cstheme="minorBidi"/>
          <w:lang w:eastAsia="en-US"/>
        </w:rPr>
        <w:t xml:space="preserve"> Health</w:t>
      </w:r>
      <w:r w:rsidRPr="616DD8B7">
        <w:rPr>
          <w:rFonts w:eastAsiaTheme="minorEastAsia" w:cstheme="minorBidi"/>
          <w:lang w:eastAsia="en-US"/>
        </w:rPr>
        <w:t xml:space="preserve"> D</w:t>
      </w:r>
      <w:r w:rsidR="00CA5619" w:rsidRPr="616DD8B7">
        <w:rPr>
          <w:rFonts w:eastAsiaTheme="minorEastAsia" w:cstheme="minorBidi"/>
          <w:lang w:eastAsia="en-US"/>
        </w:rPr>
        <w:t>istrict</w:t>
      </w:r>
      <w:r w:rsidRPr="616DD8B7">
        <w:rPr>
          <w:rFonts w:eastAsiaTheme="minorEastAsia" w:cstheme="minorBidi"/>
          <w:lang w:eastAsia="en-US"/>
        </w:rPr>
        <w:t xml:space="preserve">. In this circumstance,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A5619" w:rsidRPr="616DD8B7">
        <w:rPr>
          <w:rFonts w:eastAsiaTheme="minorEastAsia" w:cstheme="minorBidi"/>
          <w:lang w:eastAsia="en-US"/>
        </w:rPr>
        <w:t>istrict</w:t>
      </w:r>
      <w:r w:rsidRPr="616DD8B7">
        <w:rPr>
          <w:rFonts w:eastAsiaTheme="minorEastAsia" w:cstheme="minorBidi"/>
          <w:lang w:eastAsia="en-US"/>
        </w:rPr>
        <w:t xml:space="preserve"> means within the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A5619" w:rsidRPr="616DD8B7">
        <w:rPr>
          <w:rFonts w:eastAsiaTheme="minorEastAsia" w:cstheme="minorBidi"/>
          <w:lang w:eastAsia="en-US"/>
        </w:rPr>
        <w:t>istrict</w:t>
      </w:r>
      <w:r w:rsidRPr="616DD8B7">
        <w:rPr>
          <w:rFonts w:eastAsiaTheme="minorEastAsia" w:cstheme="minorBidi"/>
          <w:lang w:eastAsia="en-US"/>
        </w:rPr>
        <w:t xml:space="preserve"> legal entity.</w:t>
      </w:r>
    </w:p>
    <w:p w14:paraId="75B343BC" w14:textId="6AF1BFE2"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Who cannot re-pack vaccines?</w:t>
      </w:r>
      <w:r>
        <w:rPr>
          <w:rFonts w:eastAsiaTheme="minorHAnsi"/>
        </w:rPr>
        <w:br/>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A5619" w:rsidRPr="616DD8B7">
        <w:rPr>
          <w:rFonts w:eastAsiaTheme="minorEastAsia" w:cstheme="minorBidi"/>
          <w:lang w:eastAsia="en-US"/>
        </w:rPr>
        <w:t>istrict</w:t>
      </w:r>
      <w:r w:rsidRPr="616DD8B7">
        <w:rPr>
          <w:rFonts w:eastAsiaTheme="minorEastAsia" w:cstheme="minorBidi"/>
          <w:lang w:eastAsia="en-US"/>
        </w:rPr>
        <w:t xml:space="preserve"> hospital pharmacy departments are not able to re-pack the vaccine packs for supply to providers outside of their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A5619" w:rsidRPr="616DD8B7">
        <w:rPr>
          <w:rFonts w:eastAsiaTheme="minorEastAsia" w:cstheme="minorBidi"/>
          <w:lang w:eastAsia="en-US"/>
        </w:rPr>
        <w:t>istrict</w:t>
      </w:r>
      <w:r w:rsidRPr="616DD8B7">
        <w:rPr>
          <w:rFonts w:eastAsiaTheme="minorEastAsia" w:cstheme="minorBidi"/>
          <w:lang w:eastAsia="en-US"/>
        </w:rPr>
        <w:t>. </w:t>
      </w:r>
    </w:p>
    <w:p w14:paraId="793A76FC" w14:textId="575B2FFF"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What if a hospital pharmacy is required to repack the vaccine packs?</w:t>
      </w:r>
      <w:r>
        <w:rPr>
          <w:rFonts w:eastAsiaTheme="minorHAnsi"/>
        </w:rPr>
        <w:br/>
      </w:r>
      <w:r w:rsidRPr="616DD8B7">
        <w:rPr>
          <w:rFonts w:eastAsiaTheme="minorEastAsia" w:cstheme="minorBidi"/>
          <w:lang w:eastAsia="en-US"/>
        </w:rPr>
        <w:t>The</w:t>
      </w:r>
      <w:r w:rsidR="00A93C84" w:rsidRPr="616DD8B7">
        <w:rPr>
          <w:rFonts w:eastAsiaTheme="minorEastAsia" w:cstheme="minorBidi"/>
          <w:lang w:eastAsia="en-US"/>
        </w:rPr>
        <w:t xml:space="preserve"> Health</w:t>
      </w:r>
      <w:r w:rsidRPr="616DD8B7">
        <w:rPr>
          <w:rFonts w:eastAsiaTheme="minorEastAsia" w:cstheme="minorBidi"/>
          <w:lang w:eastAsia="en-US"/>
        </w:rPr>
        <w:t xml:space="preserve"> D</w:t>
      </w:r>
      <w:r w:rsidR="00CA5619" w:rsidRPr="616DD8B7">
        <w:rPr>
          <w:rFonts w:eastAsiaTheme="minorEastAsia" w:cstheme="minorBidi"/>
          <w:lang w:eastAsia="en-US"/>
        </w:rPr>
        <w:t>istrict</w:t>
      </w:r>
      <w:r w:rsidRPr="616DD8B7">
        <w:rPr>
          <w:rFonts w:eastAsiaTheme="minorEastAsia" w:cstheme="minorBidi"/>
          <w:lang w:eastAsia="en-US"/>
        </w:rPr>
        <w:t xml:space="preserve"> hospital pharmacy department will need a packing licence issued to them by Medicines Control.</w:t>
      </w:r>
    </w:p>
    <w:p w14:paraId="52F38CC5" w14:textId="77777777" w:rsidR="00D9260E" w:rsidRPr="006F20FB" w:rsidRDefault="00D9260E" w:rsidP="00C06F4E">
      <w:pPr>
        <w:pStyle w:val="Heading2"/>
      </w:pPr>
      <w:bookmarkStart w:id="232" w:name="_Toc87873370"/>
      <w:bookmarkStart w:id="233" w:name="_Toc169263071"/>
      <w:r w:rsidRPr="006F20FB">
        <w:lastRenderedPageBreak/>
        <w:t>Transportation of vaccine to other locations</w:t>
      </w:r>
      <w:bookmarkEnd w:id="232"/>
      <w:bookmarkEnd w:id="233"/>
    </w:p>
    <w:p w14:paraId="646C38B5" w14:textId="77777777" w:rsidR="00D9260E" w:rsidRPr="006F20FB" w:rsidRDefault="00D9260E" w:rsidP="00D01BDA">
      <w:pPr>
        <w:pStyle w:val="Heading3"/>
      </w:pPr>
      <w:r w:rsidRPr="006F20FB">
        <w:t xml:space="preserve">Permissible Stock Movement </w:t>
      </w:r>
    </w:p>
    <w:p w14:paraId="70C5F3D3" w14:textId="0959DC60" w:rsidR="00374FA9" w:rsidRPr="006F20FB" w:rsidRDefault="00374FA9" w:rsidP="00374FA9">
      <w:pPr>
        <w:rPr>
          <w:rFonts w:eastAsiaTheme="minorHAnsi" w:cstheme="minorBidi"/>
          <w:szCs w:val="22"/>
          <w:lang w:val="en-US" w:eastAsia="en-US"/>
        </w:rPr>
      </w:pPr>
      <w:r w:rsidRPr="006F20FB">
        <w:rPr>
          <w:rFonts w:eastAsiaTheme="minorHAnsi"/>
          <w:lang w:val="en-US" w:eastAsia="en-US"/>
        </w:rPr>
        <w:t xml:space="preserve">Sites who have received their vaccine stock from a </w:t>
      </w:r>
      <w:r w:rsidR="00A93C84">
        <w:rPr>
          <w:rFonts w:eastAsiaTheme="minorHAnsi"/>
          <w:lang w:val="en-US" w:eastAsia="en-US"/>
        </w:rPr>
        <w:t xml:space="preserve">Health </w:t>
      </w:r>
      <w:r w:rsidRPr="006F20FB">
        <w:rPr>
          <w:rFonts w:eastAsiaTheme="minorHAnsi"/>
          <w:lang w:val="en-US" w:eastAsia="en-US"/>
        </w:rPr>
        <w:t>D</w:t>
      </w:r>
      <w:r w:rsidR="00CA5619">
        <w:rPr>
          <w:rFonts w:eastAsiaTheme="minorHAnsi"/>
          <w:lang w:val="en-US" w:eastAsia="en-US"/>
        </w:rPr>
        <w:t>istrict</w:t>
      </w:r>
      <w:r w:rsidRPr="006F20FB">
        <w:rPr>
          <w:rFonts w:eastAsiaTheme="minorHAnsi"/>
          <w:lang w:val="en-US" w:eastAsia="en-US"/>
        </w:rPr>
        <w:t xml:space="preserve"> Pharmacy can contact the pharma</w:t>
      </w:r>
      <w:r w:rsidRPr="004D3754">
        <w:rPr>
          <w:rFonts w:eastAsiaTheme="minorHAnsi"/>
          <w:lang w:eastAsia="en-US"/>
        </w:rPr>
        <w:t xml:space="preserve">cy to </w:t>
      </w:r>
      <w:r w:rsidR="00EE2126" w:rsidRPr="004D3754">
        <w:rPr>
          <w:rFonts w:eastAsiaTheme="minorHAnsi"/>
          <w:lang w:eastAsia="en-US"/>
        </w:rPr>
        <w:t>organise</w:t>
      </w:r>
      <w:r w:rsidRPr="004D3754">
        <w:rPr>
          <w:rFonts w:eastAsiaTheme="minorHAnsi"/>
          <w:lang w:eastAsia="en-US"/>
        </w:rPr>
        <w:t xml:space="preserve"> a stock movement. The </w:t>
      </w:r>
      <w:r w:rsidR="00A93C84" w:rsidRPr="004D3754">
        <w:rPr>
          <w:rFonts w:eastAsiaTheme="minorHAnsi"/>
          <w:lang w:eastAsia="en-US"/>
        </w:rPr>
        <w:t xml:space="preserve">Health </w:t>
      </w:r>
      <w:r w:rsidRPr="004D3754">
        <w:rPr>
          <w:rFonts w:eastAsiaTheme="minorHAnsi"/>
          <w:lang w:eastAsia="en-US"/>
        </w:rPr>
        <w:t>D</w:t>
      </w:r>
      <w:r w:rsidR="00CA5619" w:rsidRPr="004D3754">
        <w:rPr>
          <w:rFonts w:eastAsiaTheme="minorHAnsi"/>
          <w:lang w:eastAsia="en-US"/>
        </w:rPr>
        <w:t>istrict</w:t>
      </w:r>
      <w:r w:rsidRPr="004D3754">
        <w:rPr>
          <w:rFonts w:eastAsiaTheme="minorHAnsi"/>
          <w:lang w:eastAsia="en-US"/>
        </w:rPr>
        <w:t xml:space="preserve"> Pharmacy can move whole packs, under their wholesale license. Note: all movements must comply with the </w:t>
      </w:r>
      <w:hyperlink r:id="rId114" w:history="1">
        <w:r w:rsidR="00B0262B" w:rsidRPr="004D3754">
          <w:rPr>
            <w:rStyle w:val="Hyperlink"/>
            <w:rFonts w:eastAsiaTheme="minorHAnsi"/>
            <w:bCs/>
            <w:lang w:eastAsia="en-US"/>
          </w:rPr>
          <w:t>National Standards for Vaccine Storage and Transportation for Immunisation Providers 2017</w:t>
        </w:r>
      </w:hyperlink>
      <w:r w:rsidRPr="006F20FB">
        <w:rPr>
          <w:rFonts w:eastAsiaTheme="minorHAnsi"/>
          <w:lang w:val="en-US" w:eastAsia="en-US"/>
        </w:rPr>
        <w:t>.</w:t>
      </w:r>
    </w:p>
    <w:p w14:paraId="7527CC00" w14:textId="7438DBF3" w:rsidR="00374FA9" w:rsidRPr="006F20FB" w:rsidRDefault="00374FA9" w:rsidP="00374FA9">
      <w:r w:rsidRPr="006F20FB">
        <w:rPr>
          <w:rFonts w:eastAsiaTheme="minorHAnsi"/>
          <w:lang w:val="en-US" w:eastAsia="en-US"/>
        </w:rPr>
        <w:t xml:space="preserve">This has significant resource implications for the </w:t>
      </w:r>
      <w:r w:rsidR="00A93C84">
        <w:rPr>
          <w:rFonts w:eastAsiaTheme="minorHAnsi"/>
          <w:lang w:val="en-US" w:eastAsia="en-US"/>
        </w:rPr>
        <w:t xml:space="preserve">Health </w:t>
      </w:r>
      <w:r w:rsidRPr="006F20FB">
        <w:rPr>
          <w:rFonts w:eastAsiaTheme="minorHAnsi"/>
          <w:lang w:val="en-US" w:eastAsia="en-US"/>
        </w:rPr>
        <w:t>D</w:t>
      </w:r>
      <w:r w:rsidR="00CA5619">
        <w:rPr>
          <w:rFonts w:eastAsiaTheme="minorHAnsi"/>
          <w:lang w:val="en-US" w:eastAsia="en-US"/>
        </w:rPr>
        <w:t>istrict</w:t>
      </w:r>
      <w:r w:rsidRPr="006F20FB">
        <w:rPr>
          <w:rFonts w:eastAsiaTheme="minorHAnsi"/>
          <w:lang w:val="en-US" w:eastAsia="en-US"/>
        </w:rPr>
        <w:t xml:space="preserve"> Pharmacy therefore tight stock management is important to </w:t>
      </w:r>
      <w:r w:rsidR="00EE2126" w:rsidRPr="004D3754">
        <w:rPr>
          <w:rFonts w:eastAsiaTheme="minorHAnsi"/>
          <w:lang w:eastAsia="en-US"/>
        </w:rPr>
        <w:t>minimise</w:t>
      </w:r>
      <w:r w:rsidRPr="006F20FB">
        <w:rPr>
          <w:rFonts w:eastAsiaTheme="minorHAnsi"/>
          <w:lang w:val="en-US" w:eastAsia="en-US"/>
        </w:rPr>
        <w:t xml:space="preserve"> waste</w:t>
      </w:r>
      <w:r w:rsidR="00B634F1">
        <w:rPr>
          <w:rFonts w:eastAsiaTheme="minorHAnsi"/>
          <w:lang w:val="en-US" w:eastAsia="en-US"/>
        </w:rPr>
        <w:t>.</w:t>
      </w:r>
      <w:r w:rsidRPr="006F20FB">
        <w:rPr>
          <w:rFonts w:eastAsiaTheme="minorHAnsi"/>
          <w:lang w:val="en-US" w:eastAsia="en-US"/>
        </w:rPr>
        <w:t xml:space="preserve"> </w:t>
      </w:r>
      <w:r w:rsidR="00B634F1">
        <w:rPr>
          <w:rFonts w:eastAsiaTheme="minorHAnsi"/>
          <w:lang w:val="en-US" w:eastAsia="en-US"/>
        </w:rPr>
        <w:t>If a</w:t>
      </w:r>
      <w:r w:rsidRPr="006F20FB">
        <w:rPr>
          <w:rFonts w:eastAsiaTheme="minorHAnsi"/>
          <w:lang w:val="en-US" w:eastAsia="en-US"/>
        </w:rPr>
        <w:t xml:space="preserve"> stock transfer is necessary</w:t>
      </w:r>
      <w:r w:rsidR="001D40E2" w:rsidRPr="006F20FB">
        <w:rPr>
          <w:rFonts w:eastAsiaTheme="minorHAnsi"/>
          <w:lang w:val="en-US" w:eastAsia="en-US"/>
        </w:rPr>
        <w:t>,</w:t>
      </w:r>
      <w:r w:rsidRPr="006F20FB">
        <w:rPr>
          <w:rFonts w:eastAsiaTheme="minorHAnsi"/>
          <w:lang w:val="en-US" w:eastAsia="en-US"/>
        </w:rPr>
        <w:t xml:space="preserve"> plan ahead to provide maximum time to support</w:t>
      </w:r>
      <w:r w:rsidR="00A93C84">
        <w:rPr>
          <w:rFonts w:eastAsiaTheme="minorHAnsi"/>
          <w:lang w:val="en-US" w:eastAsia="en-US"/>
        </w:rPr>
        <w:t xml:space="preserve"> Health</w:t>
      </w:r>
      <w:r w:rsidRPr="006F20FB">
        <w:rPr>
          <w:rFonts w:eastAsiaTheme="minorHAnsi"/>
          <w:lang w:val="en-US" w:eastAsia="en-US"/>
        </w:rPr>
        <w:t xml:space="preserve"> D</w:t>
      </w:r>
      <w:r w:rsidR="00CA5619">
        <w:rPr>
          <w:rFonts w:eastAsiaTheme="minorHAnsi"/>
          <w:lang w:val="en-US" w:eastAsia="en-US"/>
        </w:rPr>
        <w:t>istrict</w:t>
      </w:r>
      <w:r w:rsidRPr="006F20FB">
        <w:rPr>
          <w:rFonts w:eastAsiaTheme="minorHAnsi"/>
          <w:lang w:val="en-US" w:eastAsia="en-US"/>
        </w:rPr>
        <w:t xml:space="preserve"> Pharmacy processes.</w:t>
      </w:r>
      <w:r w:rsidRPr="006F20FB">
        <w:t xml:space="preserve"> </w:t>
      </w:r>
    </w:p>
    <w:p w14:paraId="12CA2100" w14:textId="70F06228" w:rsidR="00374FA9" w:rsidRPr="006F20FB" w:rsidRDefault="00374FA9" w:rsidP="00374FA9">
      <w:pPr>
        <w:rPr>
          <w:rFonts w:eastAsiaTheme="minorHAnsi"/>
        </w:rPr>
      </w:pPr>
      <w:r w:rsidRPr="006F20FB">
        <w:t>A provider may take their own vaccine offsite for outreach/home visiting purposes.</w:t>
      </w:r>
      <w:r w:rsidR="001D533B" w:rsidRPr="006F20FB">
        <w:t xml:space="preserve"> </w:t>
      </w:r>
      <w:r w:rsidR="00615BA5" w:rsidRPr="006F20FB">
        <w:t>All cold chain requirements must be met.</w:t>
      </w:r>
    </w:p>
    <w:p w14:paraId="00BC5CB8" w14:textId="1D6D42D2" w:rsidR="004A3879" w:rsidRDefault="00374FA9" w:rsidP="00374FA9">
      <w:r w:rsidRPr="006F20FB">
        <w:t>No other transportation of vials is permissible.</w:t>
      </w:r>
    </w:p>
    <w:p w14:paraId="673F2C79" w14:textId="77777777" w:rsidR="00D9260E" w:rsidRPr="006F20FB" w:rsidRDefault="00D9260E" w:rsidP="00D01BDA">
      <w:pPr>
        <w:pStyle w:val="Heading3"/>
      </w:pPr>
      <w:r w:rsidRPr="006F20FB">
        <w:t>Restrictions on Transport Durations</w:t>
      </w:r>
    </w:p>
    <w:p w14:paraId="588B66F9" w14:textId="6D4B5FF5" w:rsidR="00AE050C" w:rsidRDefault="00C51112" w:rsidP="00DC1363">
      <w:pPr>
        <w:pStyle w:val="Heading5"/>
        <w:rPr>
          <w:rFonts w:eastAsiaTheme="minorHAnsi"/>
          <w:lang w:eastAsia="en-US"/>
        </w:rPr>
      </w:pPr>
      <w:r w:rsidRPr="006F20FB">
        <w:rPr>
          <w:rFonts w:eastAsiaTheme="minorHAnsi"/>
          <w:lang w:eastAsia="en-US"/>
        </w:rPr>
        <w:t>For</w:t>
      </w:r>
      <w:r w:rsidR="00F64900">
        <w:rPr>
          <w:rFonts w:eastAsiaTheme="minorHAnsi"/>
          <w:lang w:eastAsia="en-US"/>
        </w:rPr>
        <w:t xml:space="preserve"> Comirnaty vaccines</w:t>
      </w:r>
      <w:r w:rsidR="00AE050C">
        <w:rPr>
          <w:rFonts w:eastAsiaTheme="minorHAnsi"/>
          <w:lang w:eastAsia="en-US"/>
        </w:rPr>
        <w:t>:</w:t>
      </w:r>
    </w:p>
    <w:p w14:paraId="0AA27FC5" w14:textId="6C83C968" w:rsidR="00465984" w:rsidRPr="009A1024" w:rsidRDefault="00E24471" w:rsidP="009A1024">
      <w:pPr>
        <w:pStyle w:val="BodyText"/>
      </w:pPr>
      <w:r w:rsidRPr="009A1024" w:rsidDel="00657608">
        <w:t xml:space="preserve">There is no limit on </w:t>
      </w:r>
      <w:r w:rsidR="00812F05" w:rsidRPr="009A1024" w:rsidDel="00657608">
        <w:t xml:space="preserve">the transit time of </w:t>
      </w:r>
      <w:r w:rsidRPr="009A1024" w:rsidDel="00657608">
        <w:t xml:space="preserve">an unopened </w:t>
      </w:r>
      <w:r w:rsidR="00657608" w:rsidRPr="009A1024">
        <w:t>vial</w:t>
      </w:r>
      <w:r w:rsidR="00A96865" w:rsidRPr="009A1024">
        <w:t>s</w:t>
      </w:r>
      <w:r w:rsidRPr="009A1024" w:rsidDel="00657608">
        <w:t xml:space="preserve"> transported at 2°C to 8°C</w:t>
      </w:r>
      <w:r w:rsidR="00812F05" w:rsidRPr="009A1024" w:rsidDel="00657608">
        <w:t xml:space="preserve"> however, normal </w:t>
      </w:r>
      <w:r w:rsidR="00126994" w:rsidRPr="009A1024" w:rsidDel="00657608">
        <w:t>shelf-life</w:t>
      </w:r>
      <w:r w:rsidR="00812F05" w:rsidRPr="009A1024" w:rsidDel="00657608">
        <w:t xml:space="preserve"> limits apply.</w:t>
      </w:r>
    </w:p>
    <w:p w14:paraId="4DC9C464" w14:textId="38C6E6DA" w:rsidR="00766D2E" w:rsidRPr="006F20FB" w:rsidRDefault="00766D2E" w:rsidP="00FD2CC4">
      <w:pPr>
        <w:pStyle w:val="Heading5"/>
        <w:rPr>
          <w:rFonts w:eastAsiaTheme="minorHAnsi"/>
          <w:lang w:eastAsia="en-US"/>
        </w:rPr>
      </w:pPr>
      <w:r w:rsidRPr="006F20FB">
        <w:rPr>
          <w:rFonts w:eastAsiaTheme="minorHAnsi"/>
          <w:lang w:eastAsia="en-US"/>
        </w:rPr>
        <w:t xml:space="preserve">For </w:t>
      </w:r>
      <w:r w:rsidR="00653B42" w:rsidRPr="006F20FB">
        <w:rPr>
          <w:rFonts w:eastAsiaTheme="minorHAnsi"/>
          <w:lang w:eastAsia="en-US"/>
        </w:rPr>
        <w:t>N</w:t>
      </w:r>
      <w:r w:rsidR="00653B42">
        <w:rPr>
          <w:rFonts w:eastAsiaTheme="minorHAnsi"/>
          <w:lang w:eastAsia="en-US"/>
        </w:rPr>
        <w:t>uvaxovid</w:t>
      </w:r>
      <w:r w:rsidR="005C3350">
        <w:rPr>
          <w:rFonts w:eastAsiaTheme="minorHAnsi"/>
          <w:lang w:eastAsia="en-US"/>
        </w:rPr>
        <w:t xml:space="preserve"> (12+ years)</w:t>
      </w:r>
      <w:r w:rsidRPr="006F20FB">
        <w:rPr>
          <w:rFonts w:eastAsiaTheme="minorHAnsi"/>
          <w:lang w:eastAsia="en-US"/>
        </w:rPr>
        <w:t xml:space="preserve"> vaccine:</w:t>
      </w:r>
    </w:p>
    <w:p w14:paraId="50800825" w14:textId="751E23ED" w:rsidR="00766D2E" w:rsidRDefault="00766D2E" w:rsidP="00766D2E">
      <w:pPr>
        <w:rPr>
          <w:rFonts w:eastAsiaTheme="minorHAnsi" w:cstheme="minorBidi"/>
          <w:szCs w:val="22"/>
          <w:lang w:eastAsia="en-US"/>
        </w:rPr>
      </w:pPr>
      <w:r w:rsidRPr="006F20FB">
        <w:rPr>
          <w:rFonts w:eastAsiaTheme="minorHAnsi" w:cstheme="minorBidi"/>
          <w:szCs w:val="22"/>
          <w:lang w:eastAsia="en-US"/>
        </w:rPr>
        <w:t xml:space="preserve">There is no limit on the transit time of an unopened vial of the </w:t>
      </w:r>
      <w:r w:rsidR="00B47DF9">
        <w:rPr>
          <w:rFonts w:eastAsiaTheme="minorHAnsi" w:cstheme="minorBidi"/>
          <w:szCs w:val="22"/>
          <w:lang w:eastAsia="en-US"/>
        </w:rPr>
        <w:t>Nuvaxovid</w:t>
      </w:r>
      <w:r w:rsidRPr="006F20FB">
        <w:rPr>
          <w:rFonts w:eastAsiaTheme="minorHAnsi" w:cstheme="minorBidi"/>
          <w:szCs w:val="22"/>
          <w:lang w:eastAsia="en-US"/>
        </w:rPr>
        <w:t xml:space="preserve"> vaccine transported at 2°C to 8°C however, shelf-life limits apply.</w:t>
      </w:r>
    </w:p>
    <w:p w14:paraId="4D8C9A49" w14:textId="1D1CBA2B" w:rsidR="001C0475" w:rsidRPr="001C0475" w:rsidRDefault="001C0475" w:rsidP="00766D2E">
      <w:pPr>
        <w:rPr>
          <w:rFonts w:eastAsiaTheme="minorHAnsi" w:cstheme="minorBidi"/>
          <w:szCs w:val="22"/>
          <w:lang w:eastAsia="en-US"/>
        </w:rPr>
      </w:pPr>
      <w:r w:rsidRPr="001C0475">
        <w:rPr>
          <w:b/>
          <w:bCs/>
        </w:rPr>
        <w:t>Note:</w:t>
      </w:r>
      <w:r w:rsidRPr="4E1EB011">
        <w:t xml:space="preserve"> </w:t>
      </w:r>
      <w:r w:rsidRPr="001C0475">
        <w:t xml:space="preserve">Nuvaxovid 0.5mL multi-dose vial vaccine (12+ years) will not be available from 1 May 2024. There will be no Novavax vaccine available until the Nuvaxovid XBB.1.5 vaccine is </w:t>
      </w:r>
      <w:r w:rsidR="00847285">
        <w:t xml:space="preserve">Medsafe </w:t>
      </w:r>
      <w:r w:rsidRPr="001C0475">
        <w:t>approved.</w:t>
      </w:r>
    </w:p>
    <w:p w14:paraId="64ABC208" w14:textId="77777777" w:rsidR="00D9260E" w:rsidRPr="006F20FB" w:rsidRDefault="00D9260E" w:rsidP="00D9260E">
      <w:pPr>
        <w:spacing w:before="0" w:after="160" w:line="2" w:lineRule="auto"/>
        <w:rPr>
          <w:rFonts w:eastAsiaTheme="minorHAnsi" w:cstheme="minorBidi"/>
          <w:bCs/>
          <w:color w:val="0A6AB4"/>
          <w:sz w:val="36"/>
          <w:szCs w:val="22"/>
          <w:lang w:eastAsia="en-US"/>
        </w:rPr>
      </w:pPr>
    </w:p>
    <w:p w14:paraId="2C3F8C97" w14:textId="77777777" w:rsidR="00D9260E" w:rsidRPr="006F20FB" w:rsidRDefault="00D9260E" w:rsidP="00C06F4E">
      <w:pPr>
        <w:pStyle w:val="Heading2"/>
        <w:rPr>
          <w:lang w:val="en-US"/>
        </w:rPr>
      </w:pPr>
      <w:bookmarkStart w:id="234" w:name="_Toc80081442"/>
      <w:bookmarkStart w:id="235" w:name="_Toc80096375"/>
      <w:bookmarkStart w:id="236" w:name="_Toc80081443"/>
      <w:bookmarkStart w:id="237" w:name="_Toc80096376"/>
      <w:bookmarkStart w:id="238" w:name="_Toc80081444"/>
      <w:bookmarkStart w:id="239" w:name="_Toc80096377"/>
      <w:bookmarkStart w:id="240" w:name="_Toc80081445"/>
      <w:bookmarkStart w:id="241" w:name="_Toc80096378"/>
      <w:bookmarkStart w:id="242" w:name="_Transportation_of_diluted"/>
      <w:bookmarkStart w:id="243" w:name="_Toc87873371"/>
      <w:bookmarkStart w:id="244" w:name="_Toc169263072"/>
      <w:bookmarkEnd w:id="234"/>
      <w:bookmarkEnd w:id="235"/>
      <w:bookmarkEnd w:id="236"/>
      <w:bookmarkEnd w:id="237"/>
      <w:bookmarkEnd w:id="238"/>
      <w:bookmarkEnd w:id="239"/>
      <w:bookmarkEnd w:id="240"/>
      <w:bookmarkEnd w:id="241"/>
      <w:bookmarkEnd w:id="242"/>
      <w:r w:rsidRPr="006F20FB">
        <w:rPr>
          <w:lang w:val="en-US"/>
        </w:rPr>
        <w:t>Transportation of diluted or drawn-up vaccine</w:t>
      </w:r>
      <w:bookmarkEnd w:id="243"/>
      <w:bookmarkEnd w:id="244"/>
    </w:p>
    <w:p w14:paraId="34DFA9C0" w14:textId="77777777" w:rsidR="00414977" w:rsidRPr="006F20FB" w:rsidRDefault="00B16C99" w:rsidP="00D01BDA">
      <w:pPr>
        <w:pStyle w:val="Heading3"/>
      </w:pPr>
      <w:bookmarkStart w:id="245" w:name="_Toc87873372"/>
      <w:r w:rsidRPr="006F20FB">
        <w:t xml:space="preserve">Transportation of pre-drawn syringes </w:t>
      </w:r>
    </w:p>
    <w:p w14:paraId="2434C688" w14:textId="46CAD706" w:rsidR="00B16C99" w:rsidRPr="006F20FB" w:rsidRDefault="00B16C99" w:rsidP="00414977">
      <w:pPr>
        <w:rPr>
          <w:lang w:val="en-US"/>
        </w:rPr>
      </w:pPr>
      <w:r w:rsidRPr="006F20FB">
        <w:rPr>
          <w:lang w:val="en-US"/>
        </w:rPr>
        <w:t xml:space="preserve">The syringes must be appropriately labelled (content, volume, </w:t>
      </w:r>
      <w:r w:rsidR="00AF0BBC" w:rsidRPr="006F20FB">
        <w:rPr>
          <w:lang w:val="en-US"/>
        </w:rPr>
        <w:t>batch,</w:t>
      </w:r>
      <w:r w:rsidRPr="006F20FB">
        <w:rPr>
          <w:lang w:val="en-US"/>
        </w:rPr>
        <w:t xml:space="preserve"> and expiry).</w:t>
      </w:r>
      <w:r w:rsidR="00E8521D">
        <w:rPr>
          <w:lang w:val="en-US"/>
        </w:rPr>
        <w:t xml:space="preserve"> </w:t>
      </w:r>
      <w:r w:rsidR="00E8521D" w:rsidRPr="007C212A">
        <w:rPr>
          <w:lang w:val="en-US"/>
        </w:rPr>
        <w:t>It is recommended that</w:t>
      </w:r>
      <w:r w:rsidR="00777762">
        <w:rPr>
          <w:lang w:val="en-US"/>
        </w:rPr>
        <w:t xml:space="preserve"> </w:t>
      </w:r>
      <w:r w:rsidR="00E8521D" w:rsidRPr="007C212A">
        <w:rPr>
          <w:lang w:val="en-US"/>
        </w:rPr>
        <w:t>label</w:t>
      </w:r>
      <w:r w:rsidR="00942AB3">
        <w:rPr>
          <w:lang w:val="en-US"/>
        </w:rPr>
        <w:t>s</w:t>
      </w:r>
      <w:r w:rsidR="00E8521D" w:rsidRPr="007C212A">
        <w:rPr>
          <w:lang w:val="en-US"/>
        </w:rPr>
        <w:t xml:space="preserve"> designed for each vaccine </w:t>
      </w:r>
      <w:r w:rsidR="00942AB3">
        <w:rPr>
          <w:lang w:val="en-US"/>
        </w:rPr>
        <w:t xml:space="preserve">are </w:t>
      </w:r>
      <w:r w:rsidR="00E8521D" w:rsidRPr="007C212A">
        <w:rPr>
          <w:lang w:val="en-US"/>
        </w:rPr>
        <w:t>used.</w:t>
      </w:r>
      <w:r w:rsidR="007A24AB">
        <w:rPr>
          <w:lang w:val="en-US"/>
        </w:rPr>
        <w:t xml:space="preserve"> Best practice is to transport the vial and draw up as needed.</w:t>
      </w:r>
    </w:p>
    <w:p w14:paraId="20884C1B" w14:textId="77777777" w:rsidR="00414977" w:rsidRPr="006F20FB" w:rsidRDefault="00B16C99" w:rsidP="00D01BDA">
      <w:pPr>
        <w:pStyle w:val="Heading3"/>
      </w:pPr>
      <w:r w:rsidRPr="006F20FB">
        <w:t xml:space="preserve">Bulk preparation of pre-drawn syringes </w:t>
      </w:r>
    </w:p>
    <w:p w14:paraId="15A8709F" w14:textId="77777777" w:rsidR="00996C91" w:rsidRDefault="00B16C99" w:rsidP="00414977">
      <w:pPr>
        <w:rPr>
          <w:lang w:val="en-US"/>
        </w:rPr>
      </w:pPr>
      <w:r w:rsidRPr="006F20FB">
        <w:rPr>
          <w:lang w:val="en-US"/>
        </w:rPr>
        <w:lastRenderedPageBreak/>
        <w:t xml:space="preserve">The bulk preparation of pre-drawn vaccine to be transported to another location is regarded as compounding and is not permitted unless it is undertaken in an approved facility (such as a hospital pharmacy aseptic unit, or a </w:t>
      </w:r>
      <w:r w:rsidR="00AF0BBC" w:rsidRPr="006F20FB">
        <w:rPr>
          <w:lang w:val="en-US"/>
        </w:rPr>
        <w:t>third-party</w:t>
      </w:r>
      <w:r w:rsidRPr="006F20FB">
        <w:rPr>
          <w:lang w:val="en-US"/>
        </w:rPr>
        <w:t xml:space="preserve"> commercial compounder) with appropriate checks, documentation, and regulator audit. </w:t>
      </w:r>
    </w:p>
    <w:p w14:paraId="06F95879" w14:textId="7F4345FE" w:rsidR="00B16C99" w:rsidRPr="006F20FB" w:rsidRDefault="00B16C99" w:rsidP="003B25D7">
      <w:pPr>
        <w:rPr>
          <w:lang w:val="en-US"/>
        </w:rPr>
      </w:pPr>
      <w:r w:rsidRPr="006F20FB">
        <w:rPr>
          <w:lang w:val="en-US"/>
        </w:rPr>
        <w:br/>
      </w:r>
      <w:r w:rsidRPr="006F20FB">
        <w:rPr>
          <w:b/>
          <w:bCs/>
          <w:lang w:val="en-US"/>
        </w:rPr>
        <w:t>Note:</w:t>
      </w:r>
      <w:r w:rsidR="003B25D7" w:rsidRPr="003B25D7">
        <w:t xml:space="preserve"> </w:t>
      </w:r>
      <w:r w:rsidR="003B25D7" w:rsidRPr="003B25D7">
        <w:rPr>
          <w:lang w:val="en-US"/>
        </w:rPr>
        <w:t>It is recommended that a vaccine</w:t>
      </w:r>
      <w:r w:rsidR="003B25D7">
        <w:rPr>
          <w:lang w:val="en-US"/>
        </w:rPr>
        <w:t xml:space="preserve"> </w:t>
      </w:r>
      <w:r w:rsidR="003B25D7" w:rsidRPr="003B25D7">
        <w:rPr>
          <w:lang w:val="en-US"/>
        </w:rPr>
        <w:t>dose is administered as soon as possible after drawing</w:t>
      </w:r>
      <w:r w:rsidR="003B25D7">
        <w:rPr>
          <w:lang w:val="en-US"/>
        </w:rPr>
        <w:t xml:space="preserve"> </w:t>
      </w:r>
      <w:r w:rsidR="003B25D7" w:rsidRPr="003B25D7">
        <w:rPr>
          <w:lang w:val="en-US"/>
        </w:rPr>
        <w:t>up into a syringe. The maximum storage time in a</w:t>
      </w:r>
      <w:r w:rsidR="003B25D7">
        <w:rPr>
          <w:lang w:val="en-US"/>
        </w:rPr>
        <w:t xml:space="preserve"> </w:t>
      </w:r>
      <w:r w:rsidR="003B25D7" w:rsidRPr="003B25D7">
        <w:rPr>
          <w:lang w:val="en-US"/>
        </w:rPr>
        <w:t>syringe is 6 hours between +2 and +30°C.</w:t>
      </w:r>
    </w:p>
    <w:p w14:paraId="659D1D7D" w14:textId="1E93A1AE" w:rsidR="00B16C99" w:rsidRPr="006F20FB" w:rsidRDefault="00B16C99" w:rsidP="00B16C99">
      <w:pPr>
        <w:spacing w:before="0" w:after="160" w:line="2" w:lineRule="auto"/>
        <w:rPr>
          <w:lang w:val="en-US"/>
        </w:rPr>
      </w:pPr>
      <w:r w:rsidRPr="006F20FB">
        <w:rPr>
          <w:lang w:val="en-US"/>
        </w:rPr>
        <w:br w:type="page"/>
      </w:r>
    </w:p>
    <w:p w14:paraId="6B01DC13" w14:textId="7F5EF9B1" w:rsidR="00D9260E" w:rsidRPr="006F20FB" w:rsidRDefault="00D9260E" w:rsidP="00C06F4E">
      <w:pPr>
        <w:pStyle w:val="Heading1"/>
      </w:pPr>
      <w:bookmarkStart w:id="246" w:name="_Toc169263073"/>
      <w:r w:rsidRPr="006F20FB">
        <w:lastRenderedPageBreak/>
        <w:t xml:space="preserve">Vaccine </w:t>
      </w:r>
      <w:r w:rsidR="009375D1">
        <w:t xml:space="preserve">and consumables </w:t>
      </w:r>
      <w:r w:rsidRPr="006F20FB">
        <w:t>ordering and delivery</w:t>
      </w:r>
      <w:bookmarkEnd w:id="245"/>
      <w:bookmarkEnd w:id="246"/>
    </w:p>
    <w:p w14:paraId="4164AEC7" w14:textId="77777777" w:rsidR="00D9260E" w:rsidRPr="006F20FB" w:rsidRDefault="00D9260E" w:rsidP="00C06F4E">
      <w:pPr>
        <w:pStyle w:val="Heading2"/>
      </w:pPr>
      <w:bookmarkStart w:id="247" w:name="_Toc87873373"/>
      <w:bookmarkStart w:id="248" w:name="_Toc169263074"/>
      <w:r w:rsidRPr="006F20FB">
        <w:t>Vaccine ordering</w:t>
      </w:r>
      <w:bookmarkEnd w:id="247"/>
      <w:bookmarkEnd w:id="248"/>
    </w:p>
    <w:p w14:paraId="4E91D518" w14:textId="77777777" w:rsidR="00D9260E" w:rsidRPr="006F20FB" w:rsidRDefault="00D9260E" w:rsidP="00D01BDA">
      <w:pPr>
        <w:pStyle w:val="Heading3"/>
      </w:pPr>
      <w:bookmarkStart w:id="249" w:name="Inventory_order"/>
      <w:r w:rsidRPr="006F20FB">
        <w:t>Inventory order</w:t>
      </w:r>
      <w:bookmarkEnd w:id="249"/>
    </w:p>
    <w:p w14:paraId="4BA8DA87" w14:textId="79FD8905" w:rsidR="00D9260E" w:rsidRPr="006F20FB" w:rsidRDefault="00B636C4" w:rsidP="00D9260E">
      <w:pPr>
        <w:spacing w:before="80" w:after="80"/>
      </w:pPr>
      <w:r>
        <w:t xml:space="preserve">Contact </w:t>
      </w:r>
      <w:hyperlink r:id="rId115" w:history="1">
        <w:r w:rsidRPr="00236BC2">
          <w:rPr>
            <w:rStyle w:val="Hyperlink"/>
          </w:rPr>
          <w:t>help@imms.min.health.nz</w:t>
        </w:r>
      </w:hyperlink>
      <w:r>
        <w:t xml:space="preserve"> for access to Inventory Portal</w:t>
      </w:r>
      <w:r w:rsidR="001A310E">
        <w:t>. V</w:t>
      </w:r>
      <w:r w:rsidR="00D9260E" w:rsidRPr="006F20FB">
        <w:t xml:space="preserve">accine stock (inventory) can be ordered using the </w:t>
      </w:r>
      <w:r w:rsidR="000A467D">
        <w:t xml:space="preserve">Inventory </w:t>
      </w:r>
      <w:r w:rsidR="00553845">
        <w:t>P</w:t>
      </w:r>
      <w:r w:rsidR="000A467D">
        <w:t>ortal</w:t>
      </w:r>
      <w:r w:rsidR="000A467D" w:rsidRPr="006F20FB">
        <w:t xml:space="preserve"> </w:t>
      </w:r>
      <w:r w:rsidR="00D9260E" w:rsidRPr="006F20FB">
        <w:t>in two ways:</w:t>
      </w:r>
    </w:p>
    <w:p w14:paraId="3331DDFA" w14:textId="77777777" w:rsidR="00B30E3C" w:rsidRPr="006F20FB" w:rsidRDefault="00D9260E" w:rsidP="006E3D42">
      <w:pPr>
        <w:pStyle w:val="NumberedParagraphs-MOH"/>
        <w:numPr>
          <w:ilvl w:val="0"/>
          <w:numId w:val="67"/>
        </w:numPr>
      </w:pPr>
      <w:r w:rsidRPr="006F20FB">
        <w:t xml:space="preserve">Direct from the national distribution hubs using a </w:t>
      </w:r>
      <w:hyperlink w:anchor="Supplier_Order" w:history="1">
        <w:r w:rsidRPr="006F20FB">
          <w:t>supplier order</w:t>
        </w:r>
      </w:hyperlink>
      <w:r w:rsidRPr="006F20FB">
        <w:t xml:space="preserve"> (see section below), </w:t>
      </w:r>
    </w:p>
    <w:p w14:paraId="27D43A98" w14:textId="376B8749" w:rsidR="00D9260E" w:rsidRPr="006F20FB" w:rsidRDefault="00D9260E" w:rsidP="00B30E3C">
      <w:pPr>
        <w:pStyle w:val="NumberedParagraphs-MOH"/>
        <w:numPr>
          <w:ilvl w:val="0"/>
          <w:numId w:val="0"/>
        </w:numPr>
        <w:ind w:left="284"/>
      </w:pPr>
      <w:r w:rsidRPr="006F20FB">
        <w:t>or</w:t>
      </w:r>
    </w:p>
    <w:p w14:paraId="13D8B2FC" w14:textId="28491B6C" w:rsidR="00D9260E" w:rsidRPr="006F20FB" w:rsidRDefault="00D9260E" w:rsidP="009373F8">
      <w:pPr>
        <w:pStyle w:val="NumberedParagraphs-MOH"/>
      </w:pPr>
      <w:r w:rsidRPr="006F20FB">
        <w:t xml:space="preserve">From another </w:t>
      </w:r>
      <w:r w:rsidR="006C406E" w:rsidRPr="006F20FB">
        <w:t>v</w:t>
      </w:r>
      <w:r w:rsidR="00BE533D" w:rsidRPr="006F20FB">
        <w:t>accine</w:t>
      </w:r>
      <w:r w:rsidRPr="006F20FB">
        <w:t xml:space="preserve"> site using a </w:t>
      </w:r>
      <w:hyperlink w:anchor="Transfer_order" w:history="1">
        <w:r w:rsidRPr="006F20FB">
          <w:rPr>
            <w:b/>
            <w:color w:val="595959" w:themeColor="text1" w:themeTint="A6"/>
          </w:rPr>
          <w:t>transfer order</w:t>
        </w:r>
      </w:hyperlink>
      <w:r w:rsidRPr="006F20FB">
        <w:t xml:space="preserve"> (see section below). </w:t>
      </w:r>
    </w:p>
    <w:p w14:paraId="7B57383F" w14:textId="33068ED9" w:rsidR="00D9260E" w:rsidRPr="006F20FB" w:rsidRDefault="00D9260E" w:rsidP="00D9260E">
      <w:pPr>
        <w:spacing w:before="120" w:after="120"/>
        <w:rPr>
          <w:rFonts w:eastAsiaTheme="minorHAnsi" w:cstheme="minorBidi"/>
          <w:szCs w:val="22"/>
          <w:lang w:eastAsia="en-US"/>
        </w:rPr>
      </w:pPr>
      <w:r w:rsidRPr="006F20FB">
        <w:rPr>
          <w:rFonts w:eastAsiaTheme="minorHAnsi" w:cstheme="minorBidi"/>
          <w:szCs w:val="22"/>
          <w:lang w:eastAsia="en-US"/>
        </w:rPr>
        <w:t xml:space="preserve">See the Standard Operating Procedure (SOP) for order fulfilment at this </w:t>
      </w:r>
      <w:hyperlink r:id="rId116" w:anchor="2O000000ABRb/a/2O00000011C0/bIp6isVuPMAyjjCq5iy0gMjLYOgaRawDfxe9v3.W9MM" w:history="1">
        <w:r w:rsidRPr="006F20FB">
          <w:rPr>
            <w:rFonts w:eastAsiaTheme="minorHAnsi" w:cstheme="minorBidi"/>
            <w:b/>
            <w:color w:val="595959" w:themeColor="text1" w:themeTint="A6"/>
            <w:szCs w:val="22"/>
            <w:lang w:eastAsia="en-US"/>
          </w:rPr>
          <w:t>SOP for order fulfilment link</w:t>
        </w:r>
      </w:hyperlink>
      <w:r w:rsidR="00553845">
        <w:rPr>
          <w:rFonts w:eastAsiaTheme="minorHAnsi" w:cstheme="minorBidi"/>
          <w:szCs w:val="22"/>
          <w:lang w:eastAsia="en-US"/>
        </w:rPr>
        <w:t>.</w:t>
      </w:r>
    </w:p>
    <w:p w14:paraId="5C15CCC2" w14:textId="77777777" w:rsidR="00D9260E" w:rsidRPr="006F20FB" w:rsidRDefault="00D9260E" w:rsidP="00D01BDA">
      <w:pPr>
        <w:pStyle w:val="Heading3"/>
      </w:pPr>
      <w:bookmarkStart w:id="250" w:name="_Toc76047719"/>
      <w:bookmarkStart w:id="251" w:name="Supplier_Order"/>
      <w:r w:rsidRPr="006F20FB">
        <w:t>Supplier order</w:t>
      </w:r>
      <w:bookmarkEnd w:id="250"/>
      <w:bookmarkEnd w:id="251"/>
    </w:p>
    <w:p w14:paraId="4B5D22B1" w14:textId="0E7EA943" w:rsidR="00D9260E" w:rsidRPr="006F20FB" w:rsidRDefault="00D9260E" w:rsidP="00D9260E">
      <w:pPr>
        <w:spacing w:before="0"/>
      </w:pPr>
      <w:r w:rsidRPr="006F20FB">
        <w:t xml:space="preserve">This is an order where the stock will come directly from a national distribution hub and the order must be approved by </w:t>
      </w:r>
      <w:r w:rsidR="00992C3C">
        <w:t xml:space="preserve">NPHS </w:t>
      </w:r>
      <w:r w:rsidR="00437714">
        <w:t>Health New Zealand Te Whatu Ora</w:t>
      </w:r>
      <w:r w:rsidR="00A10D3E">
        <w:t xml:space="preserve"> </w:t>
      </w:r>
      <w:r w:rsidRPr="006F20FB">
        <w:t>team. Users must be associated with a location to place a supplier order.</w:t>
      </w:r>
    </w:p>
    <w:p w14:paraId="4F08AF93" w14:textId="54CE48FF" w:rsidR="00D9260E" w:rsidRPr="006F20FB" w:rsidRDefault="00D9260E" w:rsidP="00D9260E">
      <w:r w:rsidRPr="006F20FB">
        <w:t xml:space="preserve">Further details regarding how to log into the </w:t>
      </w:r>
      <w:r w:rsidR="000A467D">
        <w:t>Inventory portal</w:t>
      </w:r>
      <w:r w:rsidR="000A467D" w:rsidRPr="006F20FB">
        <w:t xml:space="preserve"> </w:t>
      </w:r>
      <w:r w:rsidRPr="006F20FB">
        <w:t xml:space="preserve">can be found in the quick guides, videos and detailed training guide at this </w:t>
      </w:r>
      <w:hyperlink r:id="rId117" w:history="1">
        <w:r w:rsidRPr="006F20FB">
          <w:rPr>
            <w:b/>
            <w:color w:val="595959" w:themeColor="text1" w:themeTint="A6"/>
          </w:rPr>
          <w:t>link</w:t>
        </w:r>
      </w:hyperlink>
      <w:r w:rsidRPr="006F20FB">
        <w:t xml:space="preserve">. </w:t>
      </w:r>
    </w:p>
    <w:p w14:paraId="1B447AFD" w14:textId="0E7E6C72" w:rsidR="00D9260E" w:rsidRPr="006F20FB" w:rsidRDefault="00D9260E" w:rsidP="00D9260E">
      <w:pPr>
        <w:spacing w:before="120" w:after="120"/>
        <w:rPr>
          <w:rFonts w:eastAsiaTheme="minorHAnsi" w:cstheme="minorBidi"/>
          <w:szCs w:val="22"/>
          <w:lang w:eastAsia="en-US"/>
        </w:rPr>
      </w:pPr>
      <w:bookmarkStart w:id="252" w:name="_Toc76047720"/>
      <w:r w:rsidRPr="006F20FB">
        <w:rPr>
          <w:rFonts w:eastAsiaTheme="minorHAnsi" w:cstheme="minorBidi"/>
          <w:szCs w:val="22"/>
          <w:lang w:eastAsia="en-US"/>
        </w:rPr>
        <w:t xml:space="preserve">See the Standard Operating Procedure (SOP) for order fulfilment at this </w:t>
      </w:r>
      <w:hyperlink r:id="rId118" w:anchor="2O000000ABRb/a/2O00000011C0/bIp6isVuPMAyjjCq5iy0gMjLYOgaRawDfxe9v3.W9MM" w:history="1">
        <w:r w:rsidRPr="006F20FB">
          <w:rPr>
            <w:rFonts w:eastAsiaTheme="minorHAnsi" w:cstheme="minorBidi"/>
            <w:b/>
            <w:color w:val="595959" w:themeColor="text1" w:themeTint="A6"/>
            <w:szCs w:val="22"/>
            <w:lang w:eastAsia="en-US"/>
          </w:rPr>
          <w:t>SOP for order fulfilment link</w:t>
        </w:r>
      </w:hyperlink>
      <w:r w:rsidR="001A310E">
        <w:rPr>
          <w:rFonts w:eastAsiaTheme="minorHAnsi" w:cstheme="minorBidi"/>
          <w:b/>
          <w:color w:val="595959" w:themeColor="text1" w:themeTint="A6"/>
          <w:szCs w:val="22"/>
          <w:lang w:eastAsia="en-US"/>
        </w:rPr>
        <w:t>.</w:t>
      </w:r>
      <w:r w:rsidRPr="006F20FB">
        <w:rPr>
          <w:rFonts w:eastAsiaTheme="minorHAnsi" w:cstheme="minorBidi"/>
          <w:szCs w:val="22"/>
          <w:lang w:eastAsia="en-US"/>
        </w:rPr>
        <w:t xml:space="preserve"> </w:t>
      </w:r>
    </w:p>
    <w:p w14:paraId="2D2EF48F" w14:textId="77777777" w:rsidR="00D9260E" w:rsidRPr="006F20FB" w:rsidRDefault="00D9260E" w:rsidP="00D9260E">
      <w:pPr>
        <w:keepNext/>
        <w:tabs>
          <w:tab w:val="left" w:pos="357"/>
        </w:tabs>
        <w:spacing w:after="40"/>
        <w:outlineLvl w:val="4"/>
        <w:rPr>
          <w:b/>
          <w:bCs/>
          <w:color w:val="23305D"/>
          <w:szCs w:val="21"/>
        </w:rPr>
      </w:pPr>
      <w:r w:rsidRPr="006F20FB">
        <w:rPr>
          <w:b/>
          <w:bCs/>
          <w:color w:val="23305D"/>
          <w:szCs w:val="21"/>
        </w:rPr>
        <w:t>Cancelling orders</w:t>
      </w:r>
      <w:bookmarkEnd w:id="252"/>
    </w:p>
    <w:p w14:paraId="7D68D1B6" w14:textId="4C334EED" w:rsidR="00D9260E" w:rsidRPr="006F20FB" w:rsidRDefault="00D9260E" w:rsidP="00D9260E">
      <w:pPr>
        <w:spacing w:before="0"/>
      </w:pPr>
      <w:r w:rsidRPr="006F20FB">
        <w:t xml:space="preserve">Orders can be cancelled before they are approved by </w:t>
      </w:r>
      <w:r w:rsidR="00992C3C">
        <w:t xml:space="preserve">NPHS </w:t>
      </w:r>
      <w:r w:rsidR="00437714">
        <w:t>Health New Zealand Te Whatu Ora</w:t>
      </w:r>
      <w:r w:rsidRPr="006F20FB">
        <w:t>. This is to allow corrections to an order that might be incorrect or orders that are no longer required.</w:t>
      </w:r>
    </w:p>
    <w:p w14:paraId="39422310" w14:textId="77777777" w:rsidR="00D9260E" w:rsidRPr="006F20FB" w:rsidRDefault="00D9260E" w:rsidP="00D01BDA">
      <w:pPr>
        <w:pStyle w:val="Heading3"/>
      </w:pPr>
      <w:bookmarkStart w:id="253" w:name="_Transfer_Orders"/>
      <w:bookmarkStart w:id="254" w:name="_Toc76047722"/>
      <w:bookmarkStart w:id="255" w:name="Transfer_order"/>
      <w:bookmarkEnd w:id="253"/>
      <w:r w:rsidRPr="006F20FB">
        <w:t>Transfer orders</w:t>
      </w:r>
      <w:bookmarkEnd w:id="254"/>
      <w:bookmarkEnd w:id="255"/>
    </w:p>
    <w:p w14:paraId="3947DEAD" w14:textId="61BD0D55" w:rsidR="00D9260E" w:rsidRPr="006F20FB" w:rsidRDefault="00D9260E" w:rsidP="00D9260E">
      <w:pPr>
        <w:spacing w:before="0"/>
      </w:pPr>
      <w:r w:rsidRPr="006F20FB">
        <w:t xml:space="preserve">This is a transfer between two locations. It is used routinely to transfer stock between </w:t>
      </w:r>
      <w:r w:rsidR="00A93C84">
        <w:t xml:space="preserve">Health </w:t>
      </w:r>
      <w:r w:rsidRPr="006F20FB">
        <w:t>D</w:t>
      </w:r>
      <w:r w:rsidR="00CA5619">
        <w:t>istrict</w:t>
      </w:r>
      <w:r w:rsidRPr="006F20FB">
        <w:t xml:space="preserve"> Hospital Pharmacies and mobile vaccination sites. For fixed vaccination sites, the transfer order process is only used for surge/back-up transfers for delivery from </w:t>
      </w:r>
      <w:r w:rsidR="00A93C84">
        <w:t xml:space="preserve">Health </w:t>
      </w:r>
      <w:r w:rsidRPr="006F20FB">
        <w:t>D</w:t>
      </w:r>
      <w:r w:rsidR="00C817BC">
        <w:t>istrict</w:t>
      </w:r>
      <w:r w:rsidRPr="006F20FB">
        <w:t xml:space="preserve"> Hospital Pharmacies, or end of day returns between two locations. Users must be associated with a location to place a transfer order.</w:t>
      </w:r>
    </w:p>
    <w:p w14:paraId="15365FBA" w14:textId="23130CFC" w:rsidR="00D9260E" w:rsidRPr="006F20FB" w:rsidRDefault="00D9260E" w:rsidP="00D9260E">
      <w:bookmarkStart w:id="256" w:name="_Toc80138279"/>
      <w:r w:rsidRPr="006F20FB">
        <w:t xml:space="preserve">See the Standard operating procedure (SOP) for inventory management on this </w:t>
      </w:r>
      <w:hyperlink r:id="rId119" w:anchor="2O000000ABRb/a/2O00000011Bv/9DUhs0jhR_VSVP05GEz.Hsvk6.gAQHYiF1yPxnSn0fg" w:history="1">
        <w:r w:rsidRPr="006F20FB">
          <w:rPr>
            <w:b/>
            <w:color w:val="595959" w:themeColor="text1" w:themeTint="A6"/>
          </w:rPr>
          <w:t>SOP for inventory management link</w:t>
        </w:r>
      </w:hyperlink>
      <w:r w:rsidR="001A310E">
        <w:rPr>
          <w:b/>
          <w:color w:val="595959" w:themeColor="text1" w:themeTint="A6"/>
        </w:rPr>
        <w:t>.</w:t>
      </w:r>
      <w:r w:rsidRPr="006F20FB">
        <w:t xml:space="preserve"> </w:t>
      </w:r>
    </w:p>
    <w:p w14:paraId="620323FB" w14:textId="77777777" w:rsidR="00D9260E" w:rsidRPr="006F20FB" w:rsidRDefault="00D9260E" w:rsidP="00D9260E">
      <w:pPr>
        <w:spacing w:before="0" w:after="160" w:line="2" w:lineRule="auto"/>
      </w:pPr>
      <w:r w:rsidRPr="006F20FB">
        <w:br w:type="page"/>
      </w:r>
    </w:p>
    <w:p w14:paraId="2D8843FA" w14:textId="4C3C089B" w:rsidR="00D9260E" w:rsidRPr="006F20FB" w:rsidRDefault="00D9260E" w:rsidP="00D9260E">
      <w:pPr>
        <w:keepNext/>
        <w:tabs>
          <w:tab w:val="left" w:pos="357"/>
        </w:tabs>
        <w:spacing w:after="40"/>
        <w:outlineLvl w:val="4"/>
        <w:rPr>
          <w:b/>
          <w:bCs/>
          <w:color w:val="23305D"/>
          <w:szCs w:val="21"/>
        </w:rPr>
      </w:pPr>
      <w:r w:rsidRPr="006F20FB">
        <w:rPr>
          <w:b/>
          <w:bCs/>
          <w:color w:val="23305D"/>
          <w:szCs w:val="21"/>
        </w:rPr>
        <w:lastRenderedPageBreak/>
        <w:t>Table 9.</w:t>
      </w:r>
      <w:r w:rsidRPr="006F20FB">
        <w:rPr>
          <w:b/>
          <w:bCs/>
          <w:color w:val="23305D"/>
          <w:szCs w:val="21"/>
        </w:rPr>
        <w:fldChar w:fldCharType="begin"/>
      </w:r>
      <w:r w:rsidRPr="006F20FB">
        <w:rPr>
          <w:b/>
          <w:bCs/>
          <w:color w:val="23305D"/>
          <w:szCs w:val="21"/>
        </w:rPr>
        <w:instrText xml:space="preserve"> SEQ Table_9. \* ARABIC </w:instrText>
      </w:r>
      <w:r w:rsidRPr="006F20FB">
        <w:rPr>
          <w:b/>
          <w:bCs/>
          <w:color w:val="23305D"/>
          <w:szCs w:val="21"/>
        </w:rPr>
        <w:fldChar w:fldCharType="separate"/>
      </w:r>
      <w:r w:rsidR="001755FE">
        <w:rPr>
          <w:b/>
          <w:bCs/>
          <w:noProof/>
          <w:color w:val="23305D"/>
          <w:szCs w:val="21"/>
        </w:rPr>
        <w:t>1</w:t>
      </w:r>
      <w:r w:rsidRPr="006F20FB">
        <w:rPr>
          <w:b/>
          <w:bCs/>
          <w:noProof/>
          <w:color w:val="23305D"/>
          <w:szCs w:val="21"/>
        </w:rPr>
        <w:fldChar w:fldCharType="end"/>
      </w:r>
      <w:r w:rsidRPr="006F20FB">
        <w:rPr>
          <w:b/>
          <w:bCs/>
          <w:color w:val="23305D"/>
          <w:szCs w:val="21"/>
        </w:rPr>
        <w:t xml:space="preserve"> – ordering information required</w:t>
      </w:r>
      <w:bookmarkEnd w:id="256"/>
    </w:p>
    <w:tbl>
      <w:tblPr>
        <w:tblStyle w:val="Ministrytable10"/>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8352"/>
      </w:tblGrid>
      <w:tr w:rsidR="002E4CA4" w:rsidRPr="006F20FB" w14:paraId="1B149D21" w14:textId="77777777" w:rsidTr="72292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ACC4F8C" w14:textId="74A5633E" w:rsidR="002E4CA4" w:rsidRPr="002E4CA4" w:rsidRDefault="002E4CA4" w:rsidP="00D9260E">
            <w:pPr>
              <w:spacing w:before="120" w:after="120"/>
              <w:rPr>
                <w:b w:val="0"/>
                <w:bCs w:val="0"/>
              </w:rPr>
            </w:pPr>
            <w:r w:rsidRPr="006F20FB">
              <w:t>Details</w:t>
            </w:r>
            <w:r>
              <w:t xml:space="preserve"> </w:t>
            </w:r>
          </w:p>
        </w:tc>
      </w:tr>
      <w:tr w:rsidR="002E4CA4" w:rsidRPr="006F20FB" w14:paraId="39E8082B" w14:textId="77777777" w:rsidTr="72292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4F7ACBB" w14:textId="45B879A5" w:rsidR="002E4CA4" w:rsidRPr="00B1629F" w:rsidRDefault="50777B5F" w:rsidP="00D9260E">
            <w:pPr>
              <w:numPr>
                <w:ilvl w:val="0"/>
                <w:numId w:val="27"/>
              </w:numPr>
              <w:spacing w:before="60" w:after="60" w:line="240" w:lineRule="auto"/>
              <w:ind w:left="306" w:hanging="273"/>
              <w:rPr>
                <w:sz w:val="20"/>
              </w:rPr>
            </w:pPr>
            <w:r w:rsidRPr="4E1EB011">
              <w:rPr>
                <w:sz w:val="20"/>
              </w:rPr>
              <w:t>Each site will be allocated a day of the week for delivery. High volume sites may have more than one designated delivery day per week</w:t>
            </w:r>
            <w:r w:rsidR="000A467D">
              <w:rPr>
                <w:sz w:val="20"/>
              </w:rPr>
              <w:t>.</w:t>
            </w:r>
          </w:p>
          <w:p w14:paraId="69D24B9C" w14:textId="08D3442B" w:rsidR="00DA70F6" w:rsidRPr="006F20FB" w:rsidRDefault="6B8FFFC0" w:rsidP="00DA70F6">
            <w:pPr>
              <w:numPr>
                <w:ilvl w:val="0"/>
                <w:numId w:val="27"/>
              </w:numPr>
              <w:spacing w:before="60" w:after="60" w:line="240" w:lineRule="auto"/>
              <w:ind w:left="306" w:hanging="273"/>
              <w:rPr>
                <w:sz w:val="20"/>
              </w:rPr>
            </w:pPr>
            <w:r w:rsidRPr="4E1EB011">
              <w:rPr>
                <w:sz w:val="20"/>
              </w:rPr>
              <w:t>The inventory portal will only allow orders for deliveries on the allocated delivery day(s).</w:t>
            </w:r>
          </w:p>
          <w:p w14:paraId="43AB838D" w14:textId="3FDF437E" w:rsidR="00DA70F6" w:rsidRPr="006F20FB" w:rsidRDefault="6B8FFFC0" w:rsidP="00DA70F6">
            <w:pPr>
              <w:numPr>
                <w:ilvl w:val="0"/>
                <w:numId w:val="27"/>
              </w:numPr>
              <w:spacing w:before="60" w:after="60" w:line="240" w:lineRule="auto"/>
              <w:ind w:left="306" w:hanging="273"/>
              <w:rPr>
                <w:sz w:val="20"/>
              </w:rPr>
            </w:pPr>
            <w:r w:rsidRPr="4E1EB011">
              <w:rPr>
                <w:sz w:val="20"/>
              </w:rPr>
              <w:t xml:space="preserve">For the Pfizer </w:t>
            </w:r>
            <w:r w:rsidR="00E72D89">
              <w:rPr>
                <w:sz w:val="20"/>
              </w:rPr>
              <w:t xml:space="preserve">Comirnaty </w:t>
            </w:r>
            <w:r w:rsidRPr="4E1EB011">
              <w:rPr>
                <w:sz w:val="20"/>
              </w:rPr>
              <w:t>Vaccine, a facility should consider the size of the packs they are ordering and their ability to break down packs to avoid unnecessary vaccine movement or wastage.</w:t>
            </w:r>
          </w:p>
          <w:p w14:paraId="6D9B80F0" w14:textId="2BEADDD2" w:rsidR="00B1629F" w:rsidRPr="00DA70F6" w:rsidRDefault="6B8FFFC0" w:rsidP="00DA70F6">
            <w:pPr>
              <w:numPr>
                <w:ilvl w:val="0"/>
                <w:numId w:val="27"/>
              </w:numPr>
              <w:spacing w:before="60" w:after="60" w:line="240" w:lineRule="auto"/>
              <w:ind w:left="306" w:hanging="273"/>
              <w:rPr>
                <w:sz w:val="20"/>
              </w:rPr>
            </w:pPr>
            <w:r w:rsidRPr="4E1EB011">
              <w:rPr>
                <w:sz w:val="20"/>
              </w:rPr>
              <w:t>Vaccine orders must be made through the inventory portal.</w:t>
            </w:r>
          </w:p>
          <w:p w14:paraId="5CAA6DAE" w14:textId="22B1B16D" w:rsidR="002E4CA4" w:rsidRPr="00517701" w:rsidRDefault="50777B5F" w:rsidP="00D9260E">
            <w:pPr>
              <w:numPr>
                <w:ilvl w:val="0"/>
                <w:numId w:val="27"/>
              </w:numPr>
              <w:spacing w:before="60" w:after="60" w:line="240" w:lineRule="auto"/>
              <w:ind w:left="306" w:hanging="273"/>
              <w:rPr>
                <w:sz w:val="20"/>
              </w:rPr>
            </w:pPr>
            <w:r w:rsidRPr="4E1EB011">
              <w:rPr>
                <w:sz w:val="20"/>
              </w:rPr>
              <w:t xml:space="preserve">Vaccine orders must be submitted before </w:t>
            </w:r>
            <w:r w:rsidR="299A80FB" w:rsidRPr="4E1EB011">
              <w:rPr>
                <w:sz w:val="20"/>
              </w:rPr>
              <w:t xml:space="preserve">the cut off </w:t>
            </w:r>
            <w:r w:rsidR="2723A381" w:rsidRPr="4E1EB011">
              <w:rPr>
                <w:sz w:val="20"/>
              </w:rPr>
              <w:t>time before</w:t>
            </w:r>
            <w:r w:rsidRPr="4E1EB011">
              <w:rPr>
                <w:sz w:val="20"/>
              </w:rPr>
              <w:t xml:space="preserve"> your allocated delivery day</w:t>
            </w:r>
            <w:r w:rsidR="299A80FB" w:rsidRPr="4E1EB011">
              <w:rPr>
                <w:sz w:val="20"/>
              </w:rPr>
              <w:t xml:space="preserve"> (see table below)</w:t>
            </w:r>
            <w:r w:rsidRPr="4E1EB011">
              <w:rPr>
                <w:sz w:val="20"/>
              </w:rPr>
              <w:t xml:space="preserve">. </w:t>
            </w:r>
          </w:p>
          <w:p w14:paraId="752683F3" w14:textId="12A23684" w:rsidR="002E4CA4" w:rsidRDefault="50777B5F" w:rsidP="00357874">
            <w:pPr>
              <w:spacing w:before="60" w:after="60" w:line="240" w:lineRule="auto"/>
              <w:ind w:left="306"/>
              <w:rPr>
                <w:b w:val="0"/>
                <w:bCs w:val="0"/>
                <w:sz w:val="20"/>
                <w:lang w:val="en-NZ"/>
              </w:rPr>
            </w:pPr>
            <w:r w:rsidRPr="4E1EB011">
              <w:rPr>
                <w:sz w:val="20"/>
              </w:rPr>
              <w:t>If an order</w:t>
            </w:r>
            <w:r w:rsidRPr="4E1EB011">
              <w:rPr>
                <w:sz w:val="20"/>
                <w:lang w:val="en-NZ"/>
              </w:rPr>
              <w:t xml:space="preserve"> </w:t>
            </w:r>
            <w:r w:rsidRPr="4E1EB011">
              <w:rPr>
                <w:sz w:val="20"/>
              </w:rPr>
              <w:t xml:space="preserve">is </w:t>
            </w:r>
            <w:r w:rsidRPr="4E1EB011">
              <w:rPr>
                <w:sz w:val="20"/>
                <w:lang w:val="en-NZ"/>
              </w:rPr>
              <w:t>not placed before the</w:t>
            </w:r>
            <w:r w:rsidR="6B8FFFC0" w:rsidRPr="4E1EB011">
              <w:rPr>
                <w:sz w:val="20"/>
                <w:lang w:val="en-NZ"/>
              </w:rPr>
              <w:t xml:space="preserve"> cut off time</w:t>
            </w:r>
            <w:r w:rsidRPr="4E1EB011">
              <w:rPr>
                <w:sz w:val="20"/>
                <w:lang w:val="en-NZ"/>
              </w:rPr>
              <w:t xml:space="preserve"> before your allocated delivery day, the Health District will need to submit a request for an ‘out-of-cycle’ delivery to NPHS </w:t>
            </w:r>
            <w:r w:rsidR="00437714">
              <w:rPr>
                <w:sz w:val="20"/>
                <w:lang w:val="en-NZ"/>
              </w:rPr>
              <w:t>Health New Zealand Te Whatu Ora</w:t>
            </w:r>
            <w:r w:rsidRPr="4E1EB011">
              <w:rPr>
                <w:sz w:val="20"/>
                <w:lang w:val="en-NZ"/>
              </w:rPr>
              <w:t xml:space="preserve"> CST Logistics Desk.</w:t>
            </w:r>
          </w:p>
          <w:p w14:paraId="437D530E" w14:textId="2678F0AE" w:rsidR="006F484A" w:rsidRPr="00717B0C" w:rsidRDefault="62189EF2" w:rsidP="00717B0C">
            <w:pPr>
              <w:numPr>
                <w:ilvl w:val="0"/>
                <w:numId w:val="27"/>
              </w:numPr>
              <w:spacing w:before="60" w:after="60" w:line="240" w:lineRule="auto"/>
              <w:ind w:left="306" w:hanging="273"/>
              <w:rPr>
                <w:sz w:val="20"/>
              </w:rPr>
            </w:pPr>
            <w:r w:rsidRPr="722920DF">
              <w:rPr>
                <w:sz w:val="20"/>
              </w:rPr>
              <w:t xml:space="preserve">To avoid out of cycle </w:t>
            </w:r>
            <w:r w:rsidR="0908AB58" w:rsidRPr="722920DF">
              <w:rPr>
                <w:sz w:val="20"/>
              </w:rPr>
              <w:t>deliveries, p</w:t>
            </w:r>
            <w:r w:rsidRPr="722920DF">
              <w:rPr>
                <w:sz w:val="20"/>
              </w:rPr>
              <w:t xml:space="preserve">lease plan to place orders regularly – target having no less than </w:t>
            </w:r>
            <w:r w:rsidRPr="722920DF">
              <w:rPr>
                <w:sz w:val="20"/>
                <w:u w:val="single"/>
              </w:rPr>
              <w:t>3 weeks stock on hand</w:t>
            </w:r>
            <w:r w:rsidRPr="722920DF">
              <w:rPr>
                <w:sz w:val="20"/>
              </w:rPr>
              <w:t xml:space="preserve"> (based on recent demands) </w:t>
            </w:r>
            <w:r w:rsidRPr="722920DF">
              <w:rPr>
                <w:sz w:val="20"/>
                <w:u w:val="single"/>
              </w:rPr>
              <w:t>at all times</w:t>
            </w:r>
            <w:r w:rsidRPr="722920DF">
              <w:rPr>
                <w:sz w:val="20"/>
              </w:rPr>
              <w:t xml:space="preserve"> to ensure you cover short term </w:t>
            </w:r>
            <w:r w:rsidR="0908AB58" w:rsidRPr="722920DF">
              <w:rPr>
                <w:sz w:val="20"/>
              </w:rPr>
              <w:t xml:space="preserve">demand </w:t>
            </w:r>
            <w:r w:rsidRPr="722920DF">
              <w:rPr>
                <w:sz w:val="20"/>
              </w:rPr>
              <w:t>peaks, or delivery issues relating to emergency events eg; earthquakes, wild weather, etc…)</w:t>
            </w:r>
          </w:p>
        </w:tc>
      </w:tr>
      <w:tr w:rsidR="00DA70F6" w:rsidRPr="006F20FB" w14:paraId="12BE9AA6" w14:textId="77777777" w:rsidTr="722920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23B948D" w14:textId="7F6E6546" w:rsidR="00DA70F6" w:rsidRPr="006F20FB" w:rsidRDefault="000E6FD1" w:rsidP="00DA70F6">
            <w:pPr>
              <w:spacing w:before="60" w:after="60" w:line="240" w:lineRule="auto"/>
              <w:rPr>
                <w:sz w:val="20"/>
              </w:rPr>
            </w:pPr>
            <w:r>
              <w:rPr>
                <w:noProof/>
                <w:sz w:val="20"/>
              </w:rPr>
              <w:drawing>
                <wp:inline distT="0" distB="0" distL="0" distR="0" wp14:anchorId="49303CB8" wp14:editId="71E40606">
                  <wp:extent cx="5151422" cy="22700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90840" cy="2287382"/>
                          </a:xfrm>
                          <a:prstGeom prst="rect">
                            <a:avLst/>
                          </a:prstGeom>
                          <a:noFill/>
                          <a:ln>
                            <a:noFill/>
                          </a:ln>
                        </pic:spPr>
                      </pic:pic>
                    </a:graphicData>
                  </a:graphic>
                </wp:inline>
              </w:drawing>
            </w:r>
          </w:p>
        </w:tc>
      </w:tr>
    </w:tbl>
    <w:p w14:paraId="158E296C" w14:textId="77777777" w:rsidR="00D9260E" w:rsidRPr="006F20FB" w:rsidRDefault="00D9260E" w:rsidP="00D01BDA">
      <w:pPr>
        <w:pStyle w:val="Heading3"/>
      </w:pPr>
      <w:bookmarkStart w:id="257" w:name="_Toc78384106"/>
      <w:r w:rsidRPr="006F20FB">
        <w:t>Vaccine delivery schedule</w:t>
      </w:r>
      <w:bookmarkEnd w:id="257"/>
    </w:p>
    <w:p w14:paraId="09D7D8DF" w14:textId="4651DF22" w:rsidR="00D9260E" w:rsidRPr="006F20FB" w:rsidRDefault="00D9260E" w:rsidP="5EE84ADE">
      <w:pPr>
        <w:numPr>
          <w:ilvl w:val="0"/>
          <w:numId w:val="26"/>
        </w:numPr>
        <w:spacing w:before="0"/>
        <w:contextualSpacing/>
        <w:rPr>
          <w:rFonts w:eastAsiaTheme="minorEastAsia" w:cstheme="minorBidi"/>
          <w:lang w:eastAsia="en-US"/>
        </w:rPr>
      </w:pPr>
      <w:r w:rsidRPr="5EE84ADE">
        <w:rPr>
          <w:rFonts w:eastAsiaTheme="minorEastAsia" w:cstheme="minorBidi"/>
          <w:b/>
          <w:bCs/>
          <w:lang w:eastAsia="en-US"/>
        </w:rPr>
        <w:t xml:space="preserve">How often </w:t>
      </w:r>
      <w:r w:rsidR="008F7717" w:rsidRPr="5EE84ADE">
        <w:rPr>
          <w:rFonts w:eastAsiaTheme="minorEastAsia" w:cstheme="minorBidi"/>
          <w:b/>
          <w:bCs/>
          <w:lang w:eastAsia="en-US"/>
        </w:rPr>
        <w:t>can</w:t>
      </w:r>
      <w:r w:rsidRPr="5EE84ADE">
        <w:rPr>
          <w:rFonts w:eastAsiaTheme="minorEastAsia" w:cstheme="minorBidi"/>
          <w:b/>
          <w:bCs/>
          <w:lang w:eastAsia="en-US"/>
        </w:rPr>
        <w:t xml:space="preserve"> I receive vaccine deliveries?</w:t>
      </w:r>
      <w:r>
        <w:br/>
      </w:r>
      <w:r w:rsidR="003351B9" w:rsidRPr="5EE84ADE">
        <w:rPr>
          <w:rFonts w:eastAsiaTheme="minorEastAsia" w:cstheme="minorBidi"/>
          <w:lang w:eastAsia="en-US"/>
        </w:rPr>
        <w:t xml:space="preserve">A site is assigned a </w:t>
      </w:r>
      <w:r w:rsidR="00EC4784" w:rsidRPr="5EE84ADE">
        <w:rPr>
          <w:rFonts w:eastAsiaTheme="minorEastAsia" w:cstheme="minorBidi"/>
          <w:lang w:eastAsia="en-US"/>
        </w:rPr>
        <w:t>designated delivery day</w:t>
      </w:r>
      <w:r w:rsidR="00DC74B6" w:rsidRPr="5EE84ADE">
        <w:rPr>
          <w:rFonts w:eastAsiaTheme="minorEastAsia" w:cstheme="minorBidi"/>
          <w:lang w:eastAsia="en-US"/>
        </w:rPr>
        <w:t xml:space="preserve"> on the standard delivery schedule. This is based on the logical routes the courier provider </w:t>
      </w:r>
      <w:r w:rsidR="00B52981" w:rsidRPr="5EE84ADE">
        <w:rPr>
          <w:rFonts w:eastAsiaTheme="minorEastAsia" w:cstheme="minorBidi"/>
          <w:lang w:eastAsia="en-US"/>
        </w:rPr>
        <w:t>follows and helps manage delivery costs for the programme.</w:t>
      </w:r>
      <w:r w:rsidR="00C50B87" w:rsidRPr="5EE84ADE">
        <w:rPr>
          <w:rFonts w:eastAsiaTheme="minorEastAsia" w:cstheme="minorBidi"/>
          <w:lang w:eastAsia="en-US"/>
        </w:rPr>
        <w:t xml:space="preserve"> This allows for a minimum of 1 delivery per week every week as needed. </w:t>
      </w:r>
      <w:r w:rsidR="00AE3EB8" w:rsidRPr="5EE84ADE">
        <w:rPr>
          <w:rFonts w:eastAsiaTheme="minorEastAsia" w:cstheme="minorBidi"/>
          <w:lang w:eastAsia="en-US"/>
        </w:rPr>
        <w:t xml:space="preserve">By arrangement, if a site </w:t>
      </w:r>
      <w:r w:rsidR="00DF6FCC" w:rsidRPr="5EE84ADE">
        <w:rPr>
          <w:rFonts w:eastAsiaTheme="minorEastAsia" w:cstheme="minorBidi"/>
          <w:lang w:eastAsia="en-US"/>
        </w:rPr>
        <w:t>is located in a metropolitan area and has ongoing high levels of vaccination, an additional delivery day can be organised.</w:t>
      </w:r>
    </w:p>
    <w:p w14:paraId="38A7A52D" w14:textId="6BAEBC84"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Can my delivery schedule change?</w:t>
      </w:r>
      <w:r>
        <w:rPr>
          <w:rFonts w:eastAsiaTheme="minorHAnsi"/>
        </w:rPr>
        <w:br/>
      </w:r>
      <w:r w:rsidRPr="616DD8B7">
        <w:rPr>
          <w:rFonts w:eastAsiaTheme="minorEastAsia" w:cstheme="minorBidi"/>
          <w:lang w:eastAsia="en-US"/>
        </w:rPr>
        <w:t xml:space="preserve">The schedule will be discussed and agreed with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817BC" w:rsidRPr="616DD8B7">
        <w:rPr>
          <w:rFonts w:eastAsiaTheme="minorEastAsia" w:cstheme="minorBidi"/>
          <w:lang w:eastAsia="en-US"/>
        </w:rPr>
        <w:t>istric</w:t>
      </w:r>
      <w:r w:rsidR="00F62530" w:rsidRPr="616DD8B7">
        <w:rPr>
          <w:rFonts w:eastAsiaTheme="minorEastAsia" w:cstheme="minorBidi"/>
          <w:lang w:eastAsia="en-US"/>
        </w:rPr>
        <w:t>t</w:t>
      </w:r>
      <w:r w:rsidRPr="616DD8B7">
        <w:rPr>
          <w:rFonts w:eastAsiaTheme="minorEastAsia" w:cstheme="minorBidi"/>
          <w:lang w:eastAsia="en-US"/>
        </w:rPr>
        <w:t>s or providers and can be reviewed when required.</w:t>
      </w:r>
    </w:p>
    <w:p w14:paraId="127871BD" w14:textId="47F81F36"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What if I miss the cut off (by 10am the day before) for ordering vaccines?</w:t>
      </w:r>
      <w:r>
        <w:rPr>
          <w:rFonts w:eastAsiaTheme="minorHAnsi"/>
        </w:rPr>
        <w:br/>
      </w:r>
      <w:r w:rsidRPr="616DD8B7">
        <w:rPr>
          <w:rFonts w:eastAsiaTheme="minorEastAsia" w:cstheme="minorBidi"/>
          <w:lang w:eastAsia="en-US"/>
        </w:rPr>
        <w:t>If you need to order vaccine urgently prior to your next designated delivery day, notify your</w:t>
      </w:r>
      <w:r w:rsidR="00A93C84" w:rsidRPr="616DD8B7">
        <w:rPr>
          <w:rFonts w:eastAsiaTheme="minorEastAsia" w:cstheme="minorBidi"/>
          <w:lang w:eastAsia="en-US"/>
        </w:rPr>
        <w:t xml:space="preserve"> Health </w:t>
      </w:r>
      <w:r w:rsidRPr="616DD8B7">
        <w:rPr>
          <w:rFonts w:eastAsiaTheme="minorEastAsia" w:cstheme="minorBidi"/>
          <w:lang w:eastAsia="en-US"/>
        </w:rPr>
        <w:t>D</w:t>
      </w:r>
      <w:r w:rsidR="00C817BC" w:rsidRPr="616DD8B7">
        <w:rPr>
          <w:rFonts w:eastAsiaTheme="minorEastAsia" w:cstheme="minorBidi"/>
          <w:lang w:eastAsia="en-US"/>
        </w:rPr>
        <w:t>istrict</w:t>
      </w:r>
      <w:r w:rsidRPr="616DD8B7">
        <w:rPr>
          <w:rFonts w:eastAsiaTheme="minorEastAsia" w:cstheme="minorBidi"/>
          <w:lang w:eastAsia="en-US"/>
        </w:rPr>
        <w:t xml:space="preserve"> and they will need to send an ‘out-of-cycle’ delivery request to the CST Logistics Desk</w:t>
      </w:r>
      <w:r w:rsidR="005264AA">
        <w:rPr>
          <w:rFonts w:eastAsiaTheme="minorEastAsia" w:cstheme="minorBidi"/>
          <w:lang w:eastAsia="en-US"/>
        </w:rPr>
        <w:t xml:space="preserve"> (please ensure you target a minimum of 3 weeks stock on hand to </w:t>
      </w:r>
      <w:r w:rsidR="008F7717">
        <w:rPr>
          <w:rFonts w:eastAsiaTheme="minorEastAsia" w:cstheme="minorBidi"/>
          <w:lang w:eastAsia="en-US"/>
        </w:rPr>
        <w:t xml:space="preserve">help </w:t>
      </w:r>
      <w:r w:rsidR="005264AA">
        <w:rPr>
          <w:rFonts w:eastAsiaTheme="minorEastAsia" w:cstheme="minorBidi"/>
          <w:lang w:eastAsia="en-US"/>
        </w:rPr>
        <w:t>avoid this</w:t>
      </w:r>
      <w:r w:rsidR="008F7717">
        <w:rPr>
          <w:rFonts w:eastAsiaTheme="minorEastAsia" w:cstheme="minorBidi"/>
          <w:lang w:eastAsia="en-US"/>
        </w:rPr>
        <w:t xml:space="preserve"> issue!)</w:t>
      </w:r>
      <w:r w:rsidRPr="616DD8B7">
        <w:rPr>
          <w:rFonts w:eastAsiaTheme="minorEastAsia" w:cstheme="minorBidi"/>
          <w:lang w:eastAsia="en-US"/>
        </w:rPr>
        <w:t>.</w:t>
      </w:r>
    </w:p>
    <w:p w14:paraId="31B01097" w14:textId="17D0EFCC"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lastRenderedPageBreak/>
        <w:t>Where will the vaccine be shipped to?</w:t>
      </w:r>
      <w:r>
        <w:rPr>
          <w:rFonts w:eastAsiaTheme="minorHAnsi"/>
        </w:rPr>
        <w:br/>
      </w:r>
      <w:r w:rsidRPr="616DD8B7">
        <w:rPr>
          <w:rFonts w:eastAsiaTheme="minorEastAsia" w:cstheme="minorBidi"/>
          <w:lang w:eastAsia="en-US"/>
        </w:rPr>
        <w:t xml:space="preserve">To the location agreed with the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817BC" w:rsidRPr="616DD8B7">
        <w:rPr>
          <w:rFonts w:eastAsiaTheme="minorEastAsia" w:cstheme="minorBidi"/>
          <w:lang w:eastAsia="en-US"/>
        </w:rPr>
        <w:t>istrict</w:t>
      </w:r>
      <w:r w:rsidRPr="616DD8B7">
        <w:rPr>
          <w:rFonts w:eastAsiaTheme="minorEastAsia" w:cstheme="minorBidi"/>
          <w:lang w:eastAsia="en-US"/>
        </w:rPr>
        <w:t xml:space="preserve"> or provider.</w:t>
      </w:r>
    </w:p>
    <w:p w14:paraId="1263D7E0" w14:textId="56850496" w:rsidR="00F0410C" w:rsidRDefault="00D9260E" w:rsidP="00F0410C">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How will I know what vaccines I am due to receive?</w:t>
      </w:r>
    </w:p>
    <w:p w14:paraId="186614E4" w14:textId="365DC441" w:rsidR="00F0410C" w:rsidRPr="00F0410C" w:rsidRDefault="000A467D" w:rsidP="00F0410C">
      <w:pPr>
        <w:spacing w:before="0"/>
        <w:ind w:left="284"/>
        <w:contextualSpacing/>
        <w:rPr>
          <w:rFonts w:eastAsiaTheme="minorEastAsia" w:cstheme="minorBidi"/>
          <w:lang w:eastAsia="en-US"/>
        </w:rPr>
      </w:pPr>
      <w:r>
        <w:rPr>
          <w:rFonts w:eastAsiaTheme="minorEastAsia" w:cstheme="minorBidi"/>
          <w:lang w:eastAsia="en-US"/>
        </w:rPr>
        <w:t>The Inventory Portal</w:t>
      </w:r>
      <w:r w:rsidRPr="4D000615">
        <w:rPr>
          <w:rFonts w:eastAsiaTheme="minorEastAsia" w:cstheme="minorBidi"/>
          <w:lang w:eastAsia="en-US"/>
        </w:rPr>
        <w:t xml:space="preserve"> </w:t>
      </w:r>
      <w:r w:rsidR="00F0410C" w:rsidRPr="4D000615">
        <w:rPr>
          <w:rFonts w:eastAsiaTheme="minorEastAsia" w:cstheme="minorBidi"/>
          <w:lang w:eastAsia="en-US"/>
        </w:rPr>
        <w:t xml:space="preserve">shows </w:t>
      </w:r>
      <w:r w:rsidR="005A1368" w:rsidRPr="4D000615">
        <w:rPr>
          <w:rFonts w:eastAsiaTheme="minorEastAsia" w:cstheme="minorBidi"/>
          <w:lang w:eastAsia="en-US"/>
        </w:rPr>
        <w:t>designated delivery days and incoming orders.</w:t>
      </w:r>
    </w:p>
    <w:p w14:paraId="1A50CECC" w14:textId="6BED03ED" w:rsidR="00653B42" w:rsidRPr="008E57CF" w:rsidRDefault="00D9260E" w:rsidP="00653B42">
      <w:pPr>
        <w:numPr>
          <w:ilvl w:val="0"/>
          <w:numId w:val="26"/>
        </w:numPr>
        <w:spacing w:before="0"/>
        <w:contextualSpacing/>
        <w:rPr>
          <w:rFonts w:eastAsiaTheme="minorHAnsi" w:cstheme="minorBidi"/>
          <w:b/>
          <w:bCs/>
          <w:szCs w:val="22"/>
          <w:lang w:eastAsia="en-US"/>
        </w:rPr>
      </w:pPr>
      <w:r w:rsidRPr="616DD8B7">
        <w:rPr>
          <w:rFonts w:eastAsiaTheme="minorEastAsia" w:cstheme="minorBidi"/>
          <w:b/>
          <w:lang w:eastAsia="en-US"/>
        </w:rPr>
        <w:t>What if I</w:t>
      </w:r>
      <w:r w:rsidR="005A1368" w:rsidRPr="616DD8B7">
        <w:rPr>
          <w:rFonts w:eastAsiaTheme="minorEastAsia" w:cstheme="minorBidi"/>
          <w:b/>
          <w:lang w:eastAsia="en-US"/>
        </w:rPr>
        <w:t xml:space="preserve"> receive a shipment I am not expecting or</w:t>
      </w:r>
      <w:r w:rsidRPr="616DD8B7">
        <w:rPr>
          <w:rFonts w:eastAsiaTheme="minorEastAsia" w:cstheme="minorBidi"/>
          <w:b/>
          <w:lang w:eastAsia="en-US"/>
        </w:rPr>
        <w:t xml:space="preserve"> don’t receive a shipment when I am expecting one?</w:t>
      </w:r>
      <w:r>
        <w:rPr>
          <w:rFonts w:eastAsiaTheme="minorHAnsi"/>
        </w:rPr>
        <w:br/>
      </w:r>
      <w:r w:rsidRPr="616DD8B7">
        <w:rPr>
          <w:rFonts w:eastAsiaTheme="minorEastAsia" w:cstheme="minorBidi"/>
          <w:lang w:eastAsia="en-US"/>
        </w:rPr>
        <w:t xml:space="preserve">Delivery tracking will be managed centrally by </w:t>
      </w:r>
      <w:r w:rsidR="00992C3C" w:rsidRPr="616DD8B7">
        <w:rPr>
          <w:rFonts w:eastAsiaTheme="minorEastAsia" w:cstheme="minorBidi"/>
          <w:lang w:eastAsia="en-US"/>
        </w:rPr>
        <w:t xml:space="preserve">NPHS </w:t>
      </w:r>
      <w:r w:rsidR="00437714">
        <w:rPr>
          <w:rFonts w:eastAsiaTheme="minorEastAsia" w:cstheme="minorBidi"/>
          <w:lang w:eastAsia="en-US"/>
        </w:rPr>
        <w:t>Health New Zealand Te Whatu Ora</w:t>
      </w:r>
      <w:r w:rsidRPr="616DD8B7">
        <w:rPr>
          <w:rFonts w:eastAsiaTheme="minorEastAsia" w:cstheme="minorBidi"/>
          <w:lang w:eastAsia="en-US"/>
        </w:rPr>
        <w:t>. Please contact</w:t>
      </w:r>
      <w:r w:rsidR="00E30D17" w:rsidRPr="616DD8B7">
        <w:rPr>
          <w:rFonts w:eastAsiaTheme="minorEastAsia" w:cstheme="minorBidi"/>
          <w:lang w:eastAsia="en-US"/>
        </w:rPr>
        <w:t xml:space="preserve"> </w:t>
      </w:r>
      <w:r w:rsidR="00992C3C" w:rsidRPr="616DD8B7">
        <w:rPr>
          <w:rFonts w:eastAsiaTheme="minorEastAsia" w:cstheme="minorBidi"/>
          <w:lang w:eastAsia="en-US"/>
        </w:rPr>
        <w:t xml:space="preserve">NPHS </w:t>
      </w:r>
      <w:r w:rsidR="00437714">
        <w:rPr>
          <w:rFonts w:eastAsiaTheme="minorEastAsia" w:cstheme="minorBidi"/>
          <w:lang w:eastAsia="en-US"/>
        </w:rPr>
        <w:t>Health New Zealand Te Whatu Ora</w:t>
      </w:r>
      <w:r w:rsidRPr="616DD8B7">
        <w:rPr>
          <w:rFonts w:eastAsiaTheme="minorEastAsia" w:cstheme="minorBidi"/>
          <w:lang w:eastAsia="en-US"/>
        </w:rPr>
        <w:t xml:space="preserve"> logistics customer services team.</w:t>
      </w:r>
    </w:p>
    <w:p w14:paraId="2FB5F56D" w14:textId="5B5B6FD3" w:rsidR="003F23BE" w:rsidRDefault="00B35436" w:rsidP="0026487B">
      <w:pPr>
        <w:pStyle w:val="Heading3"/>
      </w:pPr>
      <w:r>
        <w:t>Vaccine unit sizes and dimensions</w:t>
      </w:r>
    </w:p>
    <w:tbl>
      <w:tblPr>
        <w:tblStyle w:val="GridTable1Light"/>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3114"/>
        <w:gridCol w:w="2551"/>
        <w:gridCol w:w="2687"/>
      </w:tblGrid>
      <w:tr w:rsidR="008749C3" w:rsidRPr="006F20FB" w14:paraId="43CFFC10" w14:textId="77777777" w:rsidTr="002577F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114" w:type="dxa"/>
          </w:tcPr>
          <w:p w14:paraId="6856B3AC" w14:textId="77777777" w:rsidR="008749C3" w:rsidRPr="006F20FB" w:rsidRDefault="008749C3" w:rsidP="00C45A93">
            <w:pPr>
              <w:spacing w:before="0" w:after="0"/>
              <w:rPr>
                <w:b w:val="0"/>
                <w:bCs w:val="0"/>
                <w:lang w:eastAsia="en-US"/>
              </w:rPr>
            </w:pPr>
          </w:p>
        </w:tc>
        <w:tc>
          <w:tcPr>
            <w:tcW w:w="2551" w:type="dxa"/>
          </w:tcPr>
          <w:p w14:paraId="6137CDAF" w14:textId="77777777" w:rsidR="008749C3" w:rsidRPr="006F20FB" w:rsidRDefault="008749C3" w:rsidP="00C45A93">
            <w:pPr>
              <w:spacing w:before="60" w:after="60"/>
              <w:cnfStyle w:val="100000000000" w:firstRow="1" w:lastRow="0" w:firstColumn="0" w:lastColumn="0" w:oddVBand="0" w:evenVBand="0" w:oddHBand="0" w:evenHBand="0" w:firstRowFirstColumn="0" w:firstRowLastColumn="0" w:lastRowFirstColumn="0" w:lastRowLastColumn="0"/>
              <w:rPr>
                <w:lang w:eastAsia="en-US"/>
              </w:rPr>
            </w:pPr>
            <w:r w:rsidRPr="006F20FB">
              <w:rPr>
                <w:lang w:eastAsia="en-US"/>
              </w:rPr>
              <w:t>Unit Size</w:t>
            </w:r>
          </w:p>
        </w:tc>
        <w:tc>
          <w:tcPr>
            <w:tcW w:w="2687" w:type="dxa"/>
          </w:tcPr>
          <w:p w14:paraId="34DAAA9C" w14:textId="77777777" w:rsidR="008749C3" w:rsidRPr="006F20FB" w:rsidRDefault="008749C3" w:rsidP="00C45A93">
            <w:pPr>
              <w:spacing w:before="60" w:after="60"/>
              <w:cnfStyle w:val="100000000000" w:firstRow="1" w:lastRow="0" w:firstColumn="0" w:lastColumn="0" w:oddVBand="0" w:evenVBand="0" w:oddHBand="0" w:evenHBand="0" w:firstRowFirstColumn="0" w:firstRowLastColumn="0" w:lastRowFirstColumn="0" w:lastRowLastColumn="0"/>
              <w:rPr>
                <w:lang w:eastAsia="en-US"/>
              </w:rPr>
            </w:pPr>
            <w:r w:rsidRPr="006F20FB">
              <w:rPr>
                <w:lang w:eastAsia="en-US"/>
              </w:rPr>
              <w:t>Unit Dimensions</w:t>
            </w:r>
          </w:p>
        </w:tc>
      </w:tr>
      <w:tr w:rsidR="008749C3" w:rsidRPr="006F20FB" w14:paraId="1DD51E70" w14:textId="77777777" w:rsidTr="00257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D05C00A" w14:textId="79837AC3" w:rsidR="008749C3" w:rsidRPr="007A7A48" w:rsidRDefault="008749C3" w:rsidP="00C45A93">
            <w:pPr>
              <w:rPr>
                <w:b w:val="0"/>
                <w:bCs w:val="0"/>
              </w:rPr>
            </w:pPr>
            <w:r w:rsidRPr="002B1540">
              <w:t xml:space="preserve">Comirnaty </w:t>
            </w:r>
            <w:r w:rsidR="00854DCB">
              <w:t xml:space="preserve">XBB.1.5 </w:t>
            </w:r>
            <w:r w:rsidR="00411BBA">
              <w:t xml:space="preserve">30mcg </w:t>
            </w:r>
            <w:r w:rsidR="00586703">
              <w:t xml:space="preserve">(12 + years) dark grey cap </w:t>
            </w:r>
            <w:r w:rsidR="00FA538B">
              <w:t>M</w:t>
            </w:r>
            <w:r w:rsidR="00FA538B" w:rsidRPr="00FA538B">
              <w:t>ulti-dose</w:t>
            </w:r>
            <w:r w:rsidR="007E061D" w:rsidRPr="00FA538B">
              <w:t xml:space="preserve"> </w:t>
            </w:r>
            <w:r w:rsidR="00FA538B" w:rsidRPr="00FA538B">
              <w:t>v</w:t>
            </w:r>
            <w:r w:rsidR="007E061D" w:rsidRPr="00FA538B">
              <w:t>ials</w:t>
            </w:r>
            <w:r w:rsidR="00DB73C6">
              <w:t xml:space="preserve"> </w:t>
            </w:r>
            <w:r w:rsidR="00B32C44">
              <w:t xml:space="preserve">                    (6 </w:t>
            </w:r>
            <w:r w:rsidR="00327888">
              <w:rPr>
                <w:lang w:eastAsia="en-US"/>
              </w:rPr>
              <w:t>doses per vial)</w:t>
            </w:r>
            <w:r w:rsidR="00DB73C6">
              <w:t xml:space="preserve">               </w:t>
            </w:r>
            <w:r w:rsidR="007A7A48">
              <w:t xml:space="preserve">  </w:t>
            </w:r>
          </w:p>
        </w:tc>
        <w:tc>
          <w:tcPr>
            <w:tcW w:w="2551" w:type="dxa"/>
          </w:tcPr>
          <w:p w14:paraId="3B552AA6" w14:textId="189B8AD0" w:rsidR="008749C3" w:rsidRDefault="008749C3" w:rsidP="00C45A93">
            <w:pPr>
              <w:cnfStyle w:val="000000100000" w:firstRow="0" w:lastRow="0" w:firstColumn="0" w:lastColumn="0" w:oddVBand="0" w:evenVBand="0" w:oddHBand="1" w:evenHBand="0" w:firstRowFirstColumn="0" w:firstRowLastColumn="0" w:lastRowFirstColumn="0" w:lastRowLastColumn="0"/>
              <w:rPr>
                <w:lang w:eastAsia="en-US"/>
              </w:rPr>
            </w:pPr>
            <w:r w:rsidRPr="006F20FB">
              <w:rPr>
                <w:lang w:eastAsia="en-US"/>
              </w:rPr>
              <w:t>10 multi</w:t>
            </w:r>
            <w:r w:rsidR="003440F4">
              <w:rPr>
                <w:lang w:eastAsia="en-US"/>
              </w:rPr>
              <w:t>-</w:t>
            </w:r>
            <w:r w:rsidRPr="006F20FB">
              <w:rPr>
                <w:lang w:eastAsia="en-US"/>
              </w:rPr>
              <w:t>dose vial</w:t>
            </w:r>
            <w:r w:rsidR="00F77F3A">
              <w:rPr>
                <w:lang w:eastAsia="en-US"/>
              </w:rPr>
              <w:t xml:space="preserve"> </w:t>
            </w:r>
            <w:r w:rsidRPr="006F20FB">
              <w:rPr>
                <w:lang w:eastAsia="en-US"/>
              </w:rPr>
              <w:t>packs</w:t>
            </w:r>
            <w:r w:rsidR="003440F4">
              <w:rPr>
                <w:lang w:eastAsia="en-US"/>
              </w:rPr>
              <w:t xml:space="preserve"> </w:t>
            </w:r>
          </w:p>
          <w:p w14:paraId="00A50B64" w14:textId="51200C73" w:rsidR="00F77F3A" w:rsidRPr="006F20FB" w:rsidRDefault="00F77F3A" w:rsidP="00C45A93">
            <w:pPr>
              <w:cnfStyle w:val="000000100000" w:firstRow="0" w:lastRow="0" w:firstColumn="0" w:lastColumn="0" w:oddVBand="0" w:evenVBand="0" w:oddHBand="1" w:evenHBand="0" w:firstRowFirstColumn="0" w:firstRowLastColumn="0" w:lastRowFirstColumn="0" w:lastRowLastColumn="0"/>
              <w:rPr>
                <w:lang w:eastAsia="en-US"/>
              </w:rPr>
            </w:pPr>
          </w:p>
        </w:tc>
        <w:tc>
          <w:tcPr>
            <w:tcW w:w="2687" w:type="dxa"/>
          </w:tcPr>
          <w:p w14:paraId="56B2A0F1" w14:textId="77777777" w:rsidR="008749C3" w:rsidRDefault="008749C3" w:rsidP="00C45A93">
            <w:pPr>
              <w:pStyle w:val="NumberedParagraphs-MOH"/>
              <w:numPr>
                <w:ilvl w:val="0"/>
                <w:numId w:val="0"/>
              </w:numPr>
              <w:cnfStyle w:val="000000100000" w:firstRow="0" w:lastRow="0" w:firstColumn="0" w:lastColumn="0" w:oddVBand="0" w:evenVBand="0" w:oddHBand="1" w:evenHBand="0" w:firstRowFirstColumn="0" w:firstRowLastColumn="0" w:lastRowFirstColumn="0" w:lastRowLastColumn="0"/>
            </w:pPr>
            <w:r>
              <w:t>37mm x 47mm x 89mm</w:t>
            </w:r>
          </w:p>
        </w:tc>
      </w:tr>
      <w:tr w:rsidR="008749C3" w14:paraId="52484BC3" w14:textId="77777777" w:rsidTr="006E7450">
        <w:trPr>
          <w:cnfStyle w:val="000000010000" w:firstRow="0" w:lastRow="0" w:firstColumn="0" w:lastColumn="0" w:oddVBand="0" w:evenVBand="0" w:oddHBand="0" w:evenHBand="1"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3114" w:type="dxa"/>
          </w:tcPr>
          <w:p w14:paraId="42971F1E" w14:textId="16130FC8" w:rsidR="008749C3" w:rsidRPr="001133EB" w:rsidRDefault="00FD7BB6" w:rsidP="006E7450">
            <w:bookmarkStart w:id="258" w:name="_Hlk127460355"/>
            <w:r w:rsidRPr="002B1540">
              <w:t xml:space="preserve">Comirnaty </w:t>
            </w:r>
            <w:r w:rsidR="00854DCB">
              <w:t xml:space="preserve">XBB.1.5 </w:t>
            </w:r>
            <w:r>
              <w:t>30mcg (12 + years) light grey cap Single-</w:t>
            </w:r>
            <w:r w:rsidR="00327888">
              <w:t>d</w:t>
            </w:r>
            <w:r>
              <w:t xml:space="preserve">ose </w:t>
            </w:r>
            <w:r w:rsidR="00B32C44">
              <w:t>v</w:t>
            </w:r>
            <w:r>
              <w:t xml:space="preserve">ials          </w:t>
            </w:r>
          </w:p>
        </w:tc>
        <w:tc>
          <w:tcPr>
            <w:tcW w:w="2551" w:type="dxa"/>
          </w:tcPr>
          <w:p w14:paraId="3A91ABD9" w14:textId="00F095D0" w:rsidR="008749C3" w:rsidRPr="006F20FB" w:rsidRDefault="008749C3" w:rsidP="00C45A93">
            <w:pPr>
              <w:cnfStyle w:val="000000010000" w:firstRow="0" w:lastRow="0" w:firstColumn="0" w:lastColumn="0" w:oddVBand="0" w:evenVBand="0" w:oddHBand="0" w:evenHBand="1" w:firstRowFirstColumn="0" w:firstRowLastColumn="0" w:lastRowFirstColumn="0" w:lastRowLastColumn="0"/>
              <w:rPr>
                <w:lang w:eastAsia="en-US"/>
              </w:rPr>
            </w:pPr>
            <w:r w:rsidRPr="4E1EB011">
              <w:rPr>
                <w:lang w:eastAsia="en-US"/>
              </w:rPr>
              <w:t>10</w:t>
            </w:r>
            <w:r w:rsidR="00F77F3A">
              <w:rPr>
                <w:lang w:eastAsia="en-US"/>
              </w:rPr>
              <w:t xml:space="preserve"> single</w:t>
            </w:r>
            <w:r w:rsidR="003440F4">
              <w:rPr>
                <w:lang w:eastAsia="en-US"/>
              </w:rPr>
              <w:t>-</w:t>
            </w:r>
            <w:r w:rsidR="00F77F3A">
              <w:rPr>
                <w:lang w:eastAsia="en-US"/>
              </w:rPr>
              <w:t>dose</w:t>
            </w:r>
            <w:r w:rsidRPr="4E1EB011">
              <w:rPr>
                <w:lang w:eastAsia="en-US"/>
              </w:rPr>
              <w:t xml:space="preserve"> vial packs </w:t>
            </w:r>
          </w:p>
        </w:tc>
        <w:tc>
          <w:tcPr>
            <w:tcW w:w="2687" w:type="dxa"/>
          </w:tcPr>
          <w:p w14:paraId="017A7788" w14:textId="77777777" w:rsidR="008749C3" w:rsidRDefault="008749C3" w:rsidP="00C45A93">
            <w:pPr>
              <w:pStyle w:val="NumberedParagraphs-MOH"/>
              <w:numPr>
                <w:ilvl w:val="0"/>
                <w:numId w:val="0"/>
              </w:numPr>
              <w:cnfStyle w:val="000000010000" w:firstRow="0" w:lastRow="0" w:firstColumn="0" w:lastColumn="0" w:oddVBand="0" w:evenVBand="0" w:oddHBand="0" w:evenHBand="1" w:firstRowFirstColumn="0" w:firstRowLastColumn="0" w:lastRowFirstColumn="0" w:lastRowLastColumn="0"/>
            </w:pPr>
            <w:r>
              <w:t>37mm x 47mm x 89mm</w:t>
            </w:r>
          </w:p>
        </w:tc>
      </w:tr>
      <w:bookmarkEnd w:id="258"/>
      <w:tr w:rsidR="008749C3" w:rsidRPr="006F20FB" w14:paraId="76CFD471" w14:textId="77777777" w:rsidTr="00257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D36F11E" w14:textId="6C4BE2C5" w:rsidR="008749C3" w:rsidRPr="006F20FB" w:rsidRDefault="008749C3" w:rsidP="007A7A48">
            <w:pPr>
              <w:rPr>
                <w:lang w:eastAsia="en-US"/>
              </w:rPr>
            </w:pPr>
            <w:r>
              <w:rPr>
                <w:lang w:eastAsia="en-US"/>
              </w:rPr>
              <w:t xml:space="preserve">Comirnaty </w:t>
            </w:r>
            <w:r w:rsidR="00854DCB">
              <w:rPr>
                <w:lang w:eastAsia="en-US"/>
              </w:rPr>
              <w:t xml:space="preserve">XBB.1.5 </w:t>
            </w:r>
            <w:r>
              <w:rPr>
                <w:lang w:eastAsia="en-US"/>
              </w:rPr>
              <w:t xml:space="preserve">10 mcg </w:t>
            </w:r>
            <w:r w:rsidR="007A7A48" w:rsidRPr="006F20FB">
              <w:rPr>
                <w:lang w:eastAsia="en-US"/>
              </w:rPr>
              <w:t>(5-11 years)</w:t>
            </w:r>
            <w:r w:rsidR="007A7A48">
              <w:rPr>
                <w:lang w:eastAsia="en-US"/>
              </w:rPr>
              <w:t xml:space="preserve"> </w:t>
            </w:r>
            <w:r w:rsidR="002718BA">
              <w:rPr>
                <w:lang w:eastAsia="en-US"/>
              </w:rPr>
              <w:t xml:space="preserve">light </w:t>
            </w:r>
            <w:r w:rsidR="00003814">
              <w:rPr>
                <w:lang w:eastAsia="en-US"/>
              </w:rPr>
              <w:t>blue</w:t>
            </w:r>
            <w:r>
              <w:rPr>
                <w:lang w:eastAsia="en-US"/>
              </w:rPr>
              <w:t xml:space="preserve"> cap</w:t>
            </w:r>
            <w:r w:rsidRPr="006F20FB">
              <w:rPr>
                <w:lang w:eastAsia="en-US"/>
              </w:rPr>
              <w:t xml:space="preserve"> </w:t>
            </w:r>
            <w:r w:rsidR="0099131A">
              <w:rPr>
                <w:lang w:eastAsia="en-US"/>
              </w:rPr>
              <w:t xml:space="preserve">     Single-dose vials</w:t>
            </w:r>
            <w:r w:rsidRPr="006F20FB">
              <w:rPr>
                <w:lang w:eastAsia="en-US"/>
              </w:rPr>
              <w:br/>
            </w:r>
          </w:p>
        </w:tc>
        <w:tc>
          <w:tcPr>
            <w:tcW w:w="2551" w:type="dxa"/>
          </w:tcPr>
          <w:p w14:paraId="5FCCCC43" w14:textId="7025EFCC" w:rsidR="008749C3" w:rsidRPr="006F20FB" w:rsidRDefault="008749C3" w:rsidP="002577F4">
            <w:pPr>
              <w:cnfStyle w:val="000000100000" w:firstRow="0" w:lastRow="0" w:firstColumn="0" w:lastColumn="0" w:oddVBand="0" w:evenVBand="0" w:oddHBand="1" w:evenHBand="0" w:firstRowFirstColumn="0" w:firstRowLastColumn="0" w:lastRowFirstColumn="0" w:lastRowLastColumn="0"/>
              <w:rPr>
                <w:lang w:eastAsia="en-US"/>
              </w:rPr>
            </w:pPr>
            <w:r w:rsidRPr="4E1EB011">
              <w:rPr>
                <w:lang w:eastAsia="en-US"/>
              </w:rPr>
              <w:t>10</w:t>
            </w:r>
            <w:r w:rsidR="004F31FC">
              <w:rPr>
                <w:lang w:eastAsia="en-US"/>
              </w:rPr>
              <w:t xml:space="preserve"> single</w:t>
            </w:r>
            <w:r w:rsidR="00327888">
              <w:rPr>
                <w:lang w:eastAsia="en-US"/>
              </w:rPr>
              <w:t>-</w:t>
            </w:r>
            <w:r w:rsidRPr="4E1EB011">
              <w:rPr>
                <w:lang w:eastAsia="en-US"/>
              </w:rPr>
              <w:t>dose vial packs</w:t>
            </w:r>
            <w:r>
              <w:t xml:space="preserve"> </w:t>
            </w:r>
          </w:p>
        </w:tc>
        <w:tc>
          <w:tcPr>
            <w:tcW w:w="2687" w:type="dxa"/>
          </w:tcPr>
          <w:p w14:paraId="4EC5014D" w14:textId="77777777" w:rsidR="008749C3" w:rsidRPr="006F20FB" w:rsidRDefault="008749C3" w:rsidP="00C45A93">
            <w:pPr>
              <w:pStyle w:val="NumberedParagraphs-MOH"/>
              <w:numPr>
                <w:ilvl w:val="0"/>
                <w:numId w:val="0"/>
              </w:numPr>
              <w:cnfStyle w:val="000000100000" w:firstRow="0" w:lastRow="0" w:firstColumn="0" w:lastColumn="0" w:oddVBand="0" w:evenVBand="0" w:oddHBand="1" w:evenHBand="0" w:firstRowFirstColumn="0" w:firstRowLastColumn="0" w:lastRowFirstColumn="0" w:lastRowLastColumn="0"/>
            </w:pPr>
            <w:r>
              <w:t>37mm x 47mm x 89mm</w:t>
            </w:r>
          </w:p>
        </w:tc>
      </w:tr>
      <w:tr w:rsidR="008749C3" w:rsidRPr="006F20FB" w14:paraId="285C5374" w14:textId="77777777" w:rsidTr="00257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val="restart"/>
          </w:tcPr>
          <w:p w14:paraId="0380EAA7" w14:textId="00BF001A" w:rsidR="008749C3" w:rsidRPr="006F20FB" w:rsidRDefault="008749C3" w:rsidP="00C45A93">
            <w:pPr>
              <w:rPr>
                <w:lang w:eastAsia="en-US"/>
              </w:rPr>
            </w:pPr>
            <w:r>
              <w:rPr>
                <w:lang w:eastAsia="en-US"/>
              </w:rPr>
              <w:t xml:space="preserve">Comirnaty 3 mcg </w:t>
            </w:r>
            <w:r w:rsidR="00DB73C6">
              <w:rPr>
                <w:lang w:eastAsia="en-US"/>
              </w:rPr>
              <w:t>(6 months – 4 years)</w:t>
            </w:r>
            <w:r w:rsidR="00FA538B">
              <w:rPr>
                <w:lang w:eastAsia="en-US"/>
              </w:rPr>
              <w:t xml:space="preserve"> </w:t>
            </w:r>
            <w:r>
              <w:rPr>
                <w:lang w:eastAsia="en-US"/>
              </w:rPr>
              <w:t xml:space="preserve">maroon cap </w:t>
            </w:r>
          </w:p>
        </w:tc>
        <w:tc>
          <w:tcPr>
            <w:tcW w:w="2551" w:type="dxa"/>
          </w:tcPr>
          <w:p w14:paraId="03B6B64E" w14:textId="6D368847" w:rsidR="008749C3" w:rsidRPr="006F20FB" w:rsidRDefault="008749C3" w:rsidP="00C45A93">
            <w:pPr>
              <w:cnfStyle w:val="000000010000" w:firstRow="0" w:lastRow="0" w:firstColumn="0" w:lastColumn="0" w:oddVBand="0" w:evenVBand="0" w:oddHBand="0" w:evenHBand="1" w:firstRowFirstColumn="0" w:firstRowLastColumn="0" w:lastRowFirstColumn="0" w:lastRowLastColumn="0"/>
              <w:rPr>
                <w:lang w:eastAsia="en-US"/>
              </w:rPr>
            </w:pPr>
            <w:r w:rsidRPr="4E1EB011">
              <w:rPr>
                <w:lang w:eastAsia="en-US"/>
              </w:rPr>
              <w:t>10 multi</w:t>
            </w:r>
            <w:r w:rsidR="002577F4">
              <w:rPr>
                <w:lang w:eastAsia="en-US"/>
              </w:rPr>
              <w:t>-</w:t>
            </w:r>
            <w:r w:rsidRPr="4E1EB011">
              <w:rPr>
                <w:lang w:eastAsia="en-US"/>
              </w:rPr>
              <w:t xml:space="preserve">dose vial packs </w:t>
            </w:r>
            <w:r w:rsidRPr="4E1EB011">
              <w:rPr>
                <w:sz w:val="16"/>
                <w:szCs w:val="16"/>
                <w:lang w:eastAsia="en-US"/>
              </w:rPr>
              <w:t>(not available, can be ordered in 2 vial and 5 vial packs)</w:t>
            </w:r>
          </w:p>
        </w:tc>
        <w:tc>
          <w:tcPr>
            <w:tcW w:w="2687" w:type="dxa"/>
          </w:tcPr>
          <w:p w14:paraId="137C7334" w14:textId="77777777" w:rsidR="008749C3" w:rsidRPr="006F20FB" w:rsidRDefault="008749C3" w:rsidP="00C45A93">
            <w:pPr>
              <w:pStyle w:val="NumberedParagraphs-MOH"/>
              <w:numPr>
                <w:ilvl w:val="0"/>
                <w:numId w:val="0"/>
              </w:numPr>
              <w:ind w:left="284" w:hanging="284"/>
              <w:cnfStyle w:val="000000010000" w:firstRow="0" w:lastRow="0" w:firstColumn="0" w:lastColumn="0" w:oddVBand="0" w:evenVBand="0" w:oddHBand="0" w:evenHBand="1" w:firstRowFirstColumn="0" w:firstRowLastColumn="0" w:lastRowFirstColumn="0" w:lastRowLastColumn="0"/>
            </w:pPr>
            <w:r>
              <w:t>37mm x 47mm x 89mm</w:t>
            </w:r>
          </w:p>
        </w:tc>
      </w:tr>
      <w:tr w:rsidR="008749C3" w:rsidRPr="006F20FB" w14:paraId="3C72CBAF" w14:textId="77777777" w:rsidTr="00257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tcPr>
          <w:p w14:paraId="78FA6081" w14:textId="77777777" w:rsidR="008749C3" w:rsidRDefault="008749C3" w:rsidP="00C45A93">
            <w:pPr>
              <w:rPr>
                <w:lang w:eastAsia="en-US"/>
              </w:rPr>
            </w:pPr>
          </w:p>
        </w:tc>
        <w:tc>
          <w:tcPr>
            <w:tcW w:w="2551" w:type="dxa"/>
          </w:tcPr>
          <w:p w14:paraId="38552D20" w14:textId="77777777" w:rsidR="008749C3" w:rsidRPr="2A725C42" w:rsidRDefault="008749C3" w:rsidP="00C45A93">
            <w:pPr>
              <w:cnfStyle w:val="000000100000" w:firstRow="0" w:lastRow="0" w:firstColumn="0" w:lastColumn="0" w:oddVBand="0" w:evenVBand="0" w:oddHBand="1" w:evenHBand="0" w:firstRowFirstColumn="0" w:firstRowLastColumn="0" w:lastRowFirstColumn="0" w:lastRowLastColumn="0"/>
              <w:rPr>
                <w:lang w:eastAsia="en-US"/>
              </w:rPr>
            </w:pPr>
            <w:r w:rsidRPr="002C05FA">
              <w:t>5 multidose vial pack</w:t>
            </w:r>
            <w:r>
              <w:t>s</w:t>
            </w:r>
          </w:p>
        </w:tc>
        <w:tc>
          <w:tcPr>
            <w:tcW w:w="2687" w:type="dxa"/>
          </w:tcPr>
          <w:p w14:paraId="36B0ECA2" w14:textId="77777777" w:rsidR="008749C3" w:rsidRDefault="008749C3" w:rsidP="00C45A93">
            <w:pPr>
              <w:pStyle w:val="NumberedParagraphs-MOH"/>
              <w:numPr>
                <w:ilvl w:val="0"/>
                <w:numId w:val="0"/>
              </w:numPr>
              <w:ind w:left="284" w:hanging="284"/>
              <w:cnfStyle w:val="000000100000" w:firstRow="0" w:lastRow="0" w:firstColumn="0" w:lastColumn="0" w:oddVBand="0" w:evenVBand="0" w:oddHBand="1" w:evenHBand="0" w:firstRowFirstColumn="0" w:firstRowLastColumn="0" w:lastRowFirstColumn="0" w:lastRowLastColumn="0"/>
            </w:pPr>
            <w:r w:rsidRPr="002C05FA">
              <w:t>130mm x 65mm x 45mm</w:t>
            </w:r>
          </w:p>
        </w:tc>
      </w:tr>
      <w:tr w:rsidR="008749C3" w:rsidRPr="006F20FB" w14:paraId="56E6B983" w14:textId="77777777" w:rsidTr="00257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tcPr>
          <w:p w14:paraId="1AFCC155" w14:textId="77777777" w:rsidR="008749C3" w:rsidRDefault="008749C3" w:rsidP="00C45A93">
            <w:pPr>
              <w:rPr>
                <w:lang w:eastAsia="en-US"/>
              </w:rPr>
            </w:pPr>
          </w:p>
        </w:tc>
        <w:tc>
          <w:tcPr>
            <w:tcW w:w="2551" w:type="dxa"/>
          </w:tcPr>
          <w:p w14:paraId="6D919BAA" w14:textId="77777777" w:rsidR="008749C3" w:rsidRPr="2A725C42" w:rsidRDefault="008749C3" w:rsidP="00C45A93">
            <w:pPr>
              <w:cnfStyle w:val="000000010000" w:firstRow="0" w:lastRow="0" w:firstColumn="0" w:lastColumn="0" w:oddVBand="0" w:evenVBand="0" w:oddHBand="0" w:evenHBand="1" w:firstRowFirstColumn="0" w:firstRowLastColumn="0" w:lastRowFirstColumn="0" w:lastRowLastColumn="0"/>
              <w:rPr>
                <w:lang w:eastAsia="en-US"/>
              </w:rPr>
            </w:pPr>
            <w:r>
              <w:t>2</w:t>
            </w:r>
            <w:r w:rsidRPr="00494409">
              <w:t xml:space="preserve"> multidose vial pack</w:t>
            </w:r>
            <w:r>
              <w:t>s</w:t>
            </w:r>
          </w:p>
        </w:tc>
        <w:tc>
          <w:tcPr>
            <w:tcW w:w="2687" w:type="dxa"/>
          </w:tcPr>
          <w:p w14:paraId="060DB508" w14:textId="77777777" w:rsidR="008749C3" w:rsidRDefault="008749C3" w:rsidP="00C45A93">
            <w:pPr>
              <w:pStyle w:val="NumberedParagraphs-MOH"/>
              <w:numPr>
                <w:ilvl w:val="0"/>
                <w:numId w:val="0"/>
              </w:numPr>
              <w:ind w:left="284" w:hanging="284"/>
              <w:cnfStyle w:val="000000010000" w:firstRow="0" w:lastRow="0" w:firstColumn="0" w:lastColumn="0" w:oddVBand="0" w:evenVBand="0" w:oddHBand="0" w:evenHBand="1" w:firstRowFirstColumn="0" w:firstRowLastColumn="0" w:lastRowFirstColumn="0" w:lastRowLastColumn="0"/>
            </w:pPr>
            <w:r w:rsidRPr="00494409">
              <w:t>130mm x 65mm x 45mm</w:t>
            </w:r>
          </w:p>
        </w:tc>
      </w:tr>
      <w:tr w:rsidR="008749C3" w:rsidRPr="006F20FB" w14:paraId="7149DADF" w14:textId="77777777" w:rsidTr="00257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2D9150D" w14:textId="77777777" w:rsidR="008749C3" w:rsidRDefault="008749C3" w:rsidP="00C45A93">
            <w:pPr>
              <w:rPr>
                <w:b w:val="0"/>
                <w:bCs w:val="0"/>
                <w:lang w:eastAsia="en-US"/>
              </w:rPr>
            </w:pPr>
            <w:r w:rsidRPr="006F20FB">
              <w:rPr>
                <w:lang w:eastAsia="en-US"/>
              </w:rPr>
              <w:t>N</w:t>
            </w:r>
            <w:r>
              <w:rPr>
                <w:lang w:eastAsia="en-US"/>
              </w:rPr>
              <w:t>uvaxovid (12+ years)</w:t>
            </w:r>
          </w:p>
          <w:p w14:paraId="6C67CCF9" w14:textId="0BE52220" w:rsidR="00CC427F" w:rsidRPr="006F20FB" w:rsidRDefault="00CC427F" w:rsidP="00C45A93">
            <w:pPr>
              <w:rPr>
                <w:lang w:eastAsia="en-US"/>
              </w:rPr>
            </w:pPr>
            <w:r>
              <w:rPr>
                <w:lang w:val="en-NZ"/>
              </w:rPr>
              <w:t>N</w:t>
            </w:r>
            <w:r w:rsidRPr="4E1EB011">
              <w:rPr>
                <w:lang w:val="en-NZ"/>
              </w:rPr>
              <w:t xml:space="preserve">ote: </w:t>
            </w:r>
            <w:r w:rsidR="00392736" w:rsidRPr="00AB78BA">
              <w:rPr>
                <w:b w:val="0"/>
                <w:bCs w:val="0"/>
                <w:lang w:val="en-NZ"/>
              </w:rPr>
              <w:t>Nuvaxovid</w:t>
            </w:r>
            <w:r w:rsidR="00392736">
              <w:rPr>
                <w:b w:val="0"/>
                <w:bCs w:val="0"/>
                <w:lang w:val="en-NZ"/>
              </w:rPr>
              <w:t xml:space="preserve"> </w:t>
            </w:r>
            <w:r w:rsidR="00392736" w:rsidRPr="00AB78BA">
              <w:rPr>
                <w:b w:val="0"/>
                <w:bCs w:val="0"/>
                <w:lang w:val="en-NZ"/>
              </w:rPr>
              <w:t>(12+ years)</w:t>
            </w:r>
            <w:r w:rsidR="00392736">
              <w:rPr>
                <w:b w:val="0"/>
                <w:bCs w:val="0"/>
                <w:lang w:val="en-NZ"/>
              </w:rPr>
              <w:t xml:space="preserve"> will not be available from 1 May 2024</w:t>
            </w:r>
            <w:r w:rsidR="00392736" w:rsidRPr="4E1EB011">
              <w:rPr>
                <w:b w:val="0"/>
                <w:bCs w:val="0"/>
                <w:lang w:val="en-NZ"/>
              </w:rPr>
              <w:t>.</w:t>
            </w:r>
            <w:r w:rsidR="00392736">
              <w:t xml:space="preserve"> </w:t>
            </w:r>
            <w:r w:rsidR="00392736" w:rsidRPr="00436F33">
              <w:rPr>
                <w:b w:val="0"/>
                <w:bCs w:val="0"/>
                <w:lang w:val="en-NZ"/>
              </w:rPr>
              <w:t>There will be no Novavax vaccine available until the N</w:t>
            </w:r>
            <w:r w:rsidR="00392736">
              <w:rPr>
                <w:b w:val="0"/>
                <w:bCs w:val="0"/>
                <w:lang w:val="en-NZ"/>
              </w:rPr>
              <w:t>uvaxovid</w:t>
            </w:r>
            <w:r w:rsidR="00392736" w:rsidRPr="00436F33">
              <w:rPr>
                <w:b w:val="0"/>
                <w:bCs w:val="0"/>
                <w:lang w:val="en-NZ"/>
              </w:rPr>
              <w:t xml:space="preserve"> XBB</w:t>
            </w:r>
            <w:r w:rsidR="00392736">
              <w:rPr>
                <w:b w:val="0"/>
                <w:bCs w:val="0"/>
                <w:lang w:val="en-NZ"/>
              </w:rPr>
              <w:t>.1.5</w:t>
            </w:r>
            <w:r w:rsidR="00392736" w:rsidRPr="00436F33">
              <w:rPr>
                <w:b w:val="0"/>
                <w:bCs w:val="0"/>
                <w:lang w:val="en-NZ"/>
              </w:rPr>
              <w:t xml:space="preserve"> vaccine is </w:t>
            </w:r>
            <w:r w:rsidR="00847285">
              <w:rPr>
                <w:b w:val="0"/>
                <w:bCs w:val="0"/>
                <w:lang w:val="en-NZ"/>
              </w:rPr>
              <w:t xml:space="preserve">Medsafe </w:t>
            </w:r>
            <w:r w:rsidR="00392736" w:rsidRPr="00436F33">
              <w:rPr>
                <w:b w:val="0"/>
                <w:bCs w:val="0"/>
                <w:lang w:val="en-NZ"/>
              </w:rPr>
              <w:t>approved</w:t>
            </w:r>
            <w:r w:rsidR="00392736">
              <w:rPr>
                <w:b w:val="0"/>
                <w:bCs w:val="0"/>
                <w:lang w:val="en-NZ"/>
              </w:rPr>
              <w:t>.</w:t>
            </w:r>
          </w:p>
        </w:tc>
        <w:tc>
          <w:tcPr>
            <w:tcW w:w="2551" w:type="dxa"/>
          </w:tcPr>
          <w:p w14:paraId="652F6C5C" w14:textId="77777777" w:rsidR="008749C3" w:rsidRPr="006F20FB" w:rsidRDefault="008749C3" w:rsidP="00C45A93">
            <w:pPr>
              <w:cnfStyle w:val="000000100000" w:firstRow="0" w:lastRow="0" w:firstColumn="0" w:lastColumn="0" w:oddVBand="0" w:evenVBand="0" w:oddHBand="1" w:evenHBand="0" w:firstRowFirstColumn="0" w:firstRowLastColumn="0" w:lastRowFirstColumn="0" w:lastRowLastColumn="0"/>
              <w:rPr>
                <w:lang w:eastAsia="en-US"/>
              </w:rPr>
            </w:pPr>
            <w:r w:rsidRPr="006F20FB">
              <w:rPr>
                <w:lang w:eastAsia="en-US"/>
              </w:rPr>
              <w:t>10 multidose vial packs</w:t>
            </w:r>
          </w:p>
        </w:tc>
        <w:tc>
          <w:tcPr>
            <w:tcW w:w="2687" w:type="dxa"/>
          </w:tcPr>
          <w:p w14:paraId="675CE1A8" w14:textId="77777777" w:rsidR="008749C3" w:rsidRPr="006F20FB" w:rsidRDefault="008749C3" w:rsidP="00C45A93">
            <w:pPr>
              <w:cnfStyle w:val="000000100000" w:firstRow="0" w:lastRow="0" w:firstColumn="0" w:lastColumn="0" w:oddVBand="0" w:evenVBand="0" w:oddHBand="1" w:evenHBand="0" w:firstRowFirstColumn="0" w:firstRowLastColumn="0" w:lastRowFirstColumn="0" w:lastRowLastColumn="0"/>
            </w:pPr>
            <w:r w:rsidRPr="006F20FB">
              <w:t>92mm x 36mm x 62mm</w:t>
            </w:r>
          </w:p>
        </w:tc>
      </w:tr>
    </w:tbl>
    <w:p w14:paraId="26D9843F" w14:textId="77777777" w:rsidR="008749C3" w:rsidRDefault="008749C3" w:rsidP="008749C3">
      <w:pPr>
        <w:rPr>
          <w:lang w:eastAsia="en-US"/>
        </w:rPr>
      </w:pPr>
    </w:p>
    <w:p w14:paraId="4FC8AD4D" w14:textId="77777777" w:rsidR="008749C3" w:rsidRDefault="008749C3" w:rsidP="008749C3">
      <w:pPr>
        <w:rPr>
          <w:lang w:eastAsia="en-US"/>
        </w:rPr>
      </w:pPr>
    </w:p>
    <w:p w14:paraId="7061E77A" w14:textId="77777777" w:rsidR="008749C3" w:rsidRPr="008749C3" w:rsidRDefault="008749C3" w:rsidP="008749C3">
      <w:pPr>
        <w:rPr>
          <w:lang w:eastAsia="en-US"/>
        </w:rPr>
      </w:pPr>
    </w:p>
    <w:p w14:paraId="5274D4D6" w14:textId="0E196BAD" w:rsidR="001D2FCA" w:rsidRPr="006F20FB" w:rsidRDefault="001D2FCA" w:rsidP="00C06F4E">
      <w:pPr>
        <w:pStyle w:val="Heading5"/>
      </w:pPr>
      <w:bookmarkStart w:id="259" w:name="_Delivery_to_sites"/>
      <w:bookmarkStart w:id="260" w:name="_Calculation_of_consumables"/>
      <w:bookmarkStart w:id="261" w:name="_Itemisation_of_Consumables"/>
      <w:bookmarkStart w:id="262" w:name="_Toc87873374"/>
      <w:bookmarkEnd w:id="259"/>
      <w:bookmarkEnd w:id="260"/>
      <w:bookmarkEnd w:id="261"/>
      <w:r w:rsidRPr="006F20FB">
        <w:t>Table 9.</w:t>
      </w:r>
      <w:r>
        <w:fldChar w:fldCharType="begin"/>
      </w:r>
      <w:r>
        <w:instrText>SEQ Table_9. \* ARABIC</w:instrText>
      </w:r>
      <w:r>
        <w:fldChar w:fldCharType="separate"/>
      </w:r>
      <w:r w:rsidR="001755FE">
        <w:rPr>
          <w:noProof/>
        </w:rPr>
        <w:t>2</w:t>
      </w:r>
      <w:r>
        <w:fldChar w:fldCharType="end"/>
      </w:r>
      <w:r w:rsidRPr="006F20FB">
        <w:t xml:space="preserve"> – </w:t>
      </w:r>
      <w:r w:rsidR="0024582C">
        <w:t xml:space="preserve">Consumables </w:t>
      </w:r>
      <w:r w:rsidRPr="006F20FB">
        <w:t>order as required</w:t>
      </w:r>
      <w:r w:rsidR="00250AEE">
        <w:t>*</w:t>
      </w:r>
    </w:p>
    <w:tbl>
      <w:tblPr>
        <w:tblStyle w:val="Ministrytable10"/>
        <w:tblW w:w="4919" w:type="pct"/>
        <w:tblLook w:val="04A0" w:firstRow="1" w:lastRow="0" w:firstColumn="1" w:lastColumn="0" w:noHBand="0" w:noVBand="1"/>
      </w:tblPr>
      <w:tblGrid>
        <w:gridCol w:w="3824"/>
        <w:gridCol w:w="2833"/>
        <w:gridCol w:w="1560"/>
      </w:tblGrid>
      <w:tr w:rsidR="001D2FCA" w:rsidRPr="006F20FB" w14:paraId="38F9FD4F" w14:textId="77777777" w:rsidTr="00DC3039">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715FFC3" w14:textId="77777777" w:rsidR="001D2FCA" w:rsidRPr="006F20FB" w:rsidRDefault="001D2FCA" w:rsidP="004E7680">
            <w:pPr>
              <w:spacing w:before="60" w:after="60" w:line="240" w:lineRule="auto"/>
              <w:rPr>
                <w:bCs w:val="0"/>
                <w:color w:val="FFFFFF" w:themeColor="background1"/>
                <w:sz w:val="20"/>
                <w:lang w:eastAsia="en-NZ"/>
              </w:rPr>
            </w:pPr>
            <w:r w:rsidRPr="006F20FB">
              <w:rPr>
                <w:bCs w:val="0"/>
                <w:color w:val="FFFFFF" w:themeColor="background1"/>
                <w:sz w:val="20"/>
              </w:rPr>
              <w:t>Item</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201DCDE" w14:textId="1F2FE3F8" w:rsidR="001D2FCA" w:rsidRPr="006F20FB" w:rsidRDefault="00227574" w:rsidP="004E7680">
            <w:pPr>
              <w:spacing w:before="60" w:after="60" w:line="240" w:lineRule="auto"/>
              <w:cnfStyle w:val="100000000000" w:firstRow="1" w:lastRow="0" w:firstColumn="0" w:lastColumn="0" w:oddVBand="0" w:evenVBand="0" w:oddHBand="0" w:evenHBand="0" w:firstRowFirstColumn="0" w:firstRowLastColumn="0" w:lastRowFirstColumn="0" w:lastRowLastColumn="0"/>
              <w:rPr>
                <w:bCs w:val="0"/>
                <w:color w:val="FFFFFF" w:themeColor="background1"/>
                <w:sz w:val="20"/>
                <w:lang w:eastAsia="en-NZ"/>
              </w:rPr>
            </w:pPr>
            <w:r w:rsidRPr="006F20FB">
              <w:rPr>
                <w:color w:val="FFFFFF" w:themeColor="background1"/>
                <w:sz w:val="20"/>
              </w:rPr>
              <w:t>Purpose</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C83023F" w14:textId="77777777" w:rsidR="001D2FCA" w:rsidRPr="006F20FB" w:rsidRDefault="001D2FCA" w:rsidP="004E7680">
            <w:pPr>
              <w:spacing w:before="60" w:after="60" w:line="240" w:lineRule="auto"/>
              <w:cnfStyle w:val="100000000000" w:firstRow="1" w:lastRow="0" w:firstColumn="0" w:lastColumn="0" w:oddVBand="0" w:evenVBand="0" w:oddHBand="0" w:evenHBand="0" w:firstRowFirstColumn="0" w:firstRowLastColumn="0" w:lastRowFirstColumn="0" w:lastRowLastColumn="0"/>
              <w:rPr>
                <w:bCs w:val="0"/>
                <w:sz w:val="20"/>
                <w:lang w:eastAsia="en-NZ"/>
              </w:rPr>
            </w:pPr>
            <w:r w:rsidRPr="006F20FB">
              <w:rPr>
                <w:bCs w:val="0"/>
                <w:color w:val="FFFFFF" w:themeColor="background1"/>
                <w:sz w:val="20"/>
                <w:lang w:eastAsia="en-NZ"/>
              </w:rPr>
              <w:t>Carton size</w:t>
            </w:r>
          </w:p>
        </w:tc>
      </w:tr>
      <w:tr w:rsidR="001D2FCA" w:rsidRPr="006F20FB" w14:paraId="1065B706"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977920B" w14:textId="77777777" w:rsidR="001D2FCA" w:rsidRPr="0053300B" w:rsidRDefault="001D2FCA" w:rsidP="004E7680">
            <w:pPr>
              <w:spacing w:before="60" w:after="60" w:line="240" w:lineRule="auto"/>
              <w:rPr>
                <w:bCs w:val="0"/>
                <w:sz w:val="20"/>
                <w:lang w:eastAsia="en-NZ"/>
              </w:rPr>
            </w:pPr>
            <w:r w:rsidRPr="0053300B">
              <w:rPr>
                <w:sz w:val="20"/>
                <w:lang w:eastAsia="en-NZ"/>
              </w:rPr>
              <w:t>Biohazard Yellow Bags</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B2AA1BD" w14:textId="12A65F31" w:rsidR="00227574" w:rsidRPr="006F20FB" w:rsidRDefault="00227574"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Disposal of waste</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D8B9F29" w14:textId="77777777" w:rsidR="001D2FCA" w:rsidRPr="006F20FB" w:rsidRDefault="001D2FCA"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50</w:t>
            </w:r>
          </w:p>
        </w:tc>
      </w:tr>
      <w:tr w:rsidR="001D2FCA" w:rsidRPr="006F20FB" w14:paraId="7601CF7D"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92B0D77" w14:textId="70011B5D" w:rsidR="001D2FCA" w:rsidRPr="0053300B" w:rsidRDefault="001D2FCA" w:rsidP="004E7680">
            <w:pPr>
              <w:spacing w:before="60" w:after="60" w:line="240" w:lineRule="auto"/>
              <w:rPr>
                <w:bCs w:val="0"/>
                <w:sz w:val="20"/>
                <w:lang w:eastAsia="en-NZ"/>
              </w:rPr>
            </w:pPr>
            <w:r w:rsidRPr="0053300B">
              <w:rPr>
                <w:sz w:val="20"/>
                <w:lang w:eastAsia="en-NZ"/>
              </w:rPr>
              <w:t xml:space="preserve">Sharps Containers – 15 L </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3B04F1E" w14:textId="0DA222A3" w:rsidR="001D2FCA" w:rsidRPr="006F20FB" w:rsidRDefault="00227574"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Disposal of sharps</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DD81747" w14:textId="403EC7AD" w:rsidR="001D2FCA" w:rsidRPr="006F20FB" w:rsidRDefault="00867719"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Pr>
                <w:bCs/>
                <w:sz w:val="20"/>
                <w:lang w:eastAsia="en-NZ"/>
              </w:rPr>
              <w:t>Singles</w:t>
            </w:r>
          </w:p>
        </w:tc>
      </w:tr>
      <w:tr w:rsidR="001D2FCA" w:rsidRPr="006F20FB" w14:paraId="2298B5F1"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E81E04D" w14:textId="77777777" w:rsidR="001D2FCA" w:rsidRPr="0053300B" w:rsidRDefault="001D2FCA" w:rsidP="004E7680">
            <w:pPr>
              <w:spacing w:before="60" w:after="60" w:line="240" w:lineRule="auto"/>
              <w:rPr>
                <w:bCs w:val="0"/>
                <w:sz w:val="20"/>
                <w:lang w:eastAsia="en-NZ"/>
              </w:rPr>
            </w:pPr>
            <w:r w:rsidRPr="0053300B">
              <w:rPr>
                <w:sz w:val="20"/>
                <w:lang w:eastAsia="en-NZ"/>
              </w:rPr>
              <w:t>Antiseptic Swabs</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786C769" w14:textId="16627FB0" w:rsidR="001D2FCA" w:rsidRPr="006F20FB" w:rsidDel="00F102DE" w:rsidRDefault="00227574"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 xml:space="preserve">Vial </w:t>
            </w:r>
            <w:r w:rsidR="00867719">
              <w:rPr>
                <w:bCs/>
                <w:sz w:val="20"/>
                <w:lang w:eastAsia="en-NZ"/>
              </w:rPr>
              <w:t xml:space="preserve">top </w:t>
            </w:r>
            <w:r w:rsidRPr="006F20FB">
              <w:rPr>
                <w:bCs/>
                <w:sz w:val="20"/>
                <w:lang w:eastAsia="en-NZ"/>
              </w:rPr>
              <w:t>disinfectant</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89CCE07" w14:textId="77777777" w:rsidR="001D2FCA" w:rsidRPr="006F20FB" w:rsidDel="00F102DE" w:rsidRDefault="001D2FCA"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200</w:t>
            </w:r>
          </w:p>
        </w:tc>
      </w:tr>
      <w:tr w:rsidR="001D2FCA" w:rsidRPr="006F20FB" w14:paraId="06092EFA"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57889865" w14:textId="77777777" w:rsidR="001D2FCA" w:rsidRPr="0053300B" w:rsidRDefault="001D2FCA" w:rsidP="004E7680">
            <w:pPr>
              <w:spacing w:before="60" w:after="60" w:line="240" w:lineRule="auto"/>
              <w:rPr>
                <w:bCs w:val="0"/>
                <w:sz w:val="20"/>
                <w:lang w:eastAsia="en-NZ"/>
              </w:rPr>
            </w:pPr>
            <w:r w:rsidRPr="0053300B">
              <w:rPr>
                <w:sz w:val="20"/>
                <w:lang w:eastAsia="en-NZ"/>
              </w:rPr>
              <w:t>Non-Woven Swab</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E4B3D39" w14:textId="2F3434C3" w:rsidR="001D2FCA" w:rsidRPr="006F20FB" w:rsidRDefault="00227574"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Swab</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17788814" w14:textId="77777777" w:rsidR="001D2FCA" w:rsidRPr="006F20FB" w:rsidRDefault="001D2FCA"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100</w:t>
            </w:r>
          </w:p>
        </w:tc>
      </w:tr>
      <w:tr w:rsidR="001D2FCA" w:rsidRPr="006F20FB" w14:paraId="3BE8BB72"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295BD9C7" w14:textId="77777777" w:rsidR="001D2FCA" w:rsidRPr="0053300B" w:rsidRDefault="001D2FCA" w:rsidP="004E7680">
            <w:pPr>
              <w:spacing w:before="60" w:after="60" w:line="240" w:lineRule="auto"/>
              <w:rPr>
                <w:bCs w:val="0"/>
                <w:sz w:val="20"/>
                <w:lang w:eastAsia="en-NZ"/>
              </w:rPr>
            </w:pPr>
            <w:r w:rsidRPr="0053300B">
              <w:rPr>
                <w:sz w:val="20"/>
                <w:lang w:eastAsia="en-NZ"/>
              </w:rPr>
              <w:t>Dermaplast Sensitive Injection Plaster</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3BE8088" w14:textId="65FE238C" w:rsidR="001D2FCA" w:rsidRPr="006F20FB" w:rsidRDefault="00227574"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Plaster</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7E55C80E" w14:textId="77777777" w:rsidR="001D2FCA" w:rsidRPr="006F20FB" w:rsidRDefault="001D2FCA"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250</w:t>
            </w:r>
          </w:p>
        </w:tc>
      </w:tr>
      <w:tr w:rsidR="001D2FCA" w:rsidRPr="006F20FB" w14:paraId="6BA99388"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A6BCFB7" w14:textId="691B0360" w:rsidR="001D2FCA" w:rsidRPr="0053300B" w:rsidRDefault="001D2FCA" w:rsidP="004E7680">
            <w:pPr>
              <w:spacing w:before="60" w:after="60" w:line="240" w:lineRule="auto"/>
              <w:rPr>
                <w:bCs w:val="0"/>
                <w:sz w:val="20"/>
                <w:lang w:eastAsia="en-NZ"/>
              </w:rPr>
            </w:pPr>
            <w:r w:rsidRPr="0053300B">
              <w:rPr>
                <w:sz w:val="20"/>
                <w:lang w:eastAsia="en-NZ"/>
              </w:rPr>
              <w:t>10 mL Saline</w:t>
            </w:r>
            <w:r w:rsidRPr="0053300B" w:rsidDel="00EC44A5">
              <w:rPr>
                <w:sz w:val="20"/>
                <w:lang w:eastAsia="en-NZ"/>
              </w:rPr>
              <w:t xml:space="preserve"> </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50C8E60" w14:textId="73A1F900" w:rsidR="001D2FCA" w:rsidRPr="006F20FB" w:rsidRDefault="00E92178"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Diluent</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DBECC20" w14:textId="77777777" w:rsidR="001D2FCA" w:rsidRPr="006F20FB" w:rsidRDefault="001D2FCA"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 xml:space="preserve">100 x 10mL </w:t>
            </w:r>
          </w:p>
        </w:tc>
      </w:tr>
      <w:tr w:rsidR="00B14C94" w:rsidRPr="006F20FB" w14:paraId="08A5C1FD"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CA75277" w14:textId="437F1E80" w:rsidR="00B14C94" w:rsidRPr="0053300B" w:rsidRDefault="00161C1C" w:rsidP="00B14C94">
            <w:pPr>
              <w:spacing w:before="60" w:after="60" w:line="240" w:lineRule="auto"/>
              <w:rPr>
                <w:sz w:val="20"/>
                <w:lang w:eastAsia="en-NZ"/>
              </w:rPr>
            </w:pPr>
            <w:r>
              <w:t xml:space="preserve">BD 3 mL Syringe </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A136A02" w14:textId="5CE96F14" w:rsidR="00B14C94" w:rsidRPr="006F20FB" w:rsidRDefault="00161C1C" w:rsidP="00B14C94">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Pr>
                <w:bCs/>
                <w:sz w:val="20"/>
                <w:lang w:eastAsia="en-NZ"/>
              </w:rPr>
              <w:t>Drawing</w:t>
            </w:r>
            <w:r w:rsidR="0035296B">
              <w:rPr>
                <w:bCs/>
                <w:sz w:val="20"/>
                <w:lang w:eastAsia="en-NZ"/>
              </w:rPr>
              <w:t>-</w:t>
            </w:r>
            <w:r>
              <w:rPr>
                <w:bCs/>
                <w:sz w:val="20"/>
                <w:lang w:eastAsia="en-NZ"/>
              </w:rPr>
              <w:t xml:space="preserve">up </w:t>
            </w:r>
            <w:r w:rsidR="0035296B">
              <w:rPr>
                <w:bCs/>
                <w:sz w:val="20"/>
                <w:lang w:eastAsia="en-NZ"/>
              </w:rPr>
              <w:t>syringe</w:t>
            </w:r>
            <w:r>
              <w:rPr>
                <w:bCs/>
                <w:sz w:val="20"/>
                <w:lang w:eastAsia="en-NZ"/>
              </w:rPr>
              <w:t xml:space="preserve"> for saline </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5D6B335" w14:textId="0873A0FC" w:rsidR="00B14C94" w:rsidRPr="006F20FB" w:rsidRDefault="00B14C94" w:rsidP="00B14C94">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t>100</w:t>
            </w:r>
          </w:p>
        </w:tc>
      </w:tr>
      <w:tr w:rsidR="00B14C94" w:rsidRPr="006F20FB" w14:paraId="153596E9"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5279BF5" w14:textId="569F6B8F" w:rsidR="00B14C94" w:rsidRPr="0053300B" w:rsidRDefault="00161C1C" w:rsidP="00B14C94">
            <w:pPr>
              <w:spacing w:before="60" w:after="60" w:line="240" w:lineRule="auto"/>
              <w:rPr>
                <w:sz w:val="20"/>
                <w:lang w:eastAsia="en-NZ"/>
              </w:rPr>
            </w:pPr>
            <w:r>
              <w:t xml:space="preserve">Nipro 25G Standard Needle </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B96E457" w14:textId="3CEE25E4" w:rsidR="00B14C94" w:rsidRPr="006F20FB" w:rsidRDefault="00AC6235" w:rsidP="00B14C94">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Pr>
                <w:bCs/>
                <w:sz w:val="20"/>
                <w:lang w:eastAsia="en-NZ"/>
              </w:rPr>
              <w:t>Drawing up needle for saline</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6C2AB62" w14:textId="1194EFF2" w:rsidR="00B14C94" w:rsidRPr="006F20FB" w:rsidRDefault="00B14C94" w:rsidP="00B14C94">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t>100</w:t>
            </w:r>
          </w:p>
        </w:tc>
      </w:tr>
    </w:tbl>
    <w:p w14:paraId="6671B593" w14:textId="3FC18631" w:rsidR="005F52B7" w:rsidRPr="006F20FB" w:rsidRDefault="001D2FCA" w:rsidP="005F52B7">
      <w:pPr>
        <w:pStyle w:val="Heading5"/>
      </w:pPr>
      <w:bookmarkStart w:id="263" w:name="_Inventory_Order"/>
      <w:bookmarkEnd w:id="263"/>
      <w:r w:rsidRPr="006F20FB">
        <w:t>Table 9.</w:t>
      </w:r>
      <w:r w:rsidR="00BD11F7">
        <w:t>3</w:t>
      </w:r>
      <w:r w:rsidRPr="006F20FB">
        <w:t xml:space="preserve"> – </w:t>
      </w:r>
      <w:r w:rsidR="00B960CC">
        <w:t xml:space="preserve">Administration </w:t>
      </w:r>
      <w:r w:rsidR="005C76FA">
        <w:t>syringe</w:t>
      </w:r>
      <w:r w:rsidR="00B960CC">
        <w:t>s</w:t>
      </w:r>
      <w:r w:rsidR="005C76FA">
        <w:t xml:space="preserve"> and needle</w:t>
      </w:r>
      <w:r w:rsidR="00B960CC">
        <w:t>s</w:t>
      </w:r>
      <w:r w:rsidR="005C76FA">
        <w:t xml:space="preserve"> </w:t>
      </w:r>
    </w:p>
    <w:tbl>
      <w:tblPr>
        <w:tblStyle w:val="Ministrytable10"/>
        <w:tblW w:w="4919"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927"/>
        <w:gridCol w:w="1517"/>
        <w:gridCol w:w="2544"/>
        <w:gridCol w:w="1229"/>
      </w:tblGrid>
      <w:tr w:rsidR="005F52B7" w:rsidRPr="006F20FB" w14:paraId="4D851874" w14:textId="77777777" w:rsidTr="00DC3039">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704" w:type="pct"/>
            <w:gridSpan w:val="2"/>
          </w:tcPr>
          <w:p w14:paraId="334FA8C3" w14:textId="77777777" w:rsidR="005F52B7" w:rsidRPr="006F20FB" w:rsidRDefault="005F52B7" w:rsidP="00536B2D">
            <w:pPr>
              <w:spacing w:before="60" w:after="60" w:line="240" w:lineRule="auto"/>
              <w:rPr>
                <w:bCs w:val="0"/>
                <w:color w:val="FFFFFF" w:themeColor="background1"/>
                <w:sz w:val="20"/>
                <w:lang w:eastAsia="en-NZ"/>
              </w:rPr>
            </w:pPr>
            <w:r w:rsidRPr="006F20FB">
              <w:rPr>
                <w:bCs w:val="0"/>
                <w:color w:val="FFFFFF" w:themeColor="background1"/>
                <w:sz w:val="20"/>
              </w:rPr>
              <w:t>Item</w:t>
            </w:r>
          </w:p>
        </w:tc>
        <w:tc>
          <w:tcPr>
            <w:tcW w:w="1548" w:type="pct"/>
          </w:tcPr>
          <w:p w14:paraId="120A0AF2" w14:textId="1A4EB9B5" w:rsidR="005F52B7" w:rsidRPr="006F20FB" w:rsidRDefault="00C37669" w:rsidP="00536B2D">
            <w:pPr>
              <w:spacing w:before="60" w:after="60" w:line="240" w:lineRule="auto"/>
              <w:cnfStyle w:val="100000000000" w:firstRow="1" w:lastRow="0" w:firstColumn="0" w:lastColumn="0" w:oddVBand="0" w:evenVBand="0" w:oddHBand="0" w:evenHBand="0" w:firstRowFirstColumn="0" w:firstRowLastColumn="0" w:lastRowFirstColumn="0" w:lastRowLastColumn="0"/>
              <w:rPr>
                <w:bCs w:val="0"/>
                <w:color w:val="FFFFFF" w:themeColor="background1"/>
                <w:sz w:val="20"/>
                <w:lang w:eastAsia="en-NZ"/>
              </w:rPr>
            </w:pPr>
            <w:r>
              <w:rPr>
                <w:bCs w:val="0"/>
                <w:color w:val="FFFFFF" w:themeColor="background1"/>
                <w:sz w:val="20"/>
              </w:rPr>
              <w:t>Vaccine</w:t>
            </w:r>
          </w:p>
        </w:tc>
        <w:tc>
          <w:tcPr>
            <w:tcW w:w="748" w:type="pct"/>
          </w:tcPr>
          <w:p w14:paraId="2652B20B" w14:textId="77777777" w:rsidR="005F52B7" w:rsidRPr="006F20FB" w:rsidRDefault="005F52B7" w:rsidP="00536B2D">
            <w:pPr>
              <w:spacing w:before="60" w:after="60" w:line="240" w:lineRule="auto"/>
              <w:cnfStyle w:val="100000000000" w:firstRow="1" w:lastRow="0" w:firstColumn="0" w:lastColumn="0" w:oddVBand="0" w:evenVBand="0" w:oddHBand="0" w:evenHBand="0" w:firstRowFirstColumn="0" w:firstRowLastColumn="0" w:lastRowFirstColumn="0" w:lastRowLastColumn="0"/>
              <w:rPr>
                <w:bCs w:val="0"/>
                <w:sz w:val="20"/>
                <w:lang w:eastAsia="en-NZ"/>
              </w:rPr>
            </w:pPr>
            <w:r w:rsidRPr="006F20FB">
              <w:rPr>
                <w:bCs w:val="0"/>
                <w:color w:val="FFFFFF" w:themeColor="background1"/>
                <w:sz w:val="20"/>
                <w:lang w:eastAsia="en-NZ"/>
              </w:rPr>
              <w:t>Carton size</w:t>
            </w:r>
          </w:p>
        </w:tc>
      </w:tr>
      <w:tr w:rsidR="008900FE" w:rsidRPr="006F20FB" w14:paraId="31DD62CE"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704" w:type="pct"/>
            <w:gridSpan w:val="2"/>
          </w:tcPr>
          <w:p w14:paraId="0607E66C" w14:textId="320FBFBA" w:rsidR="008900FE" w:rsidRPr="00F938A2" w:rsidRDefault="008900FE" w:rsidP="008900FE">
            <w:pPr>
              <w:spacing w:before="60" w:after="60" w:line="240" w:lineRule="auto"/>
              <w:rPr>
                <w:sz w:val="20"/>
              </w:rPr>
            </w:pPr>
            <w:r w:rsidRPr="006F20FB">
              <w:rPr>
                <w:sz w:val="20"/>
              </w:rPr>
              <w:t>BD Flu Plus 0.1-1mL</w:t>
            </w:r>
            <w:r w:rsidR="008D1ABC">
              <w:rPr>
                <w:sz w:val="20"/>
              </w:rPr>
              <w:t xml:space="preserve"> </w:t>
            </w:r>
            <w:r w:rsidR="00A17ABB">
              <w:rPr>
                <w:sz w:val="20"/>
              </w:rPr>
              <w:t>Syringe</w:t>
            </w:r>
            <w:r w:rsidRPr="006F20FB">
              <w:rPr>
                <w:sz w:val="20"/>
              </w:rPr>
              <w:t xml:space="preserve"> and 23G 1" LDS </w:t>
            </w:r>
            <w:r w:rsidR="00A17ABB">
              <w:rPr>
                <w:sz w:val="20"/>
              </w:rPr>
              <w:t>N</w:t>
            </w:r>
            <w:r w:rsidRPr="00F938A2">
              <w:rPr>
                <w:sz w:val="20"/>
              </w:rPr>
              <w:t>eedle</w:t>
            </w:r>
          </w:p>
        </w:tc>
        <w:tc>
          <w:tcPr>
            <w:tcW w:w="1548" w:type="pct"/>
          </w:tcPr>
          <w:p w14:paraId="781F6D43" w14:textId="59371C89" w:rsidR="008900FE" w:rsidRPr="00F938A2" w:rsidRDefault="00C37669" w:rsidP="008900FE">
            <w:pPr>
              <w:spacing w:before="60" w:after="60" w:line="240" w:lineRule="auto"/>
              <w:cnfStyle w:val="000000100000" w:firstRow="0" w:lastRow="0" w:firstColumn="0" w:lastColumn="0" w:oddVBand="0" w:evenVBand="0" w:oddHBand="1" w:evenHBand="0" w:firstRowFirstColumn="0" w:firstRowLastColumn="0" w:lastRowFirstColumn="0" w:lastRowLastColumn="0"/>
              <w:rPr>
                <w:color w:val="FFFFFF" w:themeColor="background1"/>
                <w:sz w:val="20"/>
              </w:rPr>
            </w:pPr>
            <w:r>
              <w:t>Nuvaxovid (12+ years)</w:t>
            </w:r>
          </w:p>
        </w:tc>
        <w:tc>
          <w:tcPr>
            <w:tcW w:w="748" w:type="pct"/>
          </w:tcPr>
          <w:p w14:paraId="68AF8DBC" w14:textId="6988208A" w:rsidR="008900FE" w:rsidRPr="00F938A2" w:rsidRDefault="008900FE" w:rsidP="008900FE">
            <w:pPr>
              <w:spacing w:before="60" w:after="60" w:line="240" w:lineRule="auto"/>
              <w:cnfStyle w:val="000000100000" w:firstRow="0" w:lastRow="0" w:firstColumn="0" w:lastColumn="0" w:oddVBand="0" w:evenVBand="0" w:oddHBand="1" w:evenHBand="0" w:firstRowFirstColumn="0" w:firstRowLastColumn="0" w:lastRowFirstColumn="0" w:lastRowLastColumn="0"/>
              <w:rPr>
                <w:sz w:val="20"/>
                <w:lang w:eastAsia="en-NZ"/>
              </w:rPr>
            </w:pPr>
            <w:r w:rsidRPr="00F938A2">
              <w:rPr>
                <w:sz w:val="20"/>
              </w:rPr>
              <w:t>200</w:t>
            </w:r>
          </w:p>
        </w:tc>
      </w:tr>
      <w:tr w:rsidR="00E64511" w:rsidRPr="006F20FB" w14:paraId="73AE667C"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704" w:type="pct"/>
            <w:gridSpan w:val="2"/>
          </w:tcPr>
          <w:p w14:paraId="580F8BFC" w14:textId="77777777" w:rsidR="00E64511" w:rsidRDefault="00E64511" w:rsidP="00E64511">
            <w:pPr>
              <w:spacing w:before="60" w:after="60" w:line="240" w:lineRule="auto"/>
              <w:rPr>
                <w:b w:val="0"/>
                <w:bCs w:val="0"/>
              </w:rPr>
            </w:pPr>
          </w:p>
          <w:p w14:paraId="677A2D05" w14:textId="77777777" w:rsidR="00E64511" w:rsidRDefault="001755FE" w:rsidP="00E64511">
            <w:pPr>
              <w:spacing w:before="60" w:after="60" w:line="240" w:lineRule="auto"/>
              <w:rPr>
                <w:b w:val="0"/>
                <w:bCs w:val="0"/>
                <w:sz w:val="20"/>
                <w:lang w:eastAsia="en-NZ"/>
              </w:rPr>
            </w:pPr>
            <w:hyperlink r:id="rId121" w:tgtFrame="_blank" w:tooltip="SOL-M 1ml syringe + 25Gx16mm needle" w:history="1">
              <w:r w:rsidR="00E64511" w:rsidRPr="0053300B">
                <w:rPr>
                  <w:sz w:val="20"/>
                  <w:lang w:eastAsia="en-NZ"/>
                </w:rPr>
                <w:t>SOL-M 1ml Syringe + 25Gx16mm Needle</w:t>
              </w:r>
            </w:hyperlink>
          </w:p>
          <w:p w14:paraId="39B02492" w14:textId="77777777" w:rsidR="00E64511" w:rsidRPr="006F20FB" w:rsidRDefault="00E64511" w:rsidP="00E64511">
            <w:pPr>
              <w:spacing w:before="60" w:after="60" w:line="240" w:lineRule="auto"/>
              <w:rPr>
                <w:sz w:val="20"/>
              </w:rPr>
            </w:pPr>
          </w:p>
        </w:tc>
        <w:tc>
          <w:tcPr>
            <w:tcW w:w="1548" w:type="pct"/>
          </w:tcPr>
          <w:p w14:paraId="551DF6ED" w14:textId="1E55EECD" w:rsidR="00E64511" w:rsidRDefault="00E64511" w:rsidP="00E64511">
            <w:pPr>
              <w:spacing w:before="60" w:after="60" w:line="240" w:lineRule="auto"/>
              <w:cnfStyle w:val="000000010000" w:firstRow="0" w:lastRow="0" w:firstColumn="0" w:lastColumn="0" w:oddVBand="0" w:evenVBand="0" w:oddHBand="0" w:evenHBand="1" w:firstRowFirstColumn="0" w:firstRowLastColumn="0" w:lastRowFirstColumn="0" w:lastRowLastColumn="0"/>
            </w:pPr>
            <w:r>
              <w:t>Comirnaty (6 months - 4 years)</w:t>
            </w:r>
          </w:p>
          <w:p w14:paraId="3577D1A7" w14:textId="53B80D6B" w:rsidR="00E64511" w:rsidRPr="00F938A2" w:rsidDel="00C37669" w:rsidRDefault="00E64511" w:rsidP="00E64511">
            <w:pPr>
              <w:spacing w:before="60" w:after="60" w:line="240" w:lineRule="auto"/>
              <w:cnfStyle w:val="000000010000" w:firstRow="0" w:lastRow="0" w:firstColumn="0" w:lastColumn="0" w:oddVBand="0" w:evenVBand="0" w:oddHBand="0" w:evenHBand="1" w:firstRowFirstColumn="0" w:firstRowLastColumn="0" w:lastRowFirstColumn="0" w:lastRowLastColumn="0"/>
            </w:pPr>
            <w:r>
              <w:t>Comirnaty (5 -11 years)</w:t>
            </w:r>
          </w:p>
        </w:tc>
        <w:tc>
          <w:tcPr>
            <w:tcW w:w="748" w:type="pct"/>
          </w:tcPr>
          <w:p w14:paraId="50B2BAA0" w14:textId="2783AE8D" w:rsidR="00E64511" w:rsidRPr="00F938A2" w:rsidRDefault="00E64511" w:rsidP="00E64511">
            <w:pPr>
              <w:spacing w:before="60" w:after="60" w:line="240" w:lineRule="auto"/>
              <w:cnfStyle w:val="000000010000" w:firstRow="0" w:lastRow="0" w:firstColumn="0" w:lastColumn="0" w:oddVBand="0" w:evenVBand="0" w:oddHBand="0" w:evenHBand="1" w:firstRowFirstColumn="0" w:firstRowLastColumn="0" w:lastRowFirstColumn="0" w:lastRowLastColumn="0"/>
              <w:rPr>
                <w:sz w:val="20"/>
              </w:rPr>
            </w:pPr>
            <w:r w:rsidRPr="006F20FB">
              <w:t>100</w:t>
            </w:r>
          </w:p>
        </w:tc>
      </w:tr>
      <w:tr w:rsidR="000E50F7" w:rsidRPr="006F20FB" w14:paraId="7211E313"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81" w:type="pct"/>
          </w:tcPr>
          <w:p w14:paraId="4037FFCC" w14:textId="16DE7509" w:rsidR="000E50F7" w:rsidRDefault="000E50F7" w:rsidP="006A603F">
            <w:pPr>
              <w:spacing w:before="60" w:after="60" w:line="240" w:lineRule="auto"/>
            </w:pPr>
            <w:r w:rsidRPr="0053300B">
              <w:rPr>
                <w:sz w:val="20"/>
                <w:lang w:eastAsia="en-NZ"/>
              </w:rPr>
              <w:t>Unifix 1 mL Syringe</w:t>
            </w:r>
          </w:p>
        </w:tc>
        <w:tc>
          <w:tcPr>
            <w:tcW w:w="923" w:type="pct"/>
          </w:tcPr>
          <w:p w14:paraId="481D39C2" w14:textId="6F3C9709" w:rsidR="000E50F7" w:rsidRDefault="000E50F7" w:rsidP="006A603F">
            <w:pPr>
              <w:spacing w:before="60" w:after="60" w:line="240" w:lineRule="auto"/>
              <w:cnfStyle w:val="000000100000" w:firstRow="0" w:lastRow="0" w:firstColumn="0" w:lastColumn="0" w:oddVBand="0" w:evenVBand="0" w:oddHBand="1" w:evenHBand="0" w:firstRowFirstColumn="0" w:firstRowLastColumn="0" w:lastRowFirstColumn="0" w:lastRowLastColumn="0"/>
              <w:rPr>
                <w:b/>
                <w:bCs/>
              </w:rPr>
            </w:pPr>
            <w:r w:rsidRPr="006F20FB">
              <w:rPr>
                <w:bCs/>
                <w:sz w:val="20"/>
                <w:lang w:eastAsia="en-NZ"/>
              </w:rPr>
              <w:t>Administ</w:t>
            </w:r>
            <w:r>
              <w:rPr>
                <w:bCs/>
                <w:sz w:val="20"/>
                <w:lang w:eastAsia="en-NZ"/>
              </w:rPr>
              <w:t xml:space="preserve">ration </w:t>
            </w:r>
            <w:r w:rsidRPr="006F20FB">
              <w:rPr>
                <w:bCs/>
                <w:sz w:val="20"/>
                <w:lang w:eastAsia="en-NZ"/>
              </w:rPr>
              <w:t>syringe</w:t>
            </w:r>
          </w:p>
        </w:tc>
        <w:tc>
          <w:tcPr>
            <w:tcW w:w="1548" w:type="pct"/>
            <w:vMerge w:val="restart"/>
            <w:vAlign w:val="center"/>
          </w:tcPr>
          <w:p w14:paraId="243D9A0D" w14:textId="416265A6" w:rsidR="000E50F7" w:rsidRDefault="00DC0CA2" w:rsidP="00DC0CA2">
            <w:pPr>
              <w:spacing w:before="60" w:after="60" w:line="240" w:lineRule="auto"/>
              <w:cnfStyle w:val="000000100000" w:firstRow="0" w:lastRow="0" w:firstColumn="0" w:lastColumn="0" w:oddVBand="0" w:evenVBand="0" w:oddHBand="1" w:evenHBand="0" w:firstRowFirstColumn="0" w:firstRowLastColumn="0" w:lastRowFirstColumn="0" w:lastRowLastColumn="0"/>
            </w:pPr>
            <w:r>
              <w:t>Comirnaty (12+ years)</w:t>
            </w:r>
          </w:p>
        </w:tc>
        <w:tc>
          <w:tcPr>
            <w:tcW w:w="748" w:type="pct"/>
          </w:tcPr>
          <w:p w14:paraId="6A4B9EA4" w14:textId="66FAD7A2" w:rsidR="000E50F7" w:rsidRPr="006F20FB" w:rsidRDefault="00DC0CA2" w:rsidP="006A603F">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6F20FB">
              <w:t>100</w:t>
            </w:r>
          </w:p>
        </w:tc>
      </w:tr>
      <w:tr w:rsidR="000E50F7" w:rsidRPr="006F20FB" w14:paraId="59CA8C0D"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81" w:type="pct"/>
          </w:tcPr>
          <w:p w14:paraId="378ABDE9" w14:textId="474563D7" w:rsidR="000E50F7" w:rsidRDefault="001755FE" w:rsidP="006D3CCC">
            <w:pPr>
              <w:spacing w:before="60" w:after="60" w:line="240" w:lineRule="auto"/>
            </w:pPr>
            <w:hyperlink r:id="rId122" w:tgtFrame="_blank" w:tooltip="Vernacare LDS Blue Needle 23G 38mm Pk/100" w:history="1">
              <w:r w:rsidR="000E50F7" w:rsidRPr="0053300B">
                <w:rPr>
                  <w:sz w:val="20"/>
                  <w:lang w:eastAsia="en-NZ"/>
                </w:rPr>
                <w:t xml:space="preserve">Vernacare LDS Orange Needle 25Gx25mm </w:t>
              </w:r>
            </w:hyperlink>
          </w:p>
        </w:tc>
        <w:tc>
          <w:tcPr>
            <w:tcW w:w="923" w:type="pct"/>
          </w:tcPr>
          <w:p w14:paraId="6ED29B14" w14:textId="4C14075F" w:rsidR="000E50F7" w:rsidRDefault="000E50F7" w:rsidP="006D3CCC">
            <w:pPr>
              <w:spacing w:before="60" w:after="60" w:line="240" w:lineRule="auto"/>
              <w:cnfStyle w:val="000000010000" w:firstRow="0" w:lastRow="0" w:firstColumn="0" w:lastColumn="0" w:oddVBand="0" w:evenVBand="0" w:oddHBand="0" w:evenHBand="1" w:firstRowFirstColumn="0" w:firstRowLastColumn="0" w:lastRowFirstColumn="0" w:lastRowLastColumn="0"/>
              <w:rPr>
                <w:b/>
                <w:bCs/>
              </w:rPr>
            </w:pPr>
            <w:r w:rsidRPr="006F20FB">
              <w:rPr>
                <w:bCs/>
                <w:sz w:val="20"/>
                <w:lang w:eastAsia="en-NZ"/>
              </w:rPr>
              <w:t>Administration needle</w:t>
            </w:r>
            <w:r>
              <w:rPr>
                <w:bCs/>
                <w:sz w:val="20"/>
                <w:lang w:eastAsia="en-NZ"/>
              </w:rPr>
              <w:t xml:space="preserve"> standard</w:t>
            </w:r>
          </w:p>
        </w:tc>
        <w:tc>
          <w:tcPr>
            <w:tcW w:w="1548" w:type="pct"/>
            <w:vMerge/>
          </w:tcPr>
          <w:p w14:paraId="20944421" w14:textId="77777777" w:rsidR="000E50F7" w:rsidRDefault="000E50F7" w:rsidP="006D3CCC">
            <w:pPr>
              <w:spacing w:before="60" w:after="60" w:line="240" w:lineRule="auto"/>
              <w:cnfStyle w:val="000000010000" w:firstRow="0" w:lastRow="0" w:firstColumn="0" w:lastColumn="0" w:oddVBand="0" w:evenVBand="0" w:oddHBand="0" w:evenHBand="1" w:firstRowFirstColumn="0" w:firstRowLastColumn="0" w:lastRowFirstColumn="0" w:lastRowLastColumn="0"/>
            </w:pPr>
          </w:p>
        </w:tc>
        <w:tc>
          <w:tcPr>
            <w:tcW w:w="748" w:type="pct"/>
          </w:tcPr>
          <w:p w14:paraId="7306752F" w14:textId="402F4E33" w:rsidR="000E50F7" w:rsidRPr="006F20FB" w:rsidRDefault="00DC0CA2" w:rsidP="006D3CCC">
            <w:pPr>
              <w:spacing w:before="60" w:after="60" w:line="240" w:lineRule="auto"/>
              <w:cnfStyle w:val="000000010000" w:firstRow="0" w:lastRow="0" w:firstColumn="0" w:lastColumn="0" w:oddVBand="0" w:evenVBand="0" w:oddHBand="0" w:evenHBand="1" w:firstRowFirstColumn="0" w:firstRowLastColumn="0" w:lastRowFirstColumn="0" w:lastRowLastColumn="0"/>
            </w:pPr>
            <w:r w:rsidRPr="006F20FB">
              <w:t>100</w:t>
            </w:r>
          </w:p>
        </w:tc>
      </w:tr>
      <w:tr w:rsidR="000E50F7" w:rsidRPr="006F20FB" w14:paraId="7ADCDF74"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81" w:type="pct"/>
          </w:tcPr>
          <w:p w14:paraId="5A73DE29" w14:textId="32E6DE43" w:rsidR="000E50F7" w:rsidRDefault="001755FE" w:rsidP="00CA451E">
            <w:pPr>
              <w:spacing w:before="60" w:after="60" w:line="240" w:lineRule="auto"/>
            </w:pPr>
            <w:hyperlink r:id="rId123" w:tgtFrame="_blank" w:tooltip="Vernacare LDS Blue Needle 23G 38mm Pk/100" w:history="1">
              <w:r w:rsidR="000E50F7" w:rsidRPr="0053300B">
                <w:rPr>
                  <w:sz w:val="20"/>
                  <w:lang w:eastAsia="en-NZ"/>
                </w:rPr>
                <w:t xml:space="preserve">Vernacare LDS Blue Needle 23Gx38mm </w:t>
              </w:r>
            </w:hyperlink>
          </w:p>
        </w:tc>
        <w:tc>
          <w:tcPr>
            <w:tcW w:w="923" w:type="pct"/>
          </w:tcPr>
          <w:p w14:paraId="2A1EAF26" w14:textId="5DE98023" w:rsidR="000E50F7" w:rsidRDefault="000E50F7" w:rsidP="00CA451E">
            <w:pPr>
              <w:spacing w:before="60" w:after="60" w:line="240" w:lineRule="auto"/>
              <w:cnfStyle w:val="000000100000" w:firstRow="0" w:lastRow="0" w:firstColumn="0" w:lastColumn="0" w:oddVBand="0" w:evenVBand="0" w:oddHBand="1" w:evenHBand="0" w:firstRowFirstColumn="0" w:firstRowLastColumn="0" w:lastRowFirstColumn="0" w:lastRowLastColumn="0"/>
              <w:rPr>
                <w:b/>
                <w:bCs/>
              </w:rPr>
            </w:pPr>
            <w:r w:rsidRPr="006F20FB">
              <w:rPr>
                <w:bCs/>
                <w:sz w:val="20"/>
                <w:lang w:eastAsia="en-NZ"/>
              </w:rPr>
              <w:t>Administration needle for larger arms</w:t>
            </w:r>
          </w:p>
        </w:tc>
        <w:tc>
          <w:tcPr>
            <w:tcW w:w="1548" w:type="pct"/>
            <w:vMerge/>
          </w:tcPr>
          <w:p w14:paraId="76321FFD" w14:textId="77777777" w:rsidR="000E50F7" w:rsidRDefault="000E50F7" w:rsidP="00CA451E">
            <w:pPr>
              <w:spacing w:before="60" w:after="60" w:line="240" w:lineRule="auto"/>
              <w:cnfStyle w:val="000000100000" w:firstRow="0" w:lastRow="0" w:firstColumn="0" w:lastColumn="0" w:oddVBand="0" w:evenVBand="0" w:oddHBand="1" w:evenHBand="0" w:firstRowFirstColumn="0" w:firstRowLastColumn="0" w:lastRowFirstColumn="0" w:lastRowLastColumn="0"/>
            </w:pPr>
          </w:p>
        </w:tc>
        <w:tc>
          <w:tcPr>
            <w:tcW w:w="748" w:type="pct"/>
          </w:tcPr>
          <w:p w14:paraId="7C022F48" w14:textId="71D7C707" w:rsidR="000E50F7" w:rsidRPr="006F20FB" w:rsidRDefault="00DC0CA2" w:rsidP="00CA451E">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6F20FB">
              <w:t>100</w:t>
            </w:r>
          </w:p>
        </w:tc>
      </w:tr>
    </w:tbl>
    <w:p w14:paraId="2EB50380" w14:textId="3377F269" w:rsidR="008E57CF" w:rsidRDefault="00317727" w:rsidP="008E57CF">
      <w:pPr>
        <w:pStyle w:val="BodyText"/>
      </w:pPr>
      <w:r>
        <w:t xml:space="preserve">*Consumables are currently only available to order through </w:t>
      </w:r>
      <w:r w:rsidR="00834456">
        <w:t xml:space="preserve">the Inventory </w:t>
      </w:r>
      <w:r w:rsidR="004A3C8B">
        <w:t xml:space="preserve">Portal </w:t>
      </w:r>
      <w:r>
        <w:t>for use with COVID-19 vaccines</w:t>
      </w:r>
      <w:r w:rsidR="00834456">
        <w:t>.</w:t>
      </w:r>
    </w:p>
    <w:p w14:paraId="0D29DEF4" w14:textId="64766530" w:rsidR="00D9260E" w:rsidRPr="006F20FB" w:rsidRDefault="00D9260E" w:rsidP="00777954">
      <w:pPr>
        <w:pStyle w:val="Heading2"/>
      </w:pPr>
      <w:bookmarkStart w:id="264" w:name="_Toc169263075"/>
      <w:r w:rsidRPr="006F20FB">
        <w:t>Delivery to sites</w:t>
      </w:r>
      <w:bookmarkEnd w:id="262"/>
      <w:bookmarkEnd w:id="264"/>
    </w:p>
    <w:p w14:paraId="1A5ADBE2" w14:textId="114B244F" w:rsidR="00D9260E" w:rsidRPr="006F20FB" w:rsidRDefault="00D9260E" w:rsidP="00D9260E">
      <w:pPr>
        <w:keepNext/>
        <w:tabs>
          <w:tab w:val="left" w:pos="357"/>
        </w:tabs>
        <w:spacing w:after="40"/>
        <w:outlineLvl w:val="4"/>
        <w:rPr>
          <w:b/>
          <w:bCs/>
          <w:color w:val="23305D"/>
          <w:szCs w:val="21"/>
        </w:rPr>
      </w:pPr>
      <w:bookmarkStart w:id="265" w:name="_Toc79913334"/>
      <w:r w:rsidRPr="006F20FB">
        <w:rPr>
          <w:b/>
          <w:bCs/>
          <w:color w:val="23305D"/>
          <w:szCs w:val="21"/>
        </w:rPr>
        <w:t>Figure 9.</w:t>
      </w:r>
      <w:r w:rsidRPr="006F20FB">
        <w:rPr>
          <w:b/>
          <w:bCs/>
          <w:color w:val="23305D"/>
          <w:szCs w:val="21"/>
        </w:rPr>
        <w:fldChar w:fldCharType="begin"/>
      </w:r>
      <w:r w:rsidRPr="006F20FB">
        <w:rPr>
          <w:b/>
          <w:bCs/>
          <w:color w:val="23305D"/>
          <w:szCs w:val="21"/>
        </w:rPr>
        <w:instrText xml:space="preserve"> SEQ Figure_9. \* ARABIC </w:instrText>
      </w:r>
      <w:r w:rsidRPr="006F20FB">
        <w:rPr>
          <w:b/>
          <w:bCs/>
          <w:color w:val="23305D"/>
          <w:szCs w:val="21"/>
        </w:rPr>
        <w:fldChar w:fldCharType="separate"/>
      </w:r>
      <w:r w:rsidR="001755FE">
        <w:rPr>
          <w:b/>
          <w:bCs/>
          <w:noProof/>
          <w:color w:val="23305D"/>
          <w:szCs w:val="21"/>
        </w:rPr>
        <w:t>1</w:t>
      </w:r>
      <w:r w:rsidRPr="006F20FB">
        <w:rPr>
          <w:b/>
          <w:bCs/>
          <w:noProof/>
          <w:color w:val="23305D"/>
          <w:szCs w:val="21"/>
        </w:rPr>
        <w:fldChar w:fldCharType="end"/>
      </w:r>
      <w:r w:rsidRPr="006F20FB">
        <w:rPr>
          <w:b/>
          <w:bCs/>
          <w:color w:val="23305D"/>
          <w:szCs w:val="21"/>
        </w:rPr>
        <w:t xml:space="preserve"> – delivery security</w:t>
      </w:r>
      <w:bookmarkEnd w:id="265"/>
    </w:p>
    <w:tbl>
      <w:tblPr>
        <w:tblStyle w:val="TableGrid3"/>
        <w:tblW w:w="4999"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single" w:sz="8" w:space="0" w:color="FFFFFF" w:themeColor="background1"/>
        </w:tblBorders>
        <w:tblLayout w:type="fixed"/>
        <w:tblLook w:val="04A0" w:firstRow="1" w:lastRow="0" w:firstColumn="1" w:lastColumn="0" w:noHBand="0" w:noVBand="1"/>
      </w:tblPr>
      <w:tblGrid>
        <w:gridCol w:w="2694"/>
        <w:gridCol w:w="1558"/>
        <w:gridCol w:w="1703"/>
        <w:gridCol w:w="2395"/>
      </w:tblGrid>
      <w:tr w:rsidR="00545500" w:rsidRPr="006F20FB" w14:paraId="39024C7A" w14:textId="77777777" w:rsidTr="722920DF">
        <w:tc>
          <w:tcPr>
            <w:tcW w:w="161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AB22B25" w14:textId="642288B9" w:rsidR="00D9260E" w:rsidRPr="006F20FB" w:rsidRDefault="00D9260E" w:rsidP="00D9260E">
            <w:pPr>
              <w:spacing w:before="60" w:after="60" w:line="240" w:lineRule="auto"/>
              <w:rPr>
                <w:b/>
                <w:sz w:val="20"/>
                <w:lang w:val="en-GB"/>
              </w:rPr>
            </w:pPr>
            <w:r w:rsidRPr="006F20FB">
              <w:rPr>
                <w:b/>
                <w:noProof/>
                <w:sz w:val="20"/>
                <w:lang w:val="en-GB"/>
              </w:rPr>
              <mc:AlternateContent>
                <mc:Choice Requires="wpg">
                  <w:drawing>
                    <wp:anchor distT="0" distB="0" distL="114300" distR="114300" simplePos="0" relativeHeight="251639808" behindDoc="0" locked="0" layoutInCell="1" allowOverlap="1" wp14:anchorId="6BC47571" wp14:editId="19641082">
                      <wp:simplePos x="0" y="0"/>
                      <wp:positionH relativeFrom="column">
                        <wp:posOffset>849207</wp:posOffset>
                      </wp:positionH>
                      <wp:positionV relativeFrom="paragraph">
                        <wp:posOffset>406823</wp:posOffset>
                      </wp:positionV>
                      <wp:extent cx="2315421" cy="33867"/>
                      <wp:effectExtent l="0" t="76200" r="85090" b="99695"/>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15421" cy="33867"/>
                                <a:chOff x="0" y="0"/>
                                <a:chExt cx="2315421" cy="33867"/>
                              </a:xfrm>
                            </wpg:grpSpPr>
                            <wps:wsp>
                              <wps:cNvPr id="4" name="Straight Connector 3"/>
                              <wps:cNvCnPr/>
                              <wps:spPr>
                                <a:xfrm>
                                  <a:off x="0" y="0"/>
                                  <a:ext cx="579755" cy="0"/>
                                </a:xfrm>
                                <a:prstGeom prst="line">
                                  <a:avLst/>
                                </a:prstGeom>
                                <a:noFill/>
                                <a:ln w="6350" cap="flat" cmpd="sng" algn="ctr">
                                  <a:solidFill>
                                    <a:sysClr val="windowText" lastClr="000000">
                                      <a:lumMod val="65000"/>
                                      <a:lumOff val="35000"/>
                                    </a:sysClr>
                                  </a:solidFill>
                                  <a:prstDash val="dash"/>
                                  <a:miter lim="800000"/>
                                  <a:headEnd w="med" len="med"/>
                                  <a:tailEnd type="triangle"/>
                                </a:ln>
                                <a:effectLst/>
                              </wps:spPr>
                              <wps:bodyPr/>
                            </wps:wsp>
                            <wps:wsp>
                              <wps:cNvPr id="5" name="Straight Connector 5"/>
                              <wps:cNvCnPr/>
                              <wps:spPr>
                                <a:xfrm>
                                  <a:off x="1735666" y="33867"/>
                                  <a:ext cx="579755" cy="0"/>
                                </a:xfrm>
                                <a:prstGeom prst="line">
                                  <a:avLst/>
                                </a:prstGeom>
                                <a:noFill/>
                                <a:ln w="6350" cap="flat" cmpd="sng" algn="ctr">
                                  <a:solidFill>
                                    <a:sysClr val="windowText" lastClr="000000">
                                      <a:lumMod val="65000"/>
                                      <a:lumOff val="35000"/>
                                    </a:sysClr>
                                  </a:solidFill>
                                  <a:prstDash val="dash"/>
                                  <a:miter lim="800000"/>
                                  <a:headEnd w="med" len="med"/>
                                  <a:tailEnd type="triangle"/>
                                </a:ln>
                                <a:effectLst/>
                              </wps:spPr>
                              <wps:bodyPr/>
                            </wps:wsp>
                          </wpg:wgp>
                        </a:graphicData>
                      </a:graphic>
                    </wp:anchor>
                  </w:drawing>
                </mc:Choice>
                <mc:Fallback>
                  <w:pict>
                    <v:group w14:anchorId="022F3078" id="Group 19" o:spid="_x0000_s1026" alt="&quot;&quot;" style="position:absolute;margin-left:66.85pt;margin-top:32.05pt;width:182.3pt;height:2.65pt;z-index:251639808" coordsize="2315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">
                      <v:line id="Straight Connector 3" o:spid="_x0000_s1027" style="position:absolute;visibility:visible;mso-wrap-style:square" from="0,0" to="5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" strokecolor="#595959" strokeweight=".5pt">
                        <v:stroke dashstyle="dash" endarrow="block" joinstyle="miter"/>
                      </v:line>
                      <v:line id="Straight Connector 5" o:spid="_x0000_s1028" style="position:absolute;visibility:visible;mso-wrap-style:square" from="17356,338" to="2315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" strokecolor="#595959" strokeweight=".5pt">
                        <v:stroke dashstyle="dash" endarrow="block" joinstyle="miter"/>
                      </v:line>
                    </v:group>
                  </w:pict>
                </mc:Fallback>
              </mc:AlternateContent>
            </w:r>
            <w:r w:rsidRPr="006F20FB">
              <w:rPr>
                <w:b/>
                <w:noProof/>
                <w:sz w:val="20"/>
                <w:lang w:val="en-GB"/>
              </w:rPr>
              <w:drawing>
                <wp:inline distT="0" distB="0" distL="0" distR="0" wp14:anchorId="582B49B4" wp14:editId="558C9D12">
                  <wp:extent cx="800100" cy="546100"/>
                  <wp:effectExtent l="0" t="0" r="0" b="635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124">
                            <a:extLst>
                              <a:ext uri="{28A0092B-C50C-407E-A947-70E740481C1C}">
                                <a14:useLocalDpi xmlns:a14="http://schemas.microsoft.com/office/drawing/2010/main" val="0"/>
                              </a:ext>
                            </a:extLst>
                          </a:blip>
                          <a:srcRect l="11420" t="22317" r="10802" b="28469"/>
                          <a:stretch/>
                        </pic:blipFill>
                        <pic:spPr bwMode="auto">
                          <a:xfrm>
                            <a:off x="0" y="0"/>
                            <a:ext cx="813334" cy="555133"/>
                          </a:xfrm>
                          <a:prstGeom prst="rect">
                            <a:avLst/>
                          </a:prstGeom>
                          <a:ln>
                            <a:noFill/>
                          </a:ln>
                          <a:extLst>
                            <a:ext uri="{53640926-AAD7-44D8-BBD7-CCE9431645EC}">
                              <a14:shadowObscured xmlns:a14="http://schemas.microsoft.com/office/drawing/2010/main"/>
                            </a:ext>
                          </a:extLst>
                        </pic:spPr>
                      </pic:pic>
                    </a:graphicData>
                  </a:graphic>
                </wp:inline>
              </w:drawing>
            </w:r>
          </w:p>
          <w:p w14:paraId="102DED35" w14:textId="77777777" w:rsidR="00D9260E" w:rsidRPr="006F20FB" w:rsidRDefault="00D9260E" w:rsidP="00D9260E">
            <w:pPr>
              <w:spacing w:before="60" w:after="60" w:line="240" w:lineRule="auto"/>
              <w:rPr>
                <w:b/>
                <w:sz w:val="20"/>
                <w:lang w:val="en-GB"/>
              </w:rPr>
            </w:pPr>
            <w:r w:rsidRPr="006F20FB">
              <w:rPr>
                <w:b/>
                <w:sz w:val="20"/>
                <w:lang w:val="en-GB"/>
              </w:rPr>
              <w:t>Warehouse/distribution provider</w:t>
            </w:r>
          </w:p>
        </w:tc>
        <w:tc>
          <w:tcPr>
            <w:tcW w:w="1953"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CF1B7A9" w14:textId="65E382EC" w:rsidR="00D9260E" w:rsidRPr="006F20FB" w:rsidRDefault="00D9260E" w:rsidP="00D9260E">
            <w:pPr>
              <w:spacing w:before="60" w:after="60" w:line="240" w:lineRule="auto"/>
              <w:rPr>
                <w:b/>
                <w:sz w:val="20"/>
                <w:lang w:val="en-GB"/>
              </w:rPr>
            </w:pPr>
            <w:r w:rsidRPr="006F20FB">
              <w:rPr>
                <w:b/>
                <w:noProof/>
                <w:sz w:val="20"/>
                <w:lang w:val="en-GB"/>
              </w:rPr>
              <w:drawing>
                <wp:inline distT="0" distB="0" distL="0" distR="0" wp14:anchorId="0C276E6A" wp14:editId="5FC38756">
                  <wp:extent cx="800100" cy="546100"/>
                  <wp:effectExtent l="0" t="0" r="0" b="635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rotWithShape="1">
                          <a:blip r:embed="rId124">
                            <a:extLst>
                              <a:ext uri="{28A0092B-C50C-407E-A947-70E740481C1C}">
                                <a14:useLocalDpi xmlns:a14="http://schemas.microsoft.com/office/drawing/2010/main" val="0"/>
                              </a:ext>
                            </a:extLst>
                          </a:blip>
                          <a:srcRect l="11420" t="22317" r="10802" b="28469"/>
                          <a:stretch/>
                        </pic:blipFill>
                        <pic:spPr bwMode="auto">
                          <a:xfrm>
                            <a:off x="0" y="0"/>
                            <a:ext cx="813334" cy="555133"/>
                          </a:xfrm>
                          <a:prstGeom prst="rect">
                            <a:avLst/>
                          </a:prstGeom>
                          <a:ln>
                            <a:noFill/>
                          </a:ln>
                          <a:extLst>
                            <a:ext uri="{53640926-AAD7-44D8-BBD7-CCE9431645EC}">
                              <a14:shadowObscured xmlns:a14="http://schemas.microsoft.com/office/drawing/2010/main"/>
                            </a:ext>
                          </a:extLst>
                        </pic:spPr>
                      </pic:pic>
                    </a:graphicData>
                  </a:graphic>
                </wp:inline>
              </w:drawing>
            </w:r>
          </w:p>
          <w:p w14:paraId="701FAB14" w14:textId="182F2AD4" w:rsidR="00D9260E" w:rsidRPr="006F20FB" w:rsidRDefault="00AB5BDA" w:rsidP="00D9260E">
            <w:pPr>
              <w:spacing w:before="60" w:after="60" w:line="240" w:lineRule="auto"/>
              <w:rPr>
                <w:b/>
                <w:sz w:val="20"/>
                <w:lang w:val="en-GB"/>
              </w:rPr>
            </w:pPr>
            <w:r w:rsidRPr="00100FA4">
              <w:rPr>
                <w:b/>
                <w:sz w:val="20"/>
                <w:lang w:val="en-GB"/>
              </w:rPr>
              <w:t>Health District</w:t>
            </w:r>
            <w:r w:rsidR="00D9260E" w:rsidRPr="006F20FB">
              <w:rPr>
                <w:b/>
                <w:sz w:val="20"/>
                <w:lang w:val="en-GB"/>
              </w:rPr>
              <w:t xml:space="preserve"> facility or vaccination facility</w:t>
            </w:r>
          </w:p>
        </w:tc>
        <w:tc>
          <w:tcPr>
            <w:tcW w:w="143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9F3128F" w14:textId="77777777" w:rsidR="00D9260E" w:rsidRPr="006F20FB" w:rsidRDefault="00D9260E" w:rsidP="00D9260E">
            <w:pPr>
              <w:spacing w:before="60" w:after="60" w:line="240" w:lineRule="auto"/>
              <w:rPr>
                <w:b/>
                <w:sz w:val="20"/>
                <w:lang w:val="en-GB"/>
              </w:rPr>
            </w:pPr>
            <w:r w:rsidRPr="006F20FB">
              <w:rPr>
                <w:b/>
                <w:noProof/>
                <w:sz w:val="20"/>
                <w:lang w:val="en-GB"/>
              </w:rPr>
              <w:drawing>
                <wp:inline distT="0" distB="0" distL="0" distR="0" wp14:anchorId="6B2BDC3C" wp14:editId="0CACDC84">
                  <wp:extent cx="800100" cy="546100"/>
                  <wp:effectExtent l="0" t="0" r="0" b="635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rotWithShape="1">
                          <a:blip r:embed="rId124">
                            <a:extLst>
                              <a:ext uri="{28A0092B-C50C-407E-A947-70E740481C1C}">
                                <a14:useLocalDpi xmlns:a14="http://schemas.microsoft.com/office/drawing/2010/main" val="0"/>
                              </a:ext>
                            </a:extLst>
                          </a:blip>
                          <a:srcRect l="11420" t="22317" r="10802" b="28469"/>
                          <a:stretch/>
                        </pic:blipFill>
                        <pic:spPr bwMode="auto">
                          <a:xfrm>
                            <a:off x="0" y="0"/>
                            <a:ext cx="813334" cy="555133"/>
                          </a:xfrm>
                          <a:prstGeom prst="rect">
                            <a:avLst/>
                          </a:prstGeom>
                          <a:ln>
                            <a:noFill/>
                          </a:ln>
                          <a:extLst>
                            <a:ext uri="{53640926-AAD7-44D8-BBD7-CCE9431645EC}">
                              <a14:shadowObscured xmlns:a14="http://schemas.microsoft.com/office/drawing/2010/main"/>
                            </a:ext>
                          </a:extLst>
                        </pic:spPr>
                      </pic:pic>
                    </a:graphicData>
                  </a:graphic>
                </wp:inline>
              </w:drawing>
            </w:r>
          </w:p>
          <w:p w14:paraId="4D1BA7D4" w14:textId="77777777" w:rsidR="00D9260E" w:rsidRPr="006F20FB" w:rsidRDefault="00D9260E" w:rsidP="00D9260E">
            <w:pPr>
              <w:spacing w:before="60" w:after="60" w:line="240" w:lineRule="auto"/>
              <w:rPr>
                <w:b/>
                <w:sz w:val="20"/>
                <w:lang w:val="en-GB"/>
              </w:rPr>
            </w:pPr>
            <w:r w:rsidRPr="006F20FB">
              <w:rPr>
                <w:b/>
                <w:sz w:val="20"/>
                <w:lang w:val="en-GB"/>
              </w:rPr>
              <w:t>Vaccination site</w:t>
            </w:r>
          </w:p>
        </w:tc>
      </w:tr>
      <w:tr w:rsidR="000404AD" w:rsidRPr="006F20FB" w14:paraId="2FC72968" w14:textId="77777777" w:rsidTr="722920DF">
        <w:trPr>
          <w:trHeight w:val="207"/>
        </w:trPr>
        <w:tc>
          <w:tcPr>
            <w:tcW w:w="161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vAlign w:val="center"/>
          </w:tcPr>
          <w:p w14:paraId="283CC3B5" w14:textId="243FCF10" w:rsidR="00D9260E" w:rsidRPr="00E30D17" w:rsidRDefault="00D9260E" w:rsidP="00C14853">
            <w:pPr>
              <w:spacing w:before="60" w:after="60"/>
              <w:rPr>
                <w:b/>
                <w:bCs/>
                <w:sz w:val="20"/>
              </w:rPr>
            </w:pPr>
            <w:r w:rsidRPr="00E30D17">
              <w:rPr>
                <w:b/>
                <w:bCs/>
                <w:sz w:val="20"/>
              </w:rPr>
              <w:lastRenderedPageBreak/>
              <w:t xml:space="preserve">Role of </w:t>
            </w:r>
            <w:r w:rsidR="00992C3C">
              <w:rPr>
                <w:b/>
                <w:bCs/>
                <w:sz w:val="20"/>
              </w:rPr>
              <w:t xml:space="preserve">NPHS </w:t>
            </w:r>
            <w:r w:rsidR="00437714">
              <w:rPr>
                <w:b/>
                <w:bCs/>
                <w:sz w:val="20"/>
              </w:rPr>
              <w:t>Health New Zealand Te Whatu Ora</w:t>
            </w:r>
          </w:p>
        </w:tc>
        <w:tc>
          <w:tcPr>
            <w:tcW w:w="1953"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vAlign w:val="center"/>
          </w:tcPr>
          <w:p w14:paraId="3E2CB2FF" w14:textId="00FCA43F" w:rsidR="00D9260E" w:rsidRPr="006F20FB" w:rsidRDefault="00D9260E" w:rsidP="00C14853">
            <w:pPr>
              <w:spacing w:before="60" w:after="60"/>
              <w:rPr>
                <w:b/>
                <w:bCs/>
                <w:sz w:val="20"/>
              </w:rPr>
            </w:pPr>
            <w:r w:rsidRPr="006F20FB">
              <w:rPr>
                <w:b/>
                <w:bCs/>
                <w:sz w:val="20"/>
              </w:rPr>
              <w:t xml:space="preserve">Role of </w:t>
            </w:r>
            <w:r w:rsidR="00AB5BDA" w:rsidRPr="00AB5BDA">
              <w:rPr>
                <w:b/>
                <w:bCs/>
                <w:sz w:val="20"/>
              </w:rPr>
              <w:t xml:space="preserve">Health </w:t>
            </w:r>
            <w:r w:rsidR="005668F8">
              <w:rPr>
                <w:b/>
                <w:bCs/>
                <w:sz w:val="20"/>
              </w:rPr>
              <w:t>District</w:t>
            </w:r>
          </w:p>
        </w:tc>
        <w:tc>
          <w:tcPr>
            <w:tcW w:w="143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vAlign w:val="center"/>
          </w:tcPr>
          <w:p w14:paraId="53DBBBF9" w14:textId="77777777" w:rsidR="00D9260E" w:rsidRPr="006F20FB" w:rsidRDefault="00D9260E" w:rsidP="00C14853">
            <w:pPr>
              <w:spacing w:before="60" w:after="60"/>
              <w:rPr>
                <w:rFonts w:eastAsiaTheme="majorEastAsia"/>
                <w:b/>
                <w:bCs/>
                <w:iCs/>
                <w:sz w:val="20"/>
              </w:rPr>
            </w:pPr>
            <w:r w:rsidRPr="006F20FB">
              <w:rPr>
                <w:b/>
                <w:bCs/>
                <w:sz w:val="20"/>
              </w:rPr>
              <w:t>Vaccine handover</w:t>
            </w:r>
          </w:p>
        </w:tc>
      </w:tr>
      <w:tr w:rsidR="000404AD" w:rsidRPr="006F20FB" w14:paraId="6ECAC2E3" w14:textId="77777777" w:rsidTr="722920DF">
        <w:trPr>
          <w:trHeight w:val="6181"/>
        </w:trPr>
        <w:tc>
          <w:tcPr>
            <w:tcW w:w="161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68C4E7B" w14:textId="0AB9A652" w:rsidR="00D9260E" w:rsidRPr="00E30D17" w:rsidRDefault="00992C3C" w:rsidP="00D9260E">
            <w:pPr>
              <w:spacing w:before="60" w:after="60" w:line="240" w:lineRule="auto"/>
              <w:rPr>
                <w:bCs/>
                <w:sz w:val="20"/>
                <w:lang w:val="en-GB"/>
              </w:rPr>
            </w:pPr>
            <w:r>
              <w:rPr>
                <w:bCs/>
                <w:sz w:val="20"/>
                <w:lang w:val="en-GB"/>
              </w:rPr>
              <w:t xml:space="preserve">NPHS </w:t>
            </w:r>
            <w:r w:rsidR="00437714">
              <w:rPr>
                <w:bCs/>
                <w:sz w:val="20"/>
                <w:lang w:val="en-GB"/>
              </w:rPr>
              <w:t>Health New Zealand Te Whatu Ora</w:t>
            </w:r>
            <w:r w:rsidR="00D9260E" w:rsidRPr="00E30D17">
              <w:rPr>
                <w:bCs/>
                <w:sz w:val="20"/>
                <w:lang w:val="en-GB"/>
              </w:rPr>
              <w:t xml:space="preserve"> will arrange secure transportation of the large quantities of vaccine from the vaccine distribution provider to the cold chain storage facility (such as </w:t>
            </w:r>
            <w:r w:rsidR="00A93C84" w:rsidRPr="00E30D17">
              <w:rPr>
                <w:bCs/>
                <w:sz w:val="20"/>
                <w:lang w:val="en-GB"/>
              </w:rPr>
              <w:t xml:space="preserve">Health </w:t>
            </w:r>
            <w:r w:rsidR="005668F8" w:rsidRPr="00E30D17">
              <w:rPr>
                <w:bCs/>
                <w:sz w:val="20"/>
                <w:lang w:val="en-GB"/>
              </w:rPr>
              <w:t>District</w:t>
            </w:r>
            <w:r w:rsidR="00D9260E" w:rsidRPr="00E30D17">
              <w:rPr>
                <w:bCs/>
                <w:sz w:val="20"/>
                <w:lang w:val="en-GB"/>
              </w:rPr>
              <w:t xml:space="preserve"> facility or vaccination site) using a </w:t>
            </w:r>
            <w:r>
              <w:rPr>
                <w:bCs/>
                <w:sz w:val="20"/>
                <w:lang w:val="en-GB"/>
              </w:rPr>
              <w:t xml:space="preserve">NPHS </w:t>
            </w:r>
            <w:r w:rsidR="00437714">
              <w:rPr>
                <w:bCs/>
                <w:sz w:val="20"/>
                <w:lang w:val="en-GB"/>
              </w:rPr>
              <w:t>Health New Zealand Te Whatu Ora</w:t>
            </w:r>
            <w:r w:rsidR="00D9260E" w:rsidRPr="00E30D17">
              <w:rPr>
                <w:bCs/>
                <w:sz w:val="20"/>
                <w:lang w:val="en-GB"/>
              </w:rPr>
              <w:t>-contracted courier</w:t>
            </w:r>
            <w:r w:rsidR="00FE4D5E">
              <w:rPr>
                <w:bCs/>
                <w:sz w:val="20"/>
                <w:lang w:val="en-GB"/>
              </w:rPr>
              <w:t>.</w:t>
            </w:r>
            <w:r w:rsidR="00D9260E" w:rsidRPr="00E30D17">
              <w:rPr>
                <w:bCs/>
                <w:sz w:val="20"/>
                <w:lang w:val="en-GB"/>
              </w:rPr>
              <w:t xml:space="preserve"> </w:t>
            </w:r>
          </w:p>
        </w:tc>
        <w:tc>
          <w:tcPr>
            <w:tcW w:w="1953"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4FAB740A" w14:textId="540C3A30" w:rsidR="00D9260E" w:rsidRPr="006F20FB" w:rsidRDefault="02946CCC" w:rsidP="00D9260E">
            <w:pPr>
              <w:numPr>
                <w:ilvl w:val="0"/>
                <w:numId w:val="27"/>
              </w:numPr>
              <w:spacing w:before="60" w:after="60" w:line="240" w:lineRule="auto"/>
              <w:ind w:left="306" w:hanging="273"/>
              <w:rPr>
                <w:sz w:val="20"/>
                <w:lang w:val="en-GB"/>
              </w:rPr>
            </w:pPr>
            <w:r w:rsidRPr="722920DF">
              <w:rPr>
                <w:sz w:val="20"/>
                <w:lang w:val="en-GB"/>
              </w:rPr>
              <w:t>If the vaccine is transported to a</w:t>
            </w:r>
            <w:r w:rsidR="3A9785C2" w:rsidRPr="722920DF">
              <w:rPr>
                <w:sz w:val="20"/>
                <w:lang w:val="en-GB"/>
              </w:rPr>
              <w:t xml:space="preserve"> </w:t>
            </w:r>
            <w:r w:rsidR="1AFB2F88" w:rsidRPr="722920DF">
              <w:rPr>
                <w:sz w:val="20"/>
                <w:lang w:val="en-GB"/>
              </w:rPr>
              <w:t xml:space="preserve">Health </w:t>
            </w:r>
            <w:r w:rsidR="68CD81E4" w:rsidRPr="722920DF">
              <w:rPr>
                <w:sz w:val="20"/>
                <w:lang w:val="en-GB"/>
              </w:rPr>
              <w:t>District</w:t>
            </w:r>
            <w:r w:rsidRPr="722920DF">
              <w:rPr>
                <w:sz w:val="20"/>
                <w:lang w:val="en-GB"/>
              </w:rPr>
              <w:t xml:space="preserve"> cold chain storage facility, secure transportation of the vaccines from that facility to the vaccination sites becomes the responsibility of the relevant</w:t>
            </w:r>
            <w:r w:rsidR="3A9785C2" w:rsidRPr="722920DF">
              <w:rPr>
                <w:sz w:val="20"/>
                <w:lang w:val="en-GB"/>
              </w:rPr>
              <w:t xml:space="preserve"> </w:t>
            </w:r>
            <w:r w:rsidR="1AFB2F88" w:rsidRPr="722920DF">
              <w:rPr>
                <w:sz w:val="20"/>
                <w:lang w:val="en-GB"/>
              </w:rPr>
              <w:t xml:space="preserve">Health </w:t>
            </w:r>
            <w:r w:rsidR="68CD81E4" w:rsidRPr="722920DF">
              <w:rPr>
                <w:sz w:val="20"/>
                <w:lang w:val="en-GB"/>
              </w:rPr>
              <w:t>District</w:t>
            </w:r>
            <w:r w:rsidRPr="722920DF">
              <w:rPr>
                <w:sz w:val="20"/>
                <w:lang w:val="en-GB"/>
              </w:rPr>
              <w:t xml:space="preserve"> or provider. </w:t>
            </w:r>
          </w:p>
          <w:p w14:paraId="7F8F75AD" w14:textId="77777777" w:rsidR="00D9260E" w:rsidRPr="006F20FB" w:rsidRDefault="02946CCC" w:rsidP="00D9260E">
            <w:pPr>
              <w:numPr>
                <w:ilvl w:val="0"/>
                <w:numId w:val="27"/>
              </w:numPr>
              <w:spacing w:before="60" w:after="60" w:line="240" w:lineRule="auto"/>
              <w:ind w:left="306" w:hanging="273"/>
              <w:rPr>
                <w:sz w:val="20"/>
                <w:lang w:val="en-GB"/>
              </w:rPr>
            </w:pPr>
            <w:r w:rsidRPr="722920DF">
              <w:rPr>
                <w:sz w:val="20"/>
                <w:lang w:val="en-GB"/>
              </w:rPr>
              <w:t xml:space="preserve">In the event vaccines are to be transported from a local facility to the vaccination site, the unique circumstances of such transportations should be considered in the site risk assessment. </w:t>
            </w:r>
          </w:p>
          <w:p w14:paraId="3DA26A14" w14:textId="0060267B" w:rsidR="00D9260E" w:rsidRPr="0053300B" w:rsidRDefault="02946CCC" w:rsidP="00AC27BF">
            <w:pPr>
              <w:numPr>
                <w:ilvl w:val="0"/>
                <w:numId w:val="27"/>
              </w:numPr>
              <w:spacing w:before="60" w:after="60" w:line="240" w:lineRule="auto"/>
              <w:ind w:left="306" w:hanging="273"/>
              <w:rPr>
                <w:sz w:val="20"/>
                <w:lang w:val="en-GB"/>
              </w:rPr>
            </w:pPr>
            <w:r w:rsidRPr="722920DF">
              <w:rPr>
                <w:sz w:val="20"/>
                <w:lang w:val="en-GB"/>
              </w:rPr>
              <w:t xml:space="preserve">In the event couriers or authorised personnel (such as vaccinators, administrators, or security) are conducting the transport, </w:t>
            </w:r>
            <w:r w:rsidR="7382B850" w:rsidRPr="722920DF">
              <w:rPr>
                <w:sz w:val="20"/>
                <w:lang w:val="en-GB"/>
              </w:rPr>
              <w:t xml:space="preserve">NPHS </w:t>
            </w:r>
            <w:r w:rsidR="00437714">
              <w:rPr>
                <w:sz w:val="20"/>
                <w:lang w:val="en-GB"/>
              </w:rPr>
              <w:t>Health New Zealand Te Whatu Ora</w:t>
            </w:r>
            <w:r w:rsidRPr="722920DF">
              <w:rPr>
                <w:sz w:val="20"/>
                <w:lang w:val="en-GB"/>
              </w:rPr>
              <w:t xml:space="preserve"> recommends there should be direct travel to the vaccination site (that is, no transit points).</w:t>
            </w:r>
          </w:p>
        </w:tc>
        <w:tc>
          <w:tcPr>
            <w:tcW w:w="1434" w:type="pct"/>
            <w:tcBorders>
              <w:top w:val="single" w:sz="4" w:space="0" w:color="595959" w:themeColor="text1" w:themeTint="A6"/>
              <w:left w:val="single" w:sz="4" w:space="0" w:color="595959" w:themeColor="text1" w:themeTint="A6"/>
              <w:bottom w:val="single" w:sz="4" w:space="0" w:color="auto"/>
            </w:tcBorders>
          </w:tcPr>
          <w:p w14:paraId="2DC1619E" w14:textId="199B25E7" w:rsidR="00D9260E" w:rsidRPr="0053300B" w:rsidRDefault="00D9260E" w:rsidP="0053300B">
            <w:pPr>
              <w:spacing w:before="60" w:after="60" w:line="240" w:lineRule="auto"/>
              <w:rPr>
                <w:bCs/>
                <w:sz w:val="20"/>
                <w:lang w:val="en-GB"/>
              </w:rPr>
            </w:pPr>
            <w:r w:rsidRPr="006F20FB">
              <w:rPr>
                <w:b/>
                <w:bCs/>
                <w:sz w:val="20"/>
                <w:lang w:val="en-GB"/>
              </w:rPr>
              <w:t>Note:</w:t>
            </w:r>
            <w:r w:rsidRPr="006F20FB">
              <w:rPr>
                <w:bCs/>
                <w:sz w:val="20"/>
                <w:lang w:val="en-GB"/>
              </w:rPr>
              <w:t xml:space="preserve"> </w:t>
            </w:r>
            <w:r w:rsidRPr="006F20FB">
              <w:rPr>
                <w:bCs/>
                <w:sz w:val="20"/>
                <w:lang w:val="en-GB"/>
              </w:rPr>
              <w:br/>
              <w:t>T</w:t>
            </w:r>
            <w:bookmarkStart w:id="266" w:name="_Hlk80015663"/>
            <w:r w:rsidRPr="006F20FB">
              <w:rPr>
                <w:bCs/>
                <w:sz w:val="20"/>
                <w:lang w:val="en-GB"/>
              </w:rPr>
              <w:t xml:space="preserve">here should be a local procedure in place to ensure the person responsible for transporting the vaccine can be identified. This is to ensure the </w:t>
            </w:r>
            <w:r w:rsidR="00AB5BDA" w:rsidRPr="00AB5BDA">
              <w:rPr>
                <w:sz w:val="20"/>
                <w:lang w:val="en-GB"/>
              </w:rPr>
              <w:t xml:space="preserve">Health </w:t>
            </w:r>
            <w:r w:rsidR="005668F8">
              <w:rPr>
                <w:bCs/>
                <w:sz w:val="20"/>
                <w:lang w:val="en-GB"/>
              </w:rPr>
              <w:t>District</w:t>
            </w:r>
            <w:r w:rsidRPr="006F20FB">
              <w:rPr>
                <w:bCs/>
                <w:sz w:val="20"/>
                <w:lang w:val="en-GB"/>
              </w:rPr>
              <w:t>, or provider has complete confidence they are handing over the vaccine for delivery to the appropriate person. There is no requirement for the person to be a vaccinator.</w:t>
            </w:r>
            <w:bookmarkEnd w:id="266"/>
          </w:p>
        </w:tc>
      </w:tr>
      <w:tr w:rsidR="00545500" w:rsidRPr="006F20FB" w14:paraId="5F7937BC" w14:textId="77777777" w:rsidTr="722920DF">
        <w:trPr>
          <w:trHeight w:val="251"/>
        </w:trPr>
        <w:tc>
          <w:tcPr>
            <w:tcW w:w="5000"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73A36C28" w14:textId="5425753A" w:rsidR="00D9260E" w:rsidRPr="006F20FB" w:rsidRDefault="00B1466F" w:rsidP="00D9260E">
            <w:pPr>
              <w:spacing w:before="0" w:after="0" w:line="240" w:lineRule="auto"/>
              <w:rPr>
                <w:b/>
                <w:bCs/>
                <w:noProof/>
                <w:sz w:val="20"/>
                <w:lang w:val="en-GB"/>
              </w:rPr>
            </w:pPr>
            <w:r>
              <w:rPr>
                <w:b/>
                <w:bCs/>
                <w:noProof/>
                <w:sz w:val="20"/>
                <w:lang w:val="en-GB"/>
              </w:rPr>
              <w:t>Temperature controlled s</w:t>
            </w:r>
            <w:r w:rsidR="00D9260E" w:rsidRPr="006F20FB">
              <w:rPr>
                <w:b/>
                <w:bCs/>
                <w:noProof/>
                <w:sz w:val="20"/>
                <w:lang w:val="en-GB"/>
              </w:rPr>
              <w:t>hipp</w:t>
            </w:r>
            <w:r w:rsidR="0004467C">
              <w:rPr>
                <w:b/>
                <w:bCs/>
                <w:noProof/>
                <w:sz w:val="20"/>
                <w:lang w:val="en-GB"/>
              </w:rPr>
              <w:t>er</w:t>
            </w:r>
            <w:r w:rsidR="00D9260E" w:rsidRPr="006F20FB">
              <w:rPr>
                <w:b/>
                <w:bCs/>
                <w:noProof/>
                <w:sz w:val="20"/>
                <w:lang w:val="en-GB"/>
              </w:rPr>
              <w:t xml:space="preserve"> boxes that may be used for</w:t>
            </w:r>
            <w:r>
              <w:rPr>
                <w:b/>
                <w:bCs/>
                <w:noProof/>
                <w:sz w:val="20"/>
                <w:lang w:val="en-GB"/>
              </w:rPr>
              <w:t xml:space="preserve"> vaccine</w:t>
            </w:r>
            <w:r w:rsidR="00D9260E" w:rsidRPr="006F20FB">
              <w:rPr>
                <w:b/>
                <w:bCs/>
                <w:noProof/>
                <w:sz w:val="20"/>
                <w:lang w:val="en-GB"/>
              </w:rPr>
              <w:t xml:space="preserve"> transportation from warehouse/distribution provider</w:t>
            </w:r>
          </w:p>
        </w:tc>
      </w:tr>
      <w:tr w:rsidR="000404AD" w:rsidRPr="006F20FB" w14:paraId="28998FA0" w14:textId="77777777" w:rsidTr="722920DF">
        <w:trPr>
          <w:trHeight w:val="462"/>
        </w:trPr>
        <w:tc>
          <w:tcPr>
            <w:tcW w:w="254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485C1537" w14:textId="77777777" w:rsidR="00F636AE" w:rsidRPr="006F20FB" w:rsidRDefault="00F636AE" w:rsidP="00D9260E">
            <w:pPr>
              <w:spacing w:before="0" w:after="0" w:line="240" w:lineRule="auto"/>
              <w:rPr>
                <w:b/>
                <w:bCs/>
                <w:sz w:val="20"/>
              </w:rPr>
            </w:pPr>
            <w:r w:rsidRPr="006F20FB">
              <w:rPr>
                <w:b/>
                <w:bCs/>
                <w:noProof/>
                <w:sz w:val="20"/>
                <w:lang w:val="en-GB"/>
              </w:rPr>
              <w:drawing>
                <wp:anchor distT="0" distB="0" distL="114300" distR="114300" simplePos="0" relativeHeight="251641856" behindDoc="0" locked="0" layoutInCell="1" allowOverlap="1" wp14:anchorId="5E946B06" wp14:editId="2BAC1612">
                  <wp:simplePos x="0" y="0"/>
                  <wp:positionH relativeFrom="column">
                    <wp:posOffset>762587</wp:posOffset>
                  </wp:positionH>
                  <wp:positionV relativeFrom="paragraph">
                    <wp:posOffset>172476</wp:posOffset>
                  </wp:positionV>
                  <wp:extent cx="1435972" cy="1466850"/>
                  <wp:effectExtent l="0" t="0" r="0" b="0"/>
                  <wp:wrapTopAndBottom/>
                  <wp:docPr id="29" name="Pictur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435972" cy="1466850"/>
                          </a:xfrm>
                          <a:prstGeom prst="rect">
                            <a:avLst/>
                          </a:prstGeom>
                        </pic:spPr>
                      </pic:pic>
                    </a:graphicData>
                  </a:graphic>
                </wp:anchor>
              </w:drawing>
            </w:r>
          </w:p>
        </w:tc>
        <w:tc>
          <w:tcPr>
            <w:tcW w:w="245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0CBC230E" w14:textId="77777777" w:rsidR="00F636AE" w:rsidRPr="006F20FB" w:rsidRDefault="00F636AE" w:rsidP="00D9260E">
            <w:pPr>
              <w:spacing w:before="0" w:after="0" w:line="240" w:lineRule="auto"/>
              <w:rPr>
                <w:b/>
                <w:bCs/>
                <w:sz w:val="20"/>
                <w:lang w:val="en-GB"/>
              </w:rPr>
            </w:pPr>
            <w:r w:rsidRPr="006F20FB">
              <w:rPr>
                <w:b/>
                <w:bCs/>
                <w:noProof/>
                <w:sz w:val="20"/>
                <w:lang w:val="en-GB"/>
              </w:rPr>
              <w:drawing>
                <wp:anchor distT="0" distB="0" distL="114300" distR="114300" simplePos="0" relativeHeight="251642880" behindDoc="0" locked="0" layoutInCell="1" allowOverlap="1" wp14:anchorId="40054316" wp14:editId="438B3A93">
                  <wp:simplePos x="0" y="0"/>
                  <wp:positionH relativeFrom="column">
                    <wp:posOffset>559532</wp:posOffset>
                  </wp:positionH>
                  <wp:positionV relativeFrom="paragraph">
                    <wp:posOffset>151472</wp:posOffset>
                  </wp:positionV>
                  <wp:extent cx="1347470" cy="1524000"/>
                  <wp:effectExtent l="0" t="0" r="5080" b="0"/>
                  <wp:wrapTopAndBottom/>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47470" cy="1524000"/>
                          </a:xfrm>
                          <a:prstGeom prst="rect">
                            <a:avLst/>
                          </a:prstGeom>
                          <a:noFill/>
                        </pic:spPr>
                      </pic:pic>
                    </a:graphicData>
                  </a:graphic>
                </wp:anchor>
              </w:drawing>
            </w:r>
          </w:p>
        </w:tc>
      </w:tr>
      <w:tr w:rsidR="000404AD" w:rsidRPr="006F20FB" w14:paraId="6EBF19AB" w14:textId="77777777" w:rsidTr="722920DF">
        <w:trPr>
          <w:trHeight w:val="462"/>
        </w:trPr>
        <w:tc>
          <w:tcPr>
            <w:tcW w:w="254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2627C82A" w14:textId="77777777" w:rsidR="00F636AE" w:rsidRPr="006F20FB" w:rsidRDefault="00F636AE" w:rsidP="00D9260E">
            <w:pPr>
              <w:spacing w:before="60" w:after="60" w:line="240" w:lineRule="auto"/>
              <w:jc w:val="center"/>
              <w:rPr>
                <w:b/>
                <w:bCs/>
                <w:sz w:val="20"/>
                <w:lang w:val="en-GB"/>
              </w:rPr>
            </w:pPr>
            <w:r w:rsidRPr="006F20FB">
              <w:rPr>
                <w:bCs/>
                <w:i/>
                <w:sz w:val="20"/>
                <w:lang w:val="en-GB"/>
              </w:rPr>
              <w:t>Credo Cube</w:t>
            </w:r>
          </w:p>
        </w:tc>
        <w:tc>
          <w:tcPr>
            <w:tcW w:w="245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52A3BE0F" w14:textId="1C6FD1D2" w:rsidR="00F636AE" w:rsidRPr="006F20FB" w:rsidRDefault="00F636AE" w:rsidP="00D9260E">
            <w:pPr>
              <w:spacing w:before="60" w:after="60" w:line="240" w:lineRule="auto"/>
              <w:jc w:val="center"/>
              <w:rPr>
                <w:i/>
                <w:iCs/>
                <w:sz w:val="20"/>
                <w:lang w:val="en-GB"/>
              </w:rPr>
            </w:pPr>
            <w:r w:rsidRPr="006F20FB">
              <w:rPr>
                <w:i/>
                <w:iCs/>
                <w:sz w:val="20"/>
                <w:lang w:val="en-GB"/>
              </w:rPr>
              <w:t>Cool Green Cell</w:t>
            </w:r>
            <w:r w:rsidR="00C240DA">
              <w:rPr>
                <w:i/>
                <w:iCs/>
                <w:sz w:val="20"/>
                <w:lang w:val="en-GB"/>
              </w:rPr>
              <w:t xml:space="preserve"> (CGC)</w:t>
            </w:r>
          </w:p>
        </w:tc>
      </w:tr>
      <w:tr w:rsidR="00016301" w:rsidRPr="006F20FB" w14:paraId="4C5A3280" w14:textId="77777777" w:rsidTr="722920DF">
        <w:trPr>
          <w:trHeight w:val="3245"/>
        </w:trPr>
        <w:tc>
          <w:tcPr>
            <w:tcW w:w="254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3D829520" w14:textId="4A749EFD" w:rsidR="00BF2E0D" w:rsidRDefault="00596F2A" w:rsidP="00BF2E0D">
            <w:pPr>
              <w:rPr>
                <w:bCs/>
                <w:i/>
                <w:sz w:val="20"/>
                <w:lang w:val="en-GB"/>
              </w:rPr>
            </w:pPr>
            <w:r>
              <w:lastRenderedPageBreak/>
              <w:t>N</w:t>
            </w:r>
            <w:r w:rsidR="00BF2E0D" w:rsidRPr="00016301">
              <w:t>ote</w:t>
            </w:r>
            <w:r w:rsidR="00C91A8E">
              <w:t xml:space="preserve"> the</w:t>
            </w:r>
            <w:r w:rsidR="00BF2E0D" w:rsidRPr="00016301">
              <w:t xml:space="preserve"> placement of the all-in-one </w:t>
            </w:r>
            <w:r w:rsidR="00BF2E0D">
              <w:t xml:space="preserve">Google Scout </w:t>
            </w:r>
            <w:r w:rsidR="00BF2E0D" w:rsidRPr="00016301">
              <w:t xml:space="preserve">temperature/ tracking device </w:t>
            </w:r>
            <w:r w:rsidR="00BF2E0D">
              <w:t>is on top of the vaccine pack in the</w:t>
            </w:r>
            <w:r w:rsidR="00CE3181">
              <w:t xml:space="preserve"> Credo</w:t>
            </w:r>
            <w:r w:rsidR="00BF2E0D">
              <w:t xml:space="preserve"> </w:t>
            </w:r>
            <w:r w:rsidR="00BF2E0D">
              <w:rPr>
                <w:sz w:val="20"/>
                <w:lang w:val="en-GB"/>
              </w:rPr>
              <w:t xml:space="preserve">shipper </w:t>
            </w:r>
            <w:r w:rsidR="00BF2E0D" w:rsidRPr="00016301">
              <w:rPr>
                <w:sz w:val="20"/>
                <w:lang w:val="en-GB"/>
              </w:rPr>
              <w:t>box</w:t>
            </w:r>
            <w:r w:rsidR="00BF2E0D">
              <w:rPr>
                <w:sz w:val="20"/>
                <w:lang w:val="en-GB"/>
              </w:rPr>
              <w:t>.</w:t>
            </w:r>
          </w:p>
          <w:p w14:paraId="767DFBCE" w14:textId="2A05D9D5" w:rsidR="00016301" w:rsidRPr="006F20FB" w:rsidRDefault="00BF2E0D" w:rsidP="00D9260E">
            <w:pPr>
              <w:spacing w:before="60" w:after="60" w:line="240" w:lineRule="auto"/>
              <w:jc w:val="center"/>
              <w:rPr>
                <w:bCs/>
                <w:i/>
                <w:sz w:val="20"/>
                <w:lang w:val="en-GB"/>
              </w:rPr>
            </w:pPr>
            <w:r>
              <w:rPr>
                <w:bCs/>
                <w:i/>
                <w:noProof/>
                <w:sz w:val="20"/>
                <w:lang w:val="en-GB"/>
              </w:rPr>
              <w:drawing>
                <wp:inline distT="0" distB="0" distL="0" distR="0" wp14:anchorId="31A8763D" wp14:editId="6AD4583C">
                  <wp:extent cx="1609725" cy="12775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2871" cy="1288011"/>
                          </a:xfrm>
                          <a:prstGeom prst="rect">
                            <a:avLst/>
                          </a:prstGeom>
                          <a:noFill/>
                        </pic:spPr>
                      </pic:pic>
                    </a:graphicData>
                  </a:graphic>
                </wp:inline>
              </w:drawing>
            </w:r>
          </w:p>
        </w:tc>
        <w:tc>
          <w:tcPr>
            <w:tcW w:w="245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3B0CCF3F" w14:textId="3CAA00DF" w:rsidR="00016301" w:rsidRDefault="00016301" w:rsidP="00016301">
            <w:pPr>
              <w:rPr>
                <w:sz w:val="20"/>
                <w:lang w:val="en-GB"/>
              </w:rPr>
            </w:pPr>
            <w:r w:rsidRPr="00016301">
              <w:t xml:space="preserve">Please note placement of the all-in-one TrackIT V3 temperature/ tracking device with LCD screen is on the inside of the </w:t>
            </w:r>
            <w:r w:rsidRPr="00016301">
              <w:rPr>
                <w:sz w:val="20"/>
                <w:lang w:val="en-GB"/>
              </w:rPr>
              <w:t xml:space="preserve">CGC </w:t>
            </w:r>
            <w:r>
              <w:rPr>
                <w:sz w:val="20"/>
                <w:lang w:val="en-GB"/>
              </w:rPr>
              <w:t>shipp</w:t>
            </w:r>
            <w:r w:rsidR="0004467C">
              <w:rPr>
                <w:sz w:val="20"/>
                <w:lang w:val="en-GB"/>
              </w:rPr>
              <w:t>er</w:t>
            </w:r>
            <w:r>
              <w:rPr>
                <w:sz w:val="20"/>
                <w:lang w:val="en-GB"/>
              </w:rPr>
              <w:t xml:space="preserve"> </w:t>
            </w:r>
            <w:r w:rsidRPr="00016301">
              <w:rPr>
                <w:sz w:val="20"/>
                <w:lang w:val="en-GB"/>
              </w:rPr>
              <w:t>box</w:t>
            </w:r>
            <w:r w:rsidR="00E364CA">
              <w:rPr>
                <w:sz w:val="20"/>
                <w:lang w:val="en-GB"/>
              </w:rPr>
              <w:t>.</w:t>
            </w:r>
          </w:p>
          <w:p w14:paraId="039DC011" w14:textId="5504F583" w:rsidR="00E364CA" w:rsidRDefault="00E364CA" w:rsidP="00016301">
            <w:pPr>
              <w:rPr>
                <w:i/>
                <w:iCs/>
                <w:sz w:val="20"/>
                <w:lang w:val="en-GB"/>
              </w:rPr>
            </w:pPr>
            <w:r>
              <w:rPr>
                <w:noProof/>
              </w:rPr>
              <w:drawing>
                <wp:anchor distT="0" distB="0" distL="114300" distR="114300" simplePos="0" relativeHeight="251665408" behindDoc="0" locked="0" layoutInCell="1" allowOverlap="1" wp14:anchorId="5CE05F79" wp14:editId="6CFBAC93">
                  <wp:simplePos x="0" y="0"/>
                  <wp:positionH relativeFrom="page">
                    <wp:posOffset>309880</wp:posOffset>
                  </wp:positionH>
                  <wp:positionV relativeFrom="paragraph">
                    <wp:posOffset>-635</wp:posOffset>
                  </wp:positionV>
                  <wp:extent cx="1819275" cy="1353820"/>
                  <wp:effectExtent l="0" t="0" r="9525" b="0"/>
                  <wp:wrapSquare wrapText="bothSides"/>
                  <wp:docPr id="25" name="Picture 25">
                    <a:extLst xmlns:a="http://schemas.openxmlformats.org/drawingml/2006/main">
                      <a:ext uri="{FF2B5EF4-FFF2-40B4-BE49-F238E27FC236}">
                        <a16:creationId xmlns:a16="http://schemas.microsoft.com/office/drawing/2014/main" id="{6B464335-2BA0-444F-8637-5A4352DAF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9">
                            <a:extLst>
                              <a:ext uri="{FF2B5EF4-FFF2-40B4-BE49-F238E27FC236}">
                                <a16:creationId xmlns:a16="http://schemas.microsoft.com/office/drawing/2014/main" id="{6B464335-2BA0-444F-8637-5A4352DAFAC5}"/>
                              </a:ext>
                            </a:extLst>
                          </pic:cNvPr>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819275" cy="1353820"/>
                          </a:xfrm>
                          <a:prstGeom prst="rect">
                            <a:avLst/>
                          </a:prstGeom>
                        </pic:spPr>
                      </pic:pic>
                    </a:graphicData>
                  </a:graphic>
                  <wp14:sizeRelH relativeFrom="margin">
                    <wp14:pctWidth>0</wp14:pctWidth>
                  </wp14:sizeRelH>
                  <wp14:sizeRelV relativeFrom="margin">
                    <wp14:pctHeight>0</wp14:pctHeight>
                  </wp14:sizeRelV>
                </wp:anchor>
              </w:drawing>
            </w:r>
          </w:p>
          <w:p w14:paraId="3FA2C6FB" w14:textId="77777777" w:rsidR="00E364CA" w:rsidRDefault="00E364CA" w:rsidP="00016301">
            <w:pPr>
              <w:rPr>
                <w:i/>
                <w:iCs/>
                <w:sz w:val="20"/>
                <w:lang w:val="en-GB"/>
              </w:rPr>
            </w:pPr>
          </w:p>
          <w:p w14:paraId="550E7F9D" w14:textId="77777777" w:rsidR="00E364CA" w:rsidRDefault="00E364CA" w:rsidP="00016301">
            <w:pPr>
              <w:rPr>
                <w:i/>
                <w:iCs/>
                <w:sz w:val="20"/>
                <w:lang w:val="en-GB"/>
              </w:rPr>
            </w:pPr>
          </w:p>
          <w:p w14:paraId="1A2EC108" w14:textId="77777777" w:rsidR="00E364CA" w:rsidRDefault="00E364CA" w:rsidP="00016301">
            <w:pPr>
              <w:rPr>
                <w:i/>
                <w:iCs/>
                <w:sz w:val="20"/>
                <w:lang w:val="en-GB"/>
              </w:rPr>
            </w:pPr>
          </w:p>
          <w:p w14:paraId="5A320798" w14:textId="28427FD4" w:rsidR="00E364CA" w:rsidRPr="006F20FB" w:rsidRDefault="00E364CA" w:rsidP="00016301">
            <w:pPr>
              <w:rPr>
                <w:i/>
                <w:iCs/>
                <w:sz w:val="20"/>
                <w:lang w:val="en-GB"/>
              </w:rPr>
            </w:pPr>
          </w:p>
        </w:tc>
      </w:tr>
    </w:tbl>
    <w:p w14:paraId="74664453" w14:textId="77777777" w:rsidR="00090590" w:rsidRPr="006F20FB" w:rsidRDefault="00090590" w:rsidP="00271F9A">
      <w:bookmarkStart w:id="267" w:name="_Toc78384112"/>
    </w:p>
    <w:p w14:paraId="6B5AF153" w14:textId="2F8AA6FF" w:rsidR="00D9260E" w:rsidRPr="006F20FB" w:rsidRDefault="00D9260E" w:rsidP="00D01BDA">
      <w:pPr>
        <w:pStyle w:val="Heading3"/>
      </w:pPr>
      <w:r w:rsidRPr="006F20FB">
        <w:t xml:space="preserve">Delivery temperature and </w:t>
      </w:r>
      <w:r w:rsidR="00E830ED" w:rsidRPr="006F20FB">
        <w:t>expiry d</w:t>
      </w:r>
      <w:r w:rsidRPr="006F20FB">
        <w:t>ates</w:t>
      </w:r>
      <w:bookmarkEnd w:id="267"/>
    </w:p>
    <w:p w14:paraId="48A8386B" w14:textId="0567D6F0" w:rsidR="00A63CEA" w:rsidRDefault="00A63CEA" w:rsidP="00C25A9B">
      <w:pPr>
        <w:rPr>
          <w:rFonts w:eastAsiaTheme="minorHAnsi"/>
          <w:lang w:eastAsia="en-US"/>
        </w:rPr>
      </w:pPr>
      <w:r w:rsidRPr="006F20FB">
        <w:rPr>
          <w:rFonts w:eastAsiaTheme="minorHAnsi"/>
          <w:lang w:eastAsia="en-US"/>
        </w:rPr>
        <w:t xml:space="preserve">Check the sub batch label on the </w:t>
      </w:r>
      <w:r w:rsidR="002247EE">
        <w:rPr>
          <w:rFonts w:eastAsiaTheme="minorHAnsi"/>
          <w:lang w:eastAsia="en-US"/>
        </w:rPr>
        <w:t xml:space="preserve">vaccine pack </w:t>
      </w:r>
      <w:r w:rsidRPr="006F20FB">
        <w:rPr>
          <w:rFonts w:eastAsiaTheme="minorHAnsi"/>
          <w:lang w:eastAsia="en-US"/>
        </w:rPr>
        <w:t>for the expiry date of the vaccine.</w:t>
      </w:r>
    </w:p>
    <w:p w14:paraId="71771121" w14:textId="77777777" w:rsidR="00D9260E" w:rsidRPr="006F20FB" w:rsidRDefault="00D9260E" w:rsidP="00D01BDA">
      <w:pPr>
        <w:pStyle w:val="Heading3"/>
      </w:pPr>
      <w:r w:rsidRPr="006F20FB">
        <w:t>Vaccine stock/inventory management</w:t>
      </w:r>
    </w:p>
    <w:p w14:paraId="7C85C371" w14:textId="77777777" w:rsidR="0007466B" w:rsidRPr="006F20FB" w:rsidRDefault="0007466B" w:rsidP="006E3D42">
      <w:pPr>
        <w:numPr>
          <w:ilvl w:val="0"/>
          <w:numId w:val="65"/>
        </w:numPr>
        <w:spacing w:before="120" w:after="120"/>
        <w:rPr>
          <w:rFonts w:eastAsiaTheme="minorHAnsi" w:cstheme="minorBidi"/>
          <w:szCs w:val="22"/>
          <w:lang w:eastAsia="en-US"/>
        </w:rPr>
      </w:pPr>
      <w:r w:rsidRPr="006F20FB">
        <w:rPr>
          <w:rFonts w:eastAsiaTheme="minorHAnsi" w:cstheme="minorBidi"/>
          <w:szCs w:val="22"/>
          <w:lang w:eastAsia="en-US"/>
        </w:rPr>
        <w:t xml:space="preserve">Stock should be used on a </w:t>
      </w:r>
      <w:r w:rsidRPr="006F20FB">
        <w:rPr>
          <w:rFonts w:eastAsiaTheme="minorHAnsi" w:cstheme="minorBidi"/>
          <w:b/>
          <w:bCs/>
          <w:szCs w:val="22"/>
          <w:lang w:eastAsia="en-US"/>
        </w:rPr>
        <w:t>first to expire first out</w:t>
      </w:r>
      <w:r w:rsidRPr="006F20FB">
        <w:rPr>
          <w:rFonts w:eastAsiaTheme="minorHAnsi" w:cstheme="minorBidi"/>
          <w:szCs w:val="22"/>
          <w:lang w:eastAsia="en-US"/>
        </w:rPr>
        <w:t xml:space="preserve"> (FEFO) basis, to ensure waste due to expiry is minimised.</w:t>
      </w:r>
    </w:p>
    <w:p w14:paraId="4612FD9E" w14:textId="5215A1A2" w:rsidR="00D9260E" w:rsidRPr="006F20FB" w:rsidRDefault="00D9260E" w:rsidP="006E3D42">
      <w:pPr>
        <w:numPr>
          <w:ilvl w:val="0"/>
          <w:numId w:val="65"/>
        </w:numPr>
        <w:spacing w:before="120" w:after="120"/>
        <w:rPr>
          <w:rFonts w:eastAsiaTheme="minorHAnsi" w:cstheme="minorBidi"/>
          <w:szCs w:val="22"/>
          <w:lang w:eastAsia="en-US"/>
        </w:rPr>
      </w:pPr>
      <w:r w:rsidRPr="006F20FB">
        <w:rPr>
          <w:rFonts w:eastAsiaTheme="minorHAnsi" w:cstheme="minorBidi"/>
          <w:szCs w:val="22"/>
          <w:lang w:eastAsia="en-US"/>
        </w:rPr>
        <w:t xml:space="preserve">If there is any concern that a site has excess stock, this should be reported to </w:t>
      </w:r>
      <w:r w:rsidR="00CC1CBC" w:rsidRPr="006F20FB">
        <w:rPr>
          <w:rFonts w:eastAsiaTheme="minorHAnsi" w:cstheme="minorBidi"/>
          <w:szCs w:val="22"/>
          <w:lang w:eastAsia="en-US"/>
        </w:rPr>
        <w:t xml:space="preserve">the </w:t>
      </w:r>
      <w:r w:rsidR="00CC1CBC" w:rsidRPr="00AB5BDA">
        <w:t>Health</w:t>
      </w:r>
      <w:r w:rsidR="00AB5BDA" w:rsidRPr="00AB5BDA">
        <w:rPr>
          <w:rFonts w:eastAsiaTheme="minorHAnsi" w:cstheme="minorBidi"/>
          <w:szCs w:val="22"/>
          <w:lang w:eastAsia="en-US"/>
        </w:rPr>
        <w:t xml:space="preserve"> </w:t>
      </w:r>
      <w:r w:rsidR="005668F8">
        <w:rPr>
          <w:rFonts w:eastAsiaTheme="minorHAnsi" w:cstheme="minorBidi"/>
          <w:szCs w:val="22"/>
          <w:lang w:eastAsia="en-US"/>
        </w:rPr>
        <w:t>District</w:t>
      </w:r>
      <w:r w:rsidRPr="006F20FB">
        <w:rPr>
          <w:rFonts w:eastAsiaTheme="minorHAnsi" w:cstheme="minorBidi"/>
          <w:szCs w:val="22"/>
          <w:lang w:eastAsia="en-US"/>
        </w:rPr>
        <w:t xml:space="preserve"> who can arrange redistribution.</w:t>
      </w:r>
    </w:p>
    <w:p w14:paraId="61987DB9" w14:textId="26E1D686" w:rsidR="00D9260E" w:rsidRPr="006F20FB" w:rsidRDefault="00D9260E" w:rsidP="006E3D42">
      <w:pPr>
        <w:numPr>
          <w:ilvl w:val="0"/>
          <w:numId w:val="65"/>
        </w:numPr>
        <w:spacing w:before="120" w:after="120"/>
        <w:rPr>
          <w:rFonts w:eastAsiaTheme="minorHAnsi" w:cstheme="minorBidi"/>
          <w:szCs w:val="22"/>
          <w:lang w:eastAsia="en-US"/>
        </w:rPr>
      </w:pPr>
      <w:r w:rsidRPr="006F20FB">
        <w:rPr>
          <w:rFonts w:eastAsiaTheme="minorHAnsi" w:cstheme="minorBidi"/>
          <w:szCs w:val="22"/>
          <w:lang w:eastAsia="en-US"/>
        </w:rPr>
        <w:t xml:space="preserve">Sites should hold </w:t>
      </w:r>
      <w:r w:rsidR="002C03F6">
        <w:rPr>
          <w:rFonts w:eastAsiaTheme="minorHAnsi" w:cstheme="minorBidi"/>
          <w:szCs w:val="22"/>
          <w:lang w:eastAsia="en-US"/>
        </w:rPr>
        <w:t xml:space="preserve">a minimum of </w:t>
      </w:r>
      <w:r w:rsidR="004A029F">
        <w:rPr>
          <w:rFonts w:eastAsiaTheme="minorHAnsi" w:cstheme="minorBidi"/>
          <w:szCs w:val="22"/>
          <w:lang w:eastAsia="en-US"/>
        </w:rPr>
        <w:t>three (3)</w:t>
      </w:r>
      <w:r w:rsidRPr="006F20FB">
        <w:rPr>
          <w:rFonts w:eastAsiaTheme="minorHAnsi" w:cstheme="minorBidi"/>
          <w:szCs w:val="22"/>
          <w:lang w:eastAsia="en-US"/>
        </w:rPr>
        <w:t xml:space="preserve"> weeks of stock cover.</w:t>
      </w:r>
    </w:p>
    <w:p w14:paraId="321C0E8E" w14:textId="77777777" w:rsidR="00D9260E" w:rsidRPr="006F20FB" w:rsidRDefault="00D9260E" w:rsidP="00D9260E">
      <w:pPr>
        <w:keepNext/>
        <w:spacing w:before="240" w:after="120"/>
        <w:outlineLvl w:val="3"/>
        <w:rPr>
          <w:bCs/>
          <w:color w:val="0A6AB4"/>
          <w:sz w:val="28"/>
        </w:rPr>
      </w:pPr>
      <w:r w:rsidRPr="006F20FB">
        <w:rPr>
          <w:bCs/>
          <w:color w:val="0A6AB4"/>
          <w:sz w:val="28"/>
        </w:rPr>
        <w:t>Process</w:t>
      </w:r>
    </w:p>
    <w:p w14:paraId="79672A16" w14:textId="3F30F365" w:rsidR="00D9260E" w:rsidRPr="006F20FB" w:rsidRDefault="00D9260E" w:rsidP="00D9260E">
      <w:pPr>
        <w:spacing w:before="120" w:after="120"/>
        <w:ind w:left="284" w:hanging="284"/>
        <w:rPr>
          <w:rFonts w:eastAsiaTheme="minorHAnsi" w:cstheme="minorBidi"/>
          <w:szCs w:val="22"/>
          <w:lang w:eastAsia="en-US"/>
        </w:rPr>
      </w:pPr>
      <w:r w:rsidRPr="006F20FB">
        <w:rPr>
          <w:rFonts w:eastAsiaTheme="minorHAnsi" w:cstheme="minorBidi"/>
          <w:szCs w:val="22"/>
          <w:lang w:eastAsia="en-US"/>
        </w:rPr>
        <w:t>Site stock on hand should be managed through the Inventory</w:t>
      </w:r>
      <w:r w:rsidR="00834456">
        <w:rPr>
          <w:rFonts w:eastAsiaTheme="minorHAnsi" w:cstheme="minorBidi"/>
          <w:szCs w:val="22"/>
          <w:lang w:eastAsia="en-US"/>
        </w:rPr>
        <w:t xml:space="preserve"> Portal</w:t>
      </w:r>
      <w:r w:rsidR="00E75CE4">
        <w:rPr>
          <w:rFonts w:eastAsiaTheme="minorHAnsi" w:cstheme="minorBidi"/>
          <w:szCs w:val="22"/>
          <w:lang w:eastAsia="en-US"/>
        </w:rPr>
        <w:t>.</w:t>
      </w:r>
    </w:p>
    <w:p w14:paraId="05C6794B" w14:textId="77777777"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Once stock is delivered to a site:</w:t>
      </w:r>
    </w:p>
    <w:p w14:paraId="2A27E9EB" w14:textId="58462F6E" w:rsidR="00D9260E" w:rsidRPr="006F20FB" w:rsidRDefault="00D9260E" w:rsidP="006E3D42">
      <w:pPr>
        <w:numPr>
          <w:ilvl w:val="1"/>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Check and verify batch details against details on the </w:t>
      </w:r>
      <w:r w:rsidR="004A029F">
        <w:rPr>
          <w:rFonts w:eastAsiaTheme="minorHAnsi" w:cstheme="minorBidi"/>
          <w:szCs w:val="22"/>
          <w:lang w:eastAsia="en-US"/>
        </w:rPr>
        <w:t xml:space="preserve">packing slip and </w:t>
      </w:r>
      <w:r w:rsidRPr="006F20FB">
        <w:rPr>
          <w:rFonts w:eastAsiaTheme="minorHAnsi" w:cstheme="minorBidi"/>
          <w:szCs w:val="22"/>
          <w:lang w:eastAsia="en-US"/>
        </w:rPr>
        <w:t xml:space="preserve">order record. Report any discrepancy to the </w:t>
      </w:r>
      <w:r w:rsidR="00834456">
        <w:rPr>
          <w:rFonts w:eastAsiaTheme="minorHAnsi" w:cstheme="minorBidi"/>
          <w:szCs w:val="22"/>
          <w:lang w:eastAsia="en-US"/>
        </w:rPr>
        <w:t>CST L</w:t>
      </w:r>
      <w:r w:rsidRPr="006F20FB">
        <w:rPr>
          <w:rFonts w:eastAsiaTheme="minorHAnsi" w:cstheme="minorBidi"/>
          <w:szCs w:val="22"/>
          <w:lang w:eastAsia="en-US"/>
        </w:rPr>
        <w:t xml:space="preserve">ogistics </w:t>
      </w:r>
      <w:r w:rsidR="00834456">
        <w:rPr>
          <w:rFonts w:eastAsiaTheme="minorHAnsi" w:cstheme="minorBidi"/>
          <w:szCs w:val="22"/>
          <w:lang w:eastAsia="en-US"/>
        </w:rPr>
        <w:t>Desk</w:t>
      </w:r>
      <w:r w:rsidRPr="006F20FB">
        <w:rPr>
          <w:rFonts w:eastAsiaTheme="minorHAnsi" w:cstheme="minorBidi"/>
          <w:szCs w:val="22"/>
          <w:lang w:eastAsia="en-US"/>
        </w:rPr>
        <w:t>.</w:t>
      </w:r>
    </w:p>
    <w:p w14:paraId="5845B4A3" w14:textId="1796814E" w:rsidR="00D9260E" w:rsidRPr="006F20FB" w:rsidRDefault="00D9260E" w:rsidP="006E3D42">
      <w:pPr>
        <w:numPr>
          <w:ilvl w:val="1"/>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Mark stock as receipted in the Inventory </w:t>
      </w:r>
      <w:r w:rsidR="00834456">
        <w:rPr>
          <w:rFonts w:eastAsiaTheme="minorHAnsi" w:cstheme="minorBidi"/>
          <w:szCs w:val="22"/>
          <w:lang w:eastAsia="en-US"/>
        </w:rPr>
        <w:t xml:space="preserve">Portal </w:t>
      </w:r>
      <w:r w:rsidRPr="006F20FB">
        <w:rPr>
          <w:rFonts w:eastAsiaTheme="minorHAnsi" w:cstheme="minorBidi"/>
          <w:szCs w:val="22"/>
          <w:lang w:eastAsia="en-US"/>
        </w:rPr>
        <w:t>once the site has accepted the stock</w:t>
      </w:r>
      <w:r w:rsidR="003A5CEC">
        <w:rPr>
          <w:rFonts w:eastAsiaTheme="minorHAnsi" w:cstheme="minorBidi"/>
          <w:szCs w:val="22"/>
          <w:lang w:eastAsia="en-US"/>
        </w:rPr>
        <w:t>.</w:t>
      </w:r>
    </w:p>
    <w:p w14:paraId="1099CB92" w14:textId="6BBB1CC0"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Check the vial and</w:t>
      </w:r>
      <w:r w:rsidR="00601359">
        <w:rPr>
          <w:rFonts w:eastAsiaTheme="minorHAnsi" w:cstheme="minorBidi"/>
          <w:szCs w:val="22"/>
          <w:lang w:eastAsia="en-US"/>
        </w:rPr>
        <w:t xml:space="preserve"> follow in-use expiry on vaccine packs. Due to vaccine expiry extensions, vial expiry may have passed, but the vaccine is still viable.</w:t>
      </w:r>
    </w:p>
    <w:p w14:paraId="77236665" w14:textId="77777777" w:rsidR="00D9260E" w:rsidRPr="006F20FB" w:rsidRDefault="00D9260E" w:rsidP="006E3D42">
      <w:pPr>
        <w:numPr>
          <w:ilvl w:val="1"/>
          <w:numId w:val="66"/>
        </w:numPr>
        <w:spacing w:before="120" w:after="120"/>
        <w:rPr>
          <w:rFonts w:eastAsiaTheme="minorHAnsi" w:cstheme="minorBidi"/>
          <w:szCs w:val="22"/>
          <w:lang w:eastAsia="en-US"/>
        </w:rPr>
      </w:pPr>
      <w:r w:rsidRPr="006F20FB">
        <w:rPr>
          <w:rFonts w:eastAsiaTheme="minorHAnsi" w:cstheme="minorBidi"/>
          <w:szCs w:val="22"/>
          <w:lang w:eastAsia="en-US"/>
        </w:rPr>
        <w:t>During the preparation of doses and document this on the drawn-up doses label</w:t>
      </w:r>
    </w:p>
    <w:p w14:paraId="241C2009" w14:textId="77777777" w:rsidR="00D9260E" w:rsidRPr="006F20FB" w:rsidRDefault="00D9260E" w:rsidP="006E3D42">
      <w:pPr>
        <w:numPr>
          <w:ilvl w:val="1"/>
          <w:numId w:val="66"/>
        </w:numPr>
        <w:spacing w:before="120" w:after="120"/>
        <w:rPr>
          <w:rFonts w:eastAsiaTheme="minorHAnsi" w:cstheme="minorBidi"/>
          <w:szCs w:val="22"/>
          <w:lang w:eastAsia="en-US"/>
        </w:rPr>
      </w:pPr>
      <w:r w:rsidRPr="006F20FB">
        <w:rPr>
          <w:rFonts w:eastAsiaTheme="minorHAnsi" w:cstheme="minorBidi"/>
          <w:szCs w:val="22"/>
          <w:lang w:eastAsia="en-US"/>
        </w:rPr>
        <w:t>Before administration of the vaccine</w:t>
      </w:r>
    </w:p>
    <w:p w14:paraId="6605D01C" w14:textId="77777777" w:rsidR="00D9260E" w:rsidRPr="006F20FB" w:rsidRDefault="00D9260E" w:rsidP="006E3D42">
      <w:pPr>
        <w:numPr>
          <w:ilvl w:val="1"/>
          <w:numId w:val="66"/>
        </w:numPr>
        <w:spacing w:before="120" w:after="120"/>
        <w:rPr>
          <w:rFonts w:eastAsiaTheme="minorHAnsi" w:cstheme="minorBidi"/>
          <w:szCs w:val="22"/>
          <w:lang w:eastAsia="en-US"/>
        </w:rPr>
      </w:pPr>
      <w:r w:rsidRPr="006F20FB">
        <w:rPr>
          <w:rFonts w:eastAsiaTheme="minorHAnsi" w:cstheme="minorBidi"/>
          <w:szCs w:val="22"/>
          <w:lang w:eastAsia="en-US"/>
        </w:rPr>
        <w:t>At the end of the day check stock</w:t>
      </w:r>
    </w:p>
    <w:p w14:paraId="080DB005" w14:textId="3A7006CF"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Discard any expired vaccines and record this as waste in the Inventory </w:t>
      </w:r>
      <w:r w:rsidR="00690F73">
        <w:rPr>
          <w:rFonts w:eastAsiaTheme="minorHAnsi" w:cstheme="minorBidi"/>
          <w:szCs w:val="22"/>
          <w:lang w:eastAsia="en-US"/>
        </w:rPr>
        <w:t>P</w:t>
      </w:r>
      <w:r w:rsidR="003A5CEC">
        <w:rPr>
          <w:rFonts w:eastAsiaTheme="minorHAnsi" w:cstheme="minorBidi"/>
          <w:szCs w:val="22"/>
          <w:lang w:eastAsia="en-US"/>
        </w:rPr>
        <w:t xml:space="preserve">ortal </w:t>
      </w:r>
      <w:r w:rsidRPr="006F20FB">
        <w:rPr>
          <w:rFonts w:eastAsiaTheme="minorHAnsi" w:cstheme="minorBidi"/>
          <w:szCs w:val="22"/>
          <w:lang w:eastAsia="en-US"/>
        </w:rPr>
        <w:t>(see section ‘</w:t>
      </w:r>
      <w:hyperlink w:anchor="_Recording_vaccine_waste" w:history="1">
        <w:r w:rsidRPr="006F20FB">
          <w:rPr>
            <w:rFonts w:eastAsiaTheme="minorHAnsi" w:cstheme="minorBidi"/>
            <w:b/>
            <w:color w:val="595959" w:themeColor="text1" w:themeTint="A6"/>
            <w:szCs w:val="22"/>
            <w:lang w:eastAsia="en-US"/>
          </w:rPr>
          <w:t>Recording vaccine waste</w:t>
        </w:r>
      </w:hyperlink>
      <w:r w:rsidRPr="006F20FB">
        <w:rPr>
          <w:rFonts w:eastAsiaTheme="minorHAnsi" w:cstheme="minorBidi"/>
          <w:szCs w:val="22"/>
          <w:lang w:eastAsia="en-US"/>
        </w:rPr>
        <w:t>’).</w:t>
      </w:r>
    </w:p>
    <w:p w14:paraId="10266E3C" w14:textId="74307113"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Any consumption and wastage must be recorded in the Inventory </w:t>
      </w:r>
      <w:r w:rsidR="003A5CEC">
        <w:rPr>
          <w:rFonts w:eastAsiaTheme="minorHAnsi" w:cstheme="minorBidi"/>
          <w:szCs w:val="22"/>
          <w:lang w:eastAsia="en-US"/>
        </w:rPr>
        <w:t xml:space="preserve">portal </w:t>
      </w:r>
      <w:r w:rsidRPr="006F20FB">
        <w:rPr>
          <w:rFonts w:eastAsiaTheme="minorHAnsi" w:cstheme="minorBidi"/>
          <w:szCs w:val="22"/>
          <w:lang w:eastAsia="en-US"/>
        </w:rPr>
        <w:t>daily.</w:t>
      </w:r>
    </w:p>
    <w:p w14:paraId="2D5FB30A" w14:textId="0E4FC0BD"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lastRenderedPageBreak/>
        <w:t xml:space="preserve">Once consumption is recorded in the </w:t>
      </w:r>
      <w:r w:rsidR="003A5CEC">
        <w:rPr>
          <w:rFonts w:eastAsiaTheme="minorHAnsi" w:cstheme="minorBidi"/>
          <w:szCs w:val="22"/>
          <w:lang w:eastAsia="en-US"/>
        </w:rPr>
        <w:t>I</w:t>
      </w:r>
      <w:r w:rsidRPr="006F20FB">
        <w:rPr>
          <w:rFonts w:eastAsiaTheme="minorHAnsi" w:cstheme="minorBidi"/>
          <w:szCs w:val="22"/>
          <w:lang w:eastAsia="en-US"/>
        </w:rPr>
        <w:t>nventory</w:t>
      </w:r>
      <w:r w:rsidR="003A5CEC">
        <w:rPr>
          <w:rFonts w:eastAsiaTheme="minorHAnsi" w:cstheme="minorBidi"/>
          <w:szCs w:val="22"/>
          <w:lang w:eastAsia="en-US"/>
        </w:rPr>
        <w:t xml:space="preserve"> </w:t>
      </w:r>
      <w:r w:rsidR="001104BA">
        <w:rPr>
          <w:rFonts w:eastAsiaTheme="minorHAnsi" w:cstheme="minorBidi"/>
          <w:szCs w:val="22"/>
          <w:lang w:eastAsia="en-US"/>
        </w:rPr>
        <w:t>P</w:t>
      </w:r>
      <w:r w:rsidR="003A5CEC">
        <w:rPr>
          <w:rFonts w:eastAsiaTheme="minorHAnsi" w:cstheme="minorBidi"/>
          <w:szCs w:val="22"/>
          <w:lang w:eastAsia="en-US"/>
        </w:rPr>
        <w:t>ortal</w:t>
      </w:r>
      <w:r w:rsidRPr="006F20FB">
        <w:rPr>
          <w:rFonts w:eastAsiaTheme="minorHAnsi" w:cstheme="minorBidi"/>
          <w:szCs w:val="22"/>
          <w:lang w:eastAsia="en-US"/>
        </w:rPr>
        <w:t xml:space="preserve">, all remaining stock on site must be checked against the stock showing in the Inventory </w:t>
      </w:r>
      <w:r w:rsidR="001104BA">
        <w:rPr>
          <w:rFonts w:eastAsiaTheme="minorHAnsi" w:cstheme="minorBidi"/>
          <w:szCs w:val="22"/>
          <w:lang w:eastAsia="en-US"/>
        </w:rPr>
        <w:t>P</w:t>
      </w:r>
      <w:r w:rsidR="003A5CEC">
        <w:rPr>
          <w:rFonts w:eastAsiaTheme="minorHAnsi" w:cstheme="minorBidi"/>
          <w:szCs w:val="22"/>
          <w:lang w:eastAsia="en-US"/>
        </w:rPr>
        <w:t xml:space="preserve">ortal </w:t>
      </w:r>
      <w:r w:rsidRPr="006F20FB">
        <w:rPr>
          <w:rFonts w:eastAsiaTheme="minorHAnsi" w:cstheme="minorBidi"/>
          <w:szCs w:val="22"/>
          <w:lang w:eastAsia="en-US"/>
        </w:rPr>
        <w:t xml:space="preserve">to ensure that there are no discrepancies. </w:t>
      </w:r>
    </w:p>
    <w:p w14:paraId="4B6445CC" w14:textId="24A1C7A3"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Any discrepancies must be investigated and captured in the Inventory </w:t>
      </w:r>
      <w:r w:rsidR="001104BA">
        <w:rPr>
          <w:rFonts w:eastAsiaTheme="minorHAnsi" w:cstheme="minorBidi"/>
          <w:szCs w:val="22"/>
          <w:lang w:eastAsia="en-US"/>
        </w:rPr>
        <w:t>P</w:t>
      </w:r>
      <w:r w:rsidR="003A5CEC">
        <w:rPr>
          <w:rFonts w:eastAsiaTheme="minorHAnsi" w:cstheme="minorBidi"/>
          <w:szCs w:val="22"/>
          <w:lang w:eastAsia="en-US"/>
        </w:rPr>
        <w:t xml:space="preserve">ortal </w:t>
      </w:r>
      <w:r w:rsidRPr="006F20FB">
        <w:rPr>
          <w:rFonts w:eastAsiaTheme="minorHAnsi" w:cstheme="minorBidi"/>
          <w:szCs w:val="22"/>
          <w:lang w:eastAsia="en-US"/>
        </w:rPr>
        <w:t>as stock adjustment.</w:t>
      </w:r>
    </w:p>
    <w:p w14:paraId="20395FCE" w14:textId="6D747BCC" w:rsidR="00D9260E" w:rsidRPr="006F20FB" w:rsidRDefault="00D9260E" w:rsidP="0053300B">
      <w:pPr>
        <w:rPr>
          <w:rFonts w:eastAsiaTheme="minorHAnsi" w:cstheme="minorBidi"/>
          <w:szCs w:val="22"/>
          <w:lang w:eastAsia="en-US"/>
        </w:rPr>
      </w:pPr>
      <w:r w:rsidRPr="006F20FB">
        <w:t xml:space="preserve">For more detail see the Standard operating procedure (SOP) for inventory management on this </w:t>
      </w:r>
      <w:hyperlink r:id="rId129" w:anchor="2O000000ABRb/a/2O00000011Bv/9DUhs0jhR_VSVP05GEz.Hsvk6.gAQHYiF1yPxnSn0fg" w:history="1">
        <w:r w:rsidRPr="006F20FB">
          <w:rPr>
            <w:b/>
            <w:color w:val="595959" w:themeColor="text1" w:themeTint="A6"/>
          </w:rPr>
          <w:t>SOP for inventory management link</w:t>
        </w:r>
      </w:hyperlink>
      <w:r w:rsidR="001104BA">
        <w:t>.</w:t>
      </w:r>
    </w:p>
    <w:p w14:paraId="541D1DC7" w14:textId="5854F81B" w:rsidR="00D9260E" w:rsidRPr="006F20FB" w:rsidRDefault="00D9260E" w:rsidP="00D9260E">
      <w:pPr>
        <w:keepNext/>
        <w:tabs>
          <w:tab w:val="left" w:pos="357"/>
        </w:tabs>
        <w:spacing w:after="40"/>
        <w:outlineLvl w:val="4"/>
        <w:rPr>
          <w:b/>
          <w:bCs/>
          <w:color w:val="23305D"/>
          <w:szCs w:val="21"/>
        </w:rPr>
      </w:pPr>
      <w:bookmarkStart w:id="268" w:name="_Toc78384113"/>
      <w:bookmarkStart w:id="269" w:name="_Toc80138283"/>
      <w:r w:rsidRPr="006F20FB">
        <w:rPr>
          <w:b/>
          <w:bCs/>
          <w:color w:val="23305D"/>
          <w:szCs w:val="21"/>
        </w:rPr>
        <w:t>Table 9.</w:t>
      </w:r>
      <w:r w:rsidR="00172A50">
        <w:rPr>
          <w:b/>
          <w:bCs/>
          <w:color w:val="23305D"/>
          <w:szCs w:val="21"/>
        </w:rPr>
        <w:t>4</w:t>
      </w:r>
      <w:r w:rsidRPr="006F20FB">
        <w:rPr>
          <w:b/>
          <w:bCs/>
          <w:color w:val="23305D"/>
          <w:szCs w:val="21"/>
        </w:rPr>
        <w:t xml:space="preserve"> – site delivery and receipt process</w:t>
      </w:r>
      <w:bookmarkEnd w:id="268"/>
      <w:bookmarkEnd w:id="269"/>
    </w:p>
    <w:tbl>
      <w:tblPr>
        <w:tblStyle w:val="Ministrytable10"/>
        <w:tblW w:w="5000" w:type="pct"/>
        <w:tblLook w:val="06A0" w:firstRow="1" w:lastRow="0" w:firstColumn="1" w:lastColumn="0" w:noHBand="1" w:noVBand="1"/>
      </w:tblPr>
      <w:tblGrid>
        <w:gridCol w:w="3636"/>
        <w:gridCol w:w="4716"/>
      </w:tblGrid>
      <w:tr w:rsidR="00D9260E" w:rsidRPr="006F20FB" w14:paraId="79048D39" w14:textId="77777777" w:rsidTr="72292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C0C411E" w14:textId="77777777" w:rsidR="00D9260E" w:rsidRPr="006F20FB" w:rsidRDefault="00D9260E" w:rsidP="00D9260E">
            <w:pPr>
              <w:spacing w:before="120" w:after="120"/>
            </w:pPr>
            <w:r w:rsidRPr="006F20FB">
              <w:t>Step</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D2B1654" w14:textId="77777777" w:rsidR="00D9260E" w:rsidRPr="006F20FB" w:rsidRDefault="00D9260E" w:rsidP="00D9260E">
            <w:pPr>
              <w:spacing w:before="120" w:after="120"/>
              <w:cnfStyle w:val="100000000000" w:firstRow="1" w:lastRow="0" w:firstColumn="0" w:lastColumn="0" w:oddVBand="0" w:evenVBand="0" w:oddHBand="0" w:evenHBand="0" w:firstRowFirstColumn="0" w:firstRowLastColumn="0" w:lastRowFirstColumn="0" w:lastRowLastColumn="0"/>
            </w:pPr>
            <w:r w:rsidRPr="006F20FB">
              <w:t>Action</w:t>
            </w:r>
          </w:p>
        </w:tc>
      </w:tr>
      <w:tr w:rsidR="00D9260E" w:rsidRPr="006F20FB" w14:paraId="52DBC846" w14:textId="77777777" w:rsidTr="722920DF">
        <w:trPr>
          <w:trHeight w:val="1121"/>
        </w:trPr>
        <w:tc>
          <w:tcPr>
            <w:cnfStyle w:val="001000000000" w:firstRow="0" w:lastRow="0" w:firstColumn="1" w:lastColumn="0" w:oddVBand="0" w:evenVBand="0" w:oddHBand="0" w:evenHBand="0" w:firstRowFirstColumn="0" w:firstRowLastColumn="0" w:lastRowFirstColumn="0" w:lastRowLastColumn="0"/>
            <w:tcW w:w="2177" w:type="pct"/>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EAAB586" w14:textId="77777777" w:rsidR="00D9260E" w:rsidRPr="006F20FB" w:rsidRDefault="00D9260E" w:rsidP="0083382C">
            <w:pPr>
              <w:spacing w:before="60" w:after="60" w:line="240" w:lineRule="auto"/>
              <w:jc w:val="center"/>
              <w:rPr>
                <w:bCs w:val="0"/>
                <w:sz w:val="18"/>
                <w:szCs w:val="18"/>
              </w:rPr>
            </w:pPr>
            <w:r w:rsidRPr="006F20FB">
              <w:rPr>
                <w:noProof/>
                <w:sz w:val="18"/>
                <w:szCs w:val="18"/>
              </w:rPr>
              <w:drawing>
                <wp:inline distT="0" distB="0" distL="0" distR="0" wp14:anchorId="41B3F9E2" wp14:editId="61AB765D">
                  <wp:extent cx="1001076" cy="968991"/>
                  <wp:effectExtent l="0" t="0" r="8890" b="3175"/>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30"/>
                          <a:stretch>
                            <a:fillRect/>
                          </a:stretch>
                        </pic:blipFill>
                        <pic:spPr>
                          <a:xfrm>
                            <a:off x="0" y="0"/>
                            <a:ext cx="1028563" cy="995597"/>
                          </a:xfrm>
                          <a:prstGeom prst="rect">
                            <a:avLst/>
                          </a:prstGeom>
                        </pic:spPr>
                      </pic:pic>
                    </a:graphicData>
                  </a:graphic>
                </wp:inline>
              </w:drawing>
            </w:r>
          </w:p>
          <w:p w14:paraId="3602AC39" w14:textId="33D2293F" w:rsidR="00D9260E" w:rsidRPr="006F20FB" w:rsidRDefault="00AB5BDA" w:rsidP="00D9260E">
            <w:pPr>
              <w:spacing w:before="60" w:after="60" w:line="240" w:lineRule="auto"/>
              <w:rPr>
                <w:bCs w:val="0"/>
                <w:noProof/>
                <w:sz w:val="18"/>
                <w:szCs w:val="18"/>
              </w:rPr>
            </w:pPr>
            <w:r w:rsidRPr="00AB5BDA">
              <w:rPr>
                <w:bCs w:val="0"/>
                <w:sz w:val="18"/>
                <w:szCs w:val="18"/>
              </w:rPr>
              <w:t xml:space="preserve">Health </w:t>
            </w:r>
            <w:r w:rsidR="005668F8">
              <w:rPr>
                <w:bCs w:val="0"/>
                <w:sz w:val="18"/>
                <w:szCs w:val="18"/>
              </w:rPr>
              <w:t>District</w:t>
            </w:r>
            <w:r w:rsidR="00D9260E" w:rsidRPr="006F20FB">
              <w:rPr>
                <w:bCs w:val="0"/>
                <w:sz w:val="18"/>
                <w:szCs w:val="18"/>
              </w:rPr>
              <w:t>/provider logistics lead provides site contact and delivery details</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F95D8AE"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Site checklist</w:t>
            </w:r>
          </w:p>
          <w:p w14:paraId="52A65A1C"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F20FB">
              <w:rPr>
                <w:bCs/>
                <w:sz w:val="18"/>
                <w:szCs w:val="18"/>
              </w:rPr>
              <w:t xml:space="preserve">The site checklist must be completed prior to the site commencing vaccinations (see </w:t>
            </w:r>
            <w:hyperlink w:anchor="Appendix_A" w:history="1">
              <w:r w:rsidRPr="006F20FB">
                <w:rPr>
                  <w:b/>
                  <w:bCs/>
                  <w:color w:val="595959" w:themeColor="text1" w:themeTint="A6"/>
                  <w:sz w:val="18"/>
                  <w:szCs w:val="18"/>
                </w:rPr>
                <w:t>Appendix A</w:t>
              </w:r>
            </w:hyperlink>
            <w:r w:rsidRPr="006F20FB">
              <w:rPr>
                <w:bCs/>
                <w:sz w:val="18"/>
                <w:szCs w:val="18"/>
              </w:rPr>
              <w:t>).</w:t>
            </w:r>
          </w:p>
        </w:tc>
      </w:tr>
      <w:tr w:rsidR="00D9260E" w:rsidRPr="006F20FB" w14:paraId="20C98B52" w14:textId="77777777" w:rsidTr="722920DF">
        <w:tc>
          <w:tcPr>
            <w:cnfStyle w:val="001000000000" w:firstRow="0" w:lastRow="0" w:firstColumn="1" w:lastColumn="0" w:oddVBand="0" w:evenVBand="0" w:oddHBand="0" w:evenHBand="0" w:firstRowFirstColumn="0" w:firstRowLastColumn="0" w:lastRowFirstColumn="0" w:lastRowLastColumn="0"/>
            <w:tcW w:w="2177" w:type="pct"/>
            <w:vMerge/>
          </w:tcPr>
          <w:p w14:paraId="549F190B" w14:textId="77777777" w:rsidR="00D9260E" w:rsidRPr="006F20FB" w:rsidRDefault="00D9260E" w:rsidP="00D9260E">
            <w:pPr>
              <w:spacing w:before="60" w:after="60" w:line="240" w:lineRule="auto"/>
              <w:rPr>
                <w:bCs w:val="0"/>
                <w:noProof/>
                <w:sz w:val="20"/>
              </w:rPr>
            </w:pP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76909F3F"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6F20FB">
              <w:rPr>
                <w:b/>
                <w:sz w:val="18"/>
                <w:szCs w:val="18"/>
              </w:rPr>
              <w:t>Site contact</w:t>
            </w:r>
          </w:p>
          <w:p w14:paraId="253A3571" w14:textId="33EEFE1B" w:rsidR="00D9260E" w:rsidRPr="006F20FB" w:rsidRDefault="00D9260E" w:rsidP="006E3D42">
            <w:pPr>
              <w:numPr>
                <w:ilvl w:val="0"/>
                <w:numId w:val="60"/>
              </w:numPr>
              <w:spacing w:after="0"/>
              <w:contextualSpacing/>
              <w:cnfStyle w:val="000000000000" w:firstRow="0" w:lastRow="0" w:firstColumn="0" w:lastColumn="0" w:oddVBand="0" w:evenVBand="0" w:oddHBand="0" w:evenHBand="0" w:firstRowFirstColumn="0" w:firstRowLastColumn="0" w:lastRowFirstColumn="0" w:lastRowLastColumn="0"/>
              <w:rPr>
                <w:rFonts w:eastAsiaTheme="minorHAnsi" w:cs="Segoe UI"/>
                <w:sz w:val="18"/>
                <w:szCs w:val="18"/>
                <w:lang w:eastAsia="en-US"/>
              </w:rPr>
            </w:pPr>
            <w:r w:rsidRPr="006F20FB">
              <w:rPr>
                <w:rFonts w:eastAsiaTheme="minorHAnsi" w:cs="Segoe UI"/>
                <w:sz w:val="18"/>
                <w:szCs w:val="18"/>
                <w:lang w:eastAsia="en-US"/>
              </w:rPr>
              <w:t xml:space="preserve">The </w:t>
            </w:r>
            <w:r w:rsidR="00AB5BDA" w:rsidRPr="00AB5BDA">
              <w:rPr>
                <w:rFonts w:eastAsiaTheme="minorHAnsi" w:cs="Segoe UI"/>
                <w:sz w:val="18"/>
                <w:szCs w:val="18"/>
                <w:lang w:eastAsia="en-US"/>
              </w:rPr>
              <w:t xml:space="preserve">Health </w:t>
            </w:r>
            <w:r w:rsidR="005668F8">
              <w:rPr>
                <w:rFonts w:eastAsiaTheme="minorHAnsi" w:cs="Segoe UI"/>
                <w:sz w:val="18"/>
                <w:szCs w:val="18"/>
                <w:lang w:eastAsia="en-US"/>
              </w:rPr>
              <w:t>District</w:t>
            </w:r>
            <w:r w:rsidRPr="006F20FB">
              <w:rPr>
                <w:rFonts w:eastAsiaTheme="minorHAnsi" w:cs="Segoe UI"/>
                <w:sz w:val="18"/>
                <w:szCs w:val="18"/>
                <w:lang w:eastAsia="en-US"/>
              </w:rPr>
              <w:t xml:space="preserve"> or provider logistics lead must provide </w:t>
            </w:r>
            <w:r w:rsidR="00992C3C">
              <w:rPr>
                <w:rFonts w:eastAsiaTheme="minorHAnsi" w:cs="Segoe UI"/>
                <w:sz w:val="18"/>
                <w:szCs w:val="18"/>
                <w:lang w:eastAsia="en-US"/>
              </w:rPr>
              <w:t xml:space="preserve">NPHS </w:t>
            </w:r>
            <w:r w:rsidR="00437714">
              <w:rPr>
                <w:rFonts w:eastAsiaTheme="minorHAnsi" w:cs="Segoe UI"/>
                <w:sz w:val="18"/>
                <w:szCs w:val="18"/>
                <w:lang w:eastAsia="en-US"/>
              </w:rPr>
              <w:t>Health New Zealand Te Whatu Ora</w:t>
            </w:r>
            <w:r w:rsidRPr="006F20FB">
              <w:rPr>
                <w:rFonts w:eastAsiaTheme="minorHAnsi" w:cs="Segoe UI"/>
                <w:sz w:val="18"/>
                <w:szCs w:val="18"/>
                <w:lang w:eastAsia="en-US"/>
              </w:rPr>
              <w:t xml:space="preserve"> with:</w:t>
            </w:r>
          </w:p>
          <w:p w14:paraId="4520E5C6" w14:textId="77777777" w:rsidR="00D9260E" w:rsidRPr="006F20FB" w:rsidRDefault="00D9260E" w:rsidP="00D9260E">
            <w:pPr>
              <w:numPr>
                <w:ilvl w:val="1"/>
                <w:numId w:val="27"/>
              </w:numPr>
              <w:spacing w:before="60" w:after="60" w:line="240" w:lineRule="auto"/>
              <w:ind w:left="749"/>
              <w:cnfStyle w:val="000000000000" w:firstRow="0" w:lastRow="0" w:firstColumn="0" w:lastColumn="0" w:oddVBand="0" w:evenVBand="0" w:oddHBand="0" w:evenHBand="0" w:firstRowFirstColumn="0" w:firstRowLastColumn="0" w:lastRowFirstColumn="0" w:lastRowLastColumn="0"/>
              <w:rPr>
                <w:sz w:val="18"/>
                <w:szCs w:val="18"/>
              </w:rPr>
            </w:pPr>
            <w:r w:rsidRPr="006F20FB">
              <w:rPr>
                <w:sz w:val="18"/>
                <w:szCs w:val="18"/>
              </w:rPr>
              <w:t>a site contact (a named role and a phone/mobile number)</w:t>
            </w:r>
          </w:p>
          <w:p w14:paraId="1A1BBFD6" w14:textId="77777777" w:rsidR="00D9260E" w:rsidRPr="006F20FB" w:rsidRDefault="00D9260E" w:rsidP="00D9260E">
            <w:pPr>
              <w:numPr>
                <w:ilvl w:val="1"/>
                <w:numId w:val="27"/>
              </w:numPr>
              <w:spacing w:before="60" w:after="60" w:line="240" w:lineRule="auto"/>
              <w:ind w:left="749"/>
              <w:cnfStyle w:val="000000000000" w:firstRow="0" w:lastRow="0" w:firstColumn="0" w:lastColumn="0" w:oddVBand="0" w:evenVBand="0" w:oddHBand="0" w:evenHBand="0" w:firstRowFirstColumn="0" w:firstRowLastColumn="0" w:lastRowFirstColumn="0" w:lastRowLastColumn="0"/>
              <w:rPr>
                <w:sz w:val="18"/>
                <w:szCs w:val="18"/>
              </w:rPr>
            </w:pPr>
            <w:r w:rsidRPr="006F20FB">
              <w:rPr>
                <w:sz w:val="18"/>
                <w:szCs w:val="18"/>
              </w:rPr>
              <w:t xml:space="preserve">detailed delivery instructions, including address and any special instructions (such as separate entrances and so on). </w:t>
            </w:r>
          </w:p>
          <w:p w14:paraId="359B4597" w14:textId="77777777"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Submit this information using the New facility/ site set-up form (</w:t>
            </w:r>
            <w:hyperlink w:anchor="Appendix_B">
              <w:r w:rsidRPr="722920DF">
                <w:rPr>
                  <w:b/>
                  <w:bCs/>
                  <w:color w:val="000000" w:themeColor="text1"/>
                  <w:sz w:val="18"/>
                  <w:szCs w:val="18"/>
                </w:rPr>
                <w:t>Appendix B</w:t>
              </w:r>
            </w:hyperlink>
            <w:r w:rsidRPr="722920DF">
              <w:rPr>
                <w:sz w:val="18"/>
                <w:szCs w:val="18"/>
              </w:rPr>
              <w:t xml:space="preserve">) </w:t>
            </w:r>
            <w:r w:rsidRPr="722920DF">
              <w:rPr>
                <w:i/>
                <w:iCs/>
                <w:sz w:val="18"/>
                <w:szCs w:val="18"/>
              </w:rPr>
              <w:t xml:space="preserve">at least 5 days prior </w:t>
            </w:r>
            <w:r w:rsidRPr="722920DF">
              <w:rPr>
                <w:sz w:val="18"/>
                <w:szCs w:val="18"/>
              </w:rPr>
              <w:t>to ordering vaccines for that site.</w:t>
            </w:r>
          </w:p>
        </w:tc>
      </w:tr>
      <w:tr w:rsidR="00D9260E" w:rsidRPr="006F20FB" w14:paraId="75889221" w14:textId="77777777" w:rsidTr="722920DF">
        <w:tc>
          <w:tcPr>
            <w:cnfStyle w:val="001000000000" w:firstRow="0" w:lastRow="0" w:firstColumn="1" w:lastColumn="0" w:oddVBand="0" w:evenVBand="0" w:oddHBand="0" w:evenHBand="0" w:firstRowFirstColumn="0" w:firstRowLastColumn="0" w:lastRowFirstColumn="0" w:lastRowLastColumn="0"/>
            <w:tcW w:w="2177" w:type="pct"/>
            <w:vMerge/>
          </w:tcPr>
          <w:p w14:paraId="6EF29DFB" w14:textId="77777777" w:rsidR="00D9260E" w:rsidRPr="006F20FB" w:rsidRDefault="00D9260E" w:rsidP="00D9260E">
            <w:pPr>
              <w:spacing w:before="60" w:after="60" w:line="240" w:lineRule="auto"/>
              <w:rPr>
                <w:bCs w:val="0"/>
                <w:noProof/>
                <w:sz w:val="20"/>
              </w:rPr>
            </w:pP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6CA3942D"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Availability of site contact</w:t>
            </w:r>
          </w:p>
          <w:p w14:paraId="5A787510" w14:textId="77777777"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The site contact should be regularly available on site to accept deliveries.  This will minimise the administration involved changing the site contact person, for example.</w:t>
            </w:r>
          </w:p>
          <w:p w14:paraId="5A2FC43F" w14:textId="2BF34CB0"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Please notify </w:t>
            </w:r>
            <w:r w:rsidRPr="722920DF">
              <w:rPr>
                <w:b/>
                <w:bCs/>
                <w:sz w:val="18"/>
                <w:szCs w:val="18"/>
              </w:rPr>
              <w:t>urgent</w:t>
            </w:r>
            <w:r w:rsidRPr="722920DF">
              <w:rPr>
                <w:sz w:val="18"/>
                <w:szCs w:val="18"/>
              </w:rPr>
              <w:t xml:space="preserve"> site contact changes to </w:t>
            </w:r>
            <w:r w:rsidR="7382B850" w:rsidRPr="722920DF">
              <w:rPr>
                <w:sz w:val="18"/>
                <w:szCs w:val="18"/>
              </w:rPr>
              <w:t xml:space="preserve">NPHS </w:t>
            </w:r>
            <w:r w:rsidR="00437714">
              <w:rPr>
                <w:sz w:val="18"/>
                <w:szCs w:val="18"/>
              </w:rPr>
              <w:t>Health New Zealand Te Whatu Ora</w:t>
            </w:r>
            <w:r w:rsidR="362E1F01" w:rsidRPr="722920DF">
              <w:rPr>
                <w:sz w:val="18"/>
                <w:szCs w:val="18"/>
              </w:rPr>
              <w:t xml:space="preserve"> </w:t>
            </w:r>
            <w:r w:rsidRPr="722920DF">
              <w:rPr>
                <w:sz w:val="18"/>
                <w:szCs w:val="18"/>
              </w:rPr>
              <w:t>logistics team.</w:t>
            </w:r>
          </w:p>
        </w:tc>
      </w:tr>
      <w:tr w:rsidR="00D9260E" w:rsidRPr="006F20FB" w14:paraId="4700E903" w14:textId="77777777" w:rsidTr="722920DF">
        <w:tc>
          <w:tcPr>
            <w:cnfStyle w:val="001000000000" w:firstRow="0" w:lastRow="0" w:firstColumn="1" w:lastColumn="0" w:oddVBand="0" w:evenVBand="0" w:oddHBand="0" w:evenHBand="0" w:firstRowFirstColumn="0" w:firstRowLastColumn="0" w:lastRowFirstColumn="0" w:lastRowLastColumn="0"/>
            <w:tcW w:w="2177" w:type="pct"/>
            <w:vMerge/>
          </w:tcPr>
          <w:p w14:paraId="135AF5C0" w14:textId="77777777" w:rsidR="00D9260E" w:rsidRPr="006F20FB" w:rsidRDefault="00D9260E" w:rsidP="00D9260E">
            <w:pPr>
              <w:spacing w:before="60" w:after="60" w:line="240" w:lineRule="auto"/>
              <w:rPr>
                <w:bCs w:val="0"/>
                <w:sz w:val="20"/>
              </w:rPr>
            </w:pP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239280AC"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Cold chain accreditation</w:t>
            </w:r>
          </w:p>
          <w:p w14:paraId="465F099F" w14:textId="1E709713" w:rsidR="00D9260E" w:rsidRPr="006F20FB" w:rsidRDefault="7382B850"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NPHS </w:t>
            </w:r>
            <w:r w:rsidR="00437714">
              <w:rPr>
                <w:sz w:val="18"/>
                <w:szCs w:val="18"/>
              </w:rPr>
              <w:t>Health New Zealand Te Whatu Ora</w:t>
            </w:r>
            <w:r w:rsidR="02946CCC" w:rsidRPr="722920DF">
              <w:rPr>
                <w:sz w:val="18"/>
                <w:szCs w:val="18"/>
              </w:rPr>
              <w:t xml:space="preserve"> recommends individuals handling vaccines are cold chain accredited; however, this is not a requirement.</w:t>
            </w:r>
          </w:p>
        </w:tc>
      </w:tr>
      <w:tr w:rsidR="00D9260E" w:rsidRPr="006F20FB" w14:paraId="16F031A1"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08F7E02D" w14:textId="77777777" w:rsidR="00D9260E" w:rsidRPr="006F20FB" w:rsidRDefault="00D9260E" w:rsidP="0083382C">
            <w:pPr>
              <w:spacing w:before="60" w:after="60" w:line="240" w:lineRule="auto"/>
              <w:jc w:val="center"/>
              <w:rPr>
                <w:bCs w:val="0"/>
                <w:sz w:val="20"/>
              </w:rPr>
            </w:pPr>
            <w:r w:rsidRPr="006F20FB">
              <w:rPr>
                <w:noProof/>
                <w:sz w:val="20"/>
              </w:rPr>
              <w:drawing>
                <wp:inline distT="0" distB="0" distL="0" distR="0" wp14:anchorId="23F5E810" wp14:editId="2BD4857B">
                  <wp:extent cx="809625" cy="441107"/>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31"/>
                          <a:stretch>
                            <a:fillRect/>
                          </a:stretch>
                        </pic:blipFill>
                        <pic:spPr>
                          <a:xfrm>
                            <a:off x="0" y="0"/>
                            <a:ext cx="830896" cy="452696"/>
                          </a:xfrm>
                          <a:prstGeom prst="rect">
                            <a:avLst/>
                          </a:prstGeom>
                        </pic:spPr>
                      </pic:pic>
                    </a:graphicData>
                  </a:graphic>
                </wp:inline>
              </w:drawing>
            </w:r>
          </w:p>
          <w:p w14:paraId="285FC7C9" w14:textId="77777777" w:rsidR="00D9260E" w:rsidRPr="006F20FB" w:rsidRDefault="00D9260E" w:rsidP="00D9260E">
            <w:pPr>
              <w:spacing w:before="60" w:after="60" w:line="240" w:lineRule="auto"/>
              <w:rPr>
                <w:bCs w:val="0"/>
                <w:sz w:val="20"/>
              </w:rPr>
            </w:pPr>
            <w:r w:rsidRPr="006F20FB">
              <w:rPr>
                <w:bCs w:val="0"/>
                <w:sz w:val="18"/>
                <w:szCs w:val="18"/>
              </w:rPr>
              <w:t>Vaccine distribution provider packs and ships vaccine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7D802EA7"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Ship under cold chain conditions</w:t>
            </w:r>
          </w:p>
          <w:p w14:paraId="398AA532" w14:textId="2269ECD9"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The vaccine distribution provider will pack and ship the vaccine under cold chain conditions in shipp</w:t>
            </w:r>
            <w:r w:rsidR="2AE2F26B" w:rsidRPr="722920DF">
              <w:rPr>
                <w:sz w:val="18"/>
                <w:szCs w:val="18"/>
              </w:rPr>
              <w:t>er</w:t>
            </w:r>
            <w:r w:rsidRPr="722920DF">
              <w:rPr>
                <w:sz w:val="18"/>
                <w:szCs w:val="18"/>
              </w:rPr>
              <w:t xml:space="preserve"> boxes, depending on delivery destination, at +2°C to+8°C.</w:t>
            </w:r>
          </w:p>
        </w:tc>
      </w:tr>
      <w:tr w:rsidR="00D9260E" w:rsidRPr="006F20FB" w14:paraId="1092B97C"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7ACA563" w14:textId="68EA3525" w:rsidR="00D9260E" w:rsidRPr="006F20FB" w:rsidRDefault="0083382C" w:rsidP="0083382C">
            <w:pPr>
              <w:spacing w:before="60" w:after="60" w:line="240" w:lineRule="auto"/>
              <w:jc w:val="center"/>
              <w:rPr>
                <w:bCs w:val="0"/>
                <w:sz w:val="20"/>
              </w:rPr>
            </w:pPr>
            <w:r w:rsidRPr="006F20FB">
              <w:rPr>
                <w:noProof/>
              </w:rPr>
              <w:lastRenderedPageBreak/>
              <w:drawing>
                <wp:inline distT="0" distB="0" distL="0" distR="0" wp14:anchorId="37BB55D3" wp14:editId="7F87D1BA">
                  <wp:extent cx="1371600" cy="137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67188" cy="1467188"/>
                          </a:xfrm>
                          <a:prstGeom prst="rect">
                            <a:avLst/>
                          </a:prstGeom>
                          <a:noFill/>
                          <a:ln>
                            <a:noFill/>
                          </a:ln>
                          <a:effectLst/>
                        </pic:spPr>
                      </pic:pic>
                    </a:graphicData>
                  </a:graphic>
                </wp:inline>
              </w:drawing>
            </w:r>
          </w:p>
          <w:p w14:paraId="55518DC5" w14:textId="77777777" w:rsidR="00D9260E" w:rsidRPr="006F20FB" w:rsidRDefault="00D9260E" w:rsidP="00D9260E">
            <w:pPr>
              <w:spacing w:before="60" w:after="60" w:line="240" w:lineRule="auto"/>
              <w:rPr>
                <w:bCs w:val="0"/>
                <w:sz w:val="20"/>
              </w:rPr>
            </w:pPr>
            <w:r w:rsidRPr="006F20FB">
              <w:rPr>
                <w:sz w:val="18"/>
                <w:szCs w:val="18"/>
              </w:rPr>
              <w:t>Site contact receives the package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4B8B15C"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F20FB">
              <w:rPr>
                <w:bCs/>
                <w:sz w:val="18"/>
                <w:szCs w:val="18"/>
              </w:rPr>
              <w:t xml:space="preserve">The courier will hand the package to the site contact. Before signing for the package, the site contact will: </w:t>
            </w:r>
          </w:p>
          <w:p w14:paraId="2C78D464" w14:textId="42C4FDBB"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Confirm the shipp</w:t>
            </w:r>
            <w:r w:rsidR="2AE2F26B" w:rsidRPr="722920DF">
              <w:rPr>
                <w:sz w:val="18"/>
                <w:szCs w:val="18"/>
              </w:rPr>
              <w:t>er</w:t>
            </w:r>
            <w:r w:rsidRPr="722920DF">
              <w:rPr>
                <w:i/>
                <w:iCs/>
                <w:sz w:val="18"/>
                <w:szCs w:val="18"/>
              </w:rPr>
              <w:t xml:space="preserve"> </w:t>
            </w:r>
            <w:r w:rsidRPr="722920DF">
              <w:rPr>
                <w:sz w:val="18"/>
                <w:szCs w:val="18"/>
              </w:rPr>
              <w:t>box is addressed to them/their site</w:t>
            </w:r>
            <w:r w:rsidR="00E75CE4">
              <w:rPr>
                <w:sz w:val="18"/>
                <w:szCs w:val="18"/>
              </w:rPr>
              <w:t>.</w:t>
            </w:r>
          </w:p>
          <w:p w14:paraId="5CD5C927" w14:textId="6B44A317" w:rsidR="00D9260E" w:rsidRPr="006F20FB" w:rsidRDefault="39AB9324"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Open the packing slip provided on the packaging, and c</w:t>
            </w:r>
            <w:r w:rsidR="02946CCC" w:rsidRPr="722920DF">
              <w:rPr>
                <w:sz w:val="18"/>
                <w:szCs w:val="18"/>
              </w:rPr>
              <w:t>onduct a check of the order immediately while the courier is present (see below)</w:t>
            </w:r>
            <w:r w:rsidR="00E75CE4">
              <w:rPr>
                <w:sz w:val="18"/>
                <w:szCs w:val="18"/>
              </w:rPr>
              <w:t>.</w:t>
            </w:r>
            <w:r w:rsidR="02946CCC" w:rsidRPr="722920DF">
              <w:rPr>
                <w:sz w:val="18"/>
                <w:szCs w:val="18"/>
              </w:rPr>
              <w:t xml:space="preserve"> </w:t>
            </w:r>
          </w:p>
        </w:tc>
      </w:tr>
      <w:tr w:rsidR="00C91F00" w:rsidRPr="006F20FB" w14:paraId="17377548" w14:textId="77777777" w:rsidTr="722920DF">
        <w:trPr>
          <w:trHeight w:val="2586"/>
        </w:trPr>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234B469" w14:textId="1EEAD312" w:rsidR="001A1A4D" w:rsidRDefault="001A1A4D" w:rsidP="00636B42">
            <w:pPr>
              <w:pStyle w:val="ListBullet"/>
              <w:numPr>
                <w:ilvl w:val="0"/>
                <w:numId w:val="0"/>
              </w:numPr>
              <w:rPr>
                <w:sz w:val="18"/>
                <w:szCs w:val="18"/>
              </w:rPr>
            </w:pPr>
            <w:r>
              <w:rPr>
                <w:sz w:val="18"/>
                <w:szCs w:val="18"/>
              </w:rPr>
              <w:t>Site contact checks the temperature datalogger</w:t>
            </w:r>
          </w:p>
          <w:p w14:paraId="7510A0BD" w14:textId="2154A15E" w:rsidR="00527817" w:rsidRDefault="00527817" w:rsidP="00527817">
            <w:pPr>
              <w:spacing w:before="60" w:after="60" w:line="240" w:lineRule="auto"/>
              <w:rPr>
                <w:b w:val="0"/>
                <w:bCs w:val="0"/>
                <w:sz w:val="18"/>
                <w:szCs w:val="18"/>
                <w:u w:val="single"/>
              </w:rPr>
            </w:pPr>
            <w:r>
              <w:rPr>
                <w:sz w:val="18"/>
                <w:szCs w:val="18"/>
                <w:u w:val="single"/>
              </w:rPr>
              <w:t>Google Scout</w:t>
            </w:r>
            <w:r w:rsidR="006B6C88" w:rsidRPr="00B1466F">
              <w:rPr>
                <w:sz w:val="18"/>
                <w:szCs w:val="18"/>
                <w:u w:val="single"/>
              </w:rPr>
              <w:t xml:space="preserve"> Temperature Reading </w:t>
            </w:r>
          </w:p>
          <w:p w14:paraId="2CB54C95" w14:textId="532CD1B2" w:rsidR="00527817" w:rsidRPr="00B1466F" w:rsidRDefault="00527817" w:rsidP="00527817">
            <w:pPr>
              <w:spacing w:before="60" w:after="60" w:line="240" w:lineRule="auto"/>
              <w:rPr>
                <w:sz w:val="18"/>
                <w:szCs w:val="18"/>
                <w:u w:val="single"/>
              </w:rPr>
            </w:pPr>
            <w:r w:rsidRPr="00BB4691">
              <w:rPr>
                <w:noProof/>
                <w:sz w:val="18"/>
                <w:szCs w:val="18"/>
              </w:rPr>
              <w:drawing>
                <wp:inline distT="0" distB="0" distL="0" distR="0" wp14:anchorId="67133E4D" wp14:editId="1E668401">
                  <wp:extent cx="933450" cy="1503893"/>
                  <wp:effectExtent l="0" t="0" r="0" b="1270"/>
                  <wp:docPr id="1275555906" name="Picture 1275555906">
                    <a:extLst xmlns:a="http://schemas.openxmlformats.org/drawingml/2006/main">
                      <a:ext uri="{FF2B5EF4-FFF2-40B4-BE49-F238E27FC236}">
                        <a16:creationId xmlns:a16="http://schemas.microsoft.com/office/drawing/2014/main" id="{9070E7B1-EE37-4D63-8DB2-6BD1B198F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070E7B1-EE37-4D63-8DB2-6BD1B198F186}"/>
                              </a:ext>
                            </a:extLst>
                          </pic:cNvPr>
                          <pic:cNvPicPr>
                            <a:picLocks noChangeAspect="1"/>
                          </pic:cNvPicPr>
                        </pic:nvPicPr>
                        <pic:blipFill>
                          <a:blip r:embed="rId133"/>
                          <a:stretch>
                            <a:fillRect/>
                          </a:stretch>
                        </pic:blipFill>
                        <pic:spPr>
                          <a:xfrm>
                            <a:off x="0" y="0"/>
                            <a:ext cx="957586" cy="1542780"/>
                          </a:xfrm>
                          <a:prstGeom prst="rect">
                            <a:avLst/>
                          </a:prstGeom>
                        </pic:spPr>
                      </pic:pic>
                    </a:graphicData>
                  </a:graphic>
                </wp:inline>
              </w:drawing>
            </w:r>
            <w:r w:rsidRPr="00527817">
              <w:rPr>
                <w:b w:val="0"/>
                <w:bCs w:val="0"/>
                <w:noProof/>
                <w:lang w:val="en-NZ"/>
              </w:rPr>
              <w:t xml:space="preserve"> </w:t>
            </w:r>
            <w:r w:rsidRPr="00BB4691">
              <w:rPr>
                <w:noProof/>
                <w:sz w:val="18"/>
                <w:szCs w:val="18"/>
              </w:rPr>
              <w:drawing>
                <wp:inline distT="0" distB="0" distL="0" distR="0" wp14:anchorId="4FE0B65C" wp14:editId="155FABDC">
                  <wp:extent cx="965200" cy="1494501"/>
                  <wp:effectExtent l="0" t="0" r="6350" b="0"/>
                  <wp:docPr id="1275555907" name="Picture 1275555907">
                    <a:extLst xmlns:a="http://schemas.openxmlformats.org/drawingml/2006/main">
                      <a:ext uri="{FF2B5EF4-FFF2-40B4-BE49-F238E27FC236}">
                        <a16:creationId xmlns:a16="http://schemas.microsoft.com/office/drawing/2014/main" id="{8481D789-1F25-4C4B-BD33-D7BAD0FBA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81D789-1F25-4C4B-BD33-D7BAD0FBA910}"/>
                              </a:ext>
                            </a:extLst>
                          </pic:cNvPr>
                          <pic:cNvPicPr>
                            <a:picLocks noChangeAspect="1"/>
                          </pic:cNvPicPr>
                        </pic:nvPicPr>
                        <pic:blipFill>
                          <a:blip r:embed="rId134"/>
                          <a:stretch>
                            <a:fillRect/>
                          </a:stretch>
                        </pic:blipFill>
                        <pic:spPr>
                          <a:xfrm>
                            <a:off x="0" y="0"/>
                            <a:ext cx="983715" cy="1523169"/>
                          </a:xfrm>
                          <a:prstGeom prst="rect">
                            <a:avLst/>
                          </a:prstGeom>
                        </pic:spPr>
                      </pic:pic>
                    </a:graphicData>
                  </a:graphic>
                </wp:inline>
              </w:drawing>
            </w:r>
          </w:p>
          <w:p w14:paraId="1D356C91" w14:textId="69C7FED2" w:rsidR="001A1A4D" w:rsidRDefault="00527817" w:rsidP="001A1A4D">
            <w:pPr>
              <w:spacing w:before="60" w:after="60" w:line="240" w:lineRule="auto"/>
              <w:rPr>
                <w:sz w:val="18"/>
                <w:szCs w:val="18"/>
              </w:rPr>
            </w:pPr>
            <w:r>
              <w:rPr>
                <w:sz w:val="18"/>
                <w:szCs w:val="18"/>
              </w:rPr>
              <w:t>I</w:t>
            </w:r>
            <w:r w:rsidR="001A1A4D">
              <w:rPr>
                <w:sz w:val="18"/>
                <w:szCs w:val="18"/>
              </w:rPr>
              <w:t>f the temperature datalogger shows:</w:t>
            </w:r>
          </w:p>
          <w:p w14:paraId="52B6CFBD" w14:textId="08A6BEC1" w:rsidR="0031552F" w:rsidRPr="0031552F" w:rsidRDefault="00527817" w:rsidP="00B1466F">
            <w:pPr>
              <w:pStyle w:val="ListBullet"/>
              <w:numPr>
                <w:ilvl w:val="0"/>
                <w:numId w:val="0"/>
              </w:numPr>
              <w:ind w:left="360" w:hanging="360"/>
              <w:rPr>
                <w:sz w:val="18"/>
                <w:szCs w:val="16"/>
              </w:rPr>
            </w:pPr>
            <w:r>
              <w:rPr>
                <w:sz w:val="18"/>
                <w:szCs w:val="16"/>
              </w:rPr>
              <w:t>No light</w:t>
            </w:r>
          </w:p>
          <w:p w14:paraId="0A95BDCE" w14:textId="1D3557CC" w:rsidR="001A1A4D" w:rsidRPr="0031552F" w:rsidRDefault="001A1A4D" w:rsidP="006E3D42">
            <w:pPr>
              <w:pStyle w:val="ListBullet"/>
              <w:numPr>
                <w:ilvl w:val="0"/>
                <w:numId w:val="80"/>
              </w:numPr>
              <w:rPr>
                <w:sz w:val="18"/>
                <w:szCs w:val="16"/>
              </w:rPr>
            </w:pPr>
            <w:r w:rsidRPr="0031552F">
              <w:rPr>
                <w:sz w:val="18"/>
                <w:szCs w:val="16"/>
              </w:rPr>
              <w:t xml:space="preserve">Temperature </w:t>
            </w:r>
            <w:r w:rsidR="00205B42">
              <w:rPr>
                <w:sz w:val="18"/>
                <w:szCs w:val="16"/>
              </w:rPr>
              <w:t>is within limits</w:t>
            </w:r>
          </w:p>
          <w:p w14:paraId="2D9F3193" w14:textId="6871E12A" w:rsidR="001A1A4D" w:rsidRPr="00636B42" w:rsidRDefault="001A1A4D" w:rsidP="00B1466F">
            <w:pPr>
              <w:pStyle w:val="ListBullet"/>
              <w:numPr>
                <w:ilvl w:val="0"/>
                <w:numId w:val="0"/>
              </w:numPr>
              <w:ind w:left="360" w:hanging="360"/>
              <w:rPr>
                <w:sz w:val="18"/>
                <w:szCs w:val="16"/>
              </w:rPr>
            </w:pPr>
            <w:r w:rsidRPr="00636B42">
              <w:rPr>
                <w:sz w:val="18"/>
                <w:szCs w:val="16"/>
              </w:rPr>
              <w:t xml:space="preserve">Red light </w:t>
            </w:r>
          </w:p>
          <w:p w14:paraId="4F3D8E8C" w14:textId="73D7F2F5" w:rsidR="001A1A4D" w:rsidRPr="00527817" w:rsidRDefault="00631E3E" w:rsidP="006E3D42">
            <w:pPr>
              <w:pStyle w:val="ListBullet"/>
              <w:numPr>
                <w:ilvl w:val="0"/>
                <w:numId w:val="81"/>
              </w:numPr>
              <w:rPr>
                <w:sz w:val="18"/>
                <w:szCs w:val="16"/>
              </w:rPr>
            </w:pPr>
            <w:r>
              <w:rPr>
                <w:sz w:val="18"/>
                <w:szCs w:val="16"/>
              </w:rPr>
              <w:t>Temperature b</w:t>
            </w:r>
            <w:r w:rsidR="002F13A5">
              <w:rPr>
                <w:sz w:val="18"/>
                <w:szCs w:val="16"/>
              </w:rPr>
              <w:t>reach</w:t>
            </w:r>
            <w:r w:rsidR="002F13A5" w:rsidRPr="00636B42">
              <w:rPr>
                <w:sz w:val="18"/>
                <w:szCs w:val="16"/>
              </w:rPr>
              <w:t xml:space="preserve"> </w:t>
            </w:r>
            <w:r w:rsidR="001A1A4D" w:rsidRPr="00636B42">
              <w:rPr>
                <w:sz w:val="18"/>
                <w:szCs w:val="16"/>
              </w:rPr>
              <w:t>has occurred</w:t>
            </w:r>
          </w:p>
          <w:p w14:paraId="3991D931" w14:textId="1D1F81EF" w:rsidR="00527817" w:rsidRPr="00636B42" w:rsidRDefault="00527817" w:rsidP="00527817">
            <w:pPr>
              <w:pStyle w:val="ListBullet"/>
              <w:numPr>
                <w:ilvl w:val="0"/>
                <w:numId w:val="0"/>
              </w:numPr>
              <w:rPr>
                <w:sz w:val="18"/>
                <w:szCs w:val="16"/>
              </w:rPr>
            </w:pPr>
            <w:r>
              <w:rPr>
                <w:sz w:val="18"/>
                <w:szCs w:val="16"/>
              </w:rPr>
              <w:t>Battery indicator on side of Google Scout is for HCL use only.</w:t>
            </w:r>
          </w:p>
          <w:p w14:paraId="16CF29CE" w14:textId="77777777" w:rsidR="001A1A4D" w:rsidRPr="00B1466F" w:rsidRDefault="001A1A4D" w:rsidP="001A1A4D">
            <w:pPr>
              <w:spacing w:before="60" w:after="60" w:line="240" w:lineRule="auto"/>
              <w:rPr>
                <w:bCs w:val="0"/>
                <w:noProof/>
                <w:sz w:val="18"/>
                <w:szCs w:val="18"/>
                <w:u w:val="single"/>
                <w:bdr w:val="none" w:sz="0" w:space="0" w:color="auto" w:frame="1"/>
              </w:rPr>
            </w:pPr>
            <w:r w:rsidRPr="00B1466F">
              <w:rPr>
                <w:noProof/>
                <w:sz w:val="18"/>
                <w:szCs w:val="18"/>
                <w:u w:val="single"/>
                <w:bdr w:val="none" w:sz="0" w:space="0" w:color="auto" w:frame="1"/>
              </w:rPr>
              <w:t>TrackIT V3 Temperature Reading</w:t>
            </w:r>
          </w:p>
          <w:p w14:paraId="24838D0B" w14:textId="71CCD75D" w:rsidR="001A1A4D" w:rsidRDefault="001A1A4D" w:rsidP="001A1A4D">
            <w:pPr>
              <w:spacing w:before="60" w:after="60" w:line="240" w:lineRule="auto"/>
              <w:rPr>
                <w:sz w:val="18"/>
                <w:szCs w:val="18"/>
                <w:bdr w:val="none" w:sz="0" w:space="0" w:color="auto" w:frame="1"/>
              </w:rPr>
            </w:pPr>
            <w:r>
              <w:rPr>
                <w:noProof/>
                <w:sz w:val="18"/>
                <w:szCs w:val="18"/>
                <w:bdr w:val="none" w:sz="0" w:space="0" w:color="auto" w:frame="1"/>
              </w:rPr>
              <w:drawing>
                <wp:inline distT="0" distB="0" distL="0" distR="0" wp14:anchorId="05972869" wp14:editId="56D62EC3">
                  <wp:extent cx="1028700" cy="14573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28700" cy="1457325"/>
                          </a:xfrm>
                          <a:prstGeom prst="rect">
                            <a:avLst/>
                          </a:prstGeom>
                          <a:noFill/>
                          <a:ln>
                            <a:noFill/>
                          </a:ln>
                        </pic:spPr>
                      </pic:pic>
                    </a:graphicData>
                  </a:graphic>
                </wp:inline>
              </w:drawing>
            </w:r>
            <w:r>
              <w:rPr>
                <w:noProof/>
                <w:sz w:val="18"/>
                <w:szCs w:val="18"/>
                <w:bdr w:val="none" w:sz="0" w:space="0" w:color="auto" w:frame="1"/>
              </w:rPr>
              <w:drawing>
                <wp:inline distT="0" distB="0" distL="0" distR="0" wp14:anchorId="12F5FE97" wp14:editId="1026F209">
                  <wp:extent cx="1000125" cy="14668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00125" cy="1466850"/>
                          </a:xfrm>
                          <a:prstGeom prst="rect">
                            <a:avLst/>
                          </a:prstGeom>
                          <a:noFill/>
                          <a:ln>
                            <a:noFill/>
                          </a:ln>
                        </pic:spPr>
                      </pic:pic>
                    </a:graphicData>
                  </a:graphic>
                </wp:inline>
              </w:drawing>
            </w:r>
          </w:p>
          <w:p w14:paraId="65C6A43A" w14:textId="77777777" w:rsidR="001A1A4D" w:rsidRDefault="001A1A4D" w:rsidP="001A1A4D">
            <w:pPr>
              <w:spacing w:before="60" w:after="60" w:line="240" w:lineRule="auto"/>
              <w:rPr>
                <w:sz w:val="18"/>
                <w:szCs w:val="18"/>
              </w:rPr>
            </w:pPr>
            <w:r>
              <w:rPr>
                <w:sz w:val="18"/>
                <w:szCs w:val="18"/>
              </w:rPr>
              <w:t>If the temperature datalogger shows:</w:t>
            </w:r>
          </w:p>
          <w:p w14:paraId="10973EFB" w14:textId="77777777" w:rsidR="001A1A4D" w:rsidRDefault="001A1A4D" w:rsidP="001A1A4D">
            <w:pPr>
              <w:spacing w:before="60" w:after="60" w:line="240" w:lineRule="auto"/>
              <w:rPr>
                <w:sz w:val="18"/>
                <w:szCs w:val="18"/>
              </w:rPr>
            </w:pPr>
            <w:r>
              <w:rPr>
                <w:sz w:val="18"/>
                <w:szCs w:val="18"/>
              </w:rPr>
              <w:t>Green light and √</w:t>
            </w:r>
          </w:p>
          <w:p w14:paraId="1557EAF8" w14:textId="493E1159" w:rsidR="001A1A4D" w:rsidRPr="00636B42" w:rsidRDefault="001A1A4D" w:rsidP="001A1A4D">
            <w:pPr>
              <w:pStyle w:val="ListBullet"/>
              <w:rPr>
                <w:sz w:val="18"/>
                <w:szCs w:val="16"/>
              </w:rPr>
            </w:pPr>
            <w:r w:rsidRPr="00636B42">
              <w:rPr>
                <w:sz w:val="18"/>
                <w:szCs w:val="16"/>
              </w:rPr>
              <w:t xml:space="preserve">Temperature </w:t>
            </w:r>
            <w:r w:rsidR="00205B42">
              <w:rPr>
                <w:sz w:val="18"/>
                <w:szCs w:val="16"/>
              </w:rPr>
              <w:t xml:space="preserve">is </w:t>
            </w:r>
            <w:r w:rsidRPr="00636B42">
              <w:rPr>
                <w:sz w:val="18"/>
                <w:szCs w:val="16"/>
              </w:rPr>
              <w:t>within limits</w:t>
            </w:r>
          </w:p>
          <w:p w14:paraId="68DDE004" w14:textId="77777777" w:rsidR="001A1A4D" w:rsidRDefault="001A1A4D" w:rsidP="001A1A4D">
            <w:pPr>
              <w:spacing w:before="60" w:after="60" w:line="240" w:lineRule="auto"/>
              <w:rPr>
                <w:sz w:val="18"/>
                <w:szCs w:val="18"/>
              </w:rPr>
            </w:pPr>
            <w:r>
              <w:rPr>
                <w:sz w:val="18"/>
                <w:szCs w:val="18"/>
              </w:rPr>
              <w:t>Red light and X</w:t>
            </w:r>
          </w:p>
          <w:p w14:paraId="22E7F4F0" w14:textId="6D2C67E2" w:rsidR="001A1A4D" w:rsidRPr="00636B42" w:rsidRDefault="00631E3E" w:rsidP="001A1A4D">
            <w:pPr>
              <w:pStyle w:val="ListBullet"/>
              <w:rPr>
                <w:sz w:val="18"/>
                <w:szCs w:val="16"/>
              </w:rPr>
            </w:pPr>
            <w:r>
              <w:rPr>
                <w:sz w:val="18"/>
                <w:szCs w:val="16"/>
              </w:rPr>
              <w:t>Temperature b</w:t>
            </w:r>
            <w:r w:rsidR="00D95F86">
              <w:rPr>
                <w:sz w:val="18"/>
                <w:szCs w:val="16"/>
              </w:rPr>
              <w:t>reach</w:t>
            </w:r>
            <w:r w:rsidR="00D95F86" w:rsidRPr="00636B42">
              <w:rPr>
                <w:sz w:val="18"/>
                <w:szCs w:val="16"/>
              </w:rPr>
              <w:t xml:space="preserve"> </w:t>
            </w:r>
            <w:r w:rsidR="001A1A4D" w:rsidRPr="00636B42">
              <w:rPr>
                <w:sz w:val="18"/>
                <w:szCs w:val="16"/>
              </w:rPr>
              <w:t>has occurred</w:t>
            </w:r>
          </w:p>
          <w:p w14:paraId="7FC4693B" w14:textId="479C56DC" w:rsidR="001A1A4D" w:rsidRPr="006F20FB" w:rsidRDefault="001A1A4D" w:rsidP="00FF2A7C">
            <w:pPr>
              <w:pStyle w:val="ListBullet"/>
              <w:numPr>
                <w:ilvl w:val="0"/>
                <w:numId w:val="0"/>
              </w:numPr>
              <w:rPr>
                <w:sz w:val="20"/>
              </w:rPr>
            </w:pPr>
            <w:r w:rsidRPr="00636B42">
              <w:rPr>
                <w:noProof/>
                <w:sz w:val="18"/>
                <w:szCs w:val="16"/>
                <w:bdr w:val="none" w:sz="0" w:space="0" w:color="auto" w:frame="1"/>
              </w:rPr>
              <w:t>If the screen is not displaying</w:t>
            </w:r>
            <w:r w:rsidR="00FF2A7C">
              <w:rPr>
                <w:noProof/>
                <w:sz w:val="18"/>
                <w:szCs w:val="16"/>
                <w:bdr w:val="none" w:sz="0" w:space="0" w:color="auto" w:frame="1"/>
              </w:rPr>
              <w:t xml:space="preserve"> on the TrackIT device press</w:t>
            </w:r>
            <w:r w:rsidRPr="00636B42">
              <w:rPr>
                <w:noProof/>
                <w:sz w:val="18"/>
                <w:szCs w:val="16"/>
                <w:bdr w:val="none" w:sz="0" w:space="0" w:color="auto" w:frame="1"/>
              </w:rPr>
              <w:t xml:space="preserve"> the button onc</w:t>
            </w:r>
            <w:r w:rsidR="00FF2A7C">
              <w:rPr>
                <w:noProof/>
                <w:sz w:val="18"/>
                <w:szCs w:val="16"/>
                <w:bdr w:val="none" w:sz="0" w:space="0" w:color="auto" w:frame="1"/>
              </w:rPr>
              <w:t>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3A3937F" w14:textId="13FF03BE" w:rsidR="00DE2413" w:rsidRPr="00636B42"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36B42">
              <w:rPr>
                <w:b/>
                <w:bCs/>
                <w:sz w:val="18"/>
                <w:szCs w:val="18"/>
              </w:rPr>
              <w:t xml:space="preserve">Check for a temperature </w:t>
            </w:r>
            <w:r w:rsidR="009C6C81">
              <w:rPr>
                <w:b/>
                <w:bCs/>
                <w:sz w:val="18"/>
                <w:szCs w:val="18"/>
              </w:rPr>
              <w:t>breach</w:t>
            </w:r>
          </w:p>
          <w:p w14:paraId="755E3784" w14:textId="77777777" w:rsidR="00DE2413"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The site contact must follow the process below:</w:t>
            </w:r>
          </w:p>
          <w:p w14:paraId="3A84AEA0" w14:textId="208D54E6" w:rsidR="00DE2413" w:rsidRDefault="3BBB0DCA" w:rsidP="006E3D42">
            <w:pPr>
              <w:numPr>
                <w:ilvl w:val="0"/>
                <w:numId w:val="75"/>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bCs/>
                <w:sz w:val="18"/>
                <w:szCs w:val="18"/>
              </w:rPr>
            </w:pPr>
            <w:r w:rsidRPr="722920DF">
              <w:rPr>
                <w:sz w:val="18"/>
                <w:szCs w:val="18"/>
              </w:rPr>
              <w:t>Read the temperature datalogger immediately after opening the</w:t>
            </w:r>
            <w:r w:rsidR="2AE2F26B" w:rsidRPr="722920DF">
              <w:rPr>
                <w:sz w:val="18"/>
                <w:szCs w:val="18"/>
              </w:rPr>
              <w:t xml:space="preserve"> shipper</w:t>
            </w:r>
            <w:r w:rsidRPr="722920DF">
              <w:rPr>
                <w:sz w:val="18"/>
                <w:szCs w:val="18"/>
              </w:rPr>
              <w:t xml:space="preserve"> box (before removing the v</w:t>
            </w:r>
            <w:r w:rsidR="5A7E5935" w:rsidRPr="722920DF">
              <w:rPr>
                <w:sz w:val="18"/>
                <w:szCs w:val="18"/>
              </w:rPr>
              <w:t>accine packs</w:t>
            </w:r>
            <w:r w:rsidRPr="722920DF">
              <w:rPr>
                <w:sz w:val="18"/>
                <w:szCs w:val="18"/>
              </w:rPr>
              <w:t xml:space="preserve">). </w:t>
            </w:r>
          </w:p>
          <w:p w14:paraId="0F2C0AB7" w14:textId="37B74A33" w:rsidR="00DE2413" w:rsidRDefault="3BBB0DCA" w:rsidP="006E3D42">
            <w:pPr>
              <w:numPr>
                <w:ilvl w:val="0"/>
                <w:numId w:val="75"/>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Do not attempt to stop the temperature datalogger</w:t>
            </w:r>
            <w:r w:rsidR="00E75CE4">
              <w:rPr>
                <w:sz w:val="18"/>
                <w:szCs w:val="18"/>
              </w:rPr>
              <w:t>.</w:t>
            </w:r>
          </w:p>
          <w:p w14:paraId="27A3D91C" w14:textId="68FEC79B" w:rsidR="00DE2413" w:rsidRDefault="3BBB0DCA" w:rsidP="006E3D42">
            <w:pPr>
              <w:numPr>
                <w:ilvl w:val="0"/>
                <w:numId w:val="75"/>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Leave the datalogger in the shi</w:t>
            </w:r>
            <w:r w:rsidR="5A7E5935" w:rsidRPr="722920DF">
              <w:rPr>
                <w:sz w:val="18"/>
                <w:szCs w:val="18"/>
              </w:rPr>
              <w:t>p</w:t>
            </w:r>
            <w:r w:rsidR="2AE2F26B" w:rsidRPr="722920DF">
              <w:rPr>
                <w:sz w:val="18"/>
                <w:szCs w:val="18"/>
              </w:rPr>
              <w:t>per</w:t>
            </w:r>
            <w:r w:rsidR="5A7E5935" w:rsidRPr="722920DF">
              <w:rPr>
                <w:sz w:val="18"/>
                <w:szCs w:val="18"/>
              </w:rPr>
              <w:t xml:space="preserve"> box</w:t>
            </w:r>
            <w:r w:rsidRPr="722920DF">
              <w:rPr>
                <w:sz w:val="18"/>
                <w:szCs w:val="18"/>
              </w:rPr>
              <w:t>.</w:t>
            </w:r>
          </w:p>
          <w:p w14:paraId="53CCDDB7" w14:textId="77777777" w:rsidR="00DE2413"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p>
          <w:p w14:paraId="75628773" w14:textId="393F5F13" w:rsidR="00DE2413" w:rsidRPr="00273AD5"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36B42">
              <w:rPr>
                <w:b/>
                <w:bCs/>
                <w:sz w:val="18"/>
                <w:szCs w:val="18"/>
              </w:rPr>
              <w:t xml:space="preserve">In the event of a temperature </w:t>
            </w:r>
            <w:r w:rsidR="009C6C81">
              <w:rPr>
                <w:b/>
                <w:bCs/>
                <w:sz w:val="18"/>
                <w:szCs w:val="18"/>
              </w:rPr>
              <w:t>breach</w:t>
            </w:r>
            <w:r w:rsidR="009C6C81" w:rsidRPr="00636B42">
              <w:rPr>
                <w:b/>
                <w:bCs/>
                <w:sz w:val="18"/>
                <w:szCs w:val="18"/>
              </w:rPr>
              <w:t xml:space="preserve"> </w:t>
            </w:r>
          </w:p>
          <w:p w14:paraId="5FF33C0A" w14:textId="77777777" w:rsidR="00DE2413" w:rsidRDefault="00DE2413" w:rsidP="006E3D42">
            <w:pPr>
              <w:numPr>
                <w:ilvl w:val="0"/>
                <w:numId w:val="76"/>
              </w:num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Quarantine the shipment in cold chain conditions.</w:t>
            </w:r>
          </w:p>
          <w:p w14:paraId="11532FD1" w14:textId="113C6D2A" w:rsidR="00DE2413" w:rsidRDefault="00DE2413" w:rsidP="006E3D42">
            <w:pPr>
              <w:numPr>
                <w:ilvl w:val="0"/>
                <w:numId w:val="76"/>
              </w:num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Pr>
                <w:sz w:val="18"/>
                <w:szCs w:val="18"/>
              </w:rPr>
              <w:t>Return the shi</w:t>
            </w:r>
            <w:r w:rsidR="0004467C">
              <w:rPr>
                <w:sz w:val="18"/>
                <w:szCs w:val="18"/>
              </w:rPr>
              <w:t>pper box</w:t>
            </w:r>
            <w:r>
              <w:rPr>
                <w:sz w:val="18"/>
                <w:szCs w:val="18"/>
              </w:rPr>
              <w:t xml:space="preserve"> with temperature datalogger inside to the courier.</w:t>
            </w:r>
          </w:p>
          <w:p w14:paraId="170362CB" w14:textId="15530CD8" w:rsidR="00DE2413" w:rsidRPr="00636B42" w:rsidRDefault="00DE2413" w:rsidP="006E3D42">
            <w:pPr>
              <w:numPr>
                <w:ilvl w:val="0"/>
                <w:numId w:val="76"/>
              </w:num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Pr>
                <w:sz w:val="18"/>
                <w:szCs w:val="18"/>
              </w:rPr>
              <w:t>Contact the Logistics Customer Support Service Team immediately.</w:t>
            </w:r>
          </w:p>
          <w:p w14:paraId="77F1BAF1" w14:textId="77777777" w:rsidR="00DE2413"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p>
          <w:p w14:paraId="0F9DAE68" w14:textId="4F2F2794" w:rsidR="00DE2413" w:rsidRPr="00273AD5"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36B42">
              <w:rPr>
                <w:b/>
                <w:bCs/>
                <w:sz w:val="18"/>
                <w:szCs w:val="18"/>
              </w:rPr>
              <w:t xml:space="preserve">Temperature </w:t>
            </w:r>
            <w:r w:rsidR="00D95F86">
              <w:rPr>
                <w:b/>
                <w:bCs/>
                <w:sz w:val="18"/>
                <w:szCs w:val="18"/>
              </w:rPr>
              <w:t>breach</w:t>
            </w:r>
            <w:r w:rsidR="00D95F86" w:rsidRPr="00636B42">
              <w:rPr>
                <w:b/>
                <w:bCs/>
                <w:sz w:val="18"/>
                <w:szCs w:val="18"/>
              </w:rPr>
              <w:t xml:space="preserve"> </w:t>
            </w:r>
            <w:r w:rsidRPr="00636B42">
              <w:rPr>
                <w:b/>
                <w:bCs/>
                <w:sz w:val="18"/>
                <w:szCs w:val="18"/>
              </w:rPr>
              <w:t>– next steps</w:t>
            </w:r>
          </w:p>
          <w:p w14:paraId="16996EAC" w14:textId="6D930419" w:rsidR="00DE2413" w:rsidRPr="006F20FB"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The </w:t>
            </w:r>
            <w:r w:rsidR="00437714">
              <w:rPr>
                <w:sz w:val="18"/>
                <w:szCs w:val="18"/>
              </w:rPr>
              <w:t>Health New Zealand Te Whatu Ora</w:t>
            </w:r>
            <w:r w:rsidR="003A5CEC">
              <w:rPr>
                <w:sz w:val="18"/>
                <w:szCs w:val="18"/>
              </w:rPr>
              <w:t xml:space="preserve"> </w:t>
            </w:r>
            <w:r>
              <w:rPr>
                <w:sz w:val="18"/>
                <w:szCs w:val="18"/>
              </w:rPr>
              <w:t>logistics team will advise the site contact on the next steps, such as the need to re-order and use of quarantined vaccines once the temperature report has been reviewed.</w:t>
            </w:r>
          </w:p>
        </w:tc>
      </w:tr>
      <w:tr w:rsidR="00D9260E" w:rsidRPr="006F20FB" w14:paraId="5A08CF46"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3621E16" w14:textId="77777777" w:rsidR="00D9260E" w:rsidRPr="006F20FB" w:rsidRDefault="00D9260E" w:rsidP="004534B3">
            <w:pPr>
              <w:spacing w:before="60" w:after="60" w:line="240" w:lineRule="auto"/>
              <w:ind w:right="-192"/>
              <w:jc w:val="center"/>
              <w:rPr>
                <w:bCs w:val="0"/>
                <w:sz w:val="20"/>
              </w:rPr>
            </w:pPr>
            <w:r w:rsidRPr="006F20FB">
              <w:rPr>
                <w:noProof/>
                <w:sz w:val="20"/>
              </w:rPr>
              <w:lastRenderedPageBreak/>
              <w:drawing>
                <wp:inline distT="0" distB="0" distL="0" distR="0" wp14:anchorId="76821443" wp14:editId="5E8335FF">
                  <wp:extent cx="1385248" cy="840757"/>
                  <wp:effectExtent l="0" t="0" r="5715" b="0"/>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pic:nvPicPr>
                        <pic:blipFill>
                          <a:blip r:embed="rId137"/>
                          <a:stretch>
                            <a:fillRect/>
                          </a:stretch>
                        </pic:blipFill>
                        <pic:spPr>
                          <a:xfrm>
                            <a:off x="0" y="0"/>
                            <a:ext cx="1425253" cy="865038"/>
                          </a:xfrm>
                          <a:prstGeom prst="rect">
                            <a:avLst/>
                          </a:prstGeom>
                        </pic:spPr>
                      </pic:pic>
                    </a:graphicData>
                  </a:graphic>
                </wp:inline>
              </w:drawing>
            </w:r>
          </w:p>
          <w:p w14:paraId="46290F94" w14:textId="77777777" w:rsidR="00D9260E" w:rsidRPr="006F20FB" w:rsidRDefault="00D9260E" w:rsidP="00D9260E">
            <w:pPr>
              <w:spacing w:before="60" w:after="60" w:line="240" w:lineRule="auto"/>
              <w:rPr>
                <w:bCs w:val="0"/>
                <w:noProof/>
                <w:sz w:val="20"/>
                <w:bdr w:val="none" w:sz="0" w:space="0" w:color="auto" w:frame="1"/>
              </w:rPr>
            </w:pPr>
            <w:r w:rsidRPr="006F20FB">
              <w:rPr>
                <w:bCs w:val="0"/>
                <w:sz w:val="18"/>
                <w:szCs w:val="18"/>
              </w:rPr>
              <w:t xml:space="preserve">Site contact conducts </w:t>
            </w:r>
            <w:r w:rsidRPr="006F20FB">
              <w:rPr>
                <w:bCs w:val="0"/>
                <w:sz w:val="18"/>
                <w:szCs w:val="18"/>
              </w:rPr>
              <w:br/>
              <w:t>visual check</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0477596"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Visual check</w:t>
            </w:r>
          </w:p>
          <w:p w14:paraId="4076C6A5" w14:textId="3943A944"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The site contact will open the shipp</w:t>
            </w:r>
            <w:r w:rsidR="2AE2F26B" w:rsidRPr="722920DF">
              <w:rPr>
                <w:sz w:val="18"/>
                <w:szCs w:val="18"/>
              </w:rPr>
              <w:t>er</w:t>
            </w:r>
            <w:r w:rsidRPr="722920DF">
              <w:rPr>
                <w:sz w:val="18"/>
                <w:szCs w:val="18"/>
              </w:rPr>
              <w:t xml:space="preserve"> box and the internal packaging and conduct a visual check of the outer packaging</w:t>
            </w:r>
            <w:r w:rsidR="06CB108F" w:rsidRPr="722920DF">
              <w:rPr>
                <w:sz w:val="18"/>
                <w:szCs w:val="18"/>
              </w:rPr>
              <w:t xml:space="preserve"> of the vaccine pack</w:t>
            </w:r>
            <w:r w:rsidR="5A7E5935" w:rsidRPr="722920DF">
              <w:rPr>
                <w:sz w:val="18"/>
                <w:szCs w:val="18"/>
              </w:rPr>
              <w:t>/s</w:t>
            </w:r>
            <w:r w:rsidRPr="722920DF">
              <w:rPr>
                <w:sz w:val="18"/>
                <w:szCs w:val="18"/>
              </w:rPr>
              <w:t xml:space="preserve"> to check for damage and/or leakage. If there is no damage store directly in the fridge. </w:t>
            </w:r>
          </w:p>
          <w:p w14:paraId="27AF88E7" w14:textId="2B8F668D"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Each site should check the packing slip to make sure all vaccines have been received</w:t>
            </w:r>
            <w:r w:rsidR="00E75CE4">
              <w:rPr>
                <w:sz w:val="18"/>
                <w:szCs w:val="18"/>
              </w:rPr>
              <w:t>.</w:t>
            </w:r>
          </w:p>
          <w:p w14:paraId="1423BB0C" w14:textId="5CA6D2D6"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If there are any signs of damage to the outer </w:t>
            </w:r>
            <w:r w:rsidR="5A7E5935" w:rsidRPr="722920DF">
              <w:rPr>
                <w:sz w:val="18"/>
                <w:szCs w:val="18"/>
              </w:rPr>
              <w:t>packaging</w:t>
            </w:r>
            <w:r w:rsidRPr="722920DF">
              <w:rPr>
                <w:sz w:val="18"/>
                <w:szCs w:val="18"/>
              </w:rPr>
              <w:t xml:space="preserve">, inspect the vials inside the </w:t>
            </w:r>
            <w:r w:rsidR="5A7E5935" w:rsidRPr="722920DF">
              <w:rPr>
                <w:sz w:val="18"/>
                <w:szCs w:val="18"/>
              </w:rPr>
              <w:t xml:space="preserve">vaccine </w:t>
            </w:r>
            <w:r w:rsidRPr="722920DF">
              <w:rPr>
                <w:sz w:val="18"/>
                <w:szCs w:val="18"/>
              </w:rPr>
              <w:t>pack</w:t>
            </w:r>
            <w:r w:rsidR="5A7E5935" w:rsidRPr="722920DF">
              <w:rPr>
                <w:sz w:val="18"/>
                <w:szCs w:val="18"/>
              </w:rPr>
              <w:t>/s</w:t>
            </w:r>
            <w:r w:rsidRPr="722920DF">
              <w:rPr>
                <w:sz w:val="18"/>
                <w:szCs w:val="18"/>
              </w:rPr>
              <w:t>:</w:t>
            </w:r>
          </w:p>
          <w:p w14:paraId="39CB6685" w14:textId="28BE3B2B" w:rsidR="00D9260E" w:rsidRPr="006F20FB" w:rsidRDefault="02946CCC" w:rsidP="00D9260E">
            <w:pPr>
              <w:numPr>
                <w:ilvl w:val="0"/>
                <w:numId w:val="27"/>
              </w:numPr>
              <w:tabs>
                <w:tab w:val="left" w:pos="567"/>
              </w:tabs>
              <w:spacing w:before="60" w:after="0" w:line="240" w:lineRule="auto"/>
              <w:ind w:left="568"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Broken vials or waste needs to be recorded in the </w:t>
            </w:r>
            <w:r w:rsidR="00225BAD">
              <w:rPr>
                <w:sz w:val="18"/>
                <w:szCs w:val="18"/>
              </w:rPr>
              <w:t>Inventory Portal</w:t>
            </w:r>
            <w:r w:rsidRPr="722920DF">
              <w:rPr>
                <w:sz w:val="18"/>
                <w:szCs w:val="18"/>
              </w:rPr>
              <w:t xml:space="preserve"> but only to the unopened vial stage</w:t>
            </w:r>
            <w:r w:rsidR="00E75CE4">
              <w:rPr>
                <w:sz w:val="18"/>
                <w:szCs w:val="18"/>
              </w:rPr>
              <w:t>.</w:t>
            </w:r>
          </w:p>
          <w:p w14:paraId="4B28C7C5" w14:textId="650142D7" w:rsidR="00D9260E" w:rsidRPr="006F20FB" w:rsidRDefault="02946CCC" w:rsidP="00D9260E">
            <w:pPr>
              <w:numPr>
                <w:ilvl w:val="0"/>
                <w:numId w:val="27"/>
              </w:numPr>
              <w:tabs>
                <w:tab w:val="left" w:pos="567"/>
              </w:tabs>
              <w:spacing w:before="60" w:after="0" w:line="240" w:lineRule="auto"/>
              <w:ind w:left="568"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Vaccine wasted in opened vials is not required to be recorded in the </w:t>
            </w:r>
            <w:r w:rsidR="00225BAD">
              <w:rPr>
                <w:sz w:val="18"/>
                <w:szCs w:val="18"/>
              </w:rPr>
              <w:t>Inventory Portal</w:t>
            </w:r>
            <w:r w:rsidRPr="722920DF">
              <w:rPr>
                <w:sz w:val="18"/>
                <w:szCs w:val="18"/>
              </w:rPr>
              <w:t xml:space="preserve">. </w:t>
            </w:r>
          </w:p>
          <w:p w14:paraId="7684A708" w14:textId="77777777" w:rsidR="00D9260E" w:rsidRPr="006F20FB" w:rsidRDefault="02946CCC" w:rsidP="00D9260E">
            <w:pPr>
              <w:numPr>
                <w:ilvl w:val="0"/>
                <w:numId w:val="27"/>
              </w:numPr>
              <w:tabs>
                <w:tab w:val="left" w:pos="567"/>
              </w:tabs>
              <w:spacing w:before="60" w:after="0" w:line="240" w:lineRule="auto"/>
              <w:ind w:left="568"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Please see the </w:t>
            </w:r>
            <w:hyperlink w:anchor="SOP_PDF">
              <w:r w:rsidRPr="722920DF">
                <w:rPr>
                  <w:b/>
                  <w:bCs/>
                  <w:color w:val="000000" w:themeColor="text1"/>
                  <w:sz w:val="18"/>
                  <w:szCs w:val="18"/>
                </w:rPr>
                <w:t>Standard Operating Procedures</w:t>
              </w:r>
            </w:hyperlink>
            <w:r w:rsidRPr="722920DF">
              <w:rPr>
                <w:sz w:val="18"/>
                <w:szCs w:val="18"/>
              </w:rPr>
              <w:t xml:space="preserve"> in the </w:t>
            </w:r>
            <w:hyperlink w:anchor="Inventory_order">
              <w:r w:rsidRPr="722920DF">
                <w:rPr>
                  <w:b/>
                  <w:bCs/>
                  <w:color w:val="000000" w:themeColor="text1"/>
                  <w:sz w:val="18"/>
                  <w:szCs w:val="18"/>
                </w:rPr>
                <w:t>Inventory orders</w:t>
              </w:r>
            </w:hyperlink>
            <w:r w:rsidRPr="722920DF">
              <w:rPr>
                <w:sz w:val="18"/>
                <w:szCs w:val="18"/>
              </w:rPr>
              <w:t xml:space="preserve"> section regarding how to record vial consumption and waste.</w:t>
            </w:r>
          </w:p>
        </w:tc>
      </w:tr>
      <w:tr w:rsidR="00D9260E" w:rsidRPr="006F20FB" w14:paraId="0754A4B4"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F048387" w14:textId="77777777" w:rsidR="00D9260E" w:rsidRPr="006F20FB" w:rsidRDefault="00D9260E" w:rsidP="00D9260E">
            <w:pPr>
              <w:spacing w:before="60" w:after="60" w:line="240" w:lineRule="auto"/>
              <w:rPr>
                <w:bCs w:val="0"/>
                <w:sz w:val="18"/>
                <w:szCs w:val="18"/>
              </w:rPr>
            </w:pPr>
            <w:r w:rsidRPr="006F20FB">
              <w:rPr>
                <w:noProof/>
                <w:sz w:val="18"/>
                <w:szCs w:val="18"/>
              </w:rPr>
              <w:drawing>
                <wp:anchor distT="0" distB="0" distL="114300" distR="114300" simplePos="0" relativeHeight="251640832" behindDoc="0" locked="0" layoutInCell="1" allowOverlap="1" wp14:anchorId="5FC51219" wp14:editId="7BEAAE0F">
                  <wp:simplePos x="0" y="0"/>
                  <wp:positionH relativeFrom="column">
                    <wp:posOffset>866035</wp:posOffset>
                  </wp:positionH>
                  <wp:positionV relativeFrom="paragraph">
                    <wp:posOffset>0</wp:posOffset>
                  </wp:positionV>
                  <wp:extent cx="390525" cy="396875"/>
                  <wp:effectExtent l="0" t="0" r="9525" b="3175"/>
                  <wp:wrapTopAndBottom/>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a:extLst>
                              <a:ext uri="{C183D7F6-B498-43B3-948B-1728B52AA6E4}">
                                <adec:decorative xmlns:adec="http://schemas.microsoft.com/office/drawing/2017/decorative" val="1"/>
                              </a:ext>
                            </a:extLst>
                          </pic:cNvPr>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90525" cy="396875"/>
                          </a:xfrm>
                          <a:prstGeom prst="rect">
                            <a:avLst/>
                          </a:prstGeom>
                        </pic:spPr>
                      </pic:pic>
                    </a:graphicData>
                  </a:graphic>
                  <wp14:sizeRelH relativeFrom="margin">
                    <wp14:pctWidth>0</wp14:pctWidth>
                  </wp14:sizeRelH>
                  <wp14:sizeRelV relativeFrom="margin">
                    <wp14:pctHeight>0</wp14:pctHeight>
                  </wp14:sizeRelV>
                </wp:anchor>
              </w:drawing>
            </w:r>
            <w:r w:rsidRPr="006F20FB">
              <w:rPr>
                <w:bCs w:val="0"/>
                <w:sz w:val="18"/>
                <w:szCs w:val="18"/>
              </w:rPr>
              <w:t>Site contact signs for vaccine package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B369662"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Vials intact</w:t>
            </w:r>
          </w:p>
          <w:p w14:paraId="4833D3E4" w14:textId="77777777"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Where the vials are intact and there are no concerns, the site contact will sign for the package. </w:t>
            </w:r>
          </w:p>
        </w:tc>
      </w:tr>
      <w:tr w:rsidR="00D9260E" w:rsidRPr="006F20FB" w14:paraId="5A293757"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53F3CD2" w14:textId="1B9BBD67" w:rsidR="00D9260E" w:rsidRPr="006F20FB" w:rsidRDefault="004534B3" w:rsidP="004534B3">
            <w:pPr>
              <w:spacing w:before="60" w:after="60" w:line="240" w:lineRule="auto"/>
              <w:jc w:val="center"/>
              <w:rPr>
                <w:bCs w:val="0"/>
                <w:sz w:val="18"/>
                <w:szCs w:val="18"/>
              </w:rPr>
            </w:pPr>
            <w:r w:rsidRPr="006F20FB">
              <w:rPr>
                <w:noProof/>
                <w:sz w:val="18"/>
                <w:szCs w:val="18"/>
              </w:rPr>
              <w:drawing>
                <wp:inline distT="0" distB="0" distL="0" distR="0" wp14:anchorId="7BCB358A" wp14:editId="363AD287">
                  <wp:extent cx="1364776" cy="1364776"/>
                  <wp:effectExtent l="0" t="0" r="698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71553" cy="1371553"/>
                          </a:xfrm>
                          <a:prstGeom prst="rect">
                            <a:avLst/>
                          </a:prstGeom>
                          <a:noFill/>
                          <a:ln>
                            <a:noFill/>
                          </a:ln>
                          <a:effectLst/>
                        </pic:spPr>
                      </pic:pic>
                    </a:graphicData>
                  </a:graphic>
                </wp:inline>
              </w:drawing>
            </w:r>
          </w:p>
          <w:p w14:paraId="760D1D4D" w14:textId="1E396A16" w:rsidR="00D9260E" w:rsidRPr="006F20FB" w:rsidRDefault="00D9260E" w:rsidP="00D9260E">
            <w:pPr>
              <w:spacing w:before="60" w:after="60" w:line="240" w:lineRule="auto"/>
              <w:rPr>
                <w:bCs w:val="0"/>
                <w:sz w:val="18"/>
                <w:szCs w:val="18"/>
              </w:rPr>
            </w:pPr>
            <w:r w:rsidRPr="006F20FB">
              <w:rPr>
                <w:sz w:val="18"/>
                <w:szCs w:val="18"/>
              </w:rPr>
              <w:t>Site contact stores vaccine in cold chain accredited conditions</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02A0B15"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6F20FB">
              <w:rPr>
                <w:b/>
                <w:sz w:val="18"/>
                <w:szCs w:val="18"/>
              </w:rPr>
              <w:t>Store vaccine</w:t>
            </w:r>
          </w:p>
          <w:p w14:paraId="17F80510" w14:textId="0B8C99B3" w:rsidR="00D9260E" w:rsidRPr="006F20FB" w:rsidRDefault="6D509947" w:rsidP="49857232">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49857232">
              <w:rPr>
                <w:sz w:val="18"/>
                <w:szCs w:val="18"/>
              </w:rPr>
              <w:t>The site contact will then store the vaccine</w:t>
            </w:r>
            <w:r w:rsidR="00C240DA">
              <w:rPr>
                <w:sz w:val="18"/>
                <w:szCs w:val="18"/>
              </w:rPr>
              <w:t xml:space="preserve"> packs</w:t>
            </w:r>
            <w:r w:rsidRPr="49857232">
              <w:rPr>
                <w:sz w:val="18"/>
                <w:szCs w:val="18"/>
              </w:rPr>
              <w:t xml:space="preserve"> </w:t>
            </w:r>
            <w:r w:rsidR="00C240DA">
              <w:rPr>
                <w:sz w:val="18"/>
                <w:szCs w:val="18"/>
              </w:rPr>
              <w:t>in</w:t>
            </w:r>
            <w:r w:rsidRPr="49857232">
              <w:rPr>
                <w:sz w:val="18"/>
                <w:szCs w:val="18"/>
              </w:rPr>
              <w:t xml:space="preserve"> cold chain conditions</w:t>
            </w:r>
            <w:r w:rsidR="0004467C">
              <w:rPr>
                <w:sz w:val="18"/>
                <w:szCs w:val="18"/>
              </w:rPr>
              <w:t>,</w:t>
            </w:r>
            <w:r w:rsidRPr="49857232">
              <w:rPr>
                <w:sz w:val="18"/>
                <w:szCs w:val="18"/>
              </w:rPr>
              <w:t xml:space="preserve"> not the </w:t>
            </w:r>
            <w:r w:rsidR="3C9160CC" w:rsidRPr="49857232">
              <w:rPr>
                <w:sz w:val="18"/>
                <w:szCs w:val="18"/>
              </w:rPr>
              <w:t>shipp</w:t>
            </w:r>
            <w:r w:rsidR="0004467C">
              <w:rPr>
                <w:sz w:val="18"/>
                <w:szCs w:val="18"/>
              </w:rPr>
              <w:t>er</w:t>
            </w:r>
            <w:r w:rsidR="3C9160CC" w:rsidRPr="49857232">
              <w:rPr>
                <w:sz w:val="18"/>
                <w:szCs w:val="18"/>
              </w:rPr>
              <w:t xml:space="preserve"> box (</w:t>
            </w:r>
            <w:r w:rsidRPr="49857232">
              <w:rPr>
                <w:i/>
                <w:iCs/>
                <w:sz w:val="18"/>
                <w:szCs w:val="18"/>
              </w:rPr>
              <w:t>Credo/</w:t>
            </w:r>
            <w:r w:rsidR="00C240DA">
              <w:rPr>
                <w:i/>
                <w:iCs/>
                <w:sz w:val="18"/>
                <w:szCs w:val="18"/>
              </w:rPr>
              <w:t>CG</w:t>
            </w:r>
            <w:r w:rsidR="007548F6">
              <w:rPr>
                <w:i/>
                <w:iCs/>
                <w:sz w:val="18"/>
                <w:szCs w:val="18"/>
              </w:rPr>
              <w:t>C</w:t>
            </w:r>
            <w:r w:rsidR="00C240DA">
              <w:rPr>
                <w:i/>
                <w:iCs/>
                <w:sz w:val="18"/>
                <w:szCs w:val="18"/>
              </w:rPr>
              <w:t xml:space="preserve"> </w:t>
            </w:r>
            <w:r w:rsidR="3C9160CC" w:rsidRPr="49857232">
              <w:rPr>
                <w:i/>
                <w:iCs/>
                <w:sz w:val="18"/>
                <w:szCs w:val="18"/>
              </w:rPr>
              <w:t>)</w:t>
            </w:r>
            <w:r w:rsidRPr="49857232">
              <w:rPr>
                <w:sz w:val="18"/>
                <w:szCs w:val="18"/>
              </w:rPr>
              <w:t xml:space="preserve">,until the </w:t>
            </w:r>
            <w:r w:rsidR="5F34D17E" w:rsidRPr="49857232">
              <w:rPr>
                <w:sz w:val="18"/>
                <w:szCs w:val="18"/>
              </w:rPr>
              <w:t>expiry</w:t>
            </w:r>
            <w:r w:rsidRPr="49857232">
              <w:rPr>
                <w:sz w:val="18"/>
                <w:szCs w:val="18"/>
              </w:rPr>
              <w:t xml:space="preserve"> date and time marked on the vaccine </w:t>
            </w:r>
            <w:r w:rsidR="3C9160CC" w:rsidRPr="49857232">
              <w:rPr>
                <w:sz w:val="18"/>
                <w:szCs w:val="18"/>
              </w:rPr>
              <w:t>pack</w:t>
            </w:r>
            <w:r w:rsidRPr="49857232">
              <w:rPr>
                <w:sz w:val="18"/>
                <w:szCs w:val="18"/>
              </w:rPr>
              <w:t xml:space="preserve"> is reached. Any vials no longer viable must be disposed of following the disposal process detailed below.</w:t>
            </w:r>
          </w:p>
          <w:p w14:paraId="20E707F6"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p>
        </w:tc>
      </w:tr>
      <w:tr w:rsidR="00D9260E" w:rsidRPr="006F20FB" w14:paraId="6A6DB919"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A3CEFAD" w14:textId="77777777" w:rsidR="00D9260E" w:rsidRPr="006F20FB" w:rsidRDefault="5BC28A05" w:rsidP="004534B3">
            <w:pPr>
              <w:spacing w:before="60" w:after="60" w:line="240" w:lineRule="auto"/>
              <w:jc w:val="center"/>
              <w:rPr>
                <w:sz w:val="18"/>
                <w:szCs w:val="18"/>
              </w:rPr>
            </w:pPr>
            <w:r>
              <w:rPr>
                <w:noProof/>
              </w:rPr>
              <w:drawing>
                <wp:anchor distT="0" distB="0" distL="114300" distR="114300" simplePos="0" relativeHeight="251670528" behindDoc="0" locked="0" layoutInCell="1" allowOverlap="1" wp14:anchorId="61F9643C" wp14:editId="4F8D7018">
                  <wp:simplePos x="0" y="0"/>
                  <wp:positionH relativeFrom="column">
                    <wp:posOffset>333277</wp:posOffset>
                  </wp:positionH>
                  <wp:positionV relativeFrom="paragraph">
                    <wp:posOffset>206570</wp:posOffset>
                  </wp:positionV>
                  <wp:extent cx="1605915" cy="1146175"/>
                  <wp:effectExtent l="0" t="0" r="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pic:nvPicPr>
                        <pic:blipFill>
                          <a:blip r:embed="rId140"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dec="http://schemas.microsoft.com/office/drawing/2017/decorative" xmlns:a14="http://schemas.microsoft.com/office/drawing/2010/main" xmlns:asvg="http://schemas.microsoft.com/office/drawing/2016/SVG/main" xmlns:dgm="http://schemas.openxmlformats.org/drawingml/2006/diagram" xmlns:a16="http://schemas.microsoft.com/office/drawing/2014/main" xmlns:arto="http://schemas.microsoft.com/office/word/2006/arto" id="{CCEAA565-59BF-4881-B6CC-AB136E909FF9}"/>
                              </a:ext>
                              <a:ext uri="{C183D7F6-B498-43B3-948B-1728B52AA6E4}">
                                <adec:decorative xmlns="" xmlns:o="urn:schemas-microsoft-com:office:office" xmlns:v="urn:schemas-microsoft-com:vml" xmlns:w10="urn:schemas-microsoft-com:office:word" xmlns:w="http://schemas.openxmlformats.org/wordprocessingml/2006/main" xmlns:a16="http://schemas.microsoft.com/office/drawing/2014/main" xmlns:a14="http://schemas.microsoft.com/office/drawing/2010/main" xmlns:asvg="http://schemas.microsoft.com/office/drawing/2016/SVG/main" xmlns:dgm="http://schemas.openxmlformats.org/drawingml/2006/diagram" xmlns:adec="http://schemas.microsoft.com/office/drawing/2017/decorative" xmlns:arto="http://schemas.microsoft.com/office/word/2006/arto" val="1"/>
                              </a:ext>
                            </a:extLst>
                          </a:blip>
                          <a:srcRect t="14755" b="13876"/>
                          <a:stretch>
                            <a:fillRect/>
                          </a:stretch>
                        </pic:blipFill>
                        <pic:spPr>
                          <a:xfrm>
                            <a:off x="0" y="0"/>
                            <a:ext cx="1605915" cy="1146175"/>
                          </a:xfrm>
                          <a:prstGeom prst="rect">
                            <a:avLst/>
                          </a:prstGeom>
                        </pic:spPr>
                      </pic:pic>
                    </a:graphicData>
                  </a:graphic>
                  <wp14:sizeRelH relativeFrom="margin">
                    <wp14:pctWidth>0</wp14:pctWidth>
                  </wp14:sizeRelH>
                  <wp14:sizeRelV relativeFrom="margin">
                    <wp14:pctHeight>0</wp14:pctHeight>
                  </wp14:sizeRelV>
                </wp:anchor>
              </w:drawing>
            </w:r>
          </w:p>
          <w:p w14:paraId="0EC3AF58" w14:textId="77777777" w:rsidR="00D9260E" w:rsidRPr="006F20FB" w:rsidRDefault="00D9260E" w:rsidP="00D9260E">
            <w:pPr>
              <w:spacing w:before="60" w:after="60" w:line="240" w:lineRule="auto"/>
              <w:rPr>
                <w:bCs w:val="0"/>
                <w:noProof/>
                <w:sz w:val="18"/>
                <w:szCs w:val="18"/>
              </w:rPr>
            </w:pPr>
            <w:r w:rsidRPr="006F20FB">
              <w:rPr>
                <w:bCs w:val="0"/>
                <w:noProof/>
                <w:sz w:val="18"/>
                <w:szCs w:val="18"/>
              </w:rPr>
              <w:t>Receipting orders</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42A813D" w14:textId="7C6E2FC2"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F20FB">
              <w:rPr>
                <w:bCs/>
                <w:sz w:val="18"/>
                <w:szCs w:val="18"/>
              </w:rPr>
              <w:t xml:space="preserve">When a vaccine or consumables order is received, it must be receipted into the </w:t>
            </w:r>
            <w:r w:rsidR="003A5CEC">
              <w:rPr>
                <w:bCs/>
                <w:sz w:val="18"/>
                <w:szCs w:val="18"/>
              </w:rPr>
              <w:t>Inventory Portal</w:t>
            </w:r>
            <w:r w:rsidRPr="006F20FB">
              <w:rPr>
                <w:bCs/>
                <w:sz w:val="18"/>
                <w:szCs w:val="18"/>
              </w:rPr>
              <w:t>. This enables the movement of the stock from in transit to available for use in the stock on hand.</w:t>
            </w:r>
          </w:p>
          <w:p w14:paraId="6B4ACC9A" w14:textId="4944B68D" w:rsidR="00652382" w:rsidRDefault="00652382" w:rsidP="00652382">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52382">
              <w:rPr>
                <w:bCs/>
                <w:sz w:val="18"/>
                <w:szCs w:val="18"/>
              </w:rPr>
              <w:t xml:space="preserve">Further details regarding how to use the Inventory portal and be found in the Inventory management (eLearning) </w:t>
            </w:r>
            <w:hyperlink r:id="rId141" w:history="1">
              <w:r w:rsidRPr="00652382">
                <w:rPr>
                  <w:rStyle w:val="Hyperlink"/>
                  <w:bCs/>
                  <w:sz w:val="18"/>
                  <w:szCs w:val="18"/>
                </w:rPr>
                <w:t>https://www.immune.org.nz/catalogue/managing-inventory-in-the-covid-19-imms-register-v1</w:t>
              </w:r>
            </w:hyperlink>
          </w:p>
          <w:p w14:paraId="154746A4" w14:textId="0D1061EF"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lang w:val="en-NZ"/>
              </w:rPr>
            </w:pPr>
            <w:r w:rsidRPr="006F20FB">
              <w:rPr>
                <w:bCs/>
                <w:sz w:val="18"/>
                <w:szCs w:val="18"/>
                <w:lang w:val="en-NZ"/>
              </w:rPr>
              <w:t xml:space="preserve">See the Standard Operating Procedure (SOP) for order fulfilment at this </w:t>
            </w:r>
            <w:hyperlink r:id="rId142" w:anchor="2O000000ABRb/a/2O00000011C0/bIp6isVuPMAyjjCq5iy0gMjLYOgaRawDfxe9v3.W9MM" w:history="1">
              <w:r w:rsidRPr="006F20FB">
                <w:rPr>
                  <w:b/>
                  <w:bCs/>
                  <w:color w:val="595959" w:themeColor="text1" w:themeTint="A6"/>
                  <w:sz w:val="18"/>
                  <w:szCs w:val="18"/>
                  <w:lang w:val="en-NZ"/>
                </w:rPr>
                <w:t>SOP for order fulfilment link</w:t>
              </w:r>
            </w:hyperlink>
            <w:r w:rsidR="00AF1AEB">
              <w:rPr>
                <w:b/>
                <w:bCs/>
                <w:color w:val="595959" w:themeColor="text1" w:themeTint="A6"/>
                <w:sz w:val="18"/>
                <w:szCs w:val="18"/>
              </w:rPr>
              <w:t>.</w:t>
            </w:r>
            <w:r w:rsidRPr="006F20FB">
              <w:rPr>
                <w:bCs/>
                <w:sz w:val="18"/>
                <w:szCs w:val="18"/>
                <w:lang w:val="en-NZ"/>
              </w:rPr>
              <w:t xml:space="preserve"> </w:t>
            </w:r>
          </w:p>
        </w:tc>
      </w:tr>
      <w:tr w:rsidR="00C043CD" w:rsidRPr="006F20FB" w14:paraId="3B8577E6"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58B6808" w14:textId="5D56E2E9" w:rsidR="008E57CF" w:rsidRPr="00C14853" w:rsidRDefault="009D4423" w:rsidP="006E3D42">
            <w:pPr>
              <w:pStyle w:val="ListParagraph"/>
              <w:numPr>
                <w:ilvl w:val="0"/>
                <w:numId w:val="79"/>
              </w:numPr>
              <w:spacing w:before="60" w:after="60" w:line="240" w:lineRule="auto"/>
              <w:ind w:left="473"/>
              <w:rPr>
                <w:b w:val="0"/>
                <w:sz w:val="18"/>
                <w:szCs w:val="18"/>
              </w:rPr>
            </w:pPr>
            <w:r w:rsidRPr="00C14853">
              <w:rPr>
                <w:i/>
                <w:iCs/>
                <w:sz w:val="18"/>
                <w:szCs w:val="18"/>
              </w:rPr>
              <w:t>S</w:t>
            </w:r>
            <w:r w:rsidR="00D8007B" w:rsidRPr="00C14853">
              <w:rPr>
                <w:sz w:val="18"/>
                <w:szCs w:val="18"/>
              </w:rPr>
              <w:t>hipp</w:t>
            </w:r>
            <w:r w:rsidR="0004467C">
              <w:rPr>
                <w:sz w:val="18"/>
                <w:szCs w:val="18"/>
              </w:rPr>
              <w:t>er</w:t>
            </w:r>
            <w:r w:rsidR="00D8007B" w:rsidRPr="00C14853">
              <w:rPr>
                <w:sz w:val="18"/>
                <w:szCs w:val="18"/>
              </w:rPr>
              <w:t xml:space="preserve"> boxes and temperature monitoring equipment should be taken away</w:t>
            </w:r>
            <w:r w:rsidR="0027466B" w:rsidRPr="00C14853">
              <w:rPr>
                <w:sz w:val="18"/>
                <w:szCs w:val="18"/>
              </w:rPr>
              <w:t xml:space="preserve"> by the</w:t>
            </w:r>
            <w:r w:rsidR="00D8007B" w:rsidRPr="00C14853">
              <w:rPr>
                <w:sz w:val="18"/>
                <w:szCs w:val="18"/>
              </w:rPr>
              <w:t xml:space="preserve"> NZ Post courier drive</w:t>
            </w:r>
            <w:r w:rsidR="0027466B" w:rsidRPr="00C14853">
              <w:rPr>
                <w:sz w:val="18"/>
                <w:szCs w:val="18"/>
              </w:rPr>
              <w:t>r</w:t>
            </w:r>
            <w:r w:rsidR="00452D09" w:rsidRPr="00C14853">
              <w:rPr>
                <w:sz w:val="18"/>
                <w:szCs w:val="18"/>
              </w:rPr>
              <w:t xml:space="preserve"> after the</w:t>
            </w:r>
            <w:r w:rsidR="00CB73F5" w:rsidRPr="00C14853">
              <w:rPr>
                <w:sz w:val="18"/>
                <w:szCs w:val="18"/>
              </w:rPr>
              <w:t xml:space="preserve"> vaccine</w:t>
            </w:r>
            <w:r w:rsidR="0004467C">
              <w:rPr>
                <w:sz w:val="18"/>
                <w:szCs w:val="18"/>
              </w:rPr>
              <w:t xml:space="preserve"> pack</w:t>
            </w:r>
            <w:r w:rsidR="00CB73F5" w:rsidRPr="00C14853">
              <w:rPr>
                <w:sz w:val="18"/>
                <w:szCs w:val="18"/>
              </w:rPr>
              <w:t>s have been removed from the ship</w:t>
            </w:r>
            <w:r w:rsidR="0004467C">
              <w:rPr>
                <w:sz w:val="18"/>
                <w:szCs w:val="18"/>
              </w:rPr>
              <w:t xml:space="preserve">per </w:t>
            </w:r>
            <w:r w:rsidR="00CB73F5" w:rsidRPr="00C14853">
              <w:rPr>
                <w:sz w:val="18"/>
                <w:szCs w:val="18"/>
              </w:rPr>
              <w:t>bo</w:t>
            </w:r>
            <w:r w:rsidR="008F2CB4" w:rsidRPr="00C14853">
              <w:rPr>
                <w:sz w:val="18"/>
                <w:szCs w:val="18"/>
              </w:rPr>
              <w:t>x a</w:t>
            </w:r>
            <w:r w:rsidR="008D08BB" w:rsidRPr="00C14853">
              <w:rPr>
                <w:sz w:val="18"/>
                <w:szCs w:val="18"/>
              </w:rPr>
              <w:t>nd checked against the packing slip</w:t>
            </w:r>
            <w:r w:rsidR="00D8007B" w:rsidRPr="00C14853">
              <w:rPr>
                <w:sz w:val="18"/>
                <w:szCs w:val="18"/>
              </w:rPr>
              <w:t xml:space="preserve">. </w:t>
            </w:r>
          </w:p>
          <w:p w14:paraId="2640E9EF" w14:textId="576FCEE2" w:rsidR="00814EF2" w:rsidRPr="00A41EEA" w:rsidRDefault="008F0824" w:rsidP="006E3D42">
            <w:pPr>
              <w:pStyle w:val="ListParagraph"/>
              <w:numPr>
                <w:ilvl w:val="0"/>
                <w:numId w:val="79"/>
              </w:numPr>
              <w:spacing w:before="60" w:after="60" w:line="240" w:lineRule="auto"/>
              <w:ind w:left="473"/>
              <w:rPr>
                <w:sz w:val="18"/>
                <w:szCs w:val="18"/>
              </w:rPr>
            </w:pPr>
            <w:r>
              <w:rPr>
                <w:sz w:val="18"/>
                <w:szCs w:val="18"/>
              </w:rPr>
              <w:lastRenderedPageBreak/>
              <w:t xml:space="preserve">The NZ Post delivery driver will typically wait 5 minutes to take the empty </w:t>
            </w:r>
            <w:r w:rsidR="00D60F93">
              <w:rPr>
                <w:sz w:val="18"/>
                <w:szCs w:val="18"/>
              </w:rPr>
              <w:t xml:space="preserve">Credo or CGC </w:t>
            </w:r>
            <w:r>
              <w:rPr>
                <w:sz w:val="18"/>
                <w:szCs w:val="18"/>
              </w:rPr>
              <w:t>packaging away.</w:t>
            </w:r>
          </w:p>
          <w:p w14:paraId="6AE3D089" w14:textId="0BCA9252" w:rsidR="00A41EEA" w:rsidRPr="00C14853" w:rsidRDefault="4AFB9C71" w:rsidP="006E3D42">
            <w:pPr>
              <w:pStyle w:val="ListParagraph"/>
              <w:numPr>
                <w:ilvl w:val="0"/>
                <w:numId w:val="79"/>
              </w:numPr>
              <w:spacing w:before="60" w:after="60" w:line="240" w:lineRule="auto"/>
              <w:ind w:left="473"/>
              <w:rPr>
                <w:sz w:val="18"/>
                <w:szCs w:val="18"/>
              </w:rPr>
            </w:pPr>
            <w:r w:rsidRPr="722920DF">
              <w:rPr>
                <w:sz w:val="18"/>
                <w:szCs w:val="18"/>
              </w:rPr>
              <w:t xml:space="preserve">If </w:t>
            </w:r>
            <w:r w:rsidR="51285516" w:rsidRPr="722920DF">
              <w:rPr>
                <w:sz w:val="18"/>
                <w:szCs w:val="18"/>
              </w:rPr>
              <w:t xml:space="preserve">the driver has left before </w:t>
            </w:r>
            <w:r w:rsidR="606C4773" w:rsidRPr="722920DF">
              <w:rPr>
                <w:sz w:val="18"/>
                <w:szCs w:val="18"/>
              </w:rPr>
              <w:t>the Credo/CGC</w:t>
            </w:r>
            <w:r w:rsidR="1DAB1769" w:rsidRPr="722920DF">
              <w:rPr>
                <w:sz w:val="18"/>
                <w:szCs w:val="18"/>
              </w:rPr>
              <w:t xml:space="preserve"> ca</w:t>
            </w:r>
            <w:r w:rsidR="606C4773" w:rsidRPr="722920DF">
              <w:rPr>
                <w:sz w:val="18"/>
                <w:szCs w:val="18"/>
              </w:rPr>
              <w:t>n be handed back</w:t>
            </w:r>
            <w:r w:rsidRPr="722920DF">
              <w:rPr>
                <w:sz w:val="18"/>
                <w:szCs w:val="18"/>
              </w:rPr>
              <w:t xml:space="preserve">, please follow the </w:t>
            </w:r>
            <w:r w:rsidR="51285516" w:rsidRPr="722920DF">
              <w:rPr>
                <w:sz w:val="18"/>
                <w:szCs w:val="18"/>
              </w:rPr>
              <w:t xml:space="preserve">insert </w:t>
            </w:r>
            <w:r w:rsidRPr="722920DF">
              <w:rPr>
                <w:sz w:val="18"/>
                <w:szCs w:val="18"/>
              </w:rPr>
              <w:t xml:space="preserve">instructions included </w:t>
            </w:r>
            <w:r w:rsidR="51285516" w:rsidRPr="722920DF">
              <w:rPr>
                <w:sz w:val="18"/>
                <w:szCs w:val="18"/>
              </w:rPr>
              <w:t>in the packaging to arrange pick up.</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5C3C5E0" w14:textId="77777777" w:rsidR="00C043CD" w:rsidRPr="00CD2DDB" w:rsidRDefault="6DC3E1E1" w:rsidP="00C043CD">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lastRenderedPageBreak/>
              <w:t xml:space="preserve">Pre-paid stickers will be included with the delivery for returns. </w:t>
            </w:r>
          </w:p>
          <w:p w14:paraId="228B0129" w14:textId="77777777" w:rsidR="00C043CD" w:rsidRPr="00CD2DDB" w:rsidRDefault="6DC3E1E1" w:rsidP="00C043CD">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The number on the instructions should be called to arrange collection. </w:t>
            </w:r>
          </w:p>
          <w:p w14:paraId="49B8531E" w14:textId="77777777" w:rsidR="00C043CD" w:rsidRPr="00CD2DDB" w:rsidRDefault="6DC3E1E1" w:rsidP="00C043CD">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Any fault or damage to the packaging equipment should be reported at the time of return.</w:t>
            </w:r>
          </w:p>
          <w:p w14:paraId="40C40876" w14:textId="3F597BD7" w:rsidR="00C043CD" w:rsidRPr="00CD2DDB" w:rsidRDefault="00C043CD" w:rsidP="00C043CD">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CD2DDB">
              <w:rPr>
                <w:b/>
                <w:sz w:val="18"/>
                <w:szCs w:val="18"/>
              </w:rPr>
              <w:lastRenderedPageBreak/>
              <w:t>Note:</w:t>
            </w:r>
            <w:r w:rsidRPr="00CD2DDB">
              <w:rPr>
                <w:sz w:val="18"/>
                <w:szCs w:val="18"/>
              </w:rPr>
              <w:t xml:space="preserve"> Ensure correct removal or crossing-out of the original courier label and original address details to avoid any confusion.</w:t>
            </w:r>
          </w:p>
        </w:tc>
      </w:tr>
    </w:tbl>
    <w:p w14:paraId="4CFFA014" w14:textId="63AA53EA" w:rsidR="00D9260E" w:rsidRPr="008E57CF" w:rsidRDefault="00FD49AB" w:rsidP="008E57CF">
      <w:pPr>
        <w:spacing w:before="0" w:after="160" w:line="2" w:lineRule="auto"/>
        <w:rPr>
          <w:rFonts w:eastAsiaTheme="minorHAnsi" w:cstheme="minorBidi"/>
          <w:bCs/>
          <w:color w:val="0A6AB4"/>
          <w:sz w:val="36"/>
          <w:szCs w:val="22"/>
          <w:lang w:eastAsia="en-US"/>
        </w:rPr>
      </w:pPr>
      <w:r w:rsidRPr="0B30E959">
        <w:rPr>
          <w:rFonts w:eastAsiaTheme="minorEastAsia" w:cstheme="minorBidi"/>
          <w:color w:val="0A6AB4"/>
          <w:sz w:val="36"/>
          <w:szCs w:val="36"/>
          <w:lang w:eastAsia="en-US"/>
        </w:rPr>
        <w:lastRenderedPageBreak/>
        <w:br w:type="page"/>
      </w:r>
      <w:bookmarkStart w:id="270" w:name="_Toc78384100"/>
    </w:p>
    <w:p w14:paraId="64B41063" w14:textId="670F34C7" w:rsidR="00D9260E" w:rsidRPr="006F20FB" w:rsidRDefault="00D9260E" w:rsidP="00777954">
      <w:pPr>
        <w:pStyle w:val="Heading2"/>
      </w:pPr>
      <w:bookmarkStart w:id="271" w:name="_Toc87873376"/>
      <w:bookmarkStart w:id="272" w:name="_Toc169263076"/>
      <w:bookmarkEnd w:id="270"/>
      <w:r w:rsidRPr="006F20FB">
        <w:lastRenderedPageBreak/>
        <w:t>Vaccine and consumables assets and asset management</w:t>
      </w:r>
      <w:bookmarkEnd w:id="271"/>
      <w:bookmarkEnd w:id="272"/>
    </w:p>
    <w:p w14:paraId="6AE58EF0" w14:textId="2ECFE885" w:rsidR="00D9260E" w:rsidRPr="006F20FB" w:rsidRDefault="00D9260E" w:rsidP="00D9260E">
      <w:r w:rsidRPr="006F20FB">
        <w:t xml:space="preserve">An asset is an instance of vaccine stock and vaccine consumables, such as: </w:t>
      </w:r>
      <w:r w:rsidR="00EF176B" w:rsidRPr="006F20FB">
        <w:t>1</w:t>
      </w:r>
      <w:r w:rsidR="00EF176B">
        <w:t>0 vial</w:t>
      </w:r>
      <w:r w:rsidR="00EF176B" w:rsidRPr="006F20FB">
        <w:t xml:space="preserve"> </w:t>
      </w:r>
      <w:r w:rsidRPr="006F20FB">
        <w:t>pack of vaccine</w:t>
      </w:r>
      <w:r w:rsidR="00676AF2">
        <w:t xml:space="preserve"> </w:t>
      </w:r>
      <w:r w:rsidRPr="006F20FB">
        <w:t>or consumable</w:t>
      </w:r>
      <w:r w:rsidR="004F04FE">
        <w:t>s</w:t>
      </w:r>
      <w:r w:rsidRPr="006F20FB">
        <w:t>.</w:t>
      </w:r>
      <w:r w:rsidR="00606D66" w:rsidRPr="00606D66">
        <w:t xml:space="preserve"> </w:t>
      </w:r>
    </w:p>
    <w:p w14:paraId="03A97963" w14:textId="77777777" w:rsidR="00D9260E" w:rsidRPr="006F20FB" w:rsidRDefault="00D9260E" w:rsidP="00D9260E">
      <w:pPr>
        <w:spacing w:before="80" w:after="80"/>
      </w:pPr>
      <w:r w:rsidRPr="006F20FB">
        <w:t>Assets at a location can be updated through:</w:t>
      </w:r>
    </w:p>
    <w:p w14:paraId="17A28988"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Stock re-work</w:t>
      </w:r>
    </w:p>
    <w:p w14:paraId="5182F395"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Stock adjustment</w:t>
      </w:r>
    </w:p>
    <w:p w14:paraId="27C7786B"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Quarantine stock</w:t>
      </w:r>
    </w:p>
    <w:p w14:paraId="2A6359D1"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Recording consumption, or</w:t>
      </w:r>
    </w:p>
    <w:p w14:paraId="270BEFED" w14:textId="15D9C03B" w:rsidR="00475721" w:rsidRDefault="00D9260E" w:rsidP="00475721">
      <w:pPr>
        <w:numPr>
          <w:ilvl w:val="0"/>
          <w:numId w:val="11"/>
        </w:numPr>
        <w:spacing w:before="0"/>
        <w:contextualSpacing/>
      </w:pPr>
      <w:r w:rsidRPr="006F20FB">
        <w:rPr>
          <w:rFonts w:eastAsiaTheme="minorHAnsi" w:cstheme="minorBidi"/>
          <w:szCs w:val="22"/>
          <w:lang w:eastAsia="en-US"/>
        </w:rPr>
        <w:t>Stock on hand.</w:t>
      </w:r>
      <w:r w:rsidRPr="006F20FB">
        <w:t xml:space="preserve"> </w:t>
      </w:r>
    </w:p>
    <w:p w14:paraId="7040116E" w14:textId="64E99215" w:rsidR="00475721" w:rsidRDefault="00475721" w:rsidP="00475721">
      <w:pPr>
        <w:spacing w:before="0"/>
        <w:contextualSpacing/>
      </w:pPr>
      <w:r w:rsidRPr="006E3C52">
        <w:t>Asset management can be completed on the Inventory Portal.</w:t>
      </w:r>
    </w:p>
    <w:p w14:paraId="6ECFDA65" w14:textId="77777777" w:rsidR="00475721" w:rsidRPr="006F20FB" w:rsidRDefault="00475721" w:rsidP="00475721">
      <w:pPr>
        <w:spacing w:before="0"/>
        <w:contextualSpacing/>
      </w:pPr>
    </w:p>
    <w:p w14:paraId="69EDBFDD" w14:textId="77777777" w:rsidR="00D9260E" w:rsidRPr="006F20FB" w:rsidRDefault="00D9260E" w:rsidP="00D9260E">
      <w:pPr>
        <w:spacing w:after="120" w:line="320" w:lineRule="atLeast"/>
        <w:outlineLvl w:val="2"/>
        <w:rPr>
          <w:rFonts w:eastAsiaTheme="minorHAnsi" w:cstheme="minorBidi"/>
          <w:bCs/>
          <w:color w:val="0A6AB4"/>
          <w:sz w:val="36"/>
          <w:szCs w:val="22"/>
          <w:lang w:eastAsia="en-US"/>
        </w:rPr>
      </w:pPr>
      <w:r w:rsidRPr="006F20FB">
        <w:rPr>
          <w:rFonts w:eastAsiaTheme="minorHAnsi" w:cstheme="minorBidi"/>
          <w:bCs/>
          <w:color w:val="0A6AB4"/>
          <w:sz w:val="36"/>
          <w:szCs w:val="22"/>
          <w:lang w:eastAsia="en-US"/>
        </w:rPr>
        <w:t>Recording consumption</w:t>
      </w:r>
    </w:p>
    <w:p w14:paraId="60E65F3E" w14:textId="77777777" w:rsidR="00D9260E" w:rsidRPr="006F20FB" w:rsidRDefault="00D9260E" w:rsidP="00D9260E">
      <w:r w:rsidRPr="006F20FB">
        <w:t>It is important to record the consumption of vaccine stock and consumables as stock in consumed or, as a minimum, as part of the daily stocktake. The purpose of this is to give an accurate local, regional, and national view of vaccine stock on hand.</w:t>
      </w:r>
    </w:p>
    <w:p w14:paraId="00E0C530" w14:textId="77777777" w:rsidR="00D9260E" w:rsidRPr="006F20FB" w:rsidRDefault="00D9260E" w:rsidP="00D9260E">
      <w:pPr>
        <w:spacing w:before="80" w:after="80"/>
      </w:pPr>
      <w:r w:rsidRPr="006F20FB">
        <w:t>Consumption can be recorded in two ways:</w:t>
      </w:r>
    </w:p>
    <w:p w14:paraId="49F978FC" w14:textId="752E7D14" w:rsidR="00D9260E" w:rsidRPr="006F20FB" w:rsidRDefault="00D9260E" w:rsidP="006E3D42">
      <w:pPr>
        <w:numPr>
          <w:ilvl w:val="0"/>
          <w:numId w:val="59"/>
        </w:numPr>
        <w:spacing w:before="120" w:after="120"/>
        <w:rPr>
          <w:rFonts w:eastAsiaTheme="minorHAnsi" w:cstheme="minorBidi"/>
          <w:szCs w:val="22"/>
          <w:lang w:eastAsia="en-US"/>
        </w:rPr>
      </w:pPr>
      <w:r w:rsidRPr="006F20FB">
        <w:rPr>
          <w:rFonts w:eastAsiaTheme="minorHAnsi" w:cstheme="minorBidi"/>
          <w:szCs w:val="22"/>
          <w:lang w:eastAsia="en-US"/>
        </w:rPr>
        <w:t>Consumption – entering directly what has been consumed</w:t>
      </w:r>
      <w:r w:rsidR="003A5CEC">
        <w:rPr>
          <w:rFonts w:eastAsiaTheme="minorHAnsi" w:cstheme="minorBidi"/>
          <w:szCs w:val="22"/>
          <w:lang w:eastAsia="en-US"/>
        </w:rPr>
        <w:t>.</w:t>
      </w:r>
    </w:p>
    <w:p w14:paraId="02A33E62" w14:textId="326D7CC9" w:rsidR="00D9260E" w:rsidRDefault="00D9260E" w:rsidP="006E3D42">
      <w:pPr>
        <w:numPr>
          <w:ilvl w:val="0"/>
          <w:numId w:val="59"/>
        </w:numPr>
        <w:spacing w:before="120" w:after="120"/>
        <w:rPr>
          <w:rFonts w:eastAsiaTheme="minorHAnsi" w:cstheme="minorBidi"/>
          <w:szCs w:val="22"/>
          <w:lang w:eastAsia="en-US"/>
        </w:rPr>
      </w:pPr>
      <w:r w:rsidRPr="006F20FB">
        <w:rPr>
          <w:rFonts w:eastAsiaTheme="minorHAnsi" w:cstheme="minorBidi"/>
          <w:szCs w:val="22"/>
          <w:lang w:eastAsia="en-US"/>
        </w:rPr>
        <w:t>Stock on hand – entering a physical count of the stock on hand as part of the daily stock take</w:t>
      </w:r>
      <w:r w:rsidR="003A5CEC">
        <w:rPr>
          <w:rFonts w:eastAsiaTheme="minorHAnsi" w:cstheme="minorBidi"/>
          <w:szCs w:val="22"/>
          <w:lang w:eastAsia="en-US"/>
        </w:rPr>
        <w:t>.</w:t>
      </w:r>
    </w:p>
    <w:p w14:paraId="7D869723" w14:textId="77777777" w:rsidR="00D9260E" w:rsidRPr="006F20FB" w:rsidRDefault="00D9260E" w:rsidP="00D9260E">
      <w:pPr>
        <w:spacing w:after="120" w:line="320" w:lineRule="atLeast"/>
        <w:outlineLvl w:val="2"/>
        <w:rPr>
          <w:rFonts w:eastAsiaTheme="minorHAnsi" w:cstheme="minorBidi"/>
          <w:bCs/>
          <w:color w:val="0A6AB4"/>
          <w:sz w:val="36"/>
          <w:szCs w:val="22"/>
          <w:lang w:eastAsia="en-US"/>
        </w:rPr>
      </w:pPr>
      <w:r w:rsidRPr="006F20FB">
        <w:rPr>
          <w:rFonts w:eastAsiaTheme="minorHAnsi" w:cstheme="minorBidi"/>
          <w:bCs/>
          <w:color w:val="0A6AB4"/>
          <w:sz w:val="36"/>
          <w:szCs w:val="22"/>
          <w:lang w:eastAsia="en-US"/>
        </w:rPr>
        <w:t>Recording vaccine waste</w:t>
      </w:r>
    </w:p>
    <w:p w14:paraId="2F611520" w14:textId="01D2B766" w:rsidR="00D9260E" w:rsidRDefault="00D9260E" w:rsidP="00D9260E">
      <w:r w:rsidRPr="006F20FB">
        <w:t xml:space="preserve">It is important for vaccine sites to record vaccine waste in the </w:t>
      </w:r>
      <w:r w:rsidR="00225BAD">
        <w:t>Inventory Portal</w:t>
      </w:r>
      <w:r w:rsidRPr="006F20FB">
        <w:t xml:space="preserve"> only to the unopened vial level (the recording of vaccine wasted at the opened vial level is yet to be determined). This is so that waste can be tracked at a local, regional, or national level. </w:t>
      </w:r>
    </w:p>
    <w:p w14:paraId="02F7A96B" w14:textId="77777777" w:rsidR="006524BE" w:rsidRPr="006F20FB" w:rsidRDefault="006524BE" w:rsidP="006524BE">
      <w:pPr>
        <w:spacing w:before="120" w:after="120"/>
        <w:rPr>
          <w:rFonts w:eastAsiaTheme="minorHAnsi" w:cstheme="minorBidi"/>
          <w:szCs w:val="22"/>
          <w:lang w:eastAsia="en-US"/>
        </w:rPr>
      </w:pPr>
      <w:r w:rsidRPr="006F20FB">
        <w:t xml:space="preserve">Further details regarding how to </w:t>
      </w:r>
      <w:r>
        <w:t xml:space="preserve">use </w:t>
      </w:r>
      <w:r w:rsidRPr="006F20FB">
        <w:t xml:space="preserve">the </w:t>
      </w:r>
      <w:r>
        <w:t>Inventory Portal</w:t>
      </w:r>
      <w:r w:rsidRPr="006F20FB">
        <w:t xml:space="preserve"> can be found in</w:t>
      </w:r>
      <w:r>
        <w:t xml:space="preserve"> Inventory management</w:t>
      </w:r>
      <w:r>
        <w:rPr>
          <w:rStyle w:val="normaltextrun"/>
          <w:rFonts w:cs="Segoe UI"/>
          <w:color w:val="000000"/>
          <w:szCs w:val="21"/>
          <w:shd w:val="clear" w:color="auto" w:fill="FFFFFF"/>
        </w:rPr>
        <w:t xml:space="preserve"> (eLearning) </w:t>
      </w:r>
      <w:hyperlink r:id="rId143" w:tgtFrame="_blank" w:history="1">
        <w:r w:rsidRPr="00963BC2">
          <w:rPr>
            <w:rStyle w:val="normaltextrun"/>
            <w:rFonts w:cs="Segoe UI"/>
            <w:b/>
            <w:bCs/>
            <w:color w:val="595959"/>
            <w:szCs w:val="21"/>
            <w:shd w:val="clear" w:color="auto" w:fill="E1E3E6"/>
          </w:rPr>
          <w:t>https://www.immune.org.nz/catalogue/managing-inventory-in-the-covid-19-imms-register-v1</w:t>
        </w:r>
      </w:hyperlink>
      <w:r>
        <w:rPr>
          <w:rStyle w:val="normaltextrun"/>
          <w:rFonts w:cs="Segoe UI"/>
          <w:color w:val="000000"/>
          <w:szCs w:val="21"/>
          <w:shd w:val="clear" w:color="auto" w:fill="FFFFFF"/>
        </w:rPr>
        <w:t xml:space="preserve"> </w:t>
      </w:r>
      <w:r>
        <w:rPr>
          <w:rStyle w:val="eop"/>
          <w:rFonts w:cs="Segoe UI"/>
          <w:color w:val="000000"/>
          <w:szCs w:val="21"/>
          <w:shd w:val="clear" w:color="auto" w:fill="FFFFFF"/>
        </w:rPr>
        <w:t>  </w:t>
      </w:r>
    </w:p>
    <w:p w14:paraId="722B2085" w14:textId="3140B870" w:rsidR="006524BE" w:rsidRPr="006F20FB" w:rsidRDefault="006524BE" w:rsidP="006524BE">
      <w:r>
        <w:t>Se</w:t>
      </w:r>
      <w:r w:rsidRPr="006F20FB">
        <w:t xml:space="preserve">e the Standard operating procedure (SOP) for inventory management at this </w:t>
      </w:r>
      <w:hyperlink r:id="rId144" w:anchor="2O000000ABRb/a/2O00000011Bv/9DUhs0jhR_VSVP05GEz.Hsvk6.gAQHYiF1yPxnSn0fg" w:history="1">
        <w:r w:rsidRPr="006F20FB">
          <w:rPr>
            <w:b/>
            <w:color w:val="595959" w:themeColor="text1" w:themeTint="A6"/>
          </w:rPr>
          <w:t>SOP for inventory management link</w:t>
        </w:r>
      </w:hyperlink>
      <w:r w:rsidR="00963BC2">
        <w:rPr>
          <w:b/>
          <w:color w:val="595959" w:themeColor="text1" w:themeTint="A6"/>
        </w:rPr>
        <w:t>.</w:t>
      </w:r>
      <w:r w:rsidRPr="006F20FB">
        <w:t xml:space="preserve"> </w:t>
      </w:r>
    </w:p>
    <w:p w14:paraId="0431A7E3" w14:textId="11CD6731" w:rsidR="00B176C8" w:rsidRPr="006F20FB" w:rsidRDefault="00B176C8" w:rsidP="00B176C8">
      <w:pPr>
        <w:keepNext/>
        <w:tabs>
          <w:tab w:val="left" w:pos="357"/>
        </w:tabs>
        <w:spacing w:after="40"/>
        <w:outlineLvl w:val="4"/>
        <w:rPr>
          <w:b/>
          <w:bCs/>
          <w:color w:val="23305D"/>
          <w:szCs w:val="21"/>
        </w:rPr>
      </w:pPr>
      <w:r w:rsidRPr="006F20FB">
        <w:rPr>
          <w:b/>
          <w:bCs/>
          <w:color w:val="23305D"/>
          <w:szCs w:val="21"/>
        </w:rPr>
        <w:t>Table 9.</w:t>
      </w:r>
      <w:r w:rsidR="00172A50">
        <w:rPr>
          <w:b/>
          <w:bCs/>
          <w:color w:val="23305D"/>
          <w:szCs w:val="21"/>
        </w:rPr>
        <w:t>5</w:t>
      </w:r>
      <w:r w:rsidRPr="006F20FB">
        <w:rPr>
          <w:b/>
          <w:bCs/>
          <w:color w:val="23305D"/>
          <w:szCs w:val="21"/>
        </w:rPr>
        <w:t xml:space="preserve"> – asset management recommended practice</w:t>
      </w:r>
    </w:p>
    <w:tbl>
      <w:tblPr>
        <w:tblStyle w:val="Ministrytable10"/>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405"/>
        <w:gridCol w:w="5947"/>
      </w:tblGrid>
      <w:tr w:rsidR="00B176C8" w:rsidRPr="006F20FB" w14:paraId="40F652FA" w14:textId="77777777" w:rsidTr="009C6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0026724" w14:textId="77777777" w:rsidR="00B176C8" w:rsidRPr="006F20FB" w:rsidRDefault="00B176C8" w:rsidP="002D4723">
            <w:pPr>
              <w:spacing w:before="120" w:after="120"/>
            </w:pPr>
            <w:r w:rsidRPr="006F20FB">
              <w:t>Recommended practice</w:t>
            </w:r>
          </w:p>
        </w:tc>
        <w:tc>
          <w:tcPr>
            <w:tcW w:w="5947" w:type="dxa"/>
          </w:tcPr>
          <w:p w14:paraId="773B81FA" w14:textId="77777777" w:rsidR="00B176C8" w:rsidRPr="006F20FB" w:rsidRDefault="00B176C8" w:rsidP="002D4723">
            <w:pPr>
              <w:spacing w:before="120" w:after="120"/>
              <w:cnfStyle w:val="100000000000" w:firstRow="1" w:lastRow="0" w:firstColumn="0" w:lastColumn="0" w:oddVBand="0" w:evenVBand="0" w:oddHBand="0" w:evenHBand="0" w:firstRowFirstColumn="0" w:firstRowLastColumn="0" w:lastRowFirstColumn="0" w:lastRowLastColumn="0"/>
            </w:pPr>
            <w:r w:rsidRPr="006F20FB">
              <w:t>Details</w:t>
            </w:r>
          </w:p>
        </w:tc>
      </w:tr>
      <w:tr w:rsidR="00B176C8" w:rsidRPr="006F20FB" w14:paraId="1849B2A7" w14:textId="77777777" w:rsidTr="009C68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05" w:type="dxa"/>
          </w:tcPr>
          <w:p w14:paraId="44DA0B86" w14:textId="77777777" w:rsidR="00B176C8" w:rsidRPr="006F20FB" w:rsidRDefault="00B176C8" w:rsidP="002D4723">
            <w:pPr>
              <w:spacing w:before="60" w:after="60" w:line="240" w:lineRule="auto"/>
              <w:rPr>
                <w:bCs w:val="0"/>
                <w:sz w:val="20"/>
              </w:rPr>
            </w:pPr>
            <w:r w:rsidRPr="006F20FB">
              <w:rPr>
                <w:bCs w:val="0"/>
                <w:sz w:val="20"/>
              </w:rPr>
              <w:t>Collation of site inventory and operations</w:t>
            </w:r>
          </w:p>
        </w:tc>
        <w:tc>
          <w:tcPr>
            <w:tcW w:w="5947" w:type="dxa"/>
          </w:tcPr>
          <w:p w14:paraId="7BF8F130" w14:textId="77F26B68" w:rsidR="00B176C8" w:rsidRPr="006F20FB" w:rsidRDefault="00B176C8" w:rsidP="002D4723">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rPr>
            </w:pPr>
            <w:r w:rsidRPr="00AB5BDA">
              <w:rPr>
                <w:bCs/>
                <w:sz w:val="20"/>
              </w:rPr>
              <w:t xml:space="preserve">Health </w:t>
            </w:r>
            <w:r>
              <w:rPr>
                <w:bCs/>
                <w:sz w:val="20"/>
              </w:rPr>
              <w:t>District</w:t>
            </w:r>
            <w:r w:rsidRPr="006F20FB">
              <w:rPr>
                <w:bCs/>
                <w:sz w:val="20"/>
              </w:rPr>
              <w:t xml:space="preserve">s or providers may wish to collate daily reporting back from sites on inventory and/or operations to aid the supply of information back to </w:t>
            </w:r>
            <w:r>
              <w:rPr>
                <w:bCs/>
                <w:sz w:val="20"/>
              </w:rPr>
              <w:t xml:space="preserve">NPHS </w:t>
            </w:r>
            <w:r w:rsidR="00437714">
              <w:rPr>
                <w:bCs/>
                <w:sz w:val="20"/>
              </w:rPr>
              <w:t>Health New Zealand Te Whatu Ora</w:t>
            </w:r>
            <w:r w:rsidR="00676AF2">
              <w:rPr>
                <w:bCs/>
                <w:sz w:val="20"/>
              </w:rPr>
              <w:t xml:space="preserve"> via </w:t>
            </w:r>
            <w:r w:rsidR="00606D66">
              <w:rPr>
                <w:bCs/>
                <w:sz w:val="20"/>
              </w:rPr>
              <w:t xml:space="preserve">the </w:t>
            </w:r>
            <w:r w:rsidR="00676AF2">
              <w:rPr>
                <w:bCs/>
                <w:sz w:val="20"/>
              </w:rPr>
              <w:t>Inventory Portal</w:t>
            </w:r>
            <w:r w:rsidRPr="004B4589">
              <w:rPr>
                <w:bCs/>
                <w:sz w:val="20"/>
              </w:rPr>
              <w:t>.</w:t>
            </w:r>
          </w:p>
        </w:tc>
      </w:tr>
      <w:tr w:rsidR="00B176C8" w:rsidRPr="006F20FB" w14:paraId="411A1978" w14:textId="77777777" w:rsidTr="009C68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05" w:type="dxa"/>
          </w:tcPr>
          <w:p w14:paraId="0582A3C1" w14:textId="77777777" w:rsidR="00B176C8" w:rsidRPr="006F20FB" w:rsidRDefault="00B176C8" w:rsidP="002D4723">
            <w:pPr>
              <w:spacing w:before="60" w:after="60" w:line="240" w:lineRule="auto"/>
              <w:rPr>
                <w:bCs w:val="0"/>
                <w:sz w:val="20"/>
              </w:rPr>
            </w:pPr>
            <w:r w:rsidRPr="006F20FB">
              <w:rPr>
                <w:bCs w:val="0"/>
                <w:sz w:val="20"/>
              </w:rPr>
              <w:lastRenderedPageBreak/>
              <w:t>Continuous process improvement</w:t>
            </w:r>
          </w:p>
        </w:tc>
        <w:tc>
          <w:tcPr>
            <w:tcW w:w="5947" w:type="dxa"/>
          </w:tcPr>
          <w:p w14:paraId="7FD0E92B" w14:textId="2B52F88A" w:rsidR="00B176C8" w:rsidRPr="006F20FB" w:rsidRDefault="00B176C8" w:rsidP="002D4723">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rPr>
            </w:pPr>
            <w:r>
              <w:rPr>
                <w:bCs/>
                <w:sz w:val="20"/>
              </w:rPr>
              <w:t xml:space="preserve">NPHS </w:t>
            </w:r>
            <w:r w:rsidR="00437714">
              <w:rPr>
                <w:bCs/>
                <w:sz w:val="20"/>
              </w:rPr>
              <w:t>Health New Zealand Te Whatu Ora</w:t>
            </w:r>
            <w:r w:rsidRPr="006F20FB">
              <w:rPr>
                <w:bCs/>
                <w:sz w:val="20"/>
              </w:rPr>
              <w:t xml:space="preserve"> welcomes feedback on the immunisation process or recommendations for operational improvements. </w:t>
            </w:r>
          </w:p>
          <w:p w14:paraId="0C8E1075" w14:textId="77777777" w:rsidR="00B176C8" w:rsidRPr="006F20FB" w:rsidRDefault="00B176C8" w:rsidP="002D4723">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rPr>
            </w:pPr>
            <w:r w:rsidRPr="006F20FB">
              <w:rPr>
                <w:bCs/>
                <w:sz w:val="20"/>
              </w:rPr>
              <w:t>Please contact your regional liaison to pass on your feedback</w:t>
            </w:r>
          </w:p>
        </w:tc>
      </w:tr>
    </w:tbl>
    <w:p w14:paraId="75FE7D23" w14:textId="77777777" w:rsidR="00D9260E" w:rsidRPr="006F20FB" w:rsidRDefault="00D9260E" w:rsidP="00D9260E">
      <w:pPr>
        <w:rPr>
          <w:lang w:val="mi-NZ"/>
        </w:rPr>
      </w:pPr>
      <w:r w:rsidRPr="006F20FB">
        <w:rPr>
          <w:lang w:val="mi-NZ"/>
        </w:rPr>
        <w:br w:type="page"/>
      </w:r>
    </w:p>
    <w:p w14:paraId="3F13A4EC" w14:textId="77777777" w:rsidR="00D9260E" w:rsidRPr="006F20FB" w:rsidRDefault="00D9260E" w:rsidP="00C06F4E">
      <w:pPr>
        <w:pStyle w:val="Heading1"/>
      </w:pPr>
      <w:bookmarkStart w:id="273" w:name="_Disposal_of_consumables,"/>
      <w:bookmarkStart w:id="274" w:name="_Toc87873377"/>
      <w:bookmarkStart w:id="275" w:name="_Toc169263077"/>
      <w:bookmarkEnd w:id="273"/>
      <w:r w:rsidRPr="006F20FB">
        <w:lastRenderedPageBreak/>
        <w:t>Disposal of consumables, vaccine, and vaccine packaging</w:t>
      </w:r>
      <w:bookmarkEnd w:id="274"/>
      <w:bookmarkEnd w:id="275"/>
      <w:r w:rsidRPr="006F20FB">
        <w:t> </w:t>
      </w:r>
    </w:p>
    <w:p w14:paraId="169439BC" w14:textId="3DA1AF9F" w:rsidR="00A80922" w:rsidRPr="006F20FB" w:rsidRDefault="00D9260E" w:rsidP="00D9260E">
      <w:r w:rsidRPr="006F20FB">
        <w:t>Vaccine disposal and other inventory management topics (outlined below) are available as eLearning modules.</w:t>
      </w:r>
    </w:p>
    <w:p w14:paraId="039337A2" w14:textId="77777777" w:rsidR="00D9260E" w:rsidRPr="006F20FB" w:rsidRDefault="00D9260E" w:rsidP="00C06F4E">
      <w:pPr>
        <w:pStyle w:val="Heading2"/>
      </w:pPr>
      <w:bookmarkStart w:id="276" w:name="_Toc87873378"/>
      <w:bookmarkStart w:id="277" w:name="_Toc169263078"/>
      <w:r w:rsidRPr="006F20FB">
        <w:t>Disposal of consumables</w:t>
      </w:r>
      <w:bookmarkEnd w:id="276"/>
      <w:bookmarkEnd w:id="277"/>
    </w:p>
    <w:p w14:paraId="3C310378" w14:textId="46AA883F" w:rsidR="00A80922" w:rsidRPr="006F20FB" w:rsidRDefault="00334829" w:rsidP="00D9260E">
      <w:r>
        <w:t xml:space="preserve">Health </w:t>
      </w:r>
      <w:r w:rsidR="005668F8">
        <w:t>District</w:t>
      </w:r>
      <w:r w:rsidR="00D9260E" w:rsidRPr="006F20FB">
        <w:t xml:space="preserve">s and providers are responsible for the disposal of consumables. Consumables should be disposed of according to existing procedures (such as disposal into sharps bin and/or biohazard bags). Local procedures are to be followed to arrange collection of the sharps bin and other medical waste. </w:t>
      </w:r>
    </w:p>
    <w:p w14:paraId="7D005BBC" w14:textId="77777777" w:rsidR="00D9260E" w:rsidRPr="006F20FB" w:rsidRDefault="00D9260E" w:rsidP="00C06F4E">
      <w:pPr>
        <w:pStyle w:val="Heading2"/>
      </w:pPr>
      <w:bookmarkStart w:id="278" w:name="_Toc87873379"/>
      <w:bookmarkStart w:id="279" w:name="_Toc169263079"/>
      <w:r w:rsidRPr="006F20FB">
        <w:t>Disposal of damaged, empty, and expired vaccine vials</w:t>
      </w:r>
      <w:bookmarkEnd w:id="278"/>
      <w:bookmarkEnd w:id="279"/>
    </w:p>
    <w:p w14:paraId="357E20C3" w14:textId="77777777" w:rsidR="00485988" w:rsidRDefault="000A7019" w:rsidP="00D9260E">
      <w:r w:rsidRPr="006F20FB">
        <w:t xml:space="preserve">When a possible cold chain </w:t>
      </w:r>
      <w:r w:rsidR="00571317">
        <w:t>excursion</w:t>
      </w:r>
      <w:r w:rsidRPr="006F20FB">
        <w:t xml:space="preserve"> occurs p</w:t>
      </w:r>
      <w:r w:rsidR="00732A94" w:rsidRPr="006F20FB">
        <w:t>roviders must contact their immunisation coordinator before disposing of any vaccines a</w:t>
      </w:r>
      <w:r w:rsidR="0034458C" w:rsidRPr="006F20FB">
        <w:t>s per</w:t>
      </w:r>
      <w:r w:rsidR="005D35AD" w:rsidRPr="006F20FB">
        <w:t xml:space="preserve"> the</w:t>
      </w:r>
      <w:r w:rsidR="0034458C" w:rsidRPr="006F20FB">
        <w:t xml:space="preserve"> </w:t>
      </w:r>
      <w:hyperlink r:id="rId145" w:history="1">
        <w:r w:rsidR="0034458C" w:rsidRPr="006F20FB">
          <w:rPr>
            <w:rStyle w:val="Hyperlink"/>
            <w:bCs/>
            <w:lang w:val="en"/>
          </w:rPr>
          <w:t>National Standards for Vaccine Storage and Transportation for Immunisation Providers 2017</w:t>
        </w:r>
      </w:hyperlink>
      <w:r w:rsidR="00732A94" w:rsidRPr="006F20FB">
        <w:t>.</w:t>
      </w:r>
      <w:r w:rsidR="00465673" w:rsidRPr="00465673">
        <w:t xml:space="preserve"> </w:t>
      </w:r>
    </w:p>
    <w:p w14:paraId="72075CFA" w14:textId="161DC9FF" w:rsidR="0034458C" w:rsidRPr="006F20FB" w:rsidRDefault="00465673" w:rsidP="00D9260E">
      <w:r w:rsidRPr="00F26948">
        <w:t>Damaged, empty, and expired vaccine vials must be disposed in a Interwaste vial disposal bin</w:t>
      </w:r>
      <w:r w:rsidR="00485988">
        <w:t xml:space="preserve"> and recorded as</w:t>
      </w:r>
      <w:r w:rsidR="008C5A6C">
        <w:t xml:space="preserve"> wastage in the Inventory portal</w:t>
      </w:r>
      <w:r w:rsidRPr="00F26948">
        <w:t xml:space="preserve">. </w:t>
      </w:r>
    </w:p>
    <w:p w14:paraId="3538308B" w14:textId="4B4C0878" w:rsidR="00D9260E" w:rsidRPr="006F20FB" w:rsidRDefault="00D9260E" w:rsidP="008934B8">
      <w:pPr>
        <w:spacing w:before="0" w:after="0" w:line="240" w:lineRule="auto"/>
      </w:pPr>
      <w:r w:rsidRPr="006F20FB">
        <w:rPr>
          <w:noProof/>
        </w:rPr>
        <mc:AlternateContent>
          <mc:Choice Requires="wpg">
            <w:drawing>
              <wp:anchor distT="0" distB="0" distL="114300" distR="114300" simplePos="0" relativeHeight="251669504" behindDoc="0" locked="0" layoutInCell="1" allowOverlap="1" wp14:anchorId="5CA9A3F3" wp14:editId="730375DE">
                <wp:simplePos x="0" y="0"/>
                <wp:positionH relativeFrom="column">
                  <wp:posOffset>3851968</wp:posOffset>
                </wp:positionH>
                <wp:positionV relativeFrom="paragraph">
                  <wp:posOffset>69042</wp:posOffset>
                </wp:positionV>
                <wp:extent cx="1790700" cy="2902469"/>
                <wp:effectExtent l="0" t="0" r="0" b="0"/>
                <wp:wrapSquare wrapText="bothSides"/>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90700" cy="2902469"/>
                          <a:chOff x="0" y="0"/>
                          <a:chExt cx="1790700" cy="2902469"/>
                        </a:xfrm>
                      </wpg:grpSpPr>
                      <wps:wsp>
                        <wps:cNvPr id="55" name="Text Box 55"/>
                        <wps:cNvSpPr txBox="1"/>
                        <wps:spPr>
                          <a:xfrm>
                            <a:off x="0" y="0"/>
                            <a:ext cx="1790700" cy="2479675"/>
                          </a:xfrm>
                          <a:prstGeom prst="rect">
                            <a:avLst/>
                          </a:prstGeom>
                          <a:solidFill>
                            <a:sysClr val="window" lastClr="FFFFFF"/>
                          </a:solidFill>
                          <a:ln w="6350">
                            <a:noFill/>
                          </a:ln>
                        </wps:spPr>
                        <wps:txbx>
                          <w:txbxContent>
                            <w:p w14:paraId="7D055054" w14:textId="77777777" w:rsidR="00A04CA6" w:rsidRDefault="00A04CA6" w:rsidP="00D9260E">
                              <w:r w:rsidRPr="006033A2">
                                <w:rPr>
                                  <w:noProof/>
                                </w:rPr>
                                <w:drawing>
                                  <wp:inline distT="0" distB="0" distL="0" distR="0" wp14:anchorId="4FE792B6" wp14:editId="01F4350D">
                                    <wp:extent cx="1601470" cy="2155157"/>
                                    <wp:effectExtent l="0" t="0" r="0" b="0"/>
                                    <wp:docPr id="1769691672" name="Picture 1769691672">
                                      <a:extLst xmlns:a="http://schemas.openxmlformats.org/drawingml/2006/main">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a:extLst>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pic:cNvPr>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0" y="0"/>
                                              <a:ext cx="1601470" cy="21551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2"/>
                        <wps:cNvSpPr txBox="1"/>
                        <wps:spPr>
                          <a:xfrm>
                            <a:off x="0" y="2376054"/>
                            <a:ext cx="1790700" cy="526415"/>
                          </a:xfrm>
                          <a:prstGeom prst="rect">
                            <a:avLst/>
                          </a:prstGeom>
                          <a:solidFill>
                            <a:sysClr val="window" lastClr="FFFFFF"/>
                          </a:solidFill>
                          <a:ln w="6350">
                            <a:noFill/>
                          </a:ln>
                        </wps:spPr>
                        <wps:txbx>
                          <w:txbxContent>
                            <w:p w14:paraId="10A3DA8A" w14:textId="77777777" w:rsidR="00A04CA6" w:rsidRDefault="00A04CA6" w:rsidP="00D9260E">
                              <w:pPr>
                                <w:pStyle w:val="Captionfigures"/>
                              </w:pPr>
                              <w:bookmarkStart w:id="280" w:name="_Toc79913335"/>
                              <w:bookmarkStart w:id="281" w:name="_Toc88839195"/>
                              <w:r>
                                <w:t>Figure 10.1 – disposal bin</w:t>
                              </w:r>
                              <w:bookmarkEnd w:id="280"/>
                              <w:bookmarkEnd w:id="28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A9A3F3" id="Group 15" o:spid="_x0000_s1028" alt="&quot;&quot;" style="position:absolute;margin-left:303.3pt;margin-top:5.45pt;width:141pt;height:228.55pt;z-index:251669504" coordsize="17907,2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">
                <v:shape id="Text Box 55" o:spid="_x0000_s1029" type="#_x0000_t202" style="position:absolute;width:17907;height:24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UixQAAANsAAAAPAAAAZHJzL2Rvd25yZXYueG1sRI9Ba8JA&#10;FITvhf6H5RV6q5sWF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dyzUixQAAANsAAAAP&#10;AAAAAAAAAAAAAAAAAAcCAABkcnMvZG93bnJldi54bWxQSwUGAAAAAAMAAwC3AAAA+QIAAAAA&#10;" fillcolor="window" stroked="f" strokeweight=".5pt">
                  <v:textbox>
                    <w:txbxContent>
                      <w:p w14:paraId="7D055054" w14:textId="77777777" w:rsidR="00A04CA6" w:rsidRDefault="00A04CA6" w:rsidP="00D9260E">
                        <w:r w:rsidRPr="006033A2">
                          <w:rPr>
                            <w:noProof/>
                          </w:rPr>
                          <w:drawing>
                            <wp:inline distT="0" distB="0" distL="0" distR="0" wp14:anchorId="4FE792B6" wp14:editId="01F4350D">
                              <wp:extent cx="1601470" cy="2155157"/>
                              <wp:effectExtent l="0" t="0" r="0" b="0"/>
                              <wp:docPr id="1769691672" name="Picture 1769691672">
                                <a:extLst xmlns:a="http://schemas.openxmlformats.org/drawingml/2006/main">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a:extLst>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pic:cNvPr>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0" y="0"/>
                                        <a:ext cx="1601470" cy="2155157"/>
                                      </a:xfrm>
                                      <a:prstGeom prst="rect">
                                        <a:avLst/>
                                      </a:prstGeom>
                                    </pic:spPr>
                                  </pic:pic>
                                </a:graphicData>
                              </a:graphic>
                            </wp:inline>
                          </w:drawing>
                        </w:r>
                      </w:p>
                    </w:txbxContent>
                  </v:textbox>
                </v:shape>
                <v:shape id="Text Box 2" o:spid="_x0000_s1030" type="#_x0000_t202" style="position:absolute;top:23760;width:1790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14:paraId="10A3DA8A" w14:textId="77777777" w:rsidR="00A04CA6" w:rsidRDefault="00A04CA6" w:rsidP="00D9260E">
                        <w:pPr>
                          <w:pStyle w:val="Captionfigures"/>
                        </w:pPr>
                        <w:bookmarkStart w:id="282" w:name="_Toc79913335"/>
                        <w:bookmarkStart w:id="283" w:name="_Toc88839195"/>
                        <w:r>
                          <w:t>Figure 10.1 – disposal bin</w:t>
                        </w:r>
                        <w:bookmarkEnd w:id="282"/>
                        <w:bookmarkEnd w:id="283"/>
                      </w:p>
                    </w:txbxContent>
                  </v:textbox>
                </v:shape>
                <w10:wrap type="square"/>
              </v:group>
            </w:pict>
          </mc:Fallback>
        </mc:AlternateContent>
      </w:r>
      <w:r w:rsidRPr="006F20FB">
        <w:t>As part of site preparations, Interwaste must be contacted at least 5 business days in advance of your site going live to request a vial disposal bin to be delivered to the site. Contact Interwaste on 0800 102 131 (their call centre is available</w:t>
      </w:r>
      <w:r w:rsidRPr="006F20FB">
        <w:br/>
        <w:t xml:space="preserve">from 8am-5pm weekdays). For more information see the </w:t>
      </w:r>
      <w:hyperlink w:anchor="_Ordering_Interwaste_vial" w:history="1">
        <w:r w:rsidRPr="008934B8">
          <w:rPr>
            <w:b/>
            <w:color w:val="595959" w:themeColor="text1" w:themeTint="A6"/>
          </w:rPr>
          <w:t>Ordering Interwaste vial disposal bin</w:t>
        </w:r>
      </w:hyperlink>
      <w:r w:rsidRPr="008934B8">
        <w:rPr>
          <w:b/>
          <w:color w:val="595959" w:themeColor="text1" w:themeTint="A6"/>
        </w:rPr>
        <w:t xml:space="preserve"> </w:t>
      </w:r>
      <w:r w:rsidRPr="008934B8">
        <w:rPr>
          <w:bCs/>
          <w:color w:val="595959" w:themeColor="text1" w:themeTint="A6"/>
        </w:rPr>
        <w:t>section above</w:t>
      </w:r>
      <w:r w:rsidRPr="006F20FB">
        <w:t>.</w:t>
      </w:r>
    </w:p>
    <w:p w14:paraId="47AB0464" w14:textId="2E2BA81F" w:rsidR="00D9260E" w:rsidRPr="006F20FB" w:rsidRDefault="00D9260E" w:rsidP="00D9260E">
      <w:r w:rsidRPr="006F20FB">
        <w:t xml:space="preserve">Interwaste will provide a 20-litre sized container in which to dispose expired (full), empty, </w:t>
      </w:r>
      <w:r w:rsidR="00E92178" w:rsidRPr="006F20FB">
        <w:t>broken,</w:t>
      </w:r>
      <w:r w:rsidRPr="006F20FB">
        <w:t xml:space="preserve"> or damaged vials. Please note, expired vials should be defaced before disposal. When the container is almost full, contact Interwaste on 0800 102 131 to arrange its pick-up. Interwaste will deliver a new disposal container at the same time they remove the existing container. Interwaste will destroy the vials in an appropriate manner.</w:t>
      </w:r>
    </w:p>
    <w:p w14:paraId="2DC9EDF7" w14:textId="2FECDEBB" w:rsidR="00436E4C" w:rsidRPr="006F20FB" w:rsidRDefault="00D9260E" w:rsidP="00E974A5">
      <w:r w:rsidRPr="006F20FB">
        <w:t>Ensure the lid of the Interwaste disposal container remains closed when not in use.</w:t>
      </w:r>
    </w:p>
    <w:p w14:paraId="53DA753B" w14:textId="1C2F366E" w:rsidR="00855874" w:rsidRPr="006F20FB" w:rsidRDefault="00855874" w:rsidP="00C06F4E">
      <w:pPr>
        <w:pStyle w:val="Heading2"/>
      </w:pPr>
      <w:bookmarkStart w:id="284" w:name="_Toc169263080"/>
      <w:r w:rsidRPr="006F20FB">
        <w:lastRenderedPageBreak/>
        <w:t xml:space="preserve">Disposal of vaccines drawn up but not administered </w:t>
      </w:r>
      <w:r w:rsidR="00012A1F" w:rsidRPr="006F20FB">
        <w:t>and</w:t>
      </w:r>
      <w:r w:rsidRPr="006F20FB">
        <w:t xml:space="preserve"> empty vaccine syringes</w:t>
      </w:r>
      <w:bookmarkEnd w:id="284"/>
    </w:p>
    <w:p w14:paraId="7ED02A07" w14:textId="6DEAE578" w:rsidR="00855874" w:rsidRPr="006F20FB" w:rsidRDefault="00855874" w:rsidP="00411438">
      <w:r w:rsidRPr="006F20FB">
        <w:t xml:space="preserve">Vaccine doses that have been drawn up but not administered must be disposed of in </w:t>
      </w:r>
      <w:r w:rsidR="00D84147">
        <w:t>a</w:t>
      </w:r>
      <w:r w:rsidR="00D84147" w:rsidRPr="006F20FB">
        <w:t xml:space="preserve"> </w:t>
      </w:r>
      <w:r w:rsidRPr="006F20FB">
        <w:t>sharps bin. Similarly, empty/used vaccine syringes should be disposed of in the sharps bin. Seal and remove sharp</w:t>
      </w:r>
      <w:r w:rsidR="0067227F" w:rsidRPr="006F20FB">
        <w:t>s</w:t>
      </w:r>
      <w:r w:rsidRPr="006F20FB">
        <w:t xml:space="preserve"> bins when filled and stored in a secure area for transportation and final disposal</w:t>
      </w:r>
      <w:r w:rsidR="00D84147">
        <w:t>.</w:t>
      </w:r>
    </w:p>
    <w:p w14:paraId="12E94755" w14:textId="1DA654A1" w:rsidR="00855874" w:rsidRPr="006F20FB" w:rsidRDefault="00855874" w:rsidP="00411438">
      <w:r w:rsidRPr="006F20FB">
        <w:t>Manage sharp</w:t>
      </w:r>
      <w:r w:rsidR="0067227F" w:rsidRPr="006F20FB">
        <w:t>s</w:t>
      </w:r>
      <w:r w:rsidRPr="006F20FB">
        <w:t xml:space="preserve"> waste as per </w:t>
      </w:r>
      <w:bookmarkStart w:id="285" w:name="_Hlk79947818"/>
      <w:r w:rsidRPr="006F20FB">
        <w:t xml:space="preserve">NZS 4304:2002 </w:t>
      </w:r>
      <w:r w:rsidRPr="006F20FB">
        <w:rPr>
          <w:i/>
          <w:iCs/>
        </w:rPr>
        <w:t>Management of Healthcare Waste</w:t>
      </w:r>
      <w:bookmarkEnd w:id="285"/>
      <w:r w:rsidRPr="006F20FB">
        <w:t>. </w:t>
      </w:r>
    </w:p>
    <w:p w14:paraId="1A6233DD" w14:textId="11095B1D" w:rsidR="00855874" w:rsidRPr="006F20FB" w:rsidRDefault="00855874" w:rsidP="00C06F4E">
      <w:pPr>
        <w:pStyle w:val="Heading2"/>
      </w:pPr>
      <w:r w:rsidRPr="006F20FB">
        <w:t xml:space="preserve"> </w:t>
      </w:r>
      <w:bookmarkStart w:id="286" w:name="_Toc169263081"/>
      <w:r w:rsidR="00602EB5" w:rsidRPr="006F20FB">
        <w:t>V</w:t>
      </w:r>
      <w:r w:rsidRPr="006F20FB">
        <w:t>accine packaging</w:t>
      </w:r>
      <w:r w:rsidR="00602EB5" w:rsidRPr="006F20FB">
        <w:t xml:space="preserve"> disposal</w:t>
      </w:r>
      <w:bookmarkEnd w:id="286"/>
    </w:p>
    <w:p w14:paraId="446C70AA" w14:textId="2EF92AF9" w:rsidR="00855874" w:rsidRPr="006F20FB" w:rsidRDefault="00855874" w:rsidP="00411438">
      <w:r w:rsidRPr="006F20FB">
        <w:t>Ensure all packaging th</w:t>
      </w:r>
      <w:r w:rsidR="00602EB5" w:rsidRPr="006F20FB">
        <w:t>at th</w:t>
      </w:r>
      <w:r w:rsidRPr="006F20FB">
        <w:t xml:space="preserve">e vaccine is sent in is </w:t>
      </w:r>
      <w:r w:rsidR="00602EB5" w:rsidRPr="006F20FB">
        <w:t xml:space="preserve">appropriately </w:t>
      </w:r>
      <w:r w:rsidRPr="006F20FB">
        <w:t xml:space="preserve">destroyed </w:t>
      </w:r>
      <w:r w:rsidR="00602EB5" w:rsidRPr="006F20FB">
        <w:t>to ensure</w:t>
      </w:r>
      <w:r w:rsidRPr="006F20FB">
        <w:t xml:space="preserve"> packages cannot be replicated.</w:t>
      </w:r>
    </w:p>
    <w:p w14:paraId="0F2AF943" w14:textId="2FA26D99" w:rsidR="00855874" w:rsidRPr="006F20FB" w:rsidRDefault="00855874" w:rsidP="00411438">
      <w:r w:rsidRPr="006F20FB">
        <w:t xml:space="preserve">The vaccine </w:t>
      </w:r>
      <w:r w:rsidR="00C91F00">
        <w:t xml:space="preserve">pack </w:t>
      </w:r>
      <w:r w:rsidRPr="006F20FB">
        <w:t xml:space="preserve">must be securely destroyed. It can be disposed of in a secure document destruction bin if one is available or a biohazard bag. Packaging must not be disposed of in household waste collection or recycling centres. </w:t>
      </w:r>
    </w:p>
    <w:p w14:paraId="7EA92819" w14:textId="1E696900" w:rsidR="00436E4C" w:rsidRPr="006F20FB" w:rsidRDefault="00436E4C" w:rsidP="00E17B66">
      <w:r w:rsidRPr="006F20FB">
        <w:br w:type="page"/>
      </w:r>
    </w:p>
    <w:p w14:paraId="18CB99AF" w14:textId="1C6DE238" w:rsidR="00855874" w:rsidRPr="006F20FB" w:rsidRDefault="00855874" w:rsidP="00411438">
      <w:pPr>
        <w:pStyle w:val="Heading1"/>
      </w:pPr>
      <w:bookmarkStart w:id="287" w:name="_Site_readiness_and"/>
      <w:bookmarkStart w:id="288" w:name="_Toc169263082"/>
      <w:bookmarkEnd w:id="287"/>
      <w:r w:rsidRPr="006F20FB">
        <w:lastRenderedPageBreak/>
        <w:t xml:space="preserve">Site </w:t>
      </w:r>
      <w:r w:rsidR="00436E4C" w:rsidRPr="006F20FB">
        <w:t>readiness and closure</w:t>
      </w:r>
      <w:bookmarkEnd w:id="288"/>
    </w:p>
    <w:p w14:paraId="55D3948E" w14:textId="2AADA642" w:rsidR="00855874" w:rsidRPr="006F20FB" w:rsidRDefault="00855874" w:rsidP="00411438">
      <w:pPr>
        <w:pStyle w:val="Heading2"/>
      </w:pPr>
      <w:bookmarkStart w:id="289" w:name="_Toc76047642"/>
      <w:bookmarkStart w:id="290" w:name="_Toc169263083"/>
      <w:r w:rsidRPr="006F20FB">
        <w:t xml:space="preserve">Site </w:t>
      </w:r>
      <w:bookmarkEnd w:id="289"/>
      <w:r w:rsidR="00436E4C" w:rsidRPr="006F20FB">
        <w:t>setup form and site checklist</w:t>
      </w:r>
      <w:bookmarkEnd w:id="290"/>
    </w:p>
    <w:p w14:paraId="0E8C6D14" w14:textId="0BD90497" w:rsidR="00855874" w:rsidRPr="006F20FB" w:rsidRDefault="00855874" w:rsidP="00411438">
      <w:pPr>
        <w:rPr>
          <w:rStyle w:val="Hyperlink"/>
        </w:rPr>
      </w:pPr>
      <w:r w:rsidRPr="006F20FB">
        <w:t>Complete the site checklist</w:t>
      </w:r>
      <w:r w:rsidR="00C654FF" w:rsidRPr="006F20FB">
        <w:t>s</w:t>
      </w:r>
      <w:r w:rsidRPr="006F20FB">
        <w:t xml:space="preserve"> included in </w:t>
      </w:r>
      <w:hyperlink w:anchor="Appendix_A" w:history="1">
        <w:r w:rsidRPr="006F20FB">
          <w:rPr>
            <w:rStyle w:val="Hyperlink"/>
            <w:bCs/>
          </w:rPr>
          <w:t>Appendix A</w:t>
        </w:r>
      </w:hyperlink>
      <w:r w:rsidRPr="006F20FB">
        <w:t xml:space="preserve"> to assess whether the vaccination site is ready to commence vaccinations. </w:t>
      </w:r>
      <w:r w:rsidR="00C654FF" w:rsidRPr="006F20FB">
        <w:t>S</w:t>
      </w:r>
      <w:r w:rsidRPr="006F20FB">
        <w:t>ite checklists</w:t>
      </w:r>
      <w:r w:rsidR="00C654FF" w:rsidRPr="006F20FB">
        <w:t>, upon completion,</w:t>
      </w:r>
      <w:r w:rsidRPr="006F20FB">
        <w:t xml:space="preserve"> must be signed by the </w:t>
      </w:r>
      <w:r w:rsidR="005257D9">
        <w:t xml:space="preserve">Health </w:t>
      </w:r>
      <w:r w:rsidR="005668F8">
        <w:t>District</w:t>
      </w:r>
      <w:r w:rsidRPr="006F20FB">
        <w:t xml:space="preserve"> or provider </w:t>
      </w:r>
      <w:r w:rsidR="00C654FF" w:rsidRPr="006F20FB">
        <w:t xml:space="preserve">chief executive, </w:t>
      </w:r>
      <w:r w:rsidRPr="006F20FB">
        <w:t>or their delegate</w:t>
      </w:r>
      <w:r w:rsidR="00C654FF" w:rsidRPr="006F20FB">
        <w:t>,</w:t>
      </w:r>
      <w:r w:rsidRPr="006F20FB">
        <w:t xml:space="preserve"> to approve the site is ready</w:t>
      </w:r>
      <w:r w:rsidR="00C654FF" w:rsidRPr="006F20FB">
        <w:t>. T</w:t>
      </w:r>
      <w:r w:rsidRPr="006F20FB">
        <w:t xml:space="preserve">he checklist </w:t>
      </w:r>
      <w:r w:rsidR="00C654FF" w:rsidRPr="006F20FB">
        <w:t xml:space="preserve">is </w:t>
      </w:r>
      <w:r w:rsidRPr="006F20FB">
        <w:t xml:space="preserve">then submitted to either the </w:t>
      </w:r>
      <w:r w:rsidR="00C654FF" w:rsidRPr="006F20FB">
        <w:t xml:space="preserve">regional account manager </w:t>
      </w:r>
      <w:r w:rsidRPr="006F20FB">
        <w:t xml:space="preserve">or </w:t>
      </w:r>
      <w:r w:rsidR="00992C3C">
        <w:t xml:space="preserve">NPHS </w:t>
      </w:r>
      <w:r w:rsidR="00437714">
        <w:t>Health New Zealand Te Whatu Ora</w:t>
      </w:r>
      <w:r w:rsidR="00334829">
        <w:t>’s</w:t>
      </w:r>
      <w:r w:rsidRPr="006F20FB">
        <w:t xml:space="preserve"> </w:t>
      </w:r>
      <w:r w:rsidR="00C654FF" w:rsidRPr="006F20FB">
        <w:t xml:space="preserve">logistics </w:t>
      </w:r>
      <w:r w:rsidRPr="006F20FB">
        <w:t xml:space="preserve">team. Primary care providers may be asked to submit site checklists to their </w:t>
      </w:r>
      <w:r w:rsidR="005257D9">
        <w:t xml:space="preserve">Health </w:t>
      </w:r>
      <w:r w:rsidR="005668F8">
        <w:t>District</w:t>
      </w:r>
      <w:r w:rsidRPr="006F20FB">
        <w:t xml:space="preserve"> rather than </w:t>
      </w:r>
      <w:r w:rsidR="00992C3C">
        <w:t xml:space="preserve">NPHS </w:t>
      </w:r>
      <w:r w:rsidR="00437714">
        <w:t>Health New Zealand Te Whatu Ora</w:t>
      </w:r>
      <w:r w:rsidRPr="006F20FB">
        <w:t xml:space="preserve"> directly.</w:t>
      </w:r>
    </w:p>
    <w:p w14:paraId="3C414FF0" w14:textId="5E2B7BA5" w:rsidR="00855874" w:rsidRPr="006F20FB" w:rsidRDefault="00855874" w:rsidP="00411438">
      <w:r w:rsidRPr="006F20FB">
        <w:t xml:space="preserve">The </w:t>
      </w:r>
      <w:r w:rsidR="00C654FF" w:rsidRPr="006F20FB">
        <w:t>new facility/ site set up form</w:t>
      </w:r>
      <w:r w:rsidRPr="006F20FB">
        <w:t xml:space="preserve"> (v1.</w:t>
      </w:r>
      <w:r w:rsidR="00D4615B">
        <w:t>7</w:t>
      </w:r>
      <w:r w:rsidRPr="006F20FB">
        <w:t>) form (</w:t>
      </w:r>
      <w:hyperlink w:anchor="Appendix_B" w:history="1">
        <w:r w:rsidR="00C654FF" w:rsidRPr="006F20FB">
          <w:rPr>
            <w:rStyle w:val="Hyperlink"/>
            <w:b w:val="0"/>
            <w:bCs/>
          </w:rPr>
          <w:t xml:space="preserve">see </w:t>
        </w:r>
        <w:r w:rsidRPr="006F20FB">
          <w:rPr>
            <w:rStyle w:val="Hyperlink"/>
            <w:bCs/>
          </w:rPr>
          <w:t>Appendix B</w:t>
        </w:r>
      </w:hyperlink>
      <w:r w:rsidRPr="006F20FB">
        <w:t>)</w:t>
      </w:r>
      <w:r w:rsidR="00C654FF" w:rsidRPr="006F20FB">
        <w:t xml:space="preserve"> must be submitted </w:t>
      </w:r>
      <w:r w:rsidR="002F6F56" w:rsidRPr="006F20FB">
        <w:br/>
      </w:r>
      <w:r w:rsidR="00C654FF" w:rsidRPr="006F20FB">
        <w:rPr>
          <w:b/>
          <w:bCs/>
          <w:i/>
          <w:iCs/>
        </w:rPr>
        <w:t>at least five days prior</w:t>
      </w:r>
      <w:r w:rsidR="00C654FF" w:rsidRPr="006F20FB">
        <w:t xml:space="preserve"> to the site commencing vaccinations</w:t>
      </w:r>
      <w:r w:rsidRPr="006F20FB">
        <w:t xml:space="preserve">. This information is used to set up the facility or site in </w:t>
      </w:r>
      <w:r w:rsidR="00D84147">
        <w:t xml:space="preserve">the Inventory portal </w:t>
      </w:r>
      <w:r w:rsidRPr="006F20FB">
        <w:t xml:space="preserve">and ensure deliveries are made to the correct address. </w:t>
      </w:r>
      <w:r w:rsidR="002F6F56" w:rsidRPr="006F20FB">
        <w:br/>
      </w:r>
      <w:r w:rsidRPr="006F20FB">
        <w:t xml:space="preserve">Care is required to </w:t>
      </w:r>
      <w:r w:rsidR="002F6F56" w:rsidRPr="006F20FB">
        <w:t xml:space="preserve">provide accurate </w:t>
      </w:r>
      <w:r w:rsidRPr="006F20FB">
        <w:t>information on this form.</w:t>
      </w:r>
    </w:p>
    <w:p w14:paraId="30A48274" w14:textId="77777777" w:rsidR="00855874" w:rsidRPr="006F20FB" w:rsidRDefault="00855874" w:rsidP="00411438">
      <w:pPr>
        <w:pStyle w:val="Heading2"/>
      </w:pPr>
      <w:bookmarkStart w:id="291" w:name="_Toc76047643"/>
      <w:bookmarkStart w:id="292" w:name="_Toc169263084"/>
      <w:r w:rsidRPr="006F20FB">
        <w:t>Completing a dry run</w:t>
      </w:r>
      <w:bookmarkEnd w:id="291"/>
      <w:bookmarkEnd w:id="292"/>
    </w:p>
    <w:p w14:paraId="39BDDAF2" w14:textId="631E9452" w:rsidR="001519D3" w:rsidRPr="006F20FB" w:rsidRDefault="00992C3C" w:rsidP="00411438">
      <w:r>
        <w:t xml:space="preserve">NPHS </w:t>
      </w:r>
      <w:r w:rsidR="00437714">
        <w:t>Health New Zealand Te Whatu Ora</w:t>
      </w:r>
      <w:r w:rsidR="00334829" w:rsidRPr="006F20FB">
        <w:t xml:space="preserve"> </w:t>
      </w:r>
      <w:r w:rsidR="00855874" w:rsidRPr="006F20FB">
        <w:t xml:space="preserve">recommends a site trial or dry run before beginning vaccinations on site to ensure staff are familiar with their roles and consumer flow can be tested. </w:t>
      </w:r>
      <w:r>
        <w:t xml:space="preserve">NPHS </w:t>
      </w:r>
      <w:r w:rsidR="00437714">
        <w:t>Health New Zealand Te Whatu Ora</w:t>
      </w:r>
      <w:r w:rsidR="00334829">
        <w:t xml:space="preserve"> </w:t>
      </w:r>
      <w:r w:rsidR="001519D3" w:rsidRPr="00334829">
        <w:t>logistics</w:t>
      </w:r>
      <w:r w:rsidR="001519D3" w:rsidRPr="006F20FB">
        <w:t xml:space="preserve"> team do not provide dry run packs</w:t>
      </w:r>
      <w:r w:rsidR="00C945E4" w:rsidRPr="006F20FB">
        <w:t xml:space="preserve"> h</w:t>
      </w:r>
      <w:r w:rsidR="001519D3" w:rsidRPr="006F20FB">
        <w:t xml:space="preserve">owever, </w:t>
      </w:r>
      <w:r w:rsidR="00103B5B" w:rsidRPr="006F20FB">
        <w:t>an optional</w:t>
      </w:r>
      <w:r w:rsidR="001519D3" w:rsidRPr="006F20FB">
        <w:t xml:space="preserve"> order of consumables can be ordered from </w:t>
      </w:r>
      <w:r>
        <w:t xml:space="preserve">NPHS </w:t>
      </w:r>
      <w:r w:rsidR="00437714">
        <w:t>Health New Zealand Te Whatu Ora</w:t>
      </w:r>
      <w:r w:rsidR="00334829">
        <w:t>’s</w:t>
      </w:r>
      <w:r w:rsidR="00334829" w:rsidRPr="006F20FB">
        <w:t xml:space="preserve"> </w:t>
      </w:r>
      <w:r w:rsidR="001519D3" w:rsidRPr="006F20FB">
        <w:t>logistics</w:t>
      </w:r>
      <w:r w:rsidR="009860D8" w:rsidRPr="006F20FB">
        <w:t xml:space="preserve"> team </w:t>
      </w:r>
      <w:r w:rsidR="00103B5B" w:rsidRPr="006F20FB">
        <w:t>which can be used to complete a dry run.</w:t>
      </w:r>
    </w:p>
    <w:p w14:paraId="14EBB1AB" w14:textId="3F8FBD53" w:rsidR="00855874" w:rsidRPr="006F20FB" w:rsidRDefault="00855874" w:rsidP="00411438">
      <w:pPr>
        <w:pStyle w:val="Heading2"/>
      </w:pPr>
      <w:bookmarkStart w:id="293" w:name="_Toc78384052"/>
      <w:bookmarkStart w:id="294" w:name="_Toc169263085"/>
      <w:bookmarkEnd w:id="203"/>
      <w:r w:rsidRPr="006F20FB">
        <w:t>Facility</w:t>
      </w:r>
      <w:r w:rsidR="002F6F56" w:rsidRPr="006F20FB">
        <w:t>/</w:t>
      </w:r>
      <w:r w:rsidR="00436E4C" w:rsidRPr="006F20FB">
        <w:t>site closure form</w:t>
      </w:r>
      <w:bookmarkEnd w:id="293"/>
      <w:bookmarkEnd w:id="294"/>
    </w:p>
    <w:p w14:paraId="310BB37B" w14:textId="60B1C791" w:rsidR="00855874" w:rsidRPr="006F20FB" w:rsidRDefault="00855874" w:rsidP="00411438">
      <w:r w:rsidRPr="006F20FB">
        <w:t xml:space="preserve">Complete the </w:t>
      </w:r>
      <w:hyperlink w:anchor="Appendix_C" w:history="1">
        <w:r w:rsidR="007F45CA" w:rsidRPr="00F938A2">
          <w:rPr>
            <w:rStyle w:val="Hyperlink"/>
            <w:lang w:val="en-US"/>
          </w:rPr>
          <w:t>facility/site closure form</w:t>
        </w:r>
      </w:hyperlink>
      <w:r w:rsidR="007F45CA" w:rsidRPr="006F20FB">
        <w:t xml:space="preserve"> </w:t>
      </w:r>
      <w:r w:rsidRPr="006F20FB">
        <w:t>(</w:t>
      </w:r>
      <w:hyperlink w:anchor="Appendix_C" w:history="1">
        <w:r w:rsidR="002F6F56" w:rsidRPr="006F20FB">
          <w:rPr>
            <w:rStyle w:val="Hyperlink"/>
            <w:b w:val="0"/>
            <w:bCs/>
          </w:rPr>
          <w:t>see</w:t>
        </w:r>
        <w:r w:rsidR="002F6F56" w:rsidRPr="006F20FB">
          <w:rPr>
            <w:rStyle w:val="Hyperlink"/>
          </w:rPr>
          <w:t xml:space="preserve"> </w:t>
        </w:r>
        <w:r w:rsidRPr="006F20FB">
          <w:rPr>
            <w:rStyle w:val="Hyperlink"/>
            <w:bCs/>
          </w:rPr>
          <w:t>Appendix C</w:t>
        </w:r>
      </w:hyperlink>
      <w:r w:rsidRPr="006F20FB">
        <w:rPr>
          <w:b/>
          <w:bCs/>
        </w:rPr>
        <w:t>)</w:t>
      </w:r>
      <w:r w:rsidRPr="006F20FB">
        <w:t xml:space="preserve"> as </w:t>
      </w:r>
      <w:r w:rsidR="002F6F56" w:rsidRPr="006F20FB">
        <w:t xml:space="preserve">a </w:t>
      </w:r>
      <w:r w:rsidRPr="006F20FB">
        <w:t xml:space="preserve">part of the site and facility closure protocol, and to assess and return stock. </w:t>
      </w:r>
    </w:p>
    <w:p w14:paraId="28F13EAA" w14:textId="04EF0CED" w:rsidR="00855874" w:rsidRPr="006F20FB" w:rsidRDefault="00877FDE" w:rsidP="00411438">
      <w:r w:rsidRPr="006F20FB">
        <w:t xml:space="preserve">A stocktake of all consumables relating to the COVID-19 Vaccination </w:t>
      </w:r>
      <w:r w:rsidR="00F10D57" w:rsidRPr="006F20FB">
        <w:t xml:space="preserve">Rollout </w:t>
      </w:r>
      <w:r w:rsidR="000D5EE4" w:rsidRPr="006F20FB">
        <w:t xml:space="preserve">must be completed </w:t>
      </w:r>
      <w:r w:rsidR="00F10D57" w:rsidRPr="006F20FB">
        <w:t xml:space="preserve">upon site/facility closure. </w:t>
      </w:r>
      <w:r w:rsidR="00855874" w:rsidRPr="006F20FB">
        <w:t xml:space="preserve">Submit the completed </w:t>
      </w:r>
      <w:r w:rsidR="002F6F56" w:rsidRPr="006F20FB">
        <w:t xml:space="preserve">facility </w:t>
      </w:r>
      <w:r w:rsidR="00012A1F" w:rsidRPr="006F20FB">
        <w:t>and site closure form</w:t>
      </w:r>
      <w:r w:rsidR="00012A1F" w:rsidRPr="006F20FB">
        <w:rPr>
          <w:i/>
          <w:iCs/>
        </w:rPr>
        <w:t xml:space="preserve"> </w:t>
      </w:r>
      <w:r w:rsidR="00855874" w:rsidRPr="006F20FB">
        <w:t xml:space="preserve">to </w:t>
      </w:r>
      <w:r w:rsidR="00992C3C">
        <w:t xml:space="preserve">NPHS </w:t>
      </w:r>
      <w:r w:rsidR="00437714">
        <w:t>Health New Zealand Te Whatu Ora</w:t>
      </w:r>
      <w:r w:rsidR="00334829">
        <w:t xml:space="preserve">’s </w:t>
      </w:r>
      <w:r w:rsidR="002F6F56" w:rsidRPr="006F20FB">
        <w:t xml:space="preserve">logistics </w:t>
      </w:r>
      <w:r w:rsidR="00855874" w:rsidRPr="006F20FB">
        <w:t>team</w:t>
      </w:r>
      <w:r w:rsidR="00F10D57" w:rsidRPr="006F20FB">
        <w:t xml:space="preserve"> and your </w:t>
      </w:r>
      <w:r w:rsidR="005257D9">
        <w:t xml:space="preserve">Health </w:t>
      </w:r>
      <w:r w:rsidR="005668F8">
        <w:t>District</w:t>
      </w:r>
      <w:r w:rsidR="00F10D57" w:rsidRPr="006F20FB">
        <w:t xml:space="preserve"> </w:t>
      </w:r>
      <w:r w:rsidR="00987D79" w:rsidRPr="006F20FB">
        <w:t>logistics Lead</w:t>
      </w:r>
      <w:r w:rsidR="00855874" w:rsidRPr="006F20FB">
        <w:t xml:space="preserve">. This should be submitted a week before the closure or as soon as the closure of the location is known. </w:t>
      </w:r>
    </w:p>
    <w:p w14:paraId="6D60D0A6" w14:textId="77777777" w:rsidR="00D146D7" w:rsidRDefault="00D146D7">
      <w:pPr>
        <w:spacing w:before="0" w:after="160" w:line="2" w:lineRule="auto"/>
        <w:rPr>
          <w:b/>
          <w:color w:val="0A6AB4"/>
          <w:spacing w:val="-5"/>
          <w:sz w:val="48"/>
          <w:szCs w:val="44"/>
        </w:rPr>
      </w:pPr>
      <w:r>
        <w:br w:type="page"/>
      </w:r>
    </w:p>
    <w:p w14:paraId="1A9F3D53" w14:textId="2B1D7FD0" w:rsidR="00BC590D" w:rsidRDefault="00C91F00" w:rsidP="00BC590D">
      <w:pPr>
        <w:pStyle w:val="Heading2"/>
      </w:pPr>
      <w:bookmarkStart w:id="295" w:name="_Toc169263086"/>
      <w:r>
        <w:lastRenderedPageBreak/>
        <w:t>Facility</w:t>
      </w:r>
      <w:r w:rsidR="00BC590D" w:rsidRPr="006F20FB">
        <w:t xml:space="preserve"> moving location</w:t>
      </w:r>
      <w:bookmarkEnd w:id="295"/>
    </w:p>
    <w:p w14:paraId="28540FDD" w14:textId="4F86483F" w:rsidR="007B1781" w:rsidRPr="00AC32A4" w:rsidRDefault="00CB748B" w:rsidP="007B1781">
      <w:pPr>
        <w:pStyle w:val="BodyText"/>
        <w:rPr>
          <w:iCs/>
        </w:rPr>
      </w:pPr>
      <w:r w:rsidRPr="00AC32A4">
        <w:rPr>
          <w:b/>
          <w:bCs/>
          <w:iCs/>
        </w:rPr>
        <w:t>Facilities</w:t>
      </w:r>
      <w:r w:rsidRPr="00AC32A4">
        <w:rPr>
          <w:iCs/>
        </w:rPr>
        <w:t xml:space="preserve"> are where vaccines are shipped to, stored</w:t>
      </w:r>
      <w:r w:rsidR="005668F8">
        <w:rPr>
          <w:iCs/>
        </w:rPr>
        <w:t>,</w:t>
      </w:r>
      <w:r w:rsidRPr="00AC32A4">
        <w:rPr>
          <w:iCs/>
        </w:rPr>
        <w:t xml:space="preserve"> and subsequently distributed to sites</w:t>
      </w:r>
      <w:r>
        <w:rPr>
          <w:iCs/>
        </w:rPr>
        <w:t xml:space="preserve">. </w:t>
      </w:r>
      <w:r w:rsidR="007B1781" w:rsidRPr="006F20FB">
        <w:rPr>
          <w:b/>
          <w:iCs/>
        </w:rPr>
        <w:t xml:space="preserve">Sites </w:t>
      </w:r>
      <w:r w:rsidR="007B1781" w:rsidRPr="00D0710A">
        <w:rPr>
          <w:bCs/>
          <w:iCs/>
        </w:rPr>
        <w:t>are where vaccines are administered.</w:t>
      </w:r>
    </w:p>
    <w:tbl>
      <w:tblPr>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Look w:val="04A0" w:firstRow="1" w:lastRow="0" w:firstColumn="1" w:lastColumn="0" w:noHBand="0" w:noVBand="1"/>
      </w:tblPr>
      <w:tblGrid>
        <w:gridCol w:w="4171"/>
        <w:gridCol w:w="4171"/>
      </w:tblGrid>
      <w:tr w:rsidR="002863F5" w14:paraId="6D6CAE1B" w14:textId="77777777" w:rsidTr="002C50E5">
        <w:trPr>
          <w:trHeight w:val="637"/>
        </w:trPr>
        <w:tc>
          <w:tcPr>
            <w:tcW w:w="4171" w:type="dxa"/>
            <w:shd w:val="clear" w:color="auto" w:fill="23305D"/>
            <w:tcMar>
              <w:top w:w="0" w:type="dxa"/>
              <w:left w:w="108" w:type="dxa"/>
              <w:bottom w:w="0" w:type="dxa"/>
              <w:right w:w="108" w:type="dxa"/>
            </w:tcMar>
            <w:hideMark/>
          </w:tcPr>
          <w:p w14:paraId="1530E917" w14:textId="77777777" w:rsidR="00C91F00" w:rsidRPr="00D0710A" w:rsidRDefault="00C91F00" w:rsidP="00C22002">
            <w:pPr>
              <w:spacing w:line="264" w:lineRule="auto"/>
              <w:rPr>
                <w:rFonts w:ascii="Calibri" w:hAnsi="Calibri"/>
                <w:b/>
                <w:bCs/>
                <w:sz w:val="22"/>
                <w:lang w:val="en-US" w:eastAsia="en-US"/>
              </w:rPr>
            </w:pPr>
            <w:r w:rsidRPr="00D0710A">
              <w:rPr>
                <w:b/>
                <w:bCs/>
                <w:lang w:val="en-US"/>
              </w:rPr>
              <w:t>Facility Moving Location</w:t>
            </w:r>
          </w:p>
        </w:tc>
        <w:tc>
          <w:tcPr>
            <w:tcW w:w="4171" w:type="dxa"/>
            <w:shd w:val="clear" w:color="auto" w:fill="23305D"/>
            <w:tcMar>
              <w:top w:w="0" w:type="dxa"/>
              <w:left w:w="108" w:type="dxa"/>
              <w:bottom w:w="0" w:type="dxa"/>
              <w:right w:w="108" w:type="dxa"/>
            </w:tcMar>
            <w:hideMark/>
          </w:tcPr>
          <w:p w14:paraId="106AD4A6" w14:textId="77777777" w:rsidR="00C91F00" w:rsidRPr="00D0710A" w:rsidRDefault="00C91F00" w:rsidP="00C22002">
            <w:pPr>
              <w:spacing w:line="264" w:lineRule="auto"/>
              <w:rPr>
                <w:b/>
                <w:bCs/>
                <w:lang w:val="en-US"/>
              </w:rPr>
            </w:pPr>
            <w:r w:rsidRPr="00D0710A">
              <w:rPr>
                <w:b/>
                <w:bCs/>
                <w:lang w:val="en-US"/>
              </w:rPr>
              <w:t>New Facility Set-up Required</w:t>
            </w:r>
          </w:p>
        </w:tc>
      </w:tr>
      <w:tr w:rsidR="00C91F00" w14:paraId="2CE18B36" w14:textId="77777777" w:rsidTr="002C50E5">
        <w:trPr>
          <w:trHeight w:val="4046"/>
        </w:trPr>
        <w:tc>
          <w:tcPr>
            <w:tcW w:w="4171" w:type="dxa"/>
            <w:shd w:val="clear" w:color="auto" w:fill="auto"/>
            <w:tcMar>
              <w:top w:w="0" w:type="dxa"/>
              <w:left w:w="108" w:type="dxa"/>
              <w:bottom w:w="0" w:type="dxa"/>
              <w:right w:w="108" w:type="dxa"/>
            </w:tcMar>
          </w:tcPr>
          <w:p w14:paraId="7D603EC9" w14:textId="538DBA4D" w:rsidR="00C91F00" w:rsidRDefault="00C91F00" w:rsidP="00C22002">
            <w:pPr>
              <w:spacing w:line="264" w:lineRule="auto"/>
              <w:rPr>
                <w:lang w:val="en-US"/>
              </w:rPr>
            </w:pPr>
            <w:r>
              <w:rPr>
                <w:lang w:val="en-US"/>
              </w:rPr>
              <w:t xml:space="preserve">If a facility needs to move their physical location, and there will be continuity of the Cold Chain Accreditation (CCA), the facility can complete part four of the </w:t>
            </w:r>
            <w:hyperlink w:anchor="Appendix_B" w:history="1">
              <w:r w:rsidRPr="00695E2F">
                <w:rPr>
                  <w:rStyle w:val="Hyperlink"/>
                  <w:bCs/>
                </w:rPr>
                <w:t>Facility/S</w:t>
              </w:r>
              <w:r w:rsidRPr="00AB214F">
                <w:rPr>
                  <w:rStyle w:val="Hyperlink"/>
                  <w:lang w:val="en-US"/>
                </w:rPr>
                <w:t xml:space="preserve">ite </w:t>
              </w:r>
              <w:r>
                <w:rPr>
                  <w:rStyle w:val="Hyperlink"/>
                  <w:lang w:val="en-US"/>
                </w:rPr>
                <w:t>S</w:t>
              </w:r>
              <w:r w:rsidRPr="00AB214F">
                <w:rPr>
                  <w:rStyle w:val="Hyperlink"/>
                  <w:lang w:val="en-US"/>
                </w:rPr>
                <w:t>et-up form</w:t>
              </w:r>
            </w:hyperlink>
            <w:r>
              <w:rPr>
                <w:lang w:val="en-US"/>
              </w:rPr>
              <w:t xml:space="preserve"> (see Appendix B) confirming </w:t>
            </w:r>
            <w:r w:rsidR="005257D9">
              <w:rPr>
                <w:lang w:val="en-US"/>
              </w:rPr>
              <w:t xml:space="preserve">Health </w:t>
            </w:r>
            <w:r w:rsidR="005668F8">
              <w:rPr>
                <w:lang w:val="en-US"/>
              </w:rPr>
              <w:t>District</w:t>
            </w:r>
            <w:r>
              <w:rPr>
                <w:lang w:val="en-US"/>
              </w:rPr>
              <w:t xml:space="preserve"> approval for the move and that CCA will be in place for the new facility.</w:t>
            </w:r>
          </w:p>
          <w:p w14:paraId="7055A452" w14:textId="77777777" w:rsidR="00C91F00" w:rsidRDefault="00C91F00" w:rsidP="00C22002">
            <w:pPr>
              <w:spacing w:line="264" w:lineRule="auto"/>
              <w:rPr>
                <w:lang w:val="en-US"/>
              </w:rPr>
            </w:pPr>
          </w:p>
        </w:tc>
        <w:tc>
          <w:tcPr>
            <w:tcW w:w="4171" w:type="dxa"/>
            <w:shd w:val="clear" w:color="auto" w:fill="auto"/>
            <w:tcMar>
              <w:top w:w="0" w:type="dxa"/>
              <w:left w:w="108" w:type="dxa"/>
              <w:bottom w:w="0" w:type="dxa"/>
              <w:right w:w="108" w:type="dxa"/>
            </w:tcMar>
            <w:hideMark/>
          </w:tcPr>
          <w:p w14:paraId="208DCF02" w14:textId="77777777" w:rsidR="00C91F00" w:rsidRDefault="00C91F00" w:rsidP="00C22002">
            <w:pPr>
              <w:spacing w:line="264" w:lineRule="auto"/>
              <w:rPr>
                <w:lang w:val="en-US"/>
              </w:rPr>
            </w:pPr>
            <w:r>
              <w:rPr>
                <w:lang w:val="en-US"/>
              </w:rPr>
              <w:t>If Cold Chain Accreditation (CCA) cannot be transferred to the new location and requires reassessment, please:</w:t>
            </w:r>
          </w:p>
          <w:p w14:paraId="7B4B44E2" w14:textId="5369ACAA" w:rsidR="00C91F00" w:rsidRDefault="00C91F00" w:rsidP="006E3D42">
            <w:pPr>
              <w:pStyle w:val="ListParagraph"/>
              <w:numPr>
                <w:ilvl w:val="0"/>
                <w:numId w:val="71"/>
              </w:numPr>
              <w:spacing w:after="0"/>
              <w:ind w:left="360"/>
              <w:rPr>
                <w:rFonts w:cs="Segoe UI"/>
                <w:szCs w:val="21"/>
                <w:lang w:val="en-US" w:eastAsia="en-GB"/>
              </w:rPr>
            </w:pPr>
            <w:r>
              <w:rPr>
                <w:lang w:val="en-US"/>
              </w:rPr>
              <w:t xml:space="preserve">Complete the </w:t>
            </w:r>
            <w:hyperlink w:anchor="Appendix_C" w:history="1">
              <w:r>
                <w:rPr>
                  <w:rStyle w:val="Hyperlink"/>
                  <w:lang w:eastAsia="en-GB"/>
                </w:rPr>
                <w:t>Facility/Site Closure Form</w:t>
              </w:r>
            </w:hyperlink>
            <w:r>
              <w:rPr>
                <w:color w:val="2F5597"/>
              </w:rPr>
              <w:t xml:space="preserve"> </w:t>
            </w:r>
            <w:r w:rsidR="0002423D" w:rsidRPr="00963BC2">
              <w:t xml:space="preserve">(see Appendix C) </w:t>
            </w:r>
            <w:r w:rsidRPr="00963BC2">
              <w:rPr>
                <w:lang w:val="en-US"/>
              </w:rPr>
              <w:t xml:space="preserve">and </w:t>
            </w:r>
            <w:r>
              <w:rPr>
                <w:lang w:val="en-US"/>
              </w:rPr>
              <w:t>associated procedures.</w:t>
            </w:r>
          </w:p>
          <w:p w14:paraId="119E850B" w14:textId="7C21A530" w:rsidR="00C91F00" w:rsidRDefault="00C91F00" w:rsidP="006E3D42">
            <w:pPr>
              <w:pStyle w:val="ListParagraph"/>
              <w:numPr>
                <w:ilvl w:val="0"/>
                <w:numId w:val="71"/>
              </w:numPr>
              <w:spacing w:after="0"/>
              <w:ind w:left="360"/>
              <w:rPr>
                <w:rFonts w:ascii="Calibri" w:hAnsi="Calibri" w:cs="Calibri"/>
                <w:sz w:val="22"/>
                <w:lang w:val="en-US" w:eastAsia="en-GB"/>
              </w:rPr>
            </w:pPr>
            <w:r>
              <w:rPr>
                <w:lang w:val="en-US"/>
              </w:rPr>
              <w:t xml:space="preserve">Complete the new </w:t>
            </w:r>
            <w:hyperlink w:anchor="Appendix_B" w:history="1">
              <w:r>
                <w:rPr>
                  <w:rStyle w:val="Hyperlink"/>
                  <w:lang w:eastAsia="en-GB"/>
                </w:rPr>
                <w:t>Facility/Site Set-up form</w:t>
              </w:r>
            </w:hyperlink>
            <w:r w:rsidR="0002423D">
              <w:rPr>
                <w:rStyle w:val="Hyperlink"/>
                <w:lang w:eastAsia="en-GB"/>
              </w:rPr>
              <w:t xml:space="preserve"> </w:t>
            </w:r>
            <w:r w:rsidR="0002423D" w:rsidRPr="00963BC2">
              <w:rPr>
                <w:rStyle w:val="Hyperlink"/>
                <w:b w:val="0"/>
                <w:bCs/>
                <w:color w:val="auto"/>
                <w:lang w:eastAsia="en-GB"/>
              </w:rPr>
              <w:t>(see Appendix B)</w:t>
            </w:r>
            <w:r w:rsidRPr="00963BC2">
              <w:rPr>
                <w:lang w:val="en-US"/>
              </w:rPr>
              <w:t xml:space="preserve"> and </w:t>
            </w:r>
            <w:hyperlink w:anchor="_Becoming_a_" w:history="1">
              <w:r>
                <w:rPr>
                  <w:rStyle w:val="Hyperlink"/>
                  <w:lang w:eastAsia="en-GB"/>
                </w:rPr>
                <w:t>associated procedures</w:t>
              </w:r>
            </w:hyperlink>
            <w:r>
              <w:rPr>
                <w:rStyle w:val="SmartLink"/>
              </w:rPr>
              <w:t xml:space="preserve"> </w:t>
            </w:r>
            <w:r>
              <w:rPr>
                <w:lang w:val="en-US"/>
              </w:rPr>
              <w:t xml:space="preserve">which will allow the facility to be set up in the </w:t>
            </w:r>
            <w:r w:rsidR="00D84147">
              <w:rPr>
                <w:lang w:val="en-US"/>
              </w:rPr>
              <w:t xml:space="preserve">Inventory portal </w:t>
            </w:r>
            <w:r>
              <w:rPr>
                <w:lang w:val="en-US"/>
              </w:rPr>
              <w:t>for delivery to the new address.</w:t>
            </w:r>
          </w:p>
          <w:p w14:paraId="5AB34B27" w14:textId="77777777" w:rsidR="005609A0" w:rsidRPr="00D0710A" w:rsidRDefault="00C91F00" w:rsidP="006E3D42">
            <w:pPr>
              <w:pStyle w:val="ListParagraph"/>
              <w:numPr>
                <w:ilvl w:val="0"/>
                <w:numId w:val="71"/>
              </w:numPr>
              <w:spacing w:after="0"/>
              <w:ind w:left="360"/>
              <w:rPr>
                <w:sz w:val="20"/>
                <w:szCs w:val="20"/>
                <w:lang w:val="en-US" w:eastAsia="en-GB"/>
              </w:rPr>
            </w:pPr>
            <w:r>
              <w:rPr>
                <w:lang w:val="en-US"/>
              </w:rPr>
              <w:t>Ensure that CCA for the new location has been assessed and approved.</w:t>
            </w:r>
          </w:p>
          <w:p w14:paraId="0962C30D" w14:textId="6E9EBC86" w:rsidR="005609A0" w:rsidRPr="00D0710A" w:rsidRDefault="005609A0" w:rsidP="00D0710A">
            <w:pPr>
              <w:pStyle w:val="ListParagraph"/>
              <w:numPr>
                <w:ilvl w:val="0"/>
                <w:numId w:val="0"/>
              </w:numPr>
              <w:spacing w:after="0"/>
              <w:ind w:left="360"/>
              <w:rPr>
                <w:sz w:val="20"/>
                <w:szCs w:val="20"/>
                <w:lang w:val="en-US" w:eastAsia="en-GB"/>
              </w:rPr>
            </w:pPr>
          </w:p>
        </w:tc>
      </w:tr>
    </w:tbl>
    <w:p w14:paraId="1B09BE2F" w14:textId="421D3DDF" w:rsidR="00C91F00" w:rsidRDefault="00C91F00" w:rsidP="006E3D42">
      <w:pPr>
        <w:pStyle w:val="ListParagraph"/>
        <w:numPr>
          <w:ilvl w:val="0"/>
          <w:numId w:val="72"/>
        </w:numPr>
        <w:spacing w:after="0"/>
        <w:rPr>
          <w:rFonts w:ascii="Calibri" w:hAnsi="Calibri" w:cs="Calibri"/>
          <w:sz w:val="22"/>
          <w:lang w:val="en-US"/>
        </w:rPr>
      </w:pPr>
      <w:r>
        <w:rPr>
          <w:lang w:val="en-US"/>
        </w:rPr>
        <w:t>Cold chain must be maintained during a facility move</w:t>
      </w:r>
      <w:r w:rsidR="00D84147">
        <w:rPr>
          <w:lang w:val="en-US"/>
        </w:rPr>
        <w:t>.</w:t>
      </w:r>
    </w:p>
    <w:p w14:paraId="505CDA56" w14:textId="5DD02F2F" w:rsidR="00C91F00" w:rsidRPr="00D0710A" w:rsidRDefault="00C91F00" w:rsidP="006E3D42">
      <w:pPr>
        <w:pStyle w:val="ListParagraph"/>
        <w:numPr>
          <w:ilvl w:val="0"/>
          <w:numId w:val="71"/>
        </w:numPr>
        <w:spacing w:after="0"/>
        <w:ind w:left="360"/>
        <w:rPr>
          <w:sz w:val="20"/>
          <w:lang w:val="en-US"/>
        </w:rPr>
      </w:pPr>
      <w:r>
        <w:rPr>
          <w:lang w:val="en-US"/>
        </w:rPr>
        <w:t xml:space="preserve">The only circumstance where vaccines can be delivered to an alternative address to that already set up in the </w:t>
      </w:r>
      <w:r w:rsidR="00D84147">
        <w:rPr>
          <w:lang w:val="en-US"/>
        </w:rPr>
        <w:t xml:space="preserve">Inventory </w:t>
      </w:r>
      <w:r w:rsidR="0002423D">
        <w:rPr>
          <w:lang w:val="en-US"/>
        </w:rPr>
        <w:t>P</w:t>
      </w:r>
      <w:r w:rsidR="00D84147">
        <w:rPr>
          <w:lang w:val="en-US"/>
        </w:rPr>
        <w:t>ortal</w:t>
      </w:r>
      <w:r>
        <w:rPr>
          <w:lang w:val="en-US"/>
        </w:rPr>
        <w:t>, is where it is delivered to the nominated address for cold chain fridge back-up (recorded in the</w:t>
      </w:r>
      <w:r w:rsidR="00D84147">
        <w:rPr>
          <w:lang w:val="en-US"/>
        </w:rPr>
        <w:t xml:space="preserve"> Inventory </w:t>
      </w:r>
      <w:r w:rsidR="0002423D">
        <w:rPr>
          <w:lang w:val="en-US"/>
        </w:rPr>
        <w:t>P</w:t>
      </w:r>
      <w:r w:rsidR="00D84147">
        <w:rPr>
          <w:lang w:val="en-US"/>
        </w:rPr>
        <w:t>ortal</w:t>
      </w:r>
      <w:r>
        <w:rPr>
          <w:lang w:val="en-US"/>
        </w:rPr>
        <w:t>).</w:t>
      </w:r>
    </w:p>
    <w:p w14:paraId="340298AE" w14:textId="36316186" w:rsidR="00D146D7" w:rsidRDefault="00D146D7">
      <w:pPr>
        <w:spacing w:before="0" w:after="160" w:line="2" w:lineRule="auto"/>
      </w:pPr>
      <w:r>
        <w:br w:type="page"/>
      </w:r>
    </w:p>
    <w:p w14:paraId="089E7CB5" w14:textId="1E5640E0" w:rsidR="00267E44" w:rsidRPr="006F20FB" w:rsidRDefault="00006992" w:rsidP="00267E44">
      <w:pPr>
        <w:pStyle w:val="Heading1"/>
        <w:rPr>
          <w:lang w:val="en-US"/>
        </w:rPr>
      </w:pPr>
      <w:bookmarkStart w:id="296" w:name="_Toc169263087"/>
      <w:r w:rsidRPr="006F20FB">
        <w:rPr>
          <w:lang w:val="en-US"/>
        </w:rPr>
        <w:lastRenderedPageBreak/>
        <w:t>Becoming a COVID-19 Vaccination site</w:t>
      </w:r>
      <w:bookmarkEnd w:id="296"/>
    </w:p>
    <w:p w14:paraId="4322D244" w14:textId="26901034" w:rsidR="00267E44" w:rsidRPr="006F20FB" w:rsidRDefault="003E6F66" w:rsidP="00267E44">
      <w:pPr>
        <w:pStyle w:val="Heading2"/>
        <w:rPr>
          <w:lang w:val="en-US"/>
        </w:rPr>
      </w:pPr>
      <w:bookmarkStart w:id="297" w:name="_Toc169263088"/>
      <w:r w:rsidRPr="006F20FB">
        <w:rPr>
          <w:lang w:val="en-US"/>
        </w:rPr>
        <w:t>Onboarding</w:t>
      </w:r>
      <w:bookmarkEnd w:id="297"/>
    </w:p>
    <w:p w14:paraId="29E9627B" w14:textId="72E76560" w:rsidR="00267E44" w:rsidRPr="006F20FB" w:rsidRDefault="00267E44" w:rsidP="00267E44">
      <w:r w:rsidRPr="006F20FB">
        <w:t xml:space="preserve">Becoming a COVID-19 vaccination site can be complex, involving engagement with both your local </w:t>
      </w:r>
      <w:r w:rsidR="005257D9">
        <w:t xml:space="preserve">Health </w:t>
      </w:r>
      <w:r w:rsidR="005668F8">
        <w:t>District</w:t>
      </w:r>
      <w:r w:rsidRPr="006F20FB">
        <w:t xml:space="preserve"> and/or PHO and </w:t>
      </w:r>
      <w:r w:rsidR="00992C3C">
        <w:t xml:space="preserve">NPHS </w:t>
      </w:r>
      <w:r w:rsidR="00437714">
        <w:t>Health New Zealand Te Whatu Ora</w:t>
      </w:r>
      <w:r w:rsidRPr="006F20FB">
        <w:t xml:space="preserve">. To ensure </w:t>
      </w:r>
      <w:r w:rsidR="00F5533B" w:rsidRPr="006F20FB">
        <w:t>consumer</w:t>
      </w:r>
      <w:r w:rsidRPr="006F20FB">
        <w:t xml:space="preserve"> safety, vaccination sites will need an appointed </w:t>
      </w:r>
      <w:r w:rsidR="00F700A8" w:rsidRPr="006F20FB">
        <w:t xml:space="preserve">Clinical Site </w:t>
      </w:r>
      <w:r w:rsidR="000139C1" w:rsidRPr="006F20FB">
        <w:t>L</w:t>
      </w:r>
      <w:r w:rsidRPr="006F20FB">
        <w:t xml:space="preserve">ead to navigate the onboarding process.  </w:t>
      </w:r>
      <w:r w:rsidR="00F700A8" w:rsidRPr="006F20FB">
        <w:t xml:space="preserve">The </w:t>
      </w:r>
      <w:r w:rsidRPr="006F20FB">
        <w:t xml:space="preserve">Clinical </w:t>
      </w:r>
      <w:r w:rsidR="00F700A8" w:rsidRPr="006F20FB">
        <w:t xml:space="preserve">Site </w:t>
      </w:r>
      <w:r w:rsidR="000139C1" w:rsidRPr="006F20FB">
        <w:t>L</w:t>
      </w:r>
      <w:r w:rsidRPr="006F20FB">
        <w:t>ead</w:t>
      </w:r>
      <w:r w:rsidR="00F700A8" w:rsidRPr="006F20FB">
        <w:t xml:space="preserve"> is</w:t>
      </w:r>
      <w:r w:rsidRPr="006F20FB">
        <w:t xml:space="preserve"> accountable for meeting </w:t>
      </w:r>
      <w:r w:rsidRPr="006F20FB">
        <w:rPr>
          <w:b/>
          <w:bCs/>
        </w:rPr>
        <w:t>clinical safety and quality standards</w:t>
      </w:r>
      <w:r w:rsidRPr="006F20FB">
        <w:t xml:space="preserve"> at their site, as well as supporting </w:t>
      </w:r>
      <w:r w:rsidRPr="006F20FB">
        <w:rPr>
          <w:b/>
          <w:bCs/>
        </w:rPr>
        <w:t>planning, clinical governance, quality, and safety management</w:t>
      </w:r>
      <w:r w:rsidRPr="006F20FB">
        <w:t xml:space="preserve"> processes. </w:t>
      </w:r>
    </w:p>
    <w:p w14:paraId="7973D21C" w14:textId="77777777" w:rsidR="00267E44" w:rsidRPr="006F20FB" w:rsidRDefault="00267E44" w:rsidP="00267E44">
      <w:r w:rsidRPr="006F20FB">
        <w:t>Primary Care providers are a critical component of the New Zealand COVID-19 vaccination rollout.</w:t>
      </w:r>
    </w:p>
    <w:p w14:paraId="09CBC01C" w14:textId="56F2AB1D" w:rsidR="00267E44" w:rsidRPr="006F20FB" w:rsidRDefault="00267E44" w:rsidP="00267E44">
      <w:pPr>
        <w:pStyle w:val="Heading2"/>
        <w:rPr>
          <w:lang w:val="en-US"/>
        </w:rPr>
      </w:pPr>
      <w:bookmarkStart w:id="298" w:name="_Title"/>
      <w:bookmarkStart w:id="299" w:name="_Toc169263089"/>
      <w:bookmarkEnd w:id="298"/>
      <w:r w:rsidRPr="006F20FB">
        <w:rPr>
          <w:lang w:val="en-US"/>
        </w:rPr>
        <w:t>Additional resources</w:t>
      </w:r>
      <w:bookmarkEnd w:id="299"/>
    </w:p>
    <w:p w14:paraId="369B66E1" w14:textId="69761D28" w:rsidR="001C7A23" w:rsidRPr="006F20FB" w:rsidRDefault="001C7A23" w:rsidP="00EA0BC4">
      <w:pPr>
        <w:rPr>
          <w:lang w:val="en-US"/>
        </w:rPr>
      </w:pPr>
      <w:r w:rsidRPr="006F20FB">
        <w:rPr>
          <w:lang w:val="en-US"/>
        </w:rPr>
        <w:t>The following supporting documents</w:t>
      </w:r>
      <w:r w:rsidR="0044472F">
        <w:rPr>
          <w:lang w:val="en-US"/>
        </w:rPr>
        <w:t xml:space="preserve"> can be</w:t>
      </w:r>
      <w:r w:rsidRPr="006F20FB">
        <w:rPr>
          <w:lang w:val="en-US"/>
        </w:rPr>
        <w:t xml:space="preserve"> found on </w:t>
      </w:r>
      <w:r w:rsidRPr="004029AD">
        <w:rPr>
          <w:lang w:val="en-US"/>
        </w:rPr>
        <w:t xml:space="preserve">the </w:t>
      </w:r>
      <w:r w:rsidR="00437714">
        <w:rPr>
          <w:lang w:val="en-US"/>
        </w:rPr>
        <w:t>Health New Zealand Te Whatu Ora</w:t>
      </w:r>
      <w:r w:rsidRPr="006F20FB">
        <w:rPr>
          <w:lang w:val="en-US"/>
        </w:rPr>
        <w:t xml:space="preserve"> website</w:t>
      </w:r>
      <w:r w:rsidR="009C66B6">
        <w:rPr>
          <w:lang w:val="en-US"/>
        </w:rPr>
        <w:t xml:space="preserve"> and in the links below</w:t>
      </w:r>
      <w:r w:rsidR="0044472F">
        <w:rPr>
          <w:lang w:val="en-US"/>
        </w:rPr>
        <w:t>:</w:t>
      </w:r>
      <w:r w:rsidRPr="006F20FB">
        <w:rPr>
          <w:lang w:val="en-US"/>
        </w:rPr>
        <w:t xml:space="preserve"> </w:t>
      </w:r>
    </w:p>
    <w:p w14:paraId="2F7FE2F6" w14:textId="1E5AFDCB" w:rsidR="00CE44F9" w:rsidRPr="000A13ED" w:rsidRDefault="001755FE" w:rsidP="0037258D">
      <w:pPr>
        <w:pStyle w:val="ListParagraph"/>
        <w:rPr>
          <w:color w:val="1F3864" w:themeColor="accent1" w:themeShade="80"/>
          <w:lang w:val="en-US"/>
        </w:rPr>
      </w:pPr>
      <w:hyperlink r:id="rId147" w:history="1">
        <w:r w:rsidR="00E65637" w:rsidRPr="000A13ED">
          <w:rPr>
            <w:rStyle w:val="Hyperlink"/>
            <w:color w:val="1F3864" w:themeColor="accent1" w:themeShade="80"/>
          </w:rPr>
          <w:t>Child health COVID</w:t>
        </w:r>
        <w:r w:rsidR="00742A39" w:rsidRPr="000A13ED">
          <w:rPr>
            <w:rStyle w:val="Hyperlink"/>
            <w:color w:val="1F3864" w:themeColor="accent1" w:themeShade="80"/>
          </w:rPr>
          <w:t>-19 resources and professional development</w:t>
        </w:r>
      </w:hyperlink>
      <w:r w:rsidR="00742A39" w:rsidRPr="000A13ED" w:rsidDel="00742A39">
        <w:rPr>
          <w:color w:val="1F3864" w:themeColor="accent1" w:themeShade="80"/>
        </w:rPr>
        <w:t xml:space="preserve"> </w:t>
      </w:r>
    </w:p>
    <w:p w14:paraId="5832CEA8" w14:textId="267C19E8" w:rsidR="00CE44F9" w:rsidRDefault="001755FE" w:rsidP="0037258D">
      <w:pPr>
        <w:pStyle w:val="ListParagraph"/>
        <w:rPr>
          <w:lang w:val="en-US"/>
        </w:rPr>
      </w:pPr>
      <w:hyperlink r:id="rId148" w:history="1">
        <w:hyperlink r:id="rId149" w:history="1">
          <w:r w:rsidR="00CE44F9" w:rsidRPr="009C66B6">
            <w:rPr>
              <w:b/>
              <w:bCs/>
              <w:color w:val="1F3864" w:themeColor="accent1" w:themeShade="80"/>
              <w:lang w:val="en-US"/>
            </w:rPr>
            <w:t>User Onboarding Journey for Book My Vaccine</w:t>
          </w:r>
        </w:hyperlink>
      </w:hyperlink>
      <w:r w:rsidR="00CE44F9" w:rsidRPr="38CBED8E">
        <w:rPr>
          <w:lang w:val="en-US"/>
        </w:rPr>
        <w:t xml:space="preserve"> (also known as NIBS)</w:t>
      </w:r>
      <w:r w:rsidR="00C86FBA">
        <w:rPr>
          <w:lang w:val="en-US"/>
        </w:rPr>
        <w:t xml:space="preserve"> </w:t>
      </w:r>
    </w:p>
    <w:p w14:paraId="49FDD673" w14:textId="20A99174" w:rsidR="00855874" w:rsidRPr="00C37BDC" w:rsidRDefault="00C37BDC" w:rsidP="0037258D">
      <w:pPr>
        <w:pStyle w:val="ListParagraph"/>
        <w:rPr>
          <w:rStyle w:val="Hyperlink"/>
          <w:color w:val="1F3864" w:themeColor="accent1" w:themeShade="80"/>
          <w:lang w:val="en-US"/>
        </w:rPr>
      </w:pPr>
      <w:r w:rsidRPr="00C37BDC">
        <w:rPr>
          <w:b/>
          <w:color w:val="1F3864" w:themeColor="accent1" w:themeShade="80"/>
          <w:lang w:val="en-US"/>
        </w:rPr>
        <w:fldChar w:fldCharType="begin"/>
      </w:r>
      <w:r w:rsidRPr="00C37BDC">
        <w:rPr>
          <w:b/>
          <w:color w:val="1F3864" w:themeColor="accent1" w:themeShade="80"/>
          <w:lang w:val="en-US"/>
        </w:rPr>
        <w:instrText xml:space="preserve"> HYPERLINK "https://www.tewhatuora.govt.nz/our-health-system/digital-health/the-aotearoa-immunisation-register-air/sign-up-to-use-air/" </w:instrText>
      </w:r>
      <w:r w:rsidRPr="00C37BDC">
        <w:rPr>
          <w:b/>
          <w:color w:val="1F3864" w:themeColor="accent1" w:themeShade="80"/>
          <w:lang w:val="en-US"/>
        </w:rPr>
      </w:r>
      <w:r w:rsidRPr="00C37BDC">
        <w:rPr>
          <w:b/>
          <w:color w:val="1F3864" w:themeColor="accent1" w:themeShade="80"/>
          <w:lang w:val="en-US"/>
        </w:rPr>
        <w:fldChar w:fldCharType="separate"/>
      </w:r>
      <w:r w:rsidR="00CE44F9" w:rsidRPr="00C37BDC">
        <w:rPr>
          <w:rStyle w:val="Hyperlink"/>
          <w:color w:val="1F3864" w:themeColor="accent1" w:themeShade="80"/>
          <w:lang w:val="en-US"/>
        </w:rPr>
        <w:t xml:space="preserve">User Onboarding Journey for </w:t>
      </w:r>
      <w:r w:rsidR="007704E0" w:rsidRPr="00C37BDC">
        <w:rPr>
          <w:rStyle w:val="Hyperlink"/>
          <w:color w:val="1F3864" w:themeColor="accent1" w:themeShade="80"/>
          <w:lang w:val="en-US"/>
        </w:rPr>
        <w:t>the AIR vaccinator portal</w:t>
      </w:r>
    </w:p>
    <w:bookmarkEnd w:id="23"/>
    <w:p w14:paraId="2A18D9B0" w14:textId="4252ECEB" w:rsidR="00855874" w:rsidRPr="006F20FB" w:rsidRDefault="00C37BDC" w:rsidP="00411438">
      <w:r w:rsidRPr="00C37BDC">
        <w:rPr>
          <w:rFonts w:eastAsiaTheme="minorHAnsi" w:cstheme="minorBidi"/>
          <w:b/>
          <w:color w:val="1F3864" w:themeColor="accent1" w:themeShade="80"/>
          <w:szCs w:val="22"/>
          <w:lang w:val="en-US" w:eastAsia="en-US"/>
        </w:rPr>
        <w:fldChar w:fldCharType="end"/>
      </w:r>
    </w:p>
    <w:p w14:paraId="1DC85387" w14:textId="77777777" w:rsidR="006F326A" w:rsidRDefault="006F326A" w:rsidP="005F5CAA">
      <w:pPr>
        <w:pStyle w:val="BodyText"/>
      </w:pPr>
    </w:p>
    <w:p w14:paraId="0E153FD4" w14:textId="77777777" w:rsidR="006F326A" w:rsidRDefault="006F326A" w:rsidP="005F5CAA">
      <w:pPr>
        <w:pStyle w:val="BodyText"/>
      </w:pPr>
    </w:p>
    <w:p w14:paraId="7B5F485F" w14:textId="77777777" w:rsidR="006F326A" w:rsidRDefault="006F326A" w:rsidP="005F5CAA">
      <w:pPr>
        <w:pStyle w:val="BodyText"/>
      </w:pPr>
    </w:p>
    <w:p w14:paraId="69CA963B" w14:textId="77777777" w:rsidR="006F326A" w:rsidRDefault="006F326A" w:rsidP="005F5CAA">
      <w:pPr>
        <w:pStyle w:val="BodyText"/>
      </w:pPr>
    </w:p>
    <w:p w14:paraId="31755165" w14:textId="77777777" w:rsidR="00586414" w:rsidRDefault="00586414" w:rsidP="005F5CAA">
      <w:pPr>
        <w:pStyle w:val="BodyText"/>
      </w:pPr>
    </w:p>
    <w:p w14:paraId="29AB7859" w14:textId="77777777" w:rsidR="00586414" w:rsidRDefault="00586414" w:rsidP="005F5CAA">
      <w:pPr>
        <w:pStyle w:val="BodyText"/>
      </w:pPr>
    </w:p>
    <w:p w14:paraId="28F0EB35" w14:textId="77777777" w:rsidR="00586414" w:rsidRDefault="00586414" w:rsidP="005F5CAA">
      <w:pPr>
        <w:pStyle w:val="BodyText"/>
      </w:pPr>
    </w:p>
    <w:p w14:paraId="5E341A3A" w14:textId="77777777" w:rsidR="00586414" w:rsidRDefault="00586414" w:rsidP="005F5CAA">
      <w:pPr>
        <w:pStyle w:val="BodyText"/>
      </w:pPr>
    </w:p>
    <w:p w14:paraId="4064BE39" w14:textId="2E3126A6" w:rsidR="006F326A" w:rsidRPr="006F20FB" w:rsidRDefault="006F326A" w:rsidP="006F326A">
      <w:pPr>
        <w:pStyle w:val="IntroHead"/>
      </w:pPr>
      <w:bookmarkStart w:id="300" w:name="_Toc125707605"/>
      <w:bookmarkStart w:id="301" w:name="_Toc125708439"/>
      <w:bookmarkStart w:id="302" w:name="_Toc169263090"/>
      <w:r w:rsidRPr="006F20FB">
        <w:lastRenderedPageBreak/>
        <w:t xml:space="preserve">Section B: </w:t>
      </w:r>
      <w:r w:rsidRPr="006F20FB">
        <w:br/>
      </w:r>
      <w:r>
        <w:t xml:space="preserve">Pathway to </w:t>
      </w:r>
      <w:r w:rsidRPr="006F20FB">
        <w:t xml:space="preserve">COVID-19 </w:t>
      </w:r>
      <w:r>
        <w:t>v</w:t>
      </w:r>
      <w:r w:rsidRPr="006F20FB">
        <w:t>accin</w:t>
      </w:r>
      <w:r>
        <w:t>ation</w:t>
      </w:r>
      <w:bookmarkEnd w:id="300"/>
      <w:bookmarkEnd w:id="301"/>
      <w:bookmarkEnd w:id="302"/>
    </w:p>
    <w:p w14:paraId="7BFD98E6" w14:textId="5716683F" w:rsidR="009961D2" w:rsidRDefault="00441F78" w:rsidP="00586A2C">
      <w:pPr>
        <w:keepNext/>
        <w:spacing w:before="120" w:after="120"/>
        <w:outlineLvl w:val="3"/>
        <w:rPr>
          <w:bCs/>
          <w:color w:val="0A6AB4"/>
          <w:sz w:val="22"/>
          <w:szCs w:val="16"/>
        </w:rPr>
      </w:pPr>
      <w:r>
        <w:rPr>
          <w:bCs/>
          <w:color w:val="0A6AB4"/>
          <w:sz w:val="22"/>
          <w:szCs w:val="16"/>
        </w:rPr>
        <w:t>Section B: Pathway to COVID-19 vaccination - summary of changes</w:t>
      </w:r>
    </w:p>
    <w:tbl>
      <w:tblPr>
        <w:tblStyle w:val="Ministrytable1421"/>
        <w:tblW w:w="8642" w:type="dxa"/>
        <w:tblLook w:val="0620" w:firstRow="1" w:lastRow="0" w:firstColumn="0" w:lastColumn="0" w:noHBand="1" w:noVBand="1"/>
      </w:tblPr>
      <w:tblGrid>
        <w:gridCol w:w="851"/>
        <w:gridCol w:w="1117"/>
        <w:gridCol w:w="1098"/>
        <w:gridCol w:w="5576"/>
      </w:tblGrid>
      <w:tr w:rsidR="0034756D" w14:paraId="6A6FD6C6" w14:textId="77777777" w:rsidTr="004D698C">
        <w:trPr>
          <w:cnfStyle w:val="100000000000" w:firstRow="1" w:lastRow="0" w:firstColumn="0" w:lastColumn="0" w:oddVBand="0" w:evenVBand="0" w:oddHBand="0" w:evenHBand="0" w:firstRowFirstColumn="0" w:firstRowLastColumn="0" w:lastRowFirstColumn="0" w:lastRowLastColumn="0"/>
        </w:trPr>
        <w:tc>
          <w:tcPr>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A901B1" w14:textId="77777777" w:rsidR="0034756D" w:rsidRDefault="0034756D" w:rsidP="00550335">
            <w:pPr>
              <w:spacing w:before="80" w:after="80" w:line="240" w:lineRule="auto"/>
              <w:rPr>
                <w:sz w:val="16"/>
                <w:szCs w:val="14"/>
              </w:rPr>
            </w:pPr>
            <w:r>
              <w:rPr>
                <w:sz w:val="16"/>
                <w:szCs w:val="14"/>
              </w:rPr>
              <w:t>Version</w:t>
            </w:r>
          </w:p>
        </w:tc>
        <w:tc>
          <w:tcPr>
            <w:tcW w:w="11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2B2C0BC" w14:textId="77777777" w:rsidR="0034756D" w:rsidRDefault="0034756D" w:rsidP="00550335">
            <w:pPr>
              <w:spacing w:before="80" w:after="80" w:line="240" w:lineRule="auto"/>
              <w:rPr>
                <w:sz w:val="16"/>
                <w:szCs w:val="14"/>
              </w:rPr>
            </w:pPr>
            <w:r>
              <w:rPr>
                <w:sz w:val="16"/>
                <w:szCs w:val="14"/>
              </w:rPr>
              <w:t>Date</w:t>
            </w:r>
          </w:p>
        </w:tc>
        <w:tc>
          <w:tcPr>
            <w:tcW w:w="10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E98D98B" w14:textId="77777777" w:rsidR="0034756D" w:rsidRDefault="0034756D" w:rsidP="00550335">
            <w:pPr>
              <w:spacing w:before="0" w:after="0" w:line="240" w:lineRule="auto"/>
              <w:contextualSpacing/>
              <w:rPr>
                <w:sz w:val="16"/>
                <w:szCs w:val="14"/>
              </w:rPr>
            </w:pPr>
            <w:r>
              <w:rPr>
                <w:sz w:val="16"/>
                <w:szCs w:val="14"/>
              </w:rPr>
              <w:t>Section</w:t>
            </w:r>
          </w:p>
        </w:tc>
        <w:tc>
          <w:tcPr>
            <w:tcW w:w="557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8DE7D0A" w14:textId="77777777" w:rsidR="0034756D" w:rsidRDefault="0034756D" w:rsidP="00550335">
            <w:pPr>
              <w:spacing w:before="0" w:after="0" w:line="240" w:lineRule="auto"/>
              <w:contextualSpacing/>
              <w:rPr>
                <w:sz w:val="16"/>
                <w:szCs w:val="14"/>
              </w:rPr>
            </w:pPr>
            <w:r>
              <w:rPr>
                <w:sz w:val="16"/>
                <w:szCs w:val="14"/>
              </w:rPr>
              <w:t>Summary of Changes</w:t>
            </w:r>
          </w:p>
        </w:tc>
      </w:tr>
      <w:tr w:rsidR="00CA41B4" w14:paraId="0522AEAC" w14:textId="77777777" w:rsidTr="004D698C">
        <w:trPr>
          <w:trHeight w:val="375"/>
        </w:trPr>
        <w:tc>
          <w:tcPr>
            <w:tcW w:w="851" w:type="dxa"/>
            <w:vMerge w:val="restart"/>
            <w:tcBorders>
              <w:left w:val="single" w:sz="4" w:space="0" w:color="999999" w:themeColor="text1" w:themeTint="66"/>
              <w:right w:val="single" w:sz="4" w:space="0" w:color="999999" w:themeColor="text1" w:themeTint="66"/>
            </w:tcBorders>
            <w:vAlign w:val="center"/>
          </w:tcPr>
          <w:p w14:paraId="5F8F6A94" w14:textId="2A0BE82E" w:rsidR="00CA41B4" w:rsidRPr="007B0766" w:rsidRDefault="00CA41B4" w:rsidP="00CA41B4">
            <w:pPr>
              <w:spacing w:before="80" w:after="80" w:line="240" w:lineRule="auto"/>
              <w:jc w:val="center"/>
              <w:rPr>
                <w:sz w:val="16"/>
                <w:szCs w:val="16"/>
              </w:rPr>
            </w:pPr>
            <w:r>
              <w:rPr>
                <w:sz w:val="16"/>
                <w:szCs w:val="16"/>
              </w:rPr>
              <w:t>61.0</w:t>
            </w:r>
          </w:p>
        </w:tc>
        <w:tc>
          <w:tcPr>
            <w:tcW w:w="1117" w:type="dxa"/>
            <w:vMerge w:val="restart"/>
            <w:tcBorders>
              <w:left w:val="single" w:sz="4" w:space="0" w:color="999999" w:themeColor="text1" w:themeTint="66"/>
              <w:right w:val="single" w:sz="4" w:space="0" w:color="999999" w:themeColor="text1" w:themeTint="66"/>
            </w:tcBorders>
            <w:vAlign w:val="center"/>
          </w:tcPr>
          <w:p w14:paraId="1BF8AB40" w14:textId="4542BF79" w:rsidR="00CA41B4" w:rsidRPr="007B0766" w:rsidRDefault="00CA41B4" w:rsidP="00CA41B4">
            <w:pPr>
              <w:spacing w:before="80" w:after="80" w:line="240" w:lineRule="auto"/>
              <w:jc w:val="center"/>
              <w:rPr>
                <w:sz w:val="16"/>
                <w:szCs w:val="16"/>
              </w:rPr>
            </w:pPr>
            <w:r>
              <w:rPr>
                <w:sz w:val="16"/>
                <w:szCs w:val="16"/>
              </w:rPr>
              <w:t>1</w:t>
            </w:r>
            <w:r w:rsidR="00B613E7">
              <w:rPr>
                <w:sz w:val="16"/>
                <w:szCs w:val="16"/>
              </w:rPr>
              <w:t>2</w:t>
            </w:r>
            <w:r>
              <w:rPr>
                <w:sz w:val="16"/>
                <w:szCs w:val="16"/>
              </w:rPr>
              <w:t>/06/24</w:t>
            </w:r>
          </w:p>
        </w:tc>
        <w:tc>
          <w:tcPr>
            <w:tcW w:w="10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DCE76EA" w14:textId="36FCF696" w:rsidR="00CA41B4" w:rsidRPr="007B0766" w:rsidRDefault="00CA41B4" w:rsidP="00CA41B4">
            <w:pPr>
              <w:spacing w:before="0" w:after="0" w:line="240" w:lineRule="auto"/>
              <w:contextualSpacing/>
              <w:rPr>
                <w:sz w:val="16"/>
                <w:szCs w:val="16"/>
              </w:rPr>
            </w:pPr>
            <w:r>
              <w:rPr>
                <w:sz w:val="16"/>
                <w:szCs w:val="16"/>
              </w:rPr>
              <w:t>16 Obtaining informed consent</w:t>
            </w:r>
          </w:p>
        </w:tc>
        <w:tc>
          <w:tcPr>
            <w:tcW w:w="557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4B4BF7B" w14:textId="6765B86C" w:rsidR="00CA41B4" w:rsidRPr="007B0766" w:rsidRDefault="00CA41B4" w:rsidP="00CA41B4">
            <w:pPr>
              <w:spacing w:before="0" w:after="0" w:line="240" w:lineRule="auto"/>
              <w:contextualSpacing/>
              <w:rPr>
                <w:sz w:val="16"/>
                <w:szCs w:val="14"/>
              </w:rPr>
            </w:pPr>
            <w:r>
              <w:rPr>
                <w:sz w:val="16"/>
                <w:szCs w:val="14"/>
              </w:rPr>
              <w:t xml:space="preserve">Added point that </w:t>
            </w:r>
            <w:r w:rsidRPr="00777589">
              <w:rPr>
                <w:sz w:val="16"/>
                <w:szCs w:val="14"/>
              </w:rPr>
              <w:t xml:space="preserve">developing myocarditis and pericarditis must be explicitly mentioned including recognising the symptoms, seeking urgent medical help and where to seek this. </w:t>
            </w:r>
            <w:r w:rsidRPr="007B0766" w:rsidDel="00E75398">
              <w:rPr>
                <w:sz w:val="16"/>
                <w:szCs w:val="14"/>
              </w:rPr>
              <w:t xml:space="preserve">Updated </w:t>
            </w:r>
            <w:r w:rsidDel="00E75398">
              <w:rPr>
                <w:sz w:val="16"/>
                <w:szCs w:val="14"/>
              </w:rPr>
              <w:t>to reflect discontinuation of C</w:t>
            </w:r>
            <w:r w:rsidRPr="000109E1" w:rsidDel="00E75398">
              <w:rPr>
                <w:sz w:val="16"/>
                <w:szCs w:val="14"/>
              </w:rPr>
              <w:t xml:space="preserve">omirnaty </w:t>
            </w:r>
            <w:r w:rsidDel="00E75398">
              <w:rPr>
                <w:sz w:val="16"/>
                <w:szCs w:val="14"/>
              </w:rPr>
              <w:t xml:space="preserve">10mcg and replacement with </w:t>
            </w:r>
            <w:r w:rsidRPr="000109E1" w:rsidDel="00E75398">
              <w:rPr>
                <w:sz w:val="16"/>
                <w:szCs w:val="14"/>
              </w:rPr>
              <w:t>Comirnaty Omicron XBB.1.5</w:t>
            </w:r>
            <w:r w:rsidDel="00E75398">
              <w:rPr>
                <w:sz w:val="16"/>
                <w:szCs w:val="14"/>
              </w:rPr>
              <w:t>.</w:t>
            </w:r>
            <w:r w:rsidRPr="000109E1" w:rsidDel="00E75398">
              <w:rPr>
                <w:sz w:val="16"/>
                <w:szCs w:val="14"/>
              </w:rPr>
              <w:t xml:space="preserve"> </w:t>
            </w:r>
            <w:r w:rsidDel="00E75398">
              <w:rPr>
                <w:sz w:val="16"/>
                <w:szCs w:val="14"/>
              </w:rPr>
              <w:t>1</w:t>
            </w:r>
            <w:r w:rsidRPr="000109E1" w:rsidDel="00E75398">
              <w:rPr>
                <w:sz w:val="16"/>
                <w:szCs w:val="14"/>
              </w:rPr>
              <w:t xml:space="preserve">0mcg </w:t>
            </w:r>
            <w:r w:rsidDel="00E75398">
              <w:rPr>
                <w:sz w:val="16"/>
                <w:szCs w:val="14"/>
              </w:rPr>
              <w:t>vaccines.</w:t>
            </w:r>
          </w:p>
        </w:tc>
      </w:tr>
      <w:tr w:rsidR="00CA41B4" w14:paraId="23914413" w14:textId="77777777" w:rsidTr="004D698C">
        <w:trPr>
          <w:trHeight w:val="375"/>
        </w:trPr>
        <w:tc>
          <w:tcPr>
            <w:tcW w:w="851" w:type="dxa"/>
            <w:vMerge/>
            <w:tcBorders>
              <w:left w:val="single" w:sz="4" w:space="0" w:color="999999" w:themeColor="text1" w:themeTint="66"/>
              <w:right w:val="single" w:sz="4" w:space="0" w:color="999999" w:themeColor="text1" w:themeTint="66"/>
            </w:tcBorders>
            <w:vAlign w:val="center"/>
          </w:tcPr>
          <w:p w14:paraId="2CC65459" w14:textId="77777777" w:rsidR="00CA41B4" w:rsidRDefault="00CA41B4" w:rsidP="00CA41B4">
            <w:pPr>
              <w:spacing w:before="80" w:after="80" w:line="240" w:lineRule="auto"/>
              <w:jc w:val="center"/>
              <w:rPr>
                <w:sz w:val="16"/>
                <w:szCs w:val="16"/>
              </w:rPr>
            </w:pPr>
          </w:p>
        </w:tc>
        <w:tc>
          <w:tcPr>
            <w:tcW w:w="1117" w:type="dxa"/>
            <w:vMerge/>
            <w:tcBorders>
              <w:left w:val="single" w:sz="4" w:space="0" w:color="999999" w:themeColor="text1" w:themeTint="66"/>
              <w:right w:val="single" w:sz="4" w:space="0" w:color="999999" w:themeColor="text1" w:themeTint="66"/>
            </w:tcBorders>
            <w:vAlign w:val="center"/>
          </w:tcPr>
          <w:p w14:paraId="4F9EA9AE" w14:textId="77777777" w:rsidR="00CA41B4" w:rsidRDefault="00CA41B4" w:rsidP="00CA41B4">
            <w:pPr>
              <w:spacing w:before="80" w:after="80" w:line="240" w:lineRule="auto"/>
              <w:jc w:val="center"/>
              <w:rPr>
                <w:sz w:val="16"/>
                <w:szCs w:val="16"/>
              </w:rPr>
            </w:pPr>
          </w:p>
        </w:tc>
        <w:tc>
          <w:tcPr>
            <w:tcW w:w="10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4E05FC4" w14:textId="5C683CD8" w:rsidR="00CA41B4" w:rsidRPr="007B0766" w:rsidDel="004D698C" w:rsidRDefault="00CA41B4" w:rsidP="00CA41B4">
            <w:pPr>
              <w:spacing w:before="0" w:after="0" w:line="240" w:lineRule="auto"/>
              <w:contextualSpacing/>
              <w:rPr>
                <w:sz w:val="16"/>
                <w:szCs w:val="16"/>
              </w:rPr>
            </w:pPr>
            <w:r>
              <w:rPr>
                <w:sz w:val="16"/>
                <w:szCs w:val="16"/>
              </w:rPr>
              <w:t>16.1.1</w:t>
            </w:r>
          </w:p>
        </w:tc>
        <w:tc>
          <w:tcPr>
            <w:tcW w:w="557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EC696B9" w14:textId="25F304C2" w:rsidR="00CA41B4" w:rsidRDefault="00CA41B4" w:rsidP="00CA41B4">
            <w:pPr>
              <w:spacing w:before="0" w:after="0" w:line="240" w:lineRule="auto"/>
              <w:contextualSpacing/>
              <w:rPr>
                <w:sz w:val="16"/>
                <w:szCs w:val="14"/>
              </w:rPr>
            </w:pPr>
            <w:r>
              <w:rPr>
                <w:sz w:val="16"/>
                <w:szCs w:val="14"/>
              </w:rPr>
              <w:t>Heading updated from Vaccine safety to Additional safety and quality considerations for consumers aged 12 to 15 years</w:t>
            </w:r>
          </w:p>
        </w:tc>
      </w:tr>
      <w:tr w:rsidR="00CA41B4" w14:paraId="61344559" w14:textId="77777777" w:rsidTr="004D698C">
        <w:trPr>
          <w:trHeight w:val="375"/>
        </w:trPr>
        <w:tc>
          <w:tcPr>
            <w:tcW w:w="851" w:type="dxa"/>
            <w:vMerge/>
            <w:tcBorders>
              <w:left w:val="single" w:sz="4" w:space="0" w:color="999999" w:themeColor="text1" w:themeTint="66"/>
              <w:right w:val="single" w:sz="4" w:space="0" w:color="999999" w:themeColor="text1" w:themeTint="66"/>
            </w:tcBorders>
            <w:vAlign w:val="center"/>
          </w:tcPr>
          <w:p w14:paraId="7AF7FA47" w14:textId="77777777" w:rsidR="00CA41B4" w:rsidRDefault="00CA41B4" w:rsidP="00CA41B4">
            <w:pPr>
              <w:spacing w:before="80" w:after="80" w:line="240" w:lineRule="auto"/>
              <w:jc w:val="center"/>
              <w:rPr>
                <w:sz w:val="16"/>
                <w:szCs w:val="16"/>
              </w:rPr>
            </w:pPr>
          </w:p>
        </w:tc>
        <w:tc>
          <w:tcPr>
            <w:tcW w:w="1117" w:type="dxa"/>
            <w:vMerge/>
            <w:tcBorders>
              <w:left w:val="single" w:sz="4" w:space="0" w:color="999999" w:themeColor="text1" w:themeTint="66"/>
              <w:right w:val="single" w:sz="4" w:space="0" w:color="999999" w:themeColor="text1" w:themeTint="66"/>
            </w:tcBorders>
            <w:vAlign w:val="center"/>
          </w:tcPr>
          <w:p w14:paraId="164967E9" w14:textId="77777777" w:rsidR="00CA41B4" w:rsidRDefault="00CA41B4" w:rsidP="00CA41B4">
            <w:pPr>
              <w:spacing w:before="80" w:after="80" w:line="240" w:lineRule="auto"/>
              <w:jc w:val="center"/>
              <w:rPr>
                <w:sz w:val="16"/>
                <w:szCs w:val="16"/>
              </w:rPr>
            </w:pPr>
          </w:p>
        </w:tc>
        <w:tc>
          <w:tcPr>
            <w:tcW w:w="10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92421B3" w14:textId="770A5B98" w:rsidR="00CA41B4" w:rsidRPr="007B0766" w:rsidDel="004D698C" w:rsidRDefault="00CA41B4" w:rsidP="00CA41B4">
            <w:pPr>
              <w:spacing w:before="0" w:after="0" w:line="240" w:lineRule="auto"/>
              <w:contextualSpacing/>
              <w:rPr>
                <w:sz w:val="16"/>
                <w:szCs w:val="16"/>
              </w:rPr>
            </w:pPr>
            <w:r>
              <w:rPr>
                <w:sz w:val="16"/>
                <w:szCs w:val="16"/>
              </w:rPr>
              <w:t>21.2</w:t>
            </w:r>
          </w:p>
        </w:tc>
        <w:tc>
          <w:tcPr>
            <w:tcW w:w="557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A2D9184" w14:textId="6368BD3E" w:rsidR="00CA41B4" w:rsidRDefault="00CA41B4" w:rsidP="00CA41B4">
            <w:pPr>
              <w:spacing w:before="0" w:after="0" w:line="240" w:lineRule="auto"/>
              <w:contextualSpacing/>
              <w:rPr>
                <w:sz w:val="16"/>
                <w:szCs w:val="14"/>
              </w:rPr>
            </w:pPr>
            <w:r>
              <w:rPr>
                <w:sz w:val="16"/>
                <w:szCs w:val="14"/>
              </w:rPr>
              <w:t>Heading updated from Vaccine safety to Additional safety and quality considerations for consumers aged 5 to 11 years</w:t>
            </w:r>
          </w:p>
        </w:tc>
      </w:tr>
      <w:tr w:rsidR="00CA41B4" w14:paraId="0685D851" w14:textId="77777777" w:rsidTr="004D698C">
        <w:trPr>
          <w:trHeight w:val="375"/>
        </w:trPr>
        <w:tc>
          <w:tcPr>
            <w:tcW w:w="851" w:type="dxa"/>
            <w:vMerge/>
            <w:tcBorders>
              <w:left w:val="single" w:sz="4" w:space="0" w:color="999999" w:themeColor="text1" w:themeTint="66"/>
              <w:right w:val="single" w:sz="4" w:space="0" w:color="999999" w:themeColor="text1" w:themeTint="66"/>
            </w:tcBorders>
            <w:vAlign w:val="center"/>
          </w:tcPr>
          <w:p w14:paraId="71D4895E" w14:textId="77777777" w:rsidR="00CA41B4" w:rsidRDefault="00CA41B4" w:rsidP="00CA41B4">
            <w:pPr>
              <w:spacing w:before="80" w:after="80" w:line="240" w:lineRule="auto"/>
              <w:jc w:val="center"/>
              <w:rPr>
                <w:sz w:val="16"/>
                <w:szCs w:val="16"/>
              </w:rPr>
            </w:pPr>
          </w:p>
        </w:tc>
        <w:tc>
          <w:tcPr>
            <w:tcW w:w="1117" w:type="dxa"/>
            <w:vMerge/>
            <w:tcBorders>
              <w:left w:val="single" w:sz="4" w:space="0" w:color="999999" w:themeColor="text1" w:themeTint="66"/>
              <w:right w:val="single" w:sz="4" w:space="0" w:color="999999" w:themeColor="text1" w:themeTint="66"/>
            </w:tcBorders>
            <w:vAlign w:val="center"/>
          </w:tcPr>
          <w:p w14:paraId="01A6C913" w14:textId="77777777" w:rsidR="00CA41B4" w:rsidRDefault="00CA41B4" w:rsidP="00CA41B4">
            <w:pPr>
              <w:spacing w:before="80" w:after="80" w:line="240" w:lineRule="auto"/>
              <w:jc w:val="center"/>
              <w:rPr>
                <w:sz w:val="16"/>
                <w:szCs w:val="16"/>
              </w:rPr>
            </w:pPr>
          </w:p>
        </w:tc>
        <w:tc>
          <w:tcPr>
            <w:tcW w:w="10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67C7CFF" w14:textId="4430EA6F" w:rsidR="00CA41B4" w:rsidRPr="007B0766" w:rsidDel="004D698C" w:rsidRDefault="00CA41B4" w:rsidP="00CA41B4">
            <w:pPr>
              <w:spacing w:before="0" w:after="0" w:line="240" w:lineRule="auto"/>
              <w:contextualSpacing/>
              <w:rPr>
                <w:sz w:val="16"/>
                <w:szCs w:val="16"/>
              </w:rPr>
            </w:pPr>
            <w:r>
              <w:rPr>
                <w:sz w:val="16"/>
                <w:szCs w:val="16"/>
              </w:rPr>
              <w:t>Table 23.3 vaccination process: pre-vaccination clinical assessment</w:t>
            </w:r>
          </w:p>
        </w:tc>
        <w:tc>
          <w:tcPr>
            <w:tcW w:w="557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39E8848" w14:textId="77777777" w:rsidR="00CA41B4" w:rsidRDefault="00CA41B4" w:rsidP="00CA41B4">
            <w:pPr>
              <w:spacing w:before="0" w:after="0" w:line="240" w:lineRule="auto"/>
              <w:contextualSpacing/>
              <w:rPr>
                <w:sz w:val="16"/>
                <w:szCs w:val="14"/>
              </w:rPr>
            </w:pPr>
            <w:r>
              <w:rPr>
                <w:sz w:val="16"/>
                <w:szCs w:val="14"/>
              </w:rPr>
              <w:t>Added using the IMAC screening tool as part of pre-vaccination clinical assessment.</w:t>
            </w:r>
          </w:p>
          <w:p w14:paraId="20D42B17" w14:textId="13DEF179" w:rsidR="00CA41B4" w:rsidRDefault="00CA41B4" w:rsidP="00CA41B4">
            <w:pPr>
              <w:spacing w:before="0" w:after="0" w:line="240" w:lineRule="auto"/>
              <w:contextualSpacing/>
              <w:rPr>
                <w:sz w:val="16"/>
                <w:szCs w:val="14"/>
              </w:rPr>
            </w:pPr>
            <w:r>
              <w:rPr>
                <w:sz w:val="16"/>
                <w:szCs w:val="14"/>
              </w:rPr>
              <w:t xml:space="preserve">Added </w:t>
            </w:r>
            <w:r w:rsidRPr="00777589">
              <w:rPr>
                <w:sz w:val="16"/>
                <w:szCs w:val="14"/>
              </w:rPr>
              <w:t>myocarditis</w:t>
            </w:r>
            <w:r>
              <w:rPr>
                <w:sz w:val="16"/>
                <w:szCs w:val="14"/>
              </w:rPr>
              <w:t xml:space="preserve"> and</w:t>
            </w:r>
            <w:r w:rsidRPr="00777589">
              <w:rPr>
                <w:sz w:val="16"/>
                <w:szCs w:val="14"/>
              </w:rPr>
              <w:t xml:space="preserve"> pericarditis</w:t>
            </w:r>
            <w:r>
              <w:rPr>
                <w:sz w:val="16"/>
                <w:szCs w:val="14"/>
              </w:rPr>
              <w:t xml:space="preserve"> to the list of adverse events the consumer should be asked if they have experienced with previous COVID-19 doses.</w:t>
            </w:r>
          </w:p>
        </w:tc>
      </w:tr>
      <w:tr w:rsidR="00CA41B4" w14:paraId="247FB64B" w14:textId="77777777" w:rsidTr="004D698C">
        <w:trPr>
          <w:trHeight w:val="375"/>
        </w:trPr>
        <w:tc>
          <w:tcPr>
            <w:tcW w:w="851" w:type="dxa"/>
            <w:vMerge/>
            <w:tcBorders>
              <w:left w:val="single" w:sz="4" w:space="0" w:color="999999" w:themeColor="text1" w:themeTint="66"/>
              <w:right w:val="single" w:sz="4" w:space="0" w:color="999999" w:themeColor="text1" w:themeTint="66"/>
            </w:tcBorders>
            <w:vAlign w:val="center"/>
          </w:tcPr>
          <w:p w14:paraId="25F81EB9" w14:textId="77777777" w:rsidR="00CA41B4" w:rsidRDefault="00CA41B4" w:rsidP="00CA41B4">
            <w:pPr>
              <w:spacing w:before="80" w:after="80" w:line="240" w:lineRule="auto"/>
              <w:jc w:val="center"/>
              <w:rPr>
                <w:sz w:val="16"/>
                <w:szCs w:val="16"/>
              </w:rPr>
            </w:pPr>
          </w:p>
        </w:tc>
        <w:tc>
          <w:tcPr>
            <w:tcW w:w="1117" w:type="dxa"/>
            <w:vMerge/>
            <w:tcBorders>
              <w:left w:val="single" w:sz="4" w:space="0" w:color="999999" w:themeColor="text1" w:themeTint="66"/>
              <w:right w:val="single" w:sz="4" w:space="0" w:color="999999" w:themeColor="text1" w:themeTint="66"/>
            </w:tcBorders>
            <w:vAlign w:val="center"/>
          </w:tcPr>
          <w:p w14:paraId="3ABF54A2" w14:textId="77777777" w:rsidR="00CA41B4" w:rsidRDefault="00CA41B4" w:rsidP="00CA41B4">
            <w:pPr>
              <w:spacing w:before="80" w:after="80" w:line="240" w:lineRule="auto"/>
              <w:jc w:val="center"/>
              <w:rPr>
                <w:sz w:val="16"/>
                <w:szCs w:val="16"/>
              </w:rPr>
            </w:pPr>
          </w:p>
        </w:tc>
        <w:tc>
          <w:tcPr>
            <w:tcW w:w="10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91E91E2" w14:textId="6AE27516" w:rsidR="00CA41B4" w:rsidRPr="007B0766" w:rsidDel="004D698C" w:rsidRDefault="00CA41B4" w:rsidP="00CA41B4">
            <w:pPr>
              <w:spacing w:before="0" w:after="0" w:line="240" w:lineRule="auto"/>
              <w:contextualSpacing/>
              <w:rPr>
                <w:sz w:val="16"/>
                <w:szCs w:val="16"/>
              </w:rPr>
            </w:pPr>
            <w:r>
              <w:rPr>
                <w:sz w:val="16"/>
                <w:szCs w:val="16"/>
              </w:rPr>
              <w:t xml:space="preserve">Table 23.4 </w:t>
            </w:r>
            <w:r w:rsidRPr="00816E3E">
              <w:rPr>
                <w:sz w:val="16"/>
                <w:szCs w:val="16"/>
              </w:rPr>
              <w:t>vaccination process: informed consent</w:t>
            </w:r>
          </w:p>
        </w:tc>
        <w:tc>
          <w:tcPr>
            <w:tcW w:w="557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CB2CDCC" w14:textId="77777777" w:rsidR="00CA41B4" w:rsidRPr="00816E3E" w:rsidRDefault="00CA41B4" w:rsidP="00CA41B4">
            <w:pPr>
              <w:spacing w:before="0" w:after="0" w:line="240" w:lineRule="auto"/>
              <w:contextualSpacing/>
              <w:rPr>
                <w:sz w:val="16"/>
                <w:szCs w:val="14"/>
              </w:rPr>
            </w:pPr>
            <w:r>
              <w:rPr>
                <w:sz w:val="16"/>
                <w:szCs w:val="14"/>
              </w:rPr>
              <w:t xml:space="preserve">Added </w:t>
            </w:r>
            <w:r w:rsidRPr="00816E3E">
              <w:rPr>
                <w:sz w:val="16"/>
                <w:szCs w:val="14"/>
              </w:rPr>
              <w:t xml:space="preserve">providing post vaccination information. </w:t>
            </w:r>
          </w:p>
          <w:p w14:paraId="04CF6C70" w14:textId="428DC7E0" w:rsidR="00CA41B4" w:rsidRDefault="00CA41B4" w:rsidP="00CA41B4">
            <w:pPr>
              <w:spacing w:before="0" w:after="0" w:line="240" w:lineRule="auto"/>
              <w:contextualSpacing/>
              <w:rPr>
                <w:sz w:val="16"/>
                <w:szCs w:val="14"/>
              </w:rPr>
            </w:pPr>
            <w:r>
              <w:rPr>
                <w:sz w:val="16"/>
                <w:szCs w:val="14"/>
              </w:rPr>
              <w:t xml:space="preserve">Added the </w:t>
            </w:r>
            <w:r w:rsidRPr="00816E3E">
              <w:rPr>
                <w:sz w:val="16"/>
                <w:szCs w:val="14"/>
              </w:rPr>
              <w:t>risk of developing myocarditis and pericarditis must be explicitly mentioned including recognising the symptoms, seeking urgent medical help and where to seek this. This must be done verbally and in writing or in another way appropriate to the consumer’s ability to understand the information, during the consent conversation and again after the vaccination.</w:t>
            </w:r>
          </w:p>
        </w:tc>
      </w:tr>
      <w:tr w:rsidR="00CA41B4" w14:paraId="6DCD6308" w14:textId="77777777" w:rsidTr="004D698C">
        <w:trPr>
          <w:trHeight w:val="375"/>
        </w:trPr>
        <w:tc>
          <w:tcPr>
            <w:tcW w:w="851" w:type="dxa"/>
            <w:vMerge/>
            <w:tcBorders>
              <w:left w:val="single" w:sz="4" w:space="0" w:color="999999" w:themeColor="text1" w:themeTint="66"/>
              <w:right w:val="single" w:sz="4" w:space="0" w:color="999999" w:themeColor="text1" w:themeTint="66"/>
            </w:tcBorders>
            <w:vAlign w:val="center"/>
          </w:tcPr>
          <w:p w14:paraId="4D8CE211" w14:textId="77777777" w:rsidR="00CA41B4" w:rsidRDefault="00CA41B4" w:rsidP="00CA41B4">
            <w:pPr>
              <w:spacing w:before="80" w:after="80" w:line="240" w:lineRule="auto"/>
              <w:jc w:val="center"/>
              <w:rPr>
                <w:sz w:val="16"/>
                <w:szCs w:val="16"/>
              </w:rPr>
            </w:pPr>
          </w:p>
        </w:tc>
        <w:tc>
          <w:tcPr>
            <w:tcW w:w="1117" w:type="dxa"/>
            <w:vMerge/>
            <w:tcBorders>
              <w:left w:val="single" w:sz="4" w:space="0" w:color="999999" w:themeColor="text1" w:themeTint="66"/>
              <w:right w:val="single" w:sz="4" w:space="0" w:color="999999" w:themeColor="text1" w:themeTint="66"/>
            </w:tcBorders>
            <w:vAlign w:val="center"/>
          </w:tcPr>
          <w:p w14:paraId="30C99479" w14:textId="77777777" w:rsidR="00CA41B4" w:rsidRDefault="00CA41B4" w:rsidP="00CA41B4">
            <w:pPr>
              <w:spacing w:before="80" w:after="80" w:line="240" w:lineRule="auto"/>
              <w:jc w:val="center"/>
              <w:rPr>
                <w:sz w:val="16"/>
                <w:szCs w:val="16"/>
              </w:rPr>
            </w:pPr>
          </w:p>
        </w:tc>
        <w:tc>
          <w:tcPr>
            <w:tcW w:w="10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051A7D2" w14:textId="5439C220" w:rsidR="00CA41B4" w:rsidRPr="007B0766" w:rsidDel="004D698C" w:rsidRDefault="00CA41B4" w:rsidP="00CA41B4">
            <w:pPr>
              <w:spacing w:before="0" w:after="0" w:line="240" w:lineRule="auto"/>
              <w:contextualSpacing/>
              <w:rPr>
                <w:sz w:val="16"/>
                <w:szCs w:val="16"/>
              </w:rPr>
            </w:pPr>
            <w:r>
              <w:rPr>
                <w:sz w:val="16"/>
                <w:szCs w:val="16"/>
              </w:rPr>
              <w:t>Table 23.6 vaccination process: after vaccination</w:t>
            </w:r>
          </w:p>
        </w:tc>
        <w:tc>
          <w:tcPr>
            <w:tcW w:w="557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79FF02B" w14:textId="7469AC2C" w:rsidR="00CA41B4" w:rsidRDefault="00CA41B4" w:rsidP="00CA41B4">
            <w:pPr>
              <w:spacing w:before="0" w:after="0" w:line="240" w:lineRule="auto"/>
              <w:contextualSpacing/>
              <w:rPr>
                <w:sz w:val="16"/>
                <w:szCs w:val="14"/>
              </w:rPr>
            </w:pPr>
            <w:r>
              <w:rPr>
                <w:sz w:val="16"/>
                <w:szCs w:val="14"/>
              </w:rPr>
              <w:t xml:space="preserve">Added to the post vaccination advice that is should be given at the time </w:t>
            </w:r>
            <w:r w:rsidRPr="00816E3E">
              <w:rPr>
                <w:sz w:val="16"/>
                <w:szCs w:val="14"/>
              </w:rPr>
              <w:t>of the consent conversation</w:t>
            </w:r>
            <w:r>
              <w:rPr>
                <w:sz w:val="16"/>
                <w:szCs w:val="14"/>
              </w:rPr>
              <w:t xml:space="preserve"> and d</w:t>
            </w:r>
            <w:r w:rsidRPr="00816E3E">
              <w:rPr>
                <w:sz w:val="16"/>
                <w:szCs w:val="14"/>
              </w:rPr>
              <w:t>uring the observation period staff should ensure consumers have received this information and it is understood</w:t>
            </w:r>
            <w:r w:rsidR="00A231E1">
              <w:rPr>
                <w:sz w:val="16"/>
                <w:szCs w:val="14"/>
              </w:rPr>
              <w:t>.</w:t>
            </w:r>
          </w:p>
        </w:tc>
      </w:tr>
    </w:tbl>
    <w:p w14:paraId="006280FC" w14:textId="77777777" w:rsidR="006F326A" w:rsidRPr="006F20FB" w:rsidRDefault="006F326A" w:rsidP="006F326A">
      <w:pPr>
        <w:pStyle w:val="Heading31nonumber"/>
      </w:pPr>
      <w:r w:rsidRPr="006F20FB">
        <w:t xml:space="preserve">Section guidance </w:t>
      </w:r>
    </w:p>
    <w:p w14:paraId="5DFB0555" w14:textId="77E96242" w:rsidR="006F326A" w:rsidRPr="006F20FB" w:rsidRDefault="006F326A" w:rsidP="006F326A">
      <w:pPr>
        <w:spacing w:before="120"/>
      </w:pPr>
      <w:r w:rsidRPr="006F20FB">
        <w:t xml:space="preserve">This section provides operational guidance on the vaccination pathway COVID-19 </w:t>
      </w:r>
      <w:r>
        <w:t>v</w:t>
      </w:r>
      <w:r w:rsidRPr="006F20FB">
        <w:t>accine</w:t>
      </w:r>
      <w:r>
        <w:t>s</w:t>
      </w:r>
      <w:r w:rsidRPr="006F20FB">
        <w:t>, from booking and scheduling to vaccine preparation onto vaccine administration and observation. The first line vaccine</w:t>
      </w:r>
      <w:r w:rsidR="005B7D7C">
        <w:t>s</w:t>
      </w:r>
      <w:r w:rsidRPr="006F20FB">
        <w:t xml:space="preserve"> where there are no contraindications is the Pfizer</w:t>
      </w:r>
      <w:r>
        <w:t xml:space="preserve">-BioNTech Comirnaty </w:t>
      </w:r>
      <w:r w:rsidR="005B7D7C" w:rsidRPr="006F20FB">
        <w:t>vaccine</w:t>
      </w:r>
      <w:r w:rsidR="005B7D7C">
        <w:t>s</w:t>
      </w:r>
      <w:r w:rsidRPr="006F20FB">
        <w:t xml:space="preserve">. </w:t>
      </w:r>
    </w:p>
    <w:p w14:paraId="02087A28" w14:textId="77777777" w:rsidR="006F326A" w:rsidRPr="006F20FB" w:rsidRDefault="006F326A" w:rsidP="006F326A">
      <w:pPr>
        <w:pStyle w:val="Heading31nonumber"/>
      </w:pPr>
      <w:bookmarkStart w:id="303" w:name="_Hlk88119816"/>
      <w:r w:rsidRPr="006F20FB">
        <w:t>Purpose</w:t>
      </w:r>
    </w:p>
    <w:bookmarkEnd w:id="303"/>
    <w:p w14:paraId="1A42FE17" w14:textId="77777777" w:rsidR="006F326A" w:rsidRPr="006F20FB" w:rsidRDefault="006F326A" w:rsidP="006F326A">
      <w:pPr>
        <w:spacing w:before="120" w:after="120" w:line="240" w:lineRule="auto"/>
      </w:pPr>
      <w:r w:rsidRPr="006F20FB">
        <w:t xml:space="preserve">The purpose of this section is guiding the vaccinating workforce to </w:t>
      </w:r>
      <w:r w:rsidRPr="006F20FB">
        <w:rPr>
          <w:i/>
          <w:iCs/>
        </w:rPr>
        <w:t>do the right thing</w:t>
      </w:r>
      <w:r w:rsidRPr="006F20FB">
        <w:t xml:space="preserve"> and have the right resources and information available to provide a safe quality vaccination journey for every consumer.</w:t>
      </w:r>
      <w:r>
        <w:t xml:space="preserve"> </w:t>
      </w:r>
      <w:r w:rsidRPr="006F20FB">
        <w:t xml:space="preserve">It is designed to be applicable to all sites delivering the COVID-19 vaccine and provide guidance and assistance to providers, to maintain public safety and ensure consistent and equitable vaccination practices are in place across New Zealand/Aotearoa. </w:t>
      </w:r>
    </w:p>
    <w:p w14:paraId="171A7C9F" w14:textId="482BE976" w:rsidR="006F326A" w:rsidRPr="006F20FB" w:rsidRDefault="006F326A" w:rsidP="006F326A">
      <w:pPr>
        <w:spacing w:before="120" w:after="120"/>
      </w:pPr>
      <w:r w:rsidRPr="006F20FB">
        <w:lastRenderedPageBreak/>
        <w:t>This section should be read and interpreted alongside the</w:t>
      </w:r>
      <w:r w:rsidR="00870187">
        <w:t xml:space="preserve"> </w:t>
      </w:r>
      <w:hyperlink r:id="rId150" w:history="1">
        <w:r w:rsidR="00870187" w:rsidRPr="00870187">
          <w:rPr>
            <w:rStyle w:val="Hyperlink"/>
          </w:rPr>
          <w:t>COVID-19 immunisation policy</w:t>
        </w:r>
      </w:hyperlink>
      <w:r w:rsidR="00870187">
        <w:t>,</w:t>
      </w:r>
      <w:r w:rsidRPr="006F20FB">
        <w:t xml:space="preserve"> </w:t>
      </w:r>
      <w:hyperlink r:id="rId151" w:history="1">
        <w:r w:rsidRPr="00870187">
          <w:rPr>
            <w:rStyle w:val="Hyperlink"/>
          </w:rPr>
          <w:t>Immunisation Handbook</w:t>
        </w:r>
        <w:r w:rsidRPr="006F20FB">
          <w:rPr>
            <w:rStyle w:val="Hyperlink"/>
          </w:rPr>
          <w:t xml:space="preserve"> 2020</w:t>
        </w:r>
      </w:hyperlink>
      <w:r w:rsidRPr="006F20FB">
        <w:rPr>
          <w:rStyle w:val="Hyperlink"/>
        </w:rPr>
        <w:t>,</w:t>
      </w:r>
      <w:r w:rsidRPr="006F20FB">
        <w:t xml:space="preserve"> the Standards, and </w:t>
      </w:r>
      <w:hyperlink r:id="rId152" w:history="1">
        <w:r w:rsidRPr="006F20FB">
          <w:rPr>
            <w:rStyle w:val="Hyperlink"/>
          </w:rPr>
          <w:t>IMAC resources</w:t>
        </w:r>
      </w:hyperlink>
      <w:r w:rsidRPr="006F20FB">
        <w:t>.</w:t>
      </w:r>
    </w:p>
    <w:p w14:paraId="6E2B9615" w14:textId="77777777" w:rsidR="006F326A" w:rsidRPr="006F20FB" w:rsidRDefault="006F326A" w:rsidP="006F326A">
      <w:pPr>
        <w:pStyle w:val="Heading5"/>
        <w:spacing w:before="120"/>
      </w:pPr>
      <w:r w:rsidRPr="006F20FB">
        <w:t xml:space="preserve">Appendices relevant to this section </w:t>
      </w:r>
    </w:p>
    <w:p w14:paraId="192997EC" w14:textId="77777777" w:rsidR="006F326A" w:rsidRPr="006F20FB" w:rsidRDefault="001755FE" w:rsidP="006F326A">
      <w:pPr>
        <w:pStyle w:val="ListParagraph"/>
        <w:tabs>
          <w:tab w:val="clear" w:pos="720"/>
        </w:tabs>
        <w:ind w:left="360" w:hanging="360"/>
      </w:pPr>
      <w:hyperlink w:anchor="Appendix_G">
        <w:r w:rsidR="006F326A" w:rsidRPr="616DD8B7">
          <w:rPr>
            <w:rStyle w:val="Hyperlink"/>
          </w:rPr>
          <w:t>Appendix G:  Vaccination site screening questions</w:t>
        </w:r>
      </w:hyperlink>
    </w:p>
    <w:p w14:paraId="6BB5E89C" w14:textId="77777777" w:rsidR="006F326A" w:rsidRPr="006F20FB" w:rsidRDefault="001755FE" w:rsidP="006F326A">
      <w:pPr>
        <w:pStyle w:val="ListParagraph"/>
        <w:tabs>
          <w:tab w:val="clear" w:pos="720"/>
        </w:tabs>
        <w:ind w:left="360" w:hanging="360"/>
        <w:rPr>
          <w:rStyle w:val="Hyperlink"/>
          <w:b w:val="0"/>
          <w:color w:val="auto"/>
        </w:rPr>
      </w:pPr>
      <w:hyperlink w:anchor="Appendix_H">
        <w:r w:rsidR="006F326A" w:rsidRPr="616DD8B7">
          <w:rPr>
            <w:rStyle w:val="Hyperlink"/>
          </w:rPr>
          <w:t>Appendix H:  Supported decision-making process</w:t>
        </w:r>
      </w:hyperlink>
    </w:p>
    <w:p w14:paraId="3CA9AB7F" w14:textId="77777777" w:rsidR="006F326A" w:rsidRPr="00B51157" w:rsidRDefault="001755FE" w:rsidP="006F326A">
      <w:pPr>
        <w:pStyle w:val="ListParagraph"/>
        <w:tabs>
          <w:tab w:val="clear" w:pos="720"/>
        </w:tabs>
        <w:ind w:left="360" w:hanging="360"/>
        <w:rPr>
          <w:rStyle w:val="Hyperlink"/>
          <w:b w:val="0"/>
          <w:color w:val="auto"/>
        </w:rPr>
      </w:pPr>
      <w:hyperlink w:anchor="Appendix_I">
        <w:r w:rsidR="006F326A" w:rsidRPr="616DD8B7">
          <w:rPr>
            <w:rStyle w:val="Hyperlink"/>
          </w:rPr>
          <w:t>Appendix I: Serious Adverse Event Process</w:t>
        </w:r>
      </w:hyperlink>
      <w:r w:rsidR="006F326A" w:rsidRPr="006F20FB">
        <w:rPr>
          <w:rStyle w:val="Hyperlink"/>
        </w:rPr>
        <w:t xml:space="preserve"> </w:t>
      </w:r>
      <w:r w:rsidR="006F326A" w:rsidRPr="006F20FB">
        <w:rPr>
          <w:rStyle w:val="Hyperlink"/>
          <w:b w:val="0"/>
          <w:bCs/>
        </w:rPr>
        <w:t>(process steps, SAC examples, notification form)</w:t>
      </w:r>
    </w:p>
    <w:p w14:paraId="39EEA0D8" w14:textId="77777777" w:rsidR="006F326A" w:rsidRPr="00B51157" w:rsidRDefault="006F326A" w:rsidP="006F326A">
      <w:pPr>
        <w:rPr>
          <w:rStyle w:val="Hyperlink"/>
          <w:b w:val="0"/>
          <w:color w:val="auto"/>
        </w:rPr>
      </w:pPr>
    </w:p>
    <w:p w14:paraId="58B627F5" w14:textId="082A31A5" w:rsidR="009961D2" w:rsidRDefault="009961D2">
      <w:pPr>
        <w:spacing w:before="0" w:after="160" w:line="2" w:lineRule="auto"/>
        <w:rPr>
          <w:rStyle w:val="Hyperlink"/>
          <w:b w:val="0"/>
          <w:color w:val="auto"/>
        </w:rPr>
      </w:pPr>
      <w:r>
        <w:rPr>
          <w:rStyle w:val="Hyperlink"/>
          <w:b w:val="0"/>
          <w:color w:val="auto"/>
        </w:rPr>
        <w:br w:type="page"/>
      </w:r>
    </w:p>
    <w:p w14:paraId="129D5158" w14:textId="597164C2" w:rsidR="006F326A" w:rsidRPr="006F20FB" w:rsidRDefault="006F326A" w:rsidP="006F326A">
      <w:pPr>
        <w:pStyle w:val="Heading1"/>
      </w:pPr>
      <w:bookmarkStart w:id="304" w:name="_Toc125707606"/>
      <w:bookmarkStart w:id="305" w:name="_Toc125708440"/>
      <w:bookmarkStart w:id="306" w:name="_Toc169263091"/>
      <w:r w:rsidRPr="006F20FB">
        <w:lastRenderedPageBreak/>
        <w:t>Booking and scheduling</w:t>
      </w:r>
      <w:bookmarkEnd w:id="304"/>
      <w:bookmarkEnd w:id="305"/>
      <w:bookmarkEnd w:id="306"/>
    </w:p>
    <w:p w14:paraId="3FB75B36" w14:textId="05EF67E3" w:rsidR="002425C2" w:rsidRDefault="002425C2" w:rsidP="006F326A">
      <w:pPr>
        <w:rPr>
          <w:rStyle w:val="normaltextrun"/>
          <w:rFonts w:cs="Segoe UI"/>
          <w:color w:val="000000"/>
          <w:szCs w:val="21"/>
          <w:shd w:val="clear" w:color="auto" w:fill="FFFFFF"/>
        </w:rPr>
      </w:pPr>
      <w:r>
        <w:rPr>
          <w:rStyle w:val="normaltextrun"/>
          <w:rFonts w:cs="Segoe UI"/>
          <w:color w:val="000000"/>
          <w:szCs w:val="21"/>
          <w:shd w:val="clear" w:color="auto" w:fill="FFFFFF"/>
        </w:rPr>
        <w:t xml:space="preserve">The National Immunisation Booking System known as </w:t>
      </w:r>
      <w:r w:rsidRPr="00DB137C">
        <w:rPr>
          <w:rStyle w:val="normaltextrun"/>
          <w:rFonts w:cs="Segoe UI"/>
          <w:color w:val="23305D"/>
          <w:szCs w:val="21"/>
          <w:shd w:val="clear" w:color="auto" w:fill="FFFFFF"/>
        </w:rPr>
        <w:t>Book My Vaccine</w:t>
      </w:r>
      <w:r>
        <w:rPr>
          <w:rStyle w:val="normaltextrun"/>
          <w:rFonts w:cs="Segoe UI"/>
          <w:color w:val="000000"/>
          <w:szCs w:val="21"/>
          <w:shd w:val="clear" w:color="auto" w:fill="FFFFFF"/>
        </w:rPr>
        <w:t xml:space="preserve"> </w:t>
      </w:r>
      <w:r w:rsidR="0062000A">
        <w:rPr>
          <w:rStyle w:val="normaltextrun"/>
          <w:rFonts w:cs="Segoe UI"/>
          <w:color w:val="000000"/>
          <w:szCs w:val="21"/>
          <w:shd w:val="clear" w:color="auto" w:fill="FFFFFF"/>
        </w:rPr>
        <w:t xml:space="preserve">(BMV) </w:t>
      </w:r>
      <w:r>
        <w:rPr>
          <w:rStyle w:val="normaltextrun"/>
          <w:rFonts w:cs="Segoe UI"/>
          <w:color w:val="000000"/>
          <w:szCs w:val="21"/>
          <w:shd w:val="clear" w:color="auto" w:fill="FFFFFF"/>
        </w:rPr>
        <w:t>supports a national-led approach to immunising New Zealand/Aotearoa against COVID-19</w:t>
      </w:r>
      <w:r w:rsidR="00A3230B">
        <w:rPr>
          <w:rStyle w:val="normaltextrun"/>
          <w:rFonts w:cs="Segoe UI"/>
          <w:color w:val="000000"/>
          <w:szCs w:val="21"/>
          <w:shd w:val="clear" w:color="auto" w:fill="FFFFFF"/>
        </w:rPr>
        <w:t xml:space="preserve"> and </w:t>
      </w:r>
      <w:r w:rsidR="00CE5BEF">
        <w:rPr>
          <w:rStyle w:val="normaltextrun"/>
          <w:rFonts w:cs="Segoe UI"/>
          <w:color w:val="000000"/>
          <w:szCs w:val="21"/>
          <w:shd w:val="clear" w:color="auto" w:fill="FFFFFF"/>
        </w:rPr>
        <w:t>some additional vaccinations</w:t>
      </w:r>
      <w:r>
        <w:rPr>
          <w:rStyle w:val="normaltextrun"/>
          <w:rFonts w:cs="Segoe UI"/>
          <w:color w:val="000000"/>
          <w:szCs w:val="21"/>
          <w:shd w:val="clear" w:color="auto" w:fill="FFFFFF"/>
        </w:rPr>
        <w:t xml:space="preserve">. </w:t>
      </w:r>
      <w:r w:rsidRPr="00DB137C">
        <w:rPr>
          <w:rStyle w:val="normaltextrun"/>
          <w:rFonts w:cs="Segoe UI"/>
          <w:color w:val="23305D"/>
          <w:szCs w:val="21"/>
          <w:shd w:val="clear" w:color="auto" w:fill="FFFFFF"/>
        </w:rPr>
        <w:t>Book My Vaccine</w:t>
      </w:r>
      <w:r>
        <w:rPr>
          <w:rStyle w:val="normaltextrun"/>
          <w:rFonts w:cs="Segoe UI"/>
          <w:color w:val="000000"/>
          <w:szCs w:val="21"/>
          <w:shd w:val="clear" w:color="auto" w:fill="FFFFFF"/>
        </w:rPr>
        <w:t xml:space="preserve"> supports vaccination sites down to Community Hub level. Use by primary care sites is optional where they only service their own enrolled populations.</w:t>
      </w:r>
    </w:p>
    <w:p w14:paraId="5242F2F4" w14:textId="77777777" w:rsidR="006F326A" w:rsidRPr="006F20FB" w:rsidRDefault="006F326A" w:rsidP="006F326A">
      <w:pPr>
        <w:pStyle w:val="NoSpacing"/>
      </w:pPr>
      <w:r>
        <w:t xml:space="preserve">For more information, see </w:t>
      </w:r>
      <w:hyperlink w:anchor="Section_C">
        <w:r w:rsidRPr="009E3932">
          <w:rPr>
            <w:rStyle w:val="Hyperlink"/>
          </w:rPr>
          <w:t>Section C: Additional Programme Guidance, Variations, and Incidents</w:t>
        </w:r>
      </w:hyperlink>
      <w:r>
        <w:t>.</w:t>
      </w:r>
    </w:p>
    <w:p w14:paraId="6D6F4BB6" w14:textId="77777777" w:rsidR="006F326A" w:rsidRPr="006F20FB" w:rsidRDefault="006F326A" w:rsidP="006F326A">
      <w:pPr>
        <w:spacing w:after="160" w:line="259" w:lineRule="auto"/>
      </w:pPr>
      <w:r w:rsidRPr="006F20FB">
        <w:t xml:space="preserve">Ensure that the scheduling of vaccination appointments avoid over-crowding and allow for physical distancing and other IPC measures. Also, limit the number of accompanying people to only those who need assistance, whether physical or psychosocial. </w:t>
      </w:r>
    </w:p>
    <w:p w14:paraId="7C334B50" w14:textId="501468E5" w:rsidR="006F326A" w:rsidRPr="006F20FB" w:rsidRDefault="006F326A" w:rsidP="006F326A">
      <w:pPr>
        <w:pStyle w:val="Heading2"/>
      </w:pPr>
      <w:bookmarkStart w:id="307" w:name="_Toc125707607"/>
      <w:bookmarkStart w:id="308" w:name="_Toc125708441"/>
      <w:bookmarkStart w:id="309" w:name="_Toc169263092"/>
      <w:r w:rsidRPr="006F20FB">
        <w:t>Booking doses</w:t>
      </w:r>
      <w:bookmarkEnd w:id="307"/>
      <w:bookmarkEnd w:id="308"/>
      <w:bookmarkEnd w:id="309"/>
    </w:p>
    <w:tbl>
      <w:tblPr>
        <w:tblStyle w:val="GridTable1Light"/>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8352"/>
      </w:tblGrid>
      <w:tr w:rsidR="006F326A" w:rsidRPr="006F20FB" w14:paraId="7ED9BFD5" w14:textId="77777777" w:rsidTr="72292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tcPr>
          <w:p w14:paraId="56DD3226" w14:textId="21D4C1E9" w:rsidR="006F326A" w:rsidRPr="006F20FB" w:rsidRDefault="00BB35BD" w:rsidP="00D176B5">
            <w:pPr>
              <w:spacing w:before="120" w:after="120"/>
              <w:rPr>
                <w:color w:val="FFFFFF" w:themeColor="background1"/>
              </w:rPr>
            </w:pPr>
            <w:bookmarkStart w:id="310" w:name="_Event_Rebooking"/>
            <w:bookmarkEnd w:id="310"/>
            <w:r>
              <w:rPr>
                <w:color w:val="FFFFFF" w:themeColor="background1"/>
              </w:rPr>
              <w:t>Booking vaccinations</w:t>
            </w:r>
          </w:p>
        </w:tc>
      </w:tr>
      <w:tr w:rsidR="006F326A" w:rsidRPr="006F20FB" w14:paraId="5915DB9D" w14:textId="77777777" w:rsidTr="72292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tcPr>
          <w:p w14:paraId="2FF643DA" w14:textId="41B3D151" w:rsidR="00E30E5B" w:rsidRPr="007026E1" w:rsidRDefault="3E125F3E" w:rsidP="00E30E5B">
            <w:pPr>
              <w:pStyle w:val="Table10ptbullets"/>
            </w:pPr>
            <w:r>
              <w:t>Consumers</w:t>
            </w:r>
            <w:r w:rsidR="2551794A">
              <w:t xml:space="preserve"> next </w:t>
            </w:r>
            <w:r w:rsidR="00E30E5B" w:rsidRPr="007026E1">
              <w:t xml:space="preserve">COVID-19 vaccine depends on </w:t>
            </w:r>
            <w:r w:rsidR="79A805B7">
              <w:t>the date of their</w:t>
            </w:r>
            <w:r w:rsidR="00E30E5B" w:rsidRPr="007026E1">
              <w:t xml:space="preserve"> last COVID-19 vaccine or infection.</w:t>
            </w:r>
          </w:p>
          <w:p w14:paraId="301EA2D7" w14:textId="0A504DF9" w:rsidR="00E30E5B" w:rsidRPr="007026E1" w:rsidRDefault="11F894B5" w:rsidP="00E30E5B">
            <w:pPr>
              <w:pStyle w:val="Table10ptbullets"/>
            </w:pPr>
            <w:r>
              <w:t>It</w:t>
            </w:r>
            <w:r w:rsidR="2AD157EB">
              <w:t xml:space="preserve"> is</w:t>
            </w:r>
            <w:r w:rsidR="00E30E5B" w:rsidRPr="007026E1">
              <w:t xml:space="preserve"> recommended </w:t>
            </w:r>
            <w:r w:rsidR="72A32574">
              <w:t>to</w:t>
            </w:r>
            <w:r w:rsidR="00E30E5B" w:rsidRPr="007026E1">
              <w:t xml:space="preserve"> wait 6 months after testing positive for COVID-19 before getting any COVID-19 vaccination.</w:t>
            </w:r>
          </w:p>
          <w:p w14:paraId="4B77A6C9" w14:textId="565CA3DB" w:rsidR="00E30E5B" w:rsidRPr="007026E1" w:rsidRDefault="6855269F" w:rsidP="00E30E5B">
            <w:pPr>
              <w:pStyle w:val="Table10ptbullets"/>
            </w:pPr>
            <w:r>
              <w:t>Consumers c</w:t>
            </w:r>
            <w:r w:rsidR="11F894B5">
              <w:t xml:space="preserve">an check when </w:t>
            </w:r>
            <w:r w:rsidR="4D371550">
              <w:t xml:space="preserve">their </w:t>
            </w:r>
            <w:r w:rsidR="11F894B5">
              <w:t xml:space="preserve">last vaccine was </w:t>
            </w:r>
            <w:r w:rsidR="20F4409A">
              <w:t>ad</w:t>
            </w:r>
            <w:r w:rsidR="51B5412B">
              <w:t xml:space="preserve">ministered </w:t>
            </w:r>
            <w:r w:rsidR="11F894B5">
              <w:t xml:space="preserve">by logging into </w:t>
            </w:r>
            <w:hyperlink r:id="rId153">
              <w:r w:rsidR="11F894B5" w:rsidRPr="3916BCEA">
                <w:rPr>
                  <w:rStyle w:val="Hyperlink"/>
                </w:rPr>
                <w:t>My Covid Record</w:t>
              </w:r>
            </w:hyperlink>
            <w:r w:rsidR="11F894B5">
              <w:t>.</w:t>
            </w:r>
          </w:p>
          <w:p w14:paraId="02A13B07" w14:textId="053193D2" w:rsidR="006F326A" w:rsidRPr="007026E1" w:rsidRDefault="00E30E5B" w:rsidP="00E30E5B">
            <w:pPr>
              <w:pStyle w:val="Table10ptbullets"/>
            </w:pPr>
            <w:r w:rsidRPr="007026E1">
              <w:t xml:space="preserve">The number of doses </w:t>
            </w:r>
            <w:r w:rsidR="798B15CA">
              <w:t>required</w:t>
            </w:r>
            <w:r w:rsidRPr="007026E1">
              <w:t xml:space="preserve"> depends on age and other clinical circumstances.</w:t>
            </w:r>
            <w:r w:rsidR="7463E306" w:rsidRPr="007026E1">
              <w:t xml:space="preserve"> </w:t>
            </w:r>
          </w:p>
          <w:p w14:paraId="7E623DB3" w14:textId="20DD2D24" w:rsidR="006F326A" w:rsidRPr="007026E1" w:rsidRDefault="7463E306" w:rsidP="00D176B5">
            <w:pPr>
              <w:pStyle w:val="Table10ptbullets"/>
            </w:pPr>
            <w:r w:rsidRPr="007026E1">
              <w:t xml:space="preserve">New bookings </w:t>
            </w:r>
            <w:r w:rsidR="5CEDFB01">
              <w:t>can be</w:t>
            </w:r>
            <w:r w:rsidR="12D5169C">
              <w:t xml:space="preserve"> </w:t>
            </w:r>
            <w:r w:rsidRPr="007026E1">
              <w:t xml:space="preserve">made through bookmyvaccine.nz and the COVID-19 </w:t>
            </w:r>
            <w:r w:rsidR="00E30E5B" w:rsidRPr="007026E1">
              <w:t>V</w:t>
            </w:r>
            <w:r w:rsidR="1385B089" w:rsidRPr="007026E1">
              <w:t>acc</w:t>
            </w:r>
            <w:r w:rsidR="00E30E5B" w:rsidRPr="007026E1">
              <w:t xml:space="preserve">ination Healthline </w:t>
            </w:r>
            <w:r w:rsidRPr="007026E1">
              <w:t xml:space="preserve">0800 28 29 26 </w:t>
            </w:r>
            <w:r w:rsidR="00E30E5B" w:rsidRPr="007026E1">
              <w:t>between 8am to 6pm Monday to Friday.</w:t>
            </w:r>
          </w:p>
          <w:p w14:paraId="29465273" w14:textId="4130EAED" w:rsidR="006F326A" w:rsidRPr="007026E1" w:rsidRDefault="7463E306" w:rsidP="00D176B5">
            <w:pPr>
              <w:pStyle w:val="Table10ptbullets"/>
              <w:rPr>
                <w:b w:val="0"/>
                <w:bCs w:val="0"/>
              </w:rPr>
            </w:pPr>
            <w:r w:rsidRPr="007026E1">
              <w:t>Consumers should select the appropriate age range when making an appointment</w:t>
            </w:r>
            <w:r w:rsidR="00E30E5B" w:rsidRPr="007026E1">
              <w:rPr>
                <w:b w:val="0"/>
                <w:bCs w:val="0"/>
              </w:rPr>
              <w:t>.</w:t>
            </w:r>
          </w:p>
          <w:p w14:paraId="670977ED" w14:textId="7604E646" w:rsidR="006F326A" w:rsidRPr="00520B0C" w:rsidRDefault="006F326A" w:rsidP="00D176B5">
            <w:pPr>
              <w:pStyle w:val="Table10ptbullets"/>
              <w:numPr>
                <w:ilvl w:val="0"/>
                <w:numId w:val="0"/>
              </w:numPr>
              <w:rPr>
                <w:bCs w:val="0"/>
              </w:rPr>
            </w:pPr>
            <w:r>
              <w:t xml:space="preserve">Note: </w:t>
            </w:r>
            <w:r w:rsidRPr="008934B8">
              <w:rPr>
                <w:b w:val="0"/>
                <w:bCs w:val="0"/>
              </w:rPr>
              <w:t xml:space="preserve">A prescription from an authorised prescriber is required when using Nuvaxovid as a second primary dose following a non-Nuvaxovid COVID-19 vaccine for a first primary dose, in accordance with Section 25 of </w:t>
            </w:r>
            <w:r w:rsidR="00021E49" w:rsidRPr="008934B8">
              <w:rPr>
                <w:b w:val="0"/>
                <w:bCs w:val="0"/>
              </w:rPr>
              <w:t>T</w:t>
            </w:r>
            <w:r w:rsidRPr="008934B8">
              <w:rPr>
                <w:b w:val="0"/>
                <w:bCs w:val="0"/>
              </w:rPr>
              <w:t xml:space="preserve">he Medicines Act 1981, as it is considered off-label use. This must be documented clearly including the rationale and the informed consent process. </w:t>
            </w:r>
          </w:p>
          <w:p w14:paraId="714AAE83" w14:textId="2AD78E31" w:rsidR="006F326A" w:rsidRPr="006F20FB" w:rsidRDefault="006F326A" w:rsidP="00D176B5">
            <w:pPr>
              <w:pStyle w:val="Table10ptbullets"/>
              <w:numPr>
                <w:ilvl w:val="0"/>
                <w:numId w:val="0"/>
              </w:numPr>
              <w:rPr>
                <w:bCs w:val="0"/>
              </w:rPr>
            </w:pPr>
            <w:r w:rsidRPr="00C807D6">
              <w:rPr>
                <w:b w:val="0"/>
                <w:bCs w:val="0"/>
              </w:rPr>
              <w:t xml:space="preserve">For more information on dose intervals please see </w:t>
            </w:r>
            <w:hyperlink r:id="rId154" w:anchor="when" w:history="1">
              <w:r w:rsidR="00E30E5B" w:rsidRPr="00E30E5B">
                <w:rPr>
                  <w:rStyle w:val="Hyperlink"/>
                  <w:b/>
                  <w:bCs w:val="0"/>
                  <w:color w:val="1F3864" w:themeColor="accent1" w:themeShade="80"/>
                </w:rPr>
                <w:t>COVID-19 Vaccines</w:t>
              </w:r>
            </w:hyperlink>
            <w:r w:rsidR="00E30E5B" w:rsidRPr="00E30E5B">
              <w:rPr>
                <w:b w:val="0"/>
                <w:bCs w:val="0"/>
                <w:color w:val="1F3864" w:themeColor="accent1" w:themeShade="80"/>
              </w:rPr>
              <w:t xml:space="preserve"> </w:t>
            </w:r>
            <w:r w:rsidR="00E30E5B">
              <w:rPr>
                <w:b w:val="0"/>
                <w:bCs w:val="0"/>
              </w:rPr>
              <w:t xml:space="preserve">and </w:t>
            </w:r>
            <w:r w:rsidRPr="00C807D6">
              <w:rPr>
                <w:b w:val="0"/>
                <w:bCs w:val="0"/>
              </w:rPr>
              <w:t>the</w:t>
            </w:r>
            <w:r>
              <w:t xml:space="preserve"> </w:t>
            </w:r>
            <w:hyperlink r:id="rId155" w:anchor="policy-statement" w:history="1">
              <w:r w:rsidRPr="00C807D6">
                <w:rPr>
                  <w:rStyle w:val="Hyperlink"/>
                  <w:b/>
                  <w:bCs w:val="0"/>
                </w:rPr>
                <w:t>COVID-19 Immunisation policy statement on the Ministry of Health website.</w:t>
              </w:r>
            </w:hyperlink>
          </w:p>
        </w:tc>
      </w:tr>
    </w:tbl>
    <w:p w14:paraId="51426568" w14:textId="77777777" w:rsidR="005A2B6D" w:rsidRDefault="005A2B6D" w:rsidP="005A2B6D">
      <w:pPr>
        <w:pStyle w:val="BodyText"/>
      </w:pPr>
    </w:p>
    <w:p w14:paraId="3E452954" w14:textId="77777777" w:rsidR="00825DA1" w:rsidRDefault="00825DA1">
      <w:pPr>
        <w:spacing w:before="0" w:after="160" w:line="2" w:lineRule="auto"/>
        <w:rPr>
          <w:b/>
          <w:color w:val="23305D"/>
          <w:spacing w:val="-10"/>
          <w:sz w:val="60"/>
        </w:rPr>
      </w:pPr>
      <w:bookmarkStart w:id="311" w:name="_Toc125707608"/>
      <w:bookmarkStart w:id="312" w:name="_Toc125708442"/>
      <w:r>
        <w:br w:type="page"/>
      </w:r>
    </w:p>
    <w:p w14:paraId="647FB0A7" w14:textId="7FAD8145" w:rsidR="006F326A" w:rsidRPr="006F20FB" w:rsidRDefault="006F326A" w:rsidP="006F326A">
      <w:pPr>
        <w:pStyle w:val="Heading1"/>
      </w:pPr>
      <w:bookmarkStart w:id="313" w:name="_Toc169263093"/>
      <w:r w:rsidRPr="006F20FB">
        <w:lastRenderedPageBreak/>
        <w:t>Protecting security and privacy</w:t>
      </w:r>
      <w:bookmarkEnd w:id="311"/>
      <w:bookmarkEnd w:id="312"/>
      <w:bookmarkEnd w:id="313"/>
      <w:r w:rsidRPr="006F20FB">
        <w:t xml:space="preserve"> </w:t>
      </w:r>
    </w:p>
    <w:p w14:paraId="11A8D2E8" w14:textId="77777777" w:rsidR="006F326A" w:rsidRPr="006F20FB" w:rsidRDefault="006F326A" w:rsidP="006F326A">
      <w:r w:rsidRPr="006F20FB">
        <w:t xml:space="preserve">The vaccination process requires personal, identifying information be collected. In the health sector, NHIs are considered identifiable information as well as standard identifiers such as name, address, and date of birth. </w:t>
      </w:r>
    </w:p>
    <w:p w14:paraId="14AFD8C3" w14:textId="77777777" w:rsidR="006F326A" w:rsidRPr="006F20FB" w:rsidRDefault="006F326A" w:rsidP="006F326A">
      <w:pPr>
        <w:pStyle w:val="NoSpacing"/>
      </w:pPr>
      <w:r w:rsidRPr="006F20FB">
        <w:t>Protecting and treating sensitive health information with respect is important.</w:t>
      </w:r>
    </w:p>
    <w:p w14:paraId="391B7972" w14:textId="77777777" w:rsidR="006F326A" w:rsidRPr="006F20FB" w:rsidRDefault="006F326A" w:rsidP="006F326A">
      <w:pPr>
        <w:pStyle w:val="ListParagraph"/>
        <w:tabs>
          <w:tab w:val="clear" w:pos="720"/>
        </w:tabs>
        <w:ind w:left="360" w:hanging="360"/>
      </w:pPr>
      <w:r w:rsidRPr="006F20FB">
        <w:t xml:space="preserve">All medical records (such as written consent forms) at vaccination sites are required to be securely stored out of the sight (for example, in a drawer). </w:t>
      </w:r>
    </w:p>
    <w:p w14:paraId="6E0EE4A0" w14:textId="77777777" w:rsidR="006F326A" w:rsidRPr="006F20FB" w:rsidRDefault="006F326A" w:rsidP="006E3D42">
      <w:pPr>
        <w:pStyle w:val="ListParagraph"/>
        <w:numPr>
          <w:ilvl w:val="1"/>
          <w:numId w:val="77"/>
        </w:numPr>
      </w:pPr>
      <w:r w:rsidRPr="006F20FB">
        <w:t>It is preferable this storage area is locked, or in the constant presence of an authorised person, such as an administrator, a security guard, or a vaccinator.</w:t>
      </w:r>
    </w:p>
    <w:p w14:paraId="4C65C2A3" w14:textId="77777777" w:rsidR="006F326A" w:rsidRPr="006F20FB" w:rsidRDefault="006F326A" w:rsidP="006F326A">
      <w:pPr>
        <w:pStyle w:val="ListParagraph"/>
        <w:tabs>
          <w:tab w:val="clear" w:pos="720"/>
        </w:tabs>
        <w:ind w:left="360" w:hanging="360"/>
      </w:pPr>
      <w:r w:rsidRPr="006F20FB">
        <w:t xml:space="preserve">At the conclusion of the vaccination event, </w:t>
      </w:r>
      <w:r>
        <w:t>the Programme</w:t>
      </w:r>
      <w:r w:rsidRPr="006F20FB">
        <w:t xml:space="preserve"> </w:t>
      </w:r>
      <w:r w:rsidRPr="00703C68">
        <w:t>rec</w:t>
      </w:r>
      <w:r w:rsidRPr="006F20FB">
        <w:t>ommends that the personal information documentation is taken directly (that is, no transit points) by an authorised person (such as an administrator, a security guard, or a vaccinator) to the site where the record will be held.</w:t>
      </w:r>
    </w:p>
    <w:p w14:paraId="76E8D26F" w14:textId="77777777" w:rsidR="006F326A" w:rsidRPr="006F20FB" w:rsidRDefault="006F326A" w:rsidP="006F326A">
      <w:pPr>
        <w:pStyle w:val="NoSpacing"/>
      </w:pPr>
      <w:r w:rsidRPr="006F20FB">
        <w:t>In addition to ensuring the security of health records as per above, the following security and privacy factors should be considered:</w:t>
      </w:r>
    </w:p>
    <w:p w14:paraId="5CDDE9C1" w14:textId="7E4F5FB1" w:rsidR="006F326A" w:rsidRPr="006F20FB" w:rsidRDefault="006F326A" w:rsidP="006F326A">
      <w:pPr>
        <w:pStyle w:val="ListParagraph"/>
        <w:tabs>
          <w:tab w:val="clear" w:pos="720"/>
        </w:tabs>
        <w:ind w:left="360" w:hanging="360"/>
      </w:pPr>
      <w:r w:rsidRPr="006F20FB">
        <w:t>Informing consumers why their information is being collected and what it will be used for</w:t>
      </w:r>
      <w:r w:rsidR="00B739DE">
        <w:t>.</w:t>
      </w:r>
      <w:r w:rsidR="00825DA1">
        <w:t xml:space="preserve"> </w:t>
      </w:r>
      <w:r w:rsidR="00B739DE">
        <w:t>F</w:t>
      </w:r>
      <w:r w:rsidRPr="006F20FB">
        <w:t>or example, that it will not be used for immigration or law-enforcement purposes</w:t>
      </w:r>
      <w:r w:rsidR="009450E7">
        <w:t>.</w:t>
      </w:r>
    </w:p>
    <w:p w14:paraId="485D6DA6" w14:textId="34CA94F3" w:rsidR="006F326A" w:rsidRPr="006F20FB" w:rsidRDefault="006F326A" w:rsidP="006F326A">
      <w:pPr>
        <w:pStyle w:val="ListParagraph"/>
        <w:tabs>
          <w:tab w:val="clear" w:pos="720"/>
        </w:tabs>
        <w:ind w:left="360" w:hanging="360"/>
      </w:pPr>
      <w:r w:rsidRPr="006F20FB">
        <w:t>Consider who may be able to the see computer screens that are likely to be used to input personal information</w:t>
      </w:r>
      <w:r w:rsidR="00B739DE">
        <w:t>.</w:t>
      </w:r>
    </w:p>
    <w:p w14:paraId="43445FA8" w14:textId="074BFED0" w:rsidR="006F326A" w:rsidRPr="006F20FB" w:rsidRDefault="006F326A" w:rsidP="006F326A">
      <w:pPr>
        <w:pStyle w:val="ListParagraph"/>
        <w:tabs>
          <w:tab w:val="clear" w:pos="720"/>
        </w:tabs>
        <w:ind w:left="360" w:hanging="360"/>
      </w:pPr>
      <w:r w:rsidRPr="006F20FB">
        <w:t>Ensure passwords and log-in details are kept confidential</w:t>
      </w:r>
      <w:r w:rsidR="00B739DE">
        <w:t>.</w:t>
      </w:r>
    </w:p>
    <w:p w14:paraId="31168E84" w14:textId="77777777" w:rsidR="006F326A" w:rsidRPr="006F20FB" w:rsidRDefault="006F326A" w:rsidP="006F326A">
      <w:pPr>
        <w:pStyle w:val="ListParagraph"/>
        <w:tabs>
          <w:tab w:val="clear" w:pos="720"/>
        </w:tabs>
        <w:ind w:left="360" w:hanging="360"/>
      </w:pPr>
      <w:r w:rsidRPr="006F20FB">
        <w:t xml:space="preserve">In the event of a likely security or privacy breach advise the relevant </w:t>
      </w:r>
      <w:r>
        <w:t>Health District</w:t>
      </w:r>
      <w:r w:rsidRPr="006F20FB">
        <w:t xml:space="preserve"> or provider privacy officer or contact </w:t>
      </w:r>
      <w:r>
        <w:t>the Programme’s</w:t>
      </w:r>
      <w:r w:rsidRPr="006F20FB">
        <w:t xml:space="preserve"> Privacy team as soon as possible</w:t>
      </w:r>
    </w:p>
    <w:p w14:paraId="496639AA" w14:textId="794DD80B" w:rsidR="006F326A" w:rsidRPr="006F20FB" w:rsidRDefault="006F326A" w:rsidP="006F326A">
      <w:pPr>
        <w:pStyle w:val="ListParagraph"/>
        <w:tabs>
          <w:tab w:val="clear" w:pos="720"/>
        </w:tabs>
        <w:ind w:left="360" w:hanging="360"/>
      </w:pPr>
      <w:r w:rsidRPr="006F20FB">
        <w:t>Securely dispose unnecessary duplicate information</w:t>
      </w:r>
      <w:r w:rsidR="009450E7">
        <w:t>.</w:t>
      </w:r>
    </w:p>
    <w:p w14:paraId="71BF152F" w14:textId="77777777" w:rsidR="006F326A" w:rsidRPr="006F20FB" w:rsidRDefault="006F326A" w:rsidP="006F326A">
      <w:pPr>
        <w:pStyle w:val="ListParagraph"/>
        <w:tabs>
          <w:tab w:val="clear" w:pos="720"/>
        </w:tabs>
        <w:ind w:left="360" w:hanging="360"/>
      </w:pPr>
      <w:r w:rsidRPr="006F20FB">
        <w:t>Ensure confidential conversations occur away from areas where other consumers or members of the public might also access.</w:t>
      </w:r>
    </w:p>
    <w:p w14:paraId="4A9C9187" w14:textId="77777777" w:rsidR="006F326A" w:rsidRPr="006F20FB" w:rsidRDefault="006F326A" w:rsidP="006F326A">
      <w:pPr>
        <w:pStyle w:val="ListParagraph"/>
        <w:tabs>
          <w:tab w:val="clear" w:pos="720"/>
        </w:tabs>
        <w:ind w:left="360" w:hanging="360"/>
      </w:pPr>
      <w:r w:rsidRPr="006F20FB">
        <w:t xml:space="preserve">Ensure staff accessing consumer data have completed the appropriate privacy training (e.g., see the </w:t>
      </w:r>
      <w:hyperlink r:id="rId156">
        <w:r w:rsidRPr="616DD8B7">
          <w:rPr>
            <w:rStyle w:val="Hyperlink"/>
          </w:rPr>
          <w:t>Privacy Commissioner courses link</w:t>
        </w:r>
      </w:hyperlink>
      <w:r>
        <w:t xml:space="preserve">). </w:t>
      </w:r>
    </w:p>
    <w:p w14:paraId="7387BFC8" w14:textId="77777777" w:rsidR="006F326A" w:rsidRPr="006F20FB" w:rsidRDefault="006F326A" w:rsidP="006F326A">
      <w:r w:rsidRPr="006F20FB">
        <w:rPr>
          <w:b/>
          <w:bCs/>
        </w:rPr>
        <w:t>Note:</w:t>
      </w:r>
      <w:r w:rsidRPr="006F20FB">
        <w:t xml:space="preserve"> Use secure methods when transferring information outside of the core vaccine systems such as USB encryption or accredited online services. Data should be password protected.</w:t>
      </w:r>
    </w:p>
    <w:p w14:paraId="39D55065" w14:textId="77777777" w:rsidR="006F326A" w:rsidRPr="006F20FB" w:rsidRDefault="006F326A" w:rsidP="006F326A">
      <w:pPr>
        <w:rPr>
          <w:rFonts w:eastAsiaTheme="minorHAnsi"/>
        </w:rPr>
        <w:sectPr w:rsidR="006F326A" w:rsidRPr="006F20FB" w:rsidSect="008C6D95">
          <w:pgSz w:w="11906" w:h="16838" w:code="9"/>
          <w:pgMar w:top="1418" w:right="1701" w:bottom="1134" w:left="1843" w:header="680" w:footer="454" w:gutter="0"/>
          <w:cols w:space="708"/>
          <w:titlePg/>
          <w:docGrid w:linePitch="360"/>
        </w:sectPr>
      </w:pPr>
    </w:p>
    <w:p w14:paraId="477A0C88" w14:textId="0680E241" w:rsidR="006F326A" w:rsidRPr="006F20FB" w:rsidRDefault="006F326A" w:rsidP="006F326A">
      <w:pPr>
        <w:pStyle w:val="Heading1"/>
      </w:pPr>
      <w:bookmarkStart w:id="314" w:name="_Toc125707609"/>
      <w:bookmarkStart w:id="315" w:name="_Toc125708443"/>
      <w:bookmarkStart w:id="316" w:name="_Toc169263094"/>
      <w:r>
        <w:lastRenderedPageBreak/>
        <w:t>COVID-19 vaccines o</w:t>
      </w:r>
      <w:r w:rsidRPr="006F20FB">
        <w:t>perational phase</w:t>
      </w:r>
      <w:bookmarkEnd w:id="314"/>
      <w:bookmarkEnd w:id="315"/>
      <w:bookmarkEnd w:id="316"/>
    </w:p>
    <w:p w14:paraId="303F8F14" w14:textId="77777777" w:rsidR="006F326A" w:rsidRPr="006F20FB" w:rsidRDefault="006F326A" w:rsidP="006F326A">
      <w:pPr>
        <w:pStyle w:val="ListParagraph"/>
        <w:tabs>
          <w:tab w:val="clear" w:pos="720"/>
        </w:tabs>
        <w:ind w:left="360" w:hanging="360"/>
      </w:pPr>
      <w:r w:rsidRPr="006F20FB">
        <w:t xml:space="preserve">Use a daily checklist to monitor and ensure IPC and other safety measures are </w:t>
      </w:r>
      <w:r w:rsidRPr="006F20FB">
        <w:br/>
        <w:t>adhered to. </w:t>
      </w:r>
    </w:p>
    <w:p w14:paraId="1160CBA9" w14:textId="77777777" w:rsidR="006F326A" w:rsidRPr="006F20FB" w:rsidRDefault="006F326A" w:rsidP="006F326A">
      <w:pPr>
        <w:pStyle w:val="ListParagraph"/>
        <w:tabs>
          <w:tab w:val="clear" w:pos="720"/>
        </w:tabs>
        <w:ind w:left="360" w:hanging="360"/>
      </w:pPr>
      <w:r w:rsidRPr="006F20FB">
        <w:t>Consider a daily ‘huddle’ to enhance teamwork and to highlight any IPC issues.</w:t>
      </w:r>
    </w:p>
    <w:p w14:paraId="4971BA42" w14:textId="77777777" w:rsidR="006F326A" w:rsidRPr="006F20FB" w:rsidRDefault="006F326A" w:rsidP="006F326A">
      <w:pPr>
        <w:pStyle w:val="ListParagraph"/>
        <w:tabs>
          <w:tab w:val="clear" w:pos="720"/>
        </w:tabs>
        <w:ind w:left="360" w:hanging="360"/>
      </w:pPr>
      <w:r w:rsidRPr="006F20FB">
        <w:t>Screen all staff for signs and symptoms of COVID-19 at the start of each shift. </w:t>
      </w:r>
    </w:p>
    <w:p w14:paraId="2B0341BB" w14:textId="77777777" w:rsidR="006F326A" w:rsidRPr="006F20FB" w:rsidRDefault="006F326A" w:rsidP="006F326A">
      <w:pPr>
        <w:pStyle w:val="ListParagraph"/>
        <w:tabs>
          <w:tab w:val="clear" w:pos="720"/>
        </w:tabs>
        <w:ind w:left="360" w:hanging="360"/>
      </w:pPr>
      <w:r w:rsidRPr="006F20FB">
        <w:t>Screen all people arriving for vaccination for COVID signs and symptoms</w:t>
      </w:r>
      <w:r>
        <w:t xml:space="preserve">. </w:t>
      </w:r>
      <w:r w:rsidRPr="006F20FB">
        <w:t xml:space="preserve">For additional screening questions see </w:t>
      </w:r>
      <w:hyperlink w:anchor="Appendix_G">
        <w:r w:rsidRPr="616DD8B7">
          <w:rPr>
            <w:rStyle w:val="Hyperlink"/>
          </w:rPr>
          <w:t>Appendix G</w:t>
        </w:r>
      </w:hyperlink>
      <w:r w:rsidRPr="006F20FB">
        <w:t>.</w:t>
      </w:r>
    </w:p>
    <w:p w14:paraId="36FD6EE9" w14:textId="77777777" w:rsidR="006F326A" w:rsidRPr="006F20FB" w:rsidRDefault="006F326A" w:rsidP="006F326A">
      <w:pPr>
        <w:pStyle w:val="ListParagraph"/>
        <w:tabs>
          <w:tab w:val="clear" w:pos="720"/>
        </w:tabs>
        <w:ind w:left="360" w:hanging="360"/>
      </w:pPr>
      <w:r w:rsidRPr="006F20FB">
        <w:t xml:space="preserve">Ensure the scheduling of vaccination appointments avoids over-crowding and allows for physical distancing and other IPC measures. Also, limit the number of accompanying people to only those who need assistance, whether physical or psychosocial. </w:t>
      </w:r>
    </w:p>
    <w:p w14:paraId="3394C187" w14:textId="77777777" w:rsidR="006F326A" w:rsidRPr="006F20FB" w:rsidRDefault="006F326A" w:rsidP="006F326A">
      <w:pPr>
        <w:pStyle w:val="ListParagraph"/>
        <w:tabs>
          <w:tab w:val="clear" w:pos="720"/>
        </w:tabs>
        <w:ind w:left="360" w:hanging="360"/>
      </w:pPr>
      <w:r w:rsidRPr="006F20FB">
        <w:t xml:space="preserve">Ensure the appropriate processes are in place to prevent under-age vaccinations </w:t>
      </w:r>
      <w:r w:rsidRPr="006F20FB">
        <w:br/>
        <w:t xml:space="preserve">– </w:t>
      </w:r>
      <w:r w:rsidRPr="006F20FB">
        <w:rPr>
          <w:b/>
          <w:bCs/>
        </w:rPr>
        <w:t>this is a never event</w:t>
      </w:r>
      <w:r w:rsidRPr="006F20FB">
        <w:t>.</w:t>
      </w:r>
    </w:p>
    <w:p w14:paraId="6CD12C8F" w14:textId="77777777" w:rsidR="006F326A" w:rsidRDefault="006F326A" w:rsidP="006F326A">
      <w:pPr>
        <w:pStyle w:val="ListParagraph"/>
        <w:tabs>
          <w:tab w:val="clear" w:pos="720"/>
        </w:tabs>
        <w:ind w:left="360" w:hanging="360"/>
      </w:pPr>
      <w:r w:rsidRPr="006F20FB">
        <w:t xml:space="preserve">Ensure the appropriate processes are in place to prevent second dose vaccinations earlier than 21 days – </w:t>
      </w:r>
      <w:r w:rsidRPr="006F20FB">
        <w:rPr>
          <w:b/>
          <w:bCs/>
        </w:rPr>
        <w:t>this is a never event</w:t>
      </w:r>
      <w:r w:rsidRPr="006F20FB">
        <w:t xml:space="preserve">. </w:t>
      </w:r>
    </w:p>
    <w:p w14:paraId="773940F9" w14:textId="34DDA2DB" w:rsidR="003301A8" w:rsidRPr="00A66481" w:rsidRDefault="6A534A5C" w:rsidP="006F326A">
      <w:pPr>
        <w:pStyle w:val="ListParagraph"/>
        <w:tabs>
          <w:tab w:val="clear" w:pos="720"/>
        </w:tabs>
        <w:ind w:left="360" w:hanging="360"/>
        <w:rPr>
          <w:b/>
          <w:bCs/>
        </w:rPr>
      </w:pPr>
      <w:r w:rsidRPr="4E533888">
        <w:rPr>
          <w:b/>
          <w:bCs/>
        </w:rPr>
        <w:t xml:space="preserve">Ensure the appropriate </w:t>
      </w:r>
      <w:r w:rsidR="002A6A78">
        <w:rPr>
          <w:b/>
          <w:bCs/>
        </w:rPr>
        <w:t>processes</w:t>
      </w:r>
      <w:r w:rsidRPr="4E533888">
        <w:rPr>
          <w:b/>
          <w:bCs/>
        </w:rPr>
        <w:t xml:space="preserve"> are in place to </w:t>
      </w:r>
      <w:r w:rsidR="70F2621B" w:rsidRPr="4E533888">
        <w:rPr>
          <w:b/>
          <w:bCs/>
        </w:rPr>
        <w:t xml:space="preserve">ensure consumers are receiving </w:t>
      </w:r>
      <w:r w:rsidR="5D445696" w:rsidRPr="4E533888">
        <w:rPr>
          <w:b/>
          <w:bCs/>
        </w:rPr>
        <w:t xml:space="preserve">the </w:t>
      </w:r>
      <w:r w:rsidR="768BE368" w:rsidRPr="4E533888">
        <w:rPr>
          <w:b/>
          <w:bCs/>
        </w:rPr>
        <w:t>age-appropriate</w:t>
      </w:r>
      <w:r w:rsidR="70F2621B" w:rsidRPr="4E533888">
        <w:rPr>
          <w:b/>
          <w:bCs/>
        </w:rPr>
        <w:t xml:space="preserve"> vaccine</w:t>
      </w:r>
      <w:r w:rsidR="5D445696" w:rsidRPr="4E533888">
        <w:rPr>
          <w:b/>
          <w:bCs/>
        </w:rPr>
        <w:t xml:space="preserve">. </w:t>
      </w:r>
    </w:p>
    <w:p w14:paraId="2D78413D" w14:textId="08045569" w:rsidR="006F326A" w:rsidRDefault="006F326A" w:rsidP="006F326A">
      <w:r w:rsidRPr="006F20FB">
        <w:rPr>
          <w:b/>
          <w:bCs/>
        </w:rPr>
        <w:t>Note</w:t>
      </w:r>
      <w:r w:rsidRPr="006F20FB">
        <w:t>: In the rare occurrence where an authorised prescriber deems the vaccine clinically indicated for a consumer, the authorised prescriber can prescribe the vaccine as off label/ unapproved use. This must be documented clearly including the rationale for early second dose and the informed consent process. Written consent is advised.</w:t>
      </w:r>
    </w:p>
    <w:p w14:paraId="5BC86442" w14:textId="77777777" w:rsidR="006F326A" w:rsidRDefault="006F326A" w:rsidP="006F326A"/>
    <w:p w14:paraId="06582BD8" w14:textId="77777777" w:rsidR="00A26897" w:rsidRDefault="00A26897" w:rsidP="006F326A"/>
    <w:p w14:paraId="725883B9" w14:textId="77777777" w:rsidR="003D3622" w:rsidRDefault="003D3622" w:rsidP="006F326A"/>
    <w:p w14:paraId="2E06D91E" w14:textId="77777777" w:rsidR="006F326A" w:rsidRPr="006F20FB" w:rsidRDefault="006F326A" w:rsidP="006F326A"/>
    <w:p w14:paraId="3FB00890" w14:textId="77777777" w:rsidR="009450E7" w:rsidRDefault="009450E7">
      <w:pPr>
        <w:spacing w:before="0" w:after="160" w:line="2" w:lineRule="auto"/>
        <w:rPr>
          <w:rFonts w:eastAsiaTheme="minorHAnsi" w:cstheme="minorBidi"/>
          <w:bCs/>
          <w:color w:val="0A6AB4"/>
          <w:sz w:val="36"/>
          <w:szCs w:val="22"/>
          <w:lang w:eastAsia="en-US"/>
        </w:rPr>
      </w:pPr>
      <w:r>
        <w:rPr>
          <w:rFonts w:eastAsiaTheme="minorHAnsi" w:cstheme="minorBidi"/>
          <w:bCs/>
          <w:color w:val="0A6AB4"/>
          <w:sz w:val="36"/>
          <w:szCs w:val="22"/>
          <w:lang w:eastAsia="en-US"/>
        </w:rPr>
        <w:br w:type="page"/>
      </w:r>
    </w:p>
    <w:p w14:paraId="57C4129D" w14:textId="3A613EB9" w:rsidR="006F326A" w:rsidRPr="006F20FB" w:rsidRDefault="006F326A" w:rsidP="006F326A">
      <w:pPr>
        <w:spacing w:after="120" w:line="320" w:lineRule="atLeast"/>
        <w:outlineLvl w:val="2"/>
        <w:rPr>
          <w:rFonts w:eastAsiaTheme="minorHAnsi" w:cstheme="minorBidi"/>
          <w:bCs/>
          <w:color w:val="0A6AB4"/>
          <w:sz w:val="36"/>
          <w:szCs w:val="22"/>
          <w:lang w:eastAsia="en-US"/>
        </w:rPr>
      </w:pPr>
      <w:r w:rsidRPr="006F20FB">
        <w:rPr>
          <w:rFonts w:eastAsiaTheme="minorHAnsi" w:cstheme="minorBidi"/>
          <w:bCs/>
          <w:color w:val="0A6AB4"/>
          <w:sz w:val="36"/>
          <w:szCs w:val="22"/>
          <w:lang w:eastAsia="en-US"/>
        </w:rPr>
        <w:lastRenderedPageBreak/>
        <w:t>Key IPC measures to implement</w:t>
      </w:r>
    </w:p>
    <w:p w14:paraId="180AEC27" w14:textId="77777777" w:rsidR="006F326A" w:rsidRPr="006F20FB" w:rsidRDefault="006F326A" w:rsidP="006F326A">
      <w:r w:rsidRPr="006F20FB">
        <w:t>Prepare each injection in a clean, designated area.</w:t>
      </w:r>
    </w:p>
    <w:p w14:paraId="761242D8" w14:textId="77777777" w:rsidR="006F326A" w:rsidRPr="006F20FB" w:rsidRDefault="006F326A" w:rsidP="006F326A">
      <w:pPr>
        <w:keepNext/>
        <w:tabs>
          <w:tab w:val="left" w:pos="357"/>
        </w:tabs>
        <w:spacing w:after="40"/>
        <w:outlineLvl w:val="4"/>
        <w:rPr>
          <w:b/>
          <w:bCs/>
          <w:color w:val="23305D"/>
          <w:szCs w:val="21"/>
        </w:rPr>
      </w:pPr>
      <w:r w:rsidRPr="006F20FB">
        <w:rPr>
          <w:b/>
          <w:bCs/>
          <w:color w:val="23305D"/>
          <w:szCs w:val="21"/>
        </w:rPr>
        <w:t>Hand hygiene</w:t>
      </w:r>
    </w:p>
    <w:p w14:paraId="359B5EE4" w14:textId="77777777" w:rsidR="006F326A" w:rsidRPr="006F20FB" w:rsidRDefault="006F326A" w:rsidP="006F326A">
      <w:pPr>
        <w:pStyle w:val="ListParagraph"/>
        <w:tabs>
          <w:tab w:val="clear" w:pos="720"/>
        </w:tabs>
        <w:ind w:left="360" w:hanging="360"/>
      </w:pPr>
      <w:r w:rsidRPr="006F20FB">
        <w:t>At the start of the shift, all vaccination team members are required to wash their hands thoroughly with soap and water and dry them thoroughly or use hand sanitiser.</w:t>
      </w:r>
    </w:p>
    <w:p w14:paraId="24942593" w14:textId="77777777" w:rsidR="006F326A" w:rsidRPr="006F20FB" w:rsidRDefault="006F326A" w:rsidP="006F326A">
      <w:pPr>
        <w:pStyle w:val="ListParagraph"/>
        <w:tabs>
          <w:tab w:val="clear" w:pos="720"/>
        </w:tabs>
        <w:ind w:left="360" w:hanging="360"/>
      </w:pPr>
      <w:r w:rsidRPr="006F20FB">
        <w:t>Facilitate attending consumers’ hand hygiene (as above).</w:t>
      </w:r>
    </w:p>
    <w:p w14:paraId="62723C96" w14:textId="77777777" w:rsidR="006F326A" w:rsidRPr="006F20FB" w:rsidRDefault="006F326A" w:rsidP="006F326A">
      <w:pPr>
        <w:pStyle w:val="ListParagraph"/>
        <w:tabs>
          <w:tab w:val="clear" w:pos="720"/>
        </w:tabs>
        <w:ind w:left="360" w:hanging="360"/>
      </w:pPr>
      <w:r w:rsidRPr="006F20FB">
        <w:t>Vaccinators should perform hand hygiene before putting on and removing PPE, before preparing the vaccine, and between each vaccine administration, preferably using alcohol-based hand sanitisers.</w:t>
      </w:r>
    </w:p>
    <w:p w14:paraId="538B2B92" w14:textId="77777777" w:rsidR="006F326A" w:rsidRPr="006F20FB" w:rsidRDefault="006F326A" w:rsidP="006F326A">
      <w:pPr>
        <w:pStyle w:val="ListParagraph"/>
        <w:tabs>
          <w:tab w:val="clear" w:pos="720"/>
        </w:tabs>
        <w:ind w:left="360" w:hanging="360"/>
      </w:pPr>
      <w:r w:rsidRPr="006F20FB">
        <w:t>Gloves are not required and, if used, do not replace the need for hand hygiene between each vaccine administration and for other indications. The use of alcohol hand sanitisers on gloves is strongly discouraged.</w:t>
      </w:r>
    </w:p>
    <w:p w14:paraId="1D135B28" w14:textId="77777777" w:rsidR="006F326A" w:rsidRPr="006F20FB" w:rsidRDefault="006F326A" w:rsidP="006F326A">
      <w:pPr>
        <w:keepNext/>
        <w:tabs>
          <w:tab w:val="left" w:pos="357"/>
        </w:tabs>
        <w:spacing w:after="40"/>
        <w:outlineLvl w:val="4"/>
        <w:rPr>
          <w:b/>
          <w:bCs/>
          <w:color w:val="23305D"/>
          <w:szCs w:val="21"/>
        </w:rPr>
      </w:pPr>
      <w:r w:rsidRPr="006F20FB">
        <w:rPr>
          <w:b/>
          <w:bCs/>
          <w:color w:val="23305D"/>
          <w:szCs w:val="21"/>
        </w:rPr>
        <w:t>PPE</w:t>
      </w:r>
    </w:p>
    <w:p w14:paraId="0A9CBC37" w14:textId="77777777" w:rsidR="006F326A" w:rsidRPr="006F20FB" w:rsidRDefault="006F326A" w:rsidP="006F326A">
      <w:pPr>
        <w:pStyle w:val="ListParagraph"/>
        <w:tabs>
          <w:tab w:val="clear" w:pos="720"/>
        </w:tabs>
        <w:ind w:left="360" w:hanging="360"/>
      </w:pPr>
      <w:r w:rsidRPr="006F20FB">
        <w:t>PPE is to be selected based on risk assessment as a part of standard precautions.</w:t>
      </w:r>
    </w:p>
    <w:p w14:paraId="39ED43AD" w14:textId="35C23C2A" w:rsidR="006F326A" w:rsidRPr="006F20FB" w:rsidRDefault="006F326A" w:rsidP="006F326A">
      <w:pPr>
        <w:pStyle w:val="ListParagraph"/>
        <w:tabs>
          <w:tab w:val="clear" w:pos="720"/>
        </w:tabs>
        <w:ind w:left="360" w:hanging="360"/>
      </w:pPr>
      <w:r w:rsidRPr="006F20FB">
        <w:t xml:space="preserve">In the context of the COVID-19 pandemic, vaccinators should wear PPE appropriate to the </w:t>
      </w:r>
      <w:r w:rsidR="006957EC">
        <w:t xml:space="preserve">area they are working in. For more information </w:t>
      </w:r>
      <w:r w:rsidR="00CC232F">
        <w:t xml:space="preserve">visit the </w:t>
      </w:r>
      <w:hyperlink r:id="rId157" w:history="1">
        <w:r w:rsidR="00437714">
          <w:rPr>
            <w:rStyle w:val="Hyperlink"/>
          </w:rPr>
          <w:t>Health New Zealand Te Whatu Ora</w:t>
        </w:r>
        <w:r w:rsidR="00CC232F" w:rsidRPr="008B5DFA">
          <w:rPr>
            <w:rStyle w:val="Hyperlink"/>
          </w:rPr>
          <w:t xml:space="preserve"> website </w:t>
        </w:r>
      </w:hyperlink>
      <w:r w:rsidR="00053735">
        <w:t>.</w:t>
      </w:r>
    </w:p>
    <w:p w14:paraId="5E4A1871" w14:textId="77777777" w:rsidR="006F326A" w:rsidRPr="006F20FB" w:rsidRDefault="006F326A" w:rsidP="006F326A">
      <w:pPr>
        <w:keepNext/>
        <w:tabs>
          <w:tab w:val="left" w:pos="357"/>
        </w:tabs>
        <w:spacing w:after="40"/>
        <w:outlineLvl w:val="4"/>
        <w:rPr>
          <w:b/>
          <w:bCs/>
          <w:color w:val="23305D"/>
          <w:szCs w:val="21"/>
        </w:rPr>
      </w:pPr>
      <w:r w:rsidRPr="006F20FB">
        <w:rPr>
          <w:b/>
          <w:bCs/>
          <w:color w:val="23305D"/>
          <w:szCs w:val="21"/>
        </w:rPr>
        <w:t>Preparation and administration IPC</w:t>
      </w:r>
    </w:p>
    <w:p w14:paraId="5B9883A9" w14:textId="77777777" w:rsidR="006F326A" w:rsidRPr="006F20FB" w:rsidRDefault="006F326A" w:rsidP="006F326A">
      <w:pPr>
        <w:pStyle w:val="ListParagraph"/>
        <w:tabs>
          <w:tab w:val="clear" w:pos="720"/>
        </w:tabs>
        <w:ind w:left="360" w:hanging="360"/>
      </w:pPr>
      <w:r w:rsidRPr="006F20FB">
        <w:t>Sterile, single use syringes and needles should be used. These should only be removed from their packaging immediately before use.</w:t>
      </w:r>
    </w:p>
    <w:p w14:paraId="04FFD7B8" w14:textId="5536C275" w:rsidR="006F326A" w:rsidRPr="006F20FB" w:rsidRDefault="006F326A" w:rsidP="006F326A">
      <w:pPr>
        <w:pStyle w:val="ListParagraph"/>
        <w:tabs>
          <w:tab w:val="clear" w:pos="720"/>
        </w:tabs>
        <w:ind w:left="360" w:hanging="360"/>
      </w:pPr>
      <w:r w:rsidRPr="006F20FB">
        <w:t>Perform hand hygiene before preparing vaccine for delivery</w:t>
      </w:r>
      <w:r w:rsidR="00825DA1">
        <w:t>.</w:t>
      </w:r>
    </w:p>
    <w:p w14:paraId="660361D8" w14:textId="77777777" w:rsidR="006F326A" w:rsidRPr="006F20FB" w:rsidRDefault="006F326A" w:rsidP="006F326A">
      <w:pPr>
        <w:pStyle w:val="ListParagraph"/>
        <w:tabs>
          <w:tab w:val="clear" w:pos="720"/>
        </w:tabs>
        <w:ind w:left="360" w:hanging="360"/>
      </w:pPr>
      <w:r w:rsidRPr="006F20FB">
        <w:t>Prevent contamination of the vials by wiping the access diaphragm (septum) with 70% alcohol (isopropyl alcohol or ethanol) on a swab or cotton wool ball before piercing the vial and allow to air dry. If the top of the vial is accidentally touched during drawing up it must be re-wiped (repeat this step).</w:t>
      </w:r>
    </w:p>
    <w:p w14:paraId="2ACD778F" w14:textId="77777777" w:rsidR="006F326A" w:rsidRPr="006F20FB" w:rsidRDefault="006F326A" w:rsidP="006F326A">
      <w:pPr>
        <w:pStyle w:val="ListParagraph"/>
        <w:tabs>
          <w:tab w:val="clear" w:pos="720"/>
        </w:tabs>
        <w:ind w:left="360" w:hanging="360"/>
      </w:pPr>
      <w:r w:rsidRPr="006F20FB">
        <w:t>Adhere to IMAC guidance for the drawing up of vaccine and skin preparation at the site of injection.</w:t>
      </w:r>
    </w:p>
    <w:p w14:paraId="76E4A439" w14:textId="30CEEC74" w:rsidR="006F326A" w:rsidRPr="00FB44D3" w:rsidRDefault="006F326A" w:rsidP="006F326A">
      <w:pPr>
        <w:pStyle w:val="ListParagraph"/>
        <w:tabs>
          <w:tab w:val="clear" w:pos="720"/>
        </w:tabs>
        <w:ind w:left="360" w:hanging="360"/>
      </w:pPr>
      <w:r w:rsidRPr="006F20FB">
        <w:t>Discard used syringes and needles as a single unit into a sharps container immediately after administering the vaccine</w:t>
      </w:r>
      <w:r w:rsidR="00825DA1">
        <w:t>.</w:t>
      </w:r>
    </w:p>
    <w:p w14:paraId="6BF69304" w14:textId="5940742A" w:rsidR="00870187" w:rsidRDefault="00870187" w:rsidP="00870187"/>
    <w:p w14:paraId="18B5620D" w14:textId="28B2849D" w:rsidR="00870187" w:rsidRDefault="00870187" w:rsidP="00870187"/>
    <w:p w14:paraId="63963C7C" w14:textId="3D8559E9" w:rsidR="00870187" w:rsidRDefault="00870187" w:rsidP="00870187"/>
    <w:p w14:paraId="3FD717E9" w14:textId="620A71C5" w:rsidR="00870187" w:rsidRDefault="00870187" w:rsidP="00870187"/>
    <w:p w14:paraId="45BB7D1D" w14:textId="38B976D9" w:rsidR="00870187" w:rsidRDefault="00870187" w:rsidP="00870187"/>
    <w:p w14:paraId="3E1142F7" w14:textId="2AB81BFE" w:rsidR="00870187" w:rsidRDefault="00870187" w:rsidP="00870187"/>
    <w:p w14:paraId="7416B61D" w14:textId="463DB8CC" w:rsidR="00870187" w:rsidRDefault="00870187" w:rsidP="00870187"/>
    <w:p w14:paraId="48E74765" w14:textId="77777777" w:rsidR="00870187" w:rsidRPr="00FB44D3" w:rsidRDefault="00870187" w:rsidP="00870187"/>
    <w:p w14:paraId="3C7D1A44" w14:textId="02BFEA9A" w:rsidR="006F326A" w:rsidRPr="006F20FB" w:rsidRDefault="006F326A" w:rsidP="006F326A">
      <w:pPr>
        <w:pStyle w:val="Heading1"/>
      </w:pPr>
      <w:bookmarkStart w:id="317" w:name="_Toc125707610"/>
      <w:bookmarkStart w:id="318" w:name="_Toc125708444"/>
      <w:bookmarkStart w:id="319" w:name="_Toc169263095"/>
      <w:r w:rsidRPr="006F20FB">
        <w:lastRenderedPageBreak/>
        <w:t>Obtaining informed consent</w:t>
      </w:r>
      <w:bookmarkEnd w:id="317"/>
      <w:bookmarkEnd w:id="318"/>
      <w:bookmarkEnd w:id="319"/>
    </w:p>
    <w:p w14:paraId="26656A69" w14:textId="2F8CC827" w:rsidR="006F326A" w:rsidRPr="006F20FB" w:rsidRDefault="006F326A" w:rsidP="006F326A">
      <w:pPr>
        <w:pStyle w:val="NoSpacing"/>
      </w:pPr>
      <w:r>
        <w:t>Prior</w:t>
      </w:r>
      <w:r w:rsidRPr="006F20FB">
        <w:t xml:space="preserve"> to administering the vaccination, the registered health professional must obtain informed consent, per the </w:t>
      </w:r>
      <w:r w:rsidRPr="006F20FB">
        <w:rPr>
          <w:i/>
          <w:iCs/>
        </w:rPr>
        <w:t>Code of Health and Disability Services Consumers’ Rights</w:t>
      </w:r>
      <w:r w:rsidRPr="006F20FB">
        <w:t xml:space="preserve"> (the Code). The steps to recording the outcome of the informed consent question is:</w:t>
      </w:r>
    </w:p>
    <w:p w14:paraId="1BB01178" w14:textId="0FE4201C" w:rsidR="006F326A" w:rsidRPr="006F20FB" w:rsidRDefault="006F326A" w:rsidP="006F326A">
      <w:pPr>
        <w:pStyle w:val="NumberedParagraphs-MOH"/>
        <w:tabs>
          <w:tab w:val="clear" w:pos="720"/>
        </w:tabs>
        <w:ind w:left="360" w:hanging="360"/>
      </w:pPr>
      <w:r w:rsidRPr="006F20FB">
        <w:t xml:space="preserve">The vaccinator or an administrative support person must record in </w:t>
      </w:r>
      <w:r w:rsidR="008866C3">
        <w:t xml:space="preserve">the </w:t>
      </w:r>
      <w:r w:rsidR="008172EA">
        <w:t>AIR</w:t>
      </w:r>
      <w:r w:rsidR="008866C3">
        <w:t xml:space="preserve"> vaccinator po</w:t>
      </w:r>
      <w:r w:rsidR="0037469D">
        <w:t>rtal or PMS</w:t>
      </w:r>
      <w:r w:rsidR="008172EA" w:rsidRPr="006F20FB">
        <w:t xml:space="preserve"> </w:t>
      </w:r>
      <w:r w:rsidRPr="006F20FB">
        <w:t xml:space="preserve">the consumer’s consent to approve or decline administration </w:t>
      </w:r>
      <w:r w:rsidR="007312A6">
        <w:t xml:space="preserve">of </w:t>
      </w:r>
      <w:r w:rsidRPr="006F20FB">
        <w:t xml:space="preserve">vaccine. </w:t>
      </w:r>
    </w:p>
    <w:p w14:paraId="4C9ADB78" w14:textId="77777777" w:rsidR="006F326A" w:rsidRPr="006F20FB" w:rsidRDefault="006F326A" w:rsidP="006F326A">
      <w:pPr>
        <w:pStyle w:val="NumberedParagraphs-MOH"/>
        <w:tabs>
          <w:tab w:val="clear" w:pos="720"/>
        </w:tabs>
        <w:ind w:left="360" w:hanging="360"/>
      </w:pPr>
      <w:r>
        <w:t xml:space="preserve">The Programme assumes verbal consent is agreeable in most situations. </w:t>
      </w:r>
    </w:p>
    <w:p w14:paraId="6BE2713E" w14:textId="77777777" w:rsidR="006F326A" w:rsidRPr="006F20FB" w:rsidRDefault="006F326A" w:rsidP="006F326A">
      <w:pPr>
        <w:pStyle w:val="NumberedParagraphs-MOH"/>
        <w:tabs>
          <w:tab w:val="clear" w:pos="720"/>
        </w:tabs>
        <w:ind w:left="360" w:hanging="360"/>
      </w:pPr>
      <w:r w:rsidRPr="006F20FB">
        <w:t xml:space="preserve">Written consent can be considered in the following situations below: </w:t>
      </w:r>
    </w:p>
    <w:p w14:paraId="691F51E1" w14:textId="77777777" w:rsidR="006F326A" w:rsidRPr="007510D9" w:rsidRDefault="006F326A" w:rsidP="006F326A">
      <w:pPr>
        <w:pStyle w:val="ListParagraph"/>
        <w:numPr>
          <w:ilvl w:val="0"/>
          <w:numId w:val="33"/>
        </w:numPr>
        <w:ind w:left="714" w:hanging="357"/>
        <w:contextualSpacing w:val="0"/>
        <w:rPr>
          <w:rStyle w:val="Hyperlink"/>
          <w:b w:val="0"/>
          <w:color w:val="auto"/>
          <w:szCs w:val="21"/>
        </w:rPr>
      </w:pPr>
      <w:r w:rsidRPr="006F20FB">
        <w:t xml:space="preserve">where there are significant risk of adverse effects to the consumer, per </w:t>
      </w:r>
      <w:hyperlink r:id="rId158" w:history="1">
        <w:r w:rsidRPr="006F20FB">
          <w:rPr>
            <w:rStyle w:val="Hyperlink"/>
            <w:szCs w:val="21"/>
          </w:rPr>
          <w:t>clause 7(6c) of the Code</w:t>
        </w:r>
      </w:hyperlink>
    </w:p>
    <w:p w14:paraId="71951667" w14:textId="77777777" w:rsidR="006F326A" w:rsidRPr="006F20FB" w:rsidRDefault="006F326A" w:rsidP="006F326A">
      <w:pPr>
        <w:pStyle w:val="ListParagraph"/>
        <w:numPr>
          <w:ilvl w:val="0"/>
          <w:numId w:val="33"/>
        </w:numPr>
        <w:ind w:left="714" w:hanging="357"/>
        <w:contextualSpacing w:val="0"/>
        <w:rPr>
          <w:rStyle w:val="Hyperlink"/>
          <w:b w:val="0"/>
          <w:color w:val="auto"/>
          <w:szCs w:val="21"/>
        </w:rPr>
      </w:pPr>
      <w:r w:rsidRPr="006F20FB">
        <w:rPr>
          <w:rStyle w:val="Hyperlink"/>
          <w:b w:val="0"/>
          <w:bCs/>
          <w:color w:val="auto"/>
          <w:szCs w:val="21"/>
        </w:rPr>
        <w:t xml:space="preserve"> if it is being prescribed.</w:t>
      </w:r>
      <w:r>
        <w:rPr>
          <w:rStyle w:val="Hyperlink"/>
          <w:b w:val="0"/>
          <w:bCs/>
          <w:color w:val="auto"/>
          <w:szCs w:val="21"/>
        </w:rPr>
        <w:t xml:space="preserve"> For more information, please refer to the below ‘Prescription’ section.</w:t>
      </w:r>
    </w:p>
    <w:p w14:paraId="7F895C4F" w14:textId="77777777" w:rsidR="006F326A" w:rsidRPr="006F20FB" w:rsidRDefault="006F326A" w:rsidP="006F326A">
      <w:pPr>
        <w:pStyle w:val="ListParagraph"/>
        <w:numPr>
          <w:ilvl w:val="0"/>
          <w:numId w:val="33"/>
        </w:numPr>
      </w:pPr>
      <w:r w:rsidRPr="006F20FB">
        <w:t>if this is the provider’s or vaccinator’s preference, for example, in aged residential care settings.</w:t>
      </w:r>
    </w:p>
    <w:p w14:paraId="53A73C4F" w14:textId="7047C34A" w:rsidR="006F326A" w:rsidRPr="006F20FB" w:rsidRDefault="006F326A" w:rsidP="006F326A">
      <w:pPr>
        <w:pStyle w:val="NumberedParagraphs-MOH"/>
        <w:tabs>
          <w:tab w:val="clear" w:pos="720"/>
        </w:tabs>
        <w:ind w:left="360" w:hanging="360"/>
      </w:pPr>
      <w:r w:rsidRPr="006F20FB">
        <w:t xml:space="preserve">Where written consent is recorded under points a. </w:t>
      </w:r>
      <w:r>
        <w:t xml:space="preserve">b. </w:t>
      </w:r>
      <w:r w:rsidRPr="006F20FB">
        <w:t xml:space="preserve">and/or </w:t>
      </w:r>
      <w:r>
        <w:t>c</w:t>
      </w:r>
      <w:r w:rsidRPr="006F20FB">
        <w:t xml:space="preserve">. above, the provider is responsible for ensuring the forms are archived as a part of </w:t>
      </w:r>
      <w:r>
        <w:t>th</w:t>
      </w:r>
      <w:r w:rsidR="48FBDCEA">
        <w:t>e</w:t>
      </w:r>
      <w:r w:rsidRPr="006F20FB">
        <w:t xml:space="preserve"> consumer’s clinical record.</w:t>
      </w:r>
    </w:p>
    <w:p w14:paraId="5E26C863" w14:textId="77777777" w:rsidR="008679E8" w:rsidRDefault="3235623A" w:rsidP="008679E8">
      <w:pPr>
        <w:pStyle w:val="NumberedParagraphs-MOH"/>
        <w:tabs>
          <w:tab w:val="clear" w:pos="720"/>
        </w:tabs>
        <w:ind w:left="360" w:hanging="360"/>
        <w:rPr>
          <w:szCs w:val="21"/>
        </w:rPr>
      </w:pPr>
      <w:r w:rsidRPr="00C961F3">
        <w:rPr>
          <w:szCs w:val="21"/>
        </w:rPr>
        <w:t xml:space="preserve">Please always </w:t>
      </w:r>
      <w:r w:rsidR="52EAF9BF" w:rsidRPr="00C961F3">
        <w:rPr>
          <w:szCs w:val="21"/>
        </w:rPr>
        <w:t>use the most up to date consent form.</w:t>
      </w:r>
    </w:p>
    <w:p w14:paraId="2E8DFA4A" w14:textId="2FD6CA97" w:rsidR="00FF4F9B" w:rsidRPr="008679E8" w:rsidRDefault="00FF4F9B" w:rsidP="008679E8">
      <w:pPr>
        <w:pStyle w:val="NumberedParagraphs-MOH"/>
        <w:tabs>
          <w:tab w:val="clear" w:pos="720"/>
        </w:tabs>
        <w:ind w:left="360" w:hanging="360"/>
        <w:rPr>
          <w:szCs w:val="21"/>
        </w:rPr>
      </w:pPr>
      <w:r w:rsidRPr="00C961F3">
        <w:t>The</w:t>
      </w:r>
      <w:r>
        <w:t xml:space="preserve"> risk of developing myocarditis and pericarditis must be explicitly mentioned </w:t>
      </w:r>
      <w:r w:rsidR="00B613E7">
        <w:t xml:space="preserve">during the consent conversation and again after vaccination. </w:t>
      </w:r>
      <w:r w:rsidR="00CF6660">
        <w:t xml:space="preserve">Advice must be given on </w:t>
      </w:r>
      <w:r>
        <w:t xml:space="preserve">recognising the symptoms, seeking urgent medical help and where to seek this. This must be done verbally </w:t>
      </w:r>
      <w:r w:rsidR="00022D25">
        <w:t>or</w:t>
      </w:r>
      <w:r>
        <w:t xml:space="preserve"> in writing or in another way appropriate to the consumer’s ability to understand the information</w:t>
      </w:r>
      <w:r w:rsidR="00CF6660">
        <w:t>.</w:t>
      </w:r>
    </w:p>
    <w:p w14:paraId="05B418BE" w14:textId="77777777" w:rsidR="006F326A" w:rsidRPr="006F20FB" w:rsidRDefault="006F326A" w:rsidP="006F326A">
      <w:r w:rsidRPr="006F20FB">
        <w:t xml:space="preserve">Where a consumer is not competent to make an informed choice and give consent for their vaccine, someone who has the legal right can make decisions on the consumer’s behalf; namely a legal guardian or someone who currently holds Enduring Power of Attorney for personal care and welfare. </w:t>
      </w:r>
    </w:p>
    <w:p w14:paraId="6925DA28" w14:textId="085CA08D" w:rsidR="006F326A" w:rsidRPr="006F20FB" w:rsidRDefault="006F326A" w:rsidP="006F326A">
      <w:r w:rsidRPr="006F20FB">
        <w:t xml:space="preserve">See </w:t>
      </w:r>
      <w:hyperlink w:anchor="Appendix_H" w:history="1">
        <w:r w:rsidRPr="006F20FB">
          <w:rPr>
            <w:rStyle w:val="Hyperlink"/>
            <w:bCs/>
          </w:rPr>
          <w:t>Appendix H</w:t>
        </w:r>
      </w:hyperlink>
      <w:r w:rsidRPr="006F20FB">
        <w:t xml:space="preserve"> which displays the process for consumers requiring support to consent to the COVID-19 Vaccination. . For more information regarding obtaining informed consent, see the </w:t>
      </w:r>
      <w:hyperlink r:id="rId159" w:history="1">
        <w:r w:rsidRPr="006F20FB">
          <w:rPr>
            <w:rStyle w:val="Hyperlink"/>
            <w:i/>
            <w:iCs/>
          </w:rPr>
          <w:t>Immunisation Handbook</w:t>
        </w:r>
        <w:r w:rsidRPr="006F20FB">
          <w:rPr>
            <w:rStyle w:val="Hyperlink"/>
          </w:rPr>
          <w:t>, chapter 2</w:t>
        </w:r>
      </w:hyperlink>
      <w:r w:rsidRPr="006F20FB">
        <w:t xml:space="preserve">. </w:t>
      </w:r>
    </w:p>
    <w:p w14:paraId="6C2F2604" w14:textId="77777777" w:rsidR="006F326A" w:rsidRDefault="006F326A" w:rsidP="006F326A">
      <w:r w:rsidRPr="006F20FB">
        <w:t xml:space="preserve">For more information regarding supported decision making, or to access the training module specific to COVID-19 Vaccine Supported Decision Making, see IMAC Learning Courses at </w:t>
      </w:r>
      <w:hyperlink r:id="rId160" w:history="1">
        <w:r w:rsidRPr="006F20FB">
          <w:rPr>
            <w:rStyle w:val="Hyperlink"/>
          </w:rPr>
          <w:t>IMAC Learning</w:t>
        </w:r>
      </w:hyperlink>
      <w:r w:rsidRPr="006F20FB">
        <w:t xml:space="preserve">. </w:t>
      </w:r>
    </w:p>
    <w:p w14:paraId="67D26076" w14:textId="6FFAAEC5" w:rsidR="006F326A" w:rsidRDefault="006F326A" w:rsidP="006F326A">
      <w:pPr>
        <w:pStyle w:val="Heading31nonumber"/>
      </w:pPr>
      <w:r>
        <w:t xml:space="preserve">Obtaining written consent for the </w:t>
      </w:r>
      <w:r w:rsidR="00B47DF9">
        <w:t>Nuvaxovid</w:t>
      </w:r>
      <w:r>
        <w:t xml:space="preserve"> vaccine</w:t>
      </w:r>
    </w:p>
    <w:p w14:paraId="0CCB7632" w14:textId="79132B55" w:rsidR="006F326A" w:rsidRDefault="006F326A" w:rsidP="006F326A">
      <w:pPr>
        <w:pStyle w:val="BodyText"/>
      </w:pPr>
      <w:r w:rsidRPr="005949E7">
        <w:t xml:space="preserve">The Programme requires written consent to be obtained before administering the </w:t>
      </w:r>
      <w:r w:rsidR="00B47DF9">
        <w:t>Nuvaxovid</w:t>
      </w:r>
      <w:r w:rsidRPr="005949E7">
        <w:t xml:space="preserve"> vaccine as a second primary dose after a non-</w:t>
      </w:r>
      <w:r w:rsidR="00B47DF9">
        <w:t>Nuvaxovid</w:t>
      </w:r>
      <w:r w:rsidRPr="005949E7">
        <w:t xml:space="preserve"> vaccination. </w:t>
      </w:r>
    </w:p>
    <w:p w14:paraId="1FE672F5" w14:textId="755F53D7" w:rsidR="00DE0F32" w:rsidRDefault="00DE0F32" w:rsidP="006F326A">
      <w:pPr>
        <w:pStyle w:val="BodyText"/>
      </w:pPr>
      <w:r>
        <w:rPr>
          <w:b/>
          <w:bCs/>
        </w:rPr>
        <w:lastRenderedPageBreak/>
        <w:t xml:space="preserve">Please note: </w:t>
      </w:r>
      <w:r w:rsidRPr="00DE0F32">
        <w:t xml:space="preserve">Nuvaxovid 0.5mL multi-dose vial vaccine (12+ years) will not be available from 1 May 2024. There will be no Novavax vaccine available until the Nuvaxovid XBB.1.5 vaccine is </w:t>
      </w:r>
      <w:r w:rsidR="007524F4">
        <w:t xml:space="preserve">Medsafe </w:t>
      </w:r>
      <w:r w:rsidRPr="00DE0F32">
        <w:t>approved</w:t>
      </w:r>
      <w:r>
        <w:rPr>
          <w:b/>
          <w:bCs/>
        </w:rPr>
        <w:t>.</w:t>
      </w:r>
    </w:p>
    <w:p w14:paraId="74822225" w14:textId="2FF24C00" w:rsidR="006F326A" w:rsidRPr="000126DD" w:rsidRDefault="006F326A" w:rsidP="006F326A">
      <w:pPr>
        <w:pStyle w:val="Heading31nonumber"/>
      </w:pPr>
      <w:r w:rsidRPr="006F20FB">
        <w:t xml:space="preserve">Informed consent for consumers aged 12 </w:t>
      </w:r>
      <w:r w:rsidR="007312A6">
        <w:t>to</w:t>
      </w:r>
      <w:r w:rsidRPr="006F20FB">
        <w:t xml:space="preserve"> 15 years</w:t>
      </w:r>
    </w:p>
    <w:p w14:paraId="3F64D84F" w14:textId="77777777" w:rsidR="006F326A" w:rsidRPr="006F20FB" w:rsidRDefault="006F326A" w:rsidP="006F326A">
      <w:r w:rsidRPr="006F20FB">
        <w:t xml:space="preserve">Under the code of rights, every consumer, including a child, has the right to the information they need to make an informed choice or to give informed consent. Therefore, a young person aged 12-15 years can provide their own informed consent or refusal to consent if they are deemed competent to give consent, and a parent or guardian does not need to provide consent or be present. Some of these young people may choose to have their parent or guardian consent on their behalf and that is fine. </w:t>
      </w:r>
    </w:p>
    <w:p w14:paraId="1ACB13B6" w14:textId="77777777" w:rsidR="006F326A" w:rsidRPr="006F20FB" w:rsidRDefault="006F326A" w:rsidP="006F326A">
      <w:pPr>
        <w:pStyle w:val="Heading5"/>
      </w:pPr>
      <w:r w:rsidRPr="006F20FB">
        <w:t>Verbal or written consent for consumers aged 12 to 15 years</w:t>
      </w:r>
    </w:p>
    <w:p w14:paraId="7BBFEBC1" w14:textId="38C9D257" w:rsidR="006F326A" w:rsidRPr="006F20FB" w:rsidRDefault="006F326A" w:rsidP="006F326A">
      <w:r w:rsidRPr="006F20FB">
        <w:t>Informed consent for consumers aged 12-15 years can be verbal</w:t>
      </w:r>
      <w:r w:rsidR="1D180A9E">
        <w:t>, h</w:t>
      </w:r>
      <w:r>
        <w:t>owever</w:t>
      </w:r>
      <w:r w:rsidRPr="006F20FB">
        <w:t xml:space="preserve">, written consent can be </w:t>
      </w:r>
      <w:r w:rsidR="61F23C3B">
        <w:t>obtained</w:t>
      </w:r>
      <w:r w:rsidRPr="006F20FB">
        <w:t xml:space="preserve"> if it is the provider’s or vaccinator’s preference.</w:t>
      </w:r>
    </w:p>
    <w:p w14:paraId="0CC445A0" w14:textId="663FA6FE" w:rsidR="006F326A" w:rsidRDefault="006F326A" w:rsidP="006F326A">
      <w:pPr>
        <w:pStyle w:val="Heading2"/>
      </w:pPr>
      <w:bookmarkStart w:id="320" w:name="_Toc125707611"/>
      <w:bookmarkStart w:id="321" w:name="_Toc125708445"/>
      <w:bookmarkStart w:id="322" w:name="_Toc169263096"/>
      <w:r>
        <w:t>Prescription</w:t>
      </w:r>
      <w:bookmarkEnd w:id="320"/>
      <w:bookmarkEnd w:id="321"/>
      <w:bookmarkEnd w:id="322"/>
      <w:r>
        <w:t xml:space="preserve"> </w:t>
      </w:r>
    </w:p>
    <w:p w14:paraId="60AFBE00" w14:textId="260A1278" w:rsidR="006F326A" w:rsidRPr="009F0A74" w:rsidRDefault="006F326A" w:rsidP="006F326A">
      <w:r w:rsidRPr="009F0A74">
        <w:t>A prescription from an authorised prescriber is required when a vaccine is being administered off-label</w:t>
      </w:r>
      <w:r>
        <w:t xml:space="preserve"> under</w:t>
      </w:r>
      <w:r w:rsidRPr="0080281D">
        <w:t xml:space="preserve"> </w:t>
      </w:r>
      <w:hyperlink r:id="rId161" w:history="1">
        <w:r w:rsidRPr="0080281D">
          <w:rPr>
            <w:rStyle w:val="Hyperlink"/>
            <w:bCs/>
            <w:lang w:val="en-GB"/>
          </w:rPr>
          <w:t xml:space="preserve">Section 25 of </w:t>
        </w:r>
        <w:r w:rsidR="00021E49">
          <w:rPr>
            <w:rStyle w:val="Hyperlink"/>
            <w:bCs/>
            <w:lang w:val="en-GB"/>
          </w:rPr>
          <w:t>T</w:t>
        </w:r>
        <w:r w:rsidRPr="0080281D">
          <w:rPr>
            <w:rStyle w:val="Hyperlink"/>
            <w:bCs/>
            <w:lang w:val="en-GB"/>
          </w:rPr>
          <w:t>he Medicines Act 1981</w:t>
        </w:r>
      </w:hyperlink>
      <w:r>
        <w:rPr>
          <w:rStyle w:val="Hyperlink"/>
          <w:bCs/>
          <w:lang w:val="en-GB"/>
        </w:rPr>
        <w:t>,</w:t>
      </w:r>
      <w:r w:rsidRPr="009F0A74">
        <w:t xml:space="preserve"> </w:t>
      </w:r>
      <w:r>
        <w:t xml:space="preserve">such as </w:t>
      </w:r>
      <w:r w:rsidRPr="009F0A74">
        <w:t>when a Medsafe approved medicine is being used for an un-approved use</w:t>
      </w:r>
      <w:r>
        <w:t>.</w:t>
      </w:r>
      <w:r w:rsidRPr="009F0A74">
        <w:t xml:space="preserve"> </w:t>
      </w:r>
      <w:r>
        <w:t>However, no prescription from an authorised provider is required if the administration is authorised</w:t>
      </w:r>
      <w:r w:rsidRPr="0080281D">
        <w:t xml:space="preserve"> under </w:t>
      </w:r>
      <w:hyperlink r:id="rId162" w:anchor="LMS711105" w:history="1">
        <w:r w:rsidRPr="007357AA">
          <w:rPr>
            <w:rStyle w:val="Hyperlink"/>
          </w:rPr>
          <w:t xml:space="preserve">section 34A of </w:t>
        </w:r>
        <w:r w:rsidR="00021E49">
          <w:rPr>
            <w:rStyle w:val="Hyperlink"/>
          </w:rPr>
          <w:t>T</w:t>
        </w:r>
        <w:r w:rsidRPr="007357AA">
          <w:rPr>
            <w:rStyle w:val="Hyperlink"/>
          </w:rPr>
          <w:t>he Medicines Act 1981</w:t>
        </w:r>
      </w:hyperlink>
      <w:r>
        <w:t xml:space="preserve"> which</w:t>
      </w:r>
      <w:r w:rsidRPr="0080281D">
        <w:t xml:space="preserve"> empowers the Director-General of Health to authorise, by Notice, the use of a consented COVID-19 vaccine otherwise than in accordance with the approved data sheet. </w:t>
      </w:r>
    </w:p>
    <w:p w14:paraId="5118ECA7" w14:textId="77777777" w:rsidR="006F326A" w:rsidRPr="009F0A74" w:rsidRDefault="006F326A" w:rsidP="006F326A">
      <w:r w:rsidRPr="009F0A74">
        <w:t xml:space="preserve">For the list of authorised prescribers please refer to the </w:t>
      </w:r>
      <w:hyperlink r:id="rId163" w:anchor="prescribers" w:history="1">
        <w:r w:rsidRPr="009F0A74">
          <w:rPr>
            <w:rStyle w:val="Hyperlink"/>
            <w:bCs/>
          </w:rPr>
          <w:t>Medsafe website</w:t>
        </w:r>
      </w:hyperlink>
      <w:r w:rsidRPr="009F0A74">
        <w:t>.</w:t>
      </w:r>
    </w:p>
    <w:p w14:paraId="173226E6" w14:textId="39C56CF1" w:rsidR="00F83753" w:rsidRDefault="006F326A" w:rsidP="00F83753">
      <w:r w:rsidRPr="009F0A74">
        <w:rPr>
          <w:i/>
          <w:iCs/>
        </w:rPr>
        <w:t xml:space="preserve">When a prescription is used, it is recommended that written consent is completed. In this instance it means that the prescriber completes and signs the written consent form. However, if the prescriber is not available to sign the written consent form, the Clinical Lead can complete the form. </w:t>
      </w:r>
    </w:p>
    <w:p w14:paraId="3D0FC2FC" w14:textId="576A7647" w:rsidR="006F326A" w:rsidRPr="006F20FB" w:rsidRDefault="006F326A" w:rsidP="00F83753">
      <w:r w:rsidRPr="006F20FB">
        <w:t>Written consent forms</w:t>
      </w:r>
      <w:r w:rsidR="00F83753">
        <w:t>:</w:t>
      </w:r>
    </w:p>
    <w:p w14:paraId="20B8257A" w14:textId="77777777" w:rsidR="006F326A" w:rsidRPr="006F20FB" w:rsidRDefault="006F326A" w:rsidP="006F326A">
      <w:r w:rsidRPr="006F20FB">
        <w:t xml:space="preserve">Written consent forms must be managed on-site or by a centralised administration team. Given the information on the written form contains personal information, </w:t>
      </w:r>
      <w:r w:rsidRPr="006F20FB">
        <w:rPr>
          <w:b/>
          <w:bCs/>
        </w:rPr>
        <w:t>forms must be always held and transported securely</w:t>
      </w:r>
      <w:r w:rsidRPr="006F20FB">
        <w:t xml:space="preserve"> (for example, in a locked cabinet/drawer, a tracked courier bag, or other secure container when transported between locations). The consumer may also decide to take the written consent form with them.</w:t>
      </w:r>
    </w:p>
    <w:p w14:paraId="5E79DDF3" w14:textId="54738037" w:rsidR="006F326A" w:rsidRPr="006F20FB" w:rsidRDefault="002822E8" w:rsidP="006F326A">
      <w:pPr>
        <w:pStyle w:val="Heading3"/>
      </w:pPr>
      <w:bookmarkStart w:id="323" w:name="_Toc125707613"/>
      <w:bookmarkStart w:id="324" w:name="_Toc125708447"/>
      <w:r>
        <w:t>A</w:t>
      </w:r>
      <w:r w:rsidR="006F326A" w:rsidRPr="006F20FB">
        <w:t xml:space="preserve">dditional </w:t>
      </w:r>
      <w:r>
        <w:t xml:space="preserve">safety and quality </w:t>
      </w:r>
      <w:r w:rsidR="006F326A" w:rsidRPr="006F20FB">
        <w:t>considerations for consumers aged 12 to 15 years</w:t>
      </w:r>
      <w:bookmarkEnd w:id="323"/>
      <w:bookmarkEnd w:id="324"/>
    </w:p>
    <w:p w14:paraId="484DC871" w14:textId="75722303" w:rsidR="00E36944" w:rsidRDefault="006F326A" w:rsidP="006F326A">
      <w:r w:rsidRPr="006F20FB">
        <w:t xml:space="preserve">Similarly, as with consumers over the age of 16 years, it is important to assess the administration site and select the correct needle length.  Most commonly, the same needles used for adults would be used for consumers aged 12-15 years. </w:t>
      </w:r>
      <w:bookmarkStart w:id="325" w:name="_Toc80081467"/>
      <w:bookmarkStart w:id="326" w:name="_Toc80096400"/>
      <w:bookmarkStart w:id="327" w:name="_Toc80081474"/>
      <w:bookmarkStart w:id="328" w:name="_Toc80096407"/>
      <w:bookmarkStart w:id="329" w:name="_Toc80081475"/>
      <w:bookmarkStart w:id="330" w:name="_Toc80096408"/>
      <w:bookmarkEnd w:id="325"/>
      <w:bookmarkEnd w:id="326"/>
      <w:bookmarkEnd w:id="327"/>
      <w:bookmarkEnd w:id="328"/>
      <w:bookmarkEnd w:id="329"/>
      <w:bookmarkEnd w:id="330"/>
    </w:p>
    <w:p w14:paraId="625414B9" w14:textId="77777777" w:rsidR="00E36944" w:rsidRDefault="00E36944" w:rsidP="006F326A"/>
    <w:tbl>
      <w:tblPr>
        <w:tblStyle w:val="TableGrid"/>
        <w:tblpPr w:leftFromText="180" w:rightFromText="180" w:vertAnchor="text" w:horzAnchor="page" w:tblpX="2731" w:tblpY="4604"/>
        <w:tblW w:w="8359" w:type="dxa"/>
        <w:tblLook w:val="04A0" w:firstRow="1" w:lastRow="0" w:firstColumn="1" w:lastColumn="0" w:noHBand="0" w:noVBand="1"/>
      </w:tblPr>
      <w:tblGrid>
        <w:gridCol w:w="2263"/>
        <w:gridCol w:w="6096"/>
      </w:tblGrid>
      <w:tr w:rsidR="0080611A" w:rsidRPr="00834E6D" w14:paraId="2CFCEE7C" w14:textId="77777777" w:rsidTr="0015519B">
        <w:trPr>
          <w:trHeight w:val="2060"/>
        </w:trPr>
        <w:tc>
          <w:tcPr>
            <w:tcW w:w="2263" w:type="dxa"/>
          </w:tcPr>
          <w:p w14:paraId="724EC371" w14:textId="77777777" w:rsidR="0080611A" w:rsidRPr="00834E6D" w:rsidRDefault="0080611A" w:rsidP="0080611A">
            <w:pPr>
              <w:rPr>
                <w:rFonts w:eastAsiaTheme="minorHAnsi" w:cs="Segoe UI"/>
                <w:lang w:eastAsia="en-US"/>
              </w:rPr>
            </w:pPr>
            <w:r>
              <w:rPr>
                <w:rFonts w:eastAsiaTheme="minorHAnsi" w:cs="Segoe UI"/>
                <w:lang w:eastAsia="en-US"/>
              </w:rPr>
              <w:t xml:space="preserve">         </w:t>
            </w:r>
            <w:r>
              <w:rPr>
                <w:noProof/>
              </w:rPr>
              <w:drawing>
                <wp:inline distT="0" distB="0" distL="0" distR="0" wp14:anchorId="7E55E7F4" wp14:editId="40B084D6">
                  <wp:extent cx="644400" cy="1252800"/>
                  <wp:effectExtent l="0" t="0" r="3810" b="5080"/>
                  <wp:docPr id="860299127" name="Picture 1" descr="A close-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99127" name="Picture 1" descr="A close-up of a bottle&#10;&#10;Description automatically generated"/>
                          <pic:cNvPicPr/>
                        </pic:nvPicPr>
                        <pic:blipFill>
                          <a:blip r:embed="rId164"/>
                          <a:stretch>
                            <a:fillRect/>
                          </a:stretch>
                        </pic:blipFill>
                        <pic:spPr>
                          <a:xfrm>
                            <a:off x="0" y="0"/>
                            <a:ext cx="644400" cy="1252800"/>
                          </a:xfrm>
                          <a:prstGeom prst="rect">
                            <a:avLst/>
                          </a:prstGeom>
                        </pic:spPr>
                      </pic:pic>
                    </a:graphicData>
                  </a:graphic>
                </wp:inline>
              </w:drawing>
            </w:r>
          </w:p>
        </w:tc>
        <w:tc>
          <w:tcPr>
            <w:tcW w:w="6096" w:type="dxa"/>
          </w:tcPr>
          <w:p w14:paraId="52ACB17F" w14:textId="77777777" w:rsidR="0080611A" w:rsidRPr="00834E6D" w:rsidRDefault="0080611A" w:rsidP="0080611A">
            <w:pPr>
              <w:rPr>
                <w:rFonts w:eastAsiaTheme="minorHAnsi" w:cs="Segoe UI"/>
                <w:lang w:eastAsia="en-US"/>
              </w:rPr>
            </w:pPr>
            <w:r w:rsidRPr="00834E6D">
              <w:rPr>
                <w:rFonts w:eastAsiaTheme="minorHAnsi" w:cs="Segoe UI"/>
                <w:lang w:eastAsia="en-US"/>
              </w:rPr>
              <w:t xml:space="preserve">As of </w:t>
            </w:r>
            <w:r>
              <w:rPr>
                <w:rFonts w:eastAsiaTheme="minorHAnsi" w:cs="Segoe UI"/>
                <w:lang w:eastAsia="en-US"/>
              </w:rPr>
              <w:t>7</w:t>
            </w:r>
            <w:r w:rsidRPr="00834E6D">
              <w:rPr>
                <w:rFonts w:eastAsiaTheme="minorHAnsi" w:cs="Segoe UI"/>
                <w:lang w:eastAsia="en-US"/>
              </w:rPr>
              <w:t xml:space="preserve"> March 202</w:t>
            </w:r>
            <w:r>
              <w:rPr>
                <w:rFonts w:eastAsiaTheme="minorHAnsi" w:cs="Segoe UI"/>
                <w:lang w:eastAsia="en-US"/>
              </w:rPr>
              <w:t>4</w:t>
            </w:r>
            <w:r w:rsidRPr="00834E6D">
              <w:rPr>
                <w:rFonts w:eastAsiaTheme="minorHAnsi" w:cs="Segoe UI"/>
                <w:lang w:eastAsia="en-US"/>
              </w:rPr>
              <w:t xml:space="preserve">, Comirnaty </w:t>
            </w:r>
            <w:r>
              <w:t>15/5mcg Original/Omicron BA.4/5 grey cap</w:t>
            </w:r>
            <w:r w:rsidRPr="006F20FB">
              <w:t xml:space="preserve"> </w:t>
            </w:r>
            <w:r w:rsidRPr="00834E6D">
              <w:rPr>
                <w:rFonts w:eastAsiaTheme="minorHAnsi" w:cs="Segoe UI"/>
                <w:lang w:eastAsia="en-US"/>
              </w:rPr>
              <w:t xml:space="preserve">will no longer be available in Aotearoa New Zealand. </w:t>
            </w:r>
          </w:p>
          <w:p w14:paraId="2B2E5EF0" w14:textId="333B82E8" w:rsidR="0080611A" w:rsidRPr="00834E6D" w:rsidRDefault="0080611A" w:rsidP="0076382B">
            <w:pPr>
              <w:rPr>
                <w:rFonts w:eastAsiaTheme="minorHAnsi" w:cs="Segoe UI"/>
                <w:lang w:eastAsia="en-US"/>
              </w:rPr>
            </w:pPr>
            <w:r w:rsidRPr="00834E6D">
              <w:rPr>
                <w:rFonts w:eastAsiaTheme="minorHAnsi" w:cs="Segoe UI"/>
                <w:lang w:eastAsia="en-US"/>
              </w:rPr>
              <w:t xml:space="preserve">Comirnaty </w:t>
            </w:r>
            <w:r w:rsidR="006C388A">
              <w:rPr>
                <w:rFonts w:eastAsiaTheme="minorHAnsi" w:cs="Segoe UI"/>
                <w:lang w:eastAsia="en-US"/>
              </w:rPr>
              <w:t xml:space="preserve">Omicron XBB.1.5 </w:t>
            </w:r>
            <w:r w:rsidRPr="00834E6D">
              <w:rPr>
                <w:rFonts w:eastAsiaTheme="minorHAnsi" w:cs="Segoe UI"/>
                <w:lang w:eastAsia="en-US"/>
              </w:rPr>
              <w:t xml:space="preserve">30mcg </w:t>
            </w:r>
            <w:r>
              <w:rPr>
                <w:rFonts w:eastAsiaTheme="minorHAnsi" w:cs="Segoe UI"/>
                <w:lang w:eastAsia="en-US"/>
              </w:rPr>
              <w:t>vaccine is available for 12 years and over.</w:t>
            </w:r>
            <w:r w:rsidR="0076382B">
              <w:rPr>
                <w:rFonts w:eastAsiaTheme="minorHAnsi" w:cs="Segoe UI"/>
                <w:lang w:eastAsia="en-US"/>
              </w:rPr>
              <w:t xml:space="preserve"> </w:t>
            </w:r>
            <w:r w:rsidRPr="00834E6D">
              <w:rPr>
                <w:rFonts w:eastAsiaTheme="minorHAnsi" w:cs="Segoe UI"/>
                <w:b/>
                <w:bCs/>
                <w:lang w:eastAsia="en-US"/>
              </w:rPr>
              <w:t xml:space="preserve">See section </w:t>
            </w:r>
            <w:r w:rsidRPr="0076382B">
              <w:rPr>
                <w:rFonts w:eastAsiaTheme="minorHAnsi" w:cs="Segoe UI"/>
                <w:b/>
                <w:bCs/>
                <w:lang w:eastAsia="en-US"/>
              </w:rPr>
              <w:t xml:space="preserve">19 </w:t>
            </w:r>
            <w:r w:rsidRPr="00834E6D">
              <w:rPr>
                <w:rFonts w:eastAsiaTheme="minorHAnsi" w:cs="Segoe UI"/>
                <w:b/>
                <w:bCs/>
                <w:lang w:eastAsia="en-US"/>
              </w:rPr>
              <w:t>for operational guidance.</w:t>
            </w:r>
          </w:p>
        </w:tc>
      </w:tr>
    </w:tbl>
    <w:p w14:paraId="56987581" w14:textId="5033B2A3" w:rsidR="0080611A" w:rsidRDefault="0080611A" w:rsidP="0080611A">
      <w:pPr>
        <w:pStyle w:val="Heading1"/>
      </w:pPr>
      <w:bookmarkStart w:id="331" w:name="_Toc169263097"/>
      <w:r>
        <w:t xml:space="preserve">Comirnaty </w:t>
      </w:r>
      <w:r w:rsidR="00EC3C19">
        <w:t>Original/ Omicron BA.4/</w:t>
      </w:r>
      <w:r w:rsidR="00E979BB">
        <w:t xml:space="preserve">5 </w:t>
      </w:r>
      <w:r>
        <w:t>15/15mcg 5 grey cap</w:t>
      </w:r>
      <w:r w:rsidRPr="006F20FB">
        <w:t xml:space="preserve"> </w:t>
      </w:r>
      <w:r>
        <w:t>v</w:t>
      </w:r>
      <w:r w:rsidRPr="006F20FB">
        <w:t>accine</w:t>
      </w:r>
      <w:r>
        <w:t xml:space="preserve"> (for ages 16 years and over)</w:t>
      </w:r>
      <w:r w:rsidR="00777762">
        <w:t xml:space="preserve"> - </w:t>
      </w:r>
      <w:r w:rsidR="00D34A38">
        <w:t>Discontinued.</w:t>
      </w:r>
      <w:bookmarkEnd w:id="331"/>
    </w:p>
    <w:p w14:paraId="7D400956" w14:textId="5F17E08E" w:rsidR="00BB4DB6" w:rsidRDefault="00BB4DB6" w:rsidP="00BB4DB6">
      <w:pPr>
        <w:pStyle w:val="Heading1"/>
      </w:pPr>
      <w:bookmarkStart w:id="332" w:name="_Toc169263098"/>
      <w:r w:rsidRPr="00BB4DB6">
        <w:t xml:space="preserve">Comirnaty </w:t>
      </w:r>
      <w:r w:rsidR="00EC3C19">
        <w:t>Original</w:t>
      </w:r>
      <w:r w:rsidR="00EC3C19" w:rsidRPr="00BB4DB6">
        <w:t xml:space="preserve"> </w:t>
      </w:r>
      <w:r w:rsidRPr="00BB4DB6">
        <w:t>30mcg grey cap vaccine (for ages 12 years and over)</w:t>
      </w:r>
      <w:r w:rsidR="00777762">
        <w:t xml:space="preserve"> - </w:t>
      </w:r>
      <w:r w:rsidR="00D34A38">
        <w:t>Discontinued.</w:t>
      </w:r>
      <w:bookmarkEnd w:id="332"/>
    </w:p>
    <w:tbl>
      <w:tblPr>
        <w:tblStyle w:val="TableGrid"/>
        <w:tblpPr w:leftFromText="180" w:rightFromText="180" w:vertAnchor="text" w:horzAnchor="page" w:tblpX="2481" w:tblpY="-216"/>
        <w:tblW w:w="0" w:type="auto"/>
        <w:tblLook w:val="04A0" w:firstRow="1" w:lastRow="0" w:firstColumn="1" w:lastColumn="0" w:noHBand="0" w:noVBand="1"/>
      </w:tblPr>
      <w:tblGrid>
        <w:gridCol w:w="2547"/>
        <w:gridCol w:w="5805"/>
      </w:tblGrid>
      <w:tr w:rsidR="005B0C20" w:rsidRPr="00834E6D" w14:paraId="650B5238" w14:textId="77777777" w:rsidTr="005B0C20">
        <w:trPr>
          <w:trHeight w:val="1691"/>
        </w:trPr>
        <w:tc>
          <w:tcPr>
            <w:tcW w:w="2547" w:type="dxa"/>
          </w:tcPr>
          <w:p w14:paraId="6FB8B059" w14:textId="77777777" w:rsidR="005B0C20" w:rsidRPr="00834E6D" w:rsidRDefault="005B0C20" w:rsidP="005B0C20">
            <w:pPr>
              <w:rPr>
                <w:rFonts w:eastAsiaTheme="minorHAnsi" w:cs="Segoe UI"/>
                <w:lang w:eastAsia="en-US"/>
              </w:rPr>
            </w:pPr>
            <w:bookmarkStart w:id="333" w:name="_Hlk165381615"/>
            <w:r>
              <w:rPr>
                <w:rFonts w:eastAsiaTheme="minorHAnsi" w:cs="Segoe UI"/>
                <w:lang w:eastAsia="en-US"/>
              </w:rPr>
              <w:t xml:space="preserve">        </w:t>
            </w:r>
            <w:r>
              <w:rPr>
                <w:noProof/>
              </w:rPr>
              <w:drawing>
                <wp:inline distT="0" distB="0" distL="0" distR="0" wp14:anchorId="7E5E2733" wp14:editId="7D12CF34">
                  <wp:extent cx="642022" cy="1250950"/>
                  <wp:effectExtent l="0" t="0" r="5715" b="6350"/>
                  <wp:docPr id="425105281" name="Picture 1" descr="A close-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05281" name="Picture 1" descr="A close-up of a bottle&#10;&#10;Description automatically generated"/>
                          <pic:cNvPicPr/>
                        </pic:nvPicPr>
                        <pic:blipFill>
                          <a:blip r:embed="rId165"/>
                          <a:stretch>
                            <a:fillRect/>
                          </a:stretch>
                        </pic:blipFill>
                        <pic:spPr>
                          <a:xfrm>
                            <a:off x="0" y="0"/>
                            <a:ext cx="647962" cy="1262524"/>
                          </a:xfrm>
                          <a:prstGeom prst="rect">
                            <a:avLst/>
                          </a:prstGeom>
                        </pic:spPr>
                      </pic:pic>
                    </a:graphicData>
                  </a:graphic>
                </wp:inline>
              </w:drawing>
            </w:r>
          </w:p>
        </w:tc>
        <w:tc>
          <w:tcPr>
            <w:tcW w:w="5805" w:type="dxa"/>
          </w:tcPr>
          <w:p w14:paraId="1B524809" w14:textId="77777777" w:rsidR="005B0C20" w:rsidRPr="00834E6D" w:rsidRDefault="005B0C20" w:rsidP="005B0C20">
            <w:pPr>
              <w:rPr>
                <w:rFonts w:eastAsiaTheme="minorHAnsi" w:cs="Segoe UI"/>
                <w:lang w:eastAsia="en-US"/>
              </w:rPr>
            </w:pPr>
            <w:r w:rsidRPr="00834E6D">
              <w:rPr>
                <w:rFonts w:eastAsiaTheme="minorHAnsi" w:cs="Segoe UI"/>
                <w:lang w:eastAsia="en-US"/>
              </w:rPr>
              <w:t xml:space="preserve">As of </w:t>
            </w:r>
            <w:r>
              <w:rPr>
                <w:rFonts w:eastAsiaTheme="minorHAnsi" w:cs="Segoe UI"/>
                <w:lang w:eastAsia="en-US"/>
              </w:rPr>
              <w:t>7</w:t>
            </w:r>
            <w:r w:rsidRPr="00834E6D">
              <w:rPr>
                <w:rFonts w:eastAsiaTheme="minorHAnsi" w:cs="Segoe UI"/>
                <w:lang w:eastAsia="en-US"/>
              </w:rPr>
              <w:t xml:space="preserve"> March 202</w:t>
            </w:r>
            <w:r>
              <w:rPr>
                <w:rFonts w:eastAsiaTheme="minorHAnsi" w:cs="Segoe UI"/>
                <w:lang w:eastAsia="en-US"/>
              </w:rPr>
              <w:t>4</w:t>
            </w:r>
            <w:r w:rsidRPr="00834E6D">
              <w:rPr>
                <w:rFonts w:eastAsiaTheme="minorHAnsi" w:cs="Segoe UI"/>
                <w:lang w:eastAsia="en-US"/>
              </w:rPr>
              <w:t xml:space="preserve">, Comirnaty </w:t>
            </w:r>
            <w:r>
              <w:t>30mcg Original grey cap</w:t>
            </w:r>
            <w:r w:rsidRPr="006F20FB">
              <w:t xml:space="preserve"> </w:t>
            </w:r>
            <w:r w:rsidRPr="00834E6D">
              <w:rPr>
                <w:rFonts w:eastAsiaTheme="minorHAnsi" w:cs="Segoe UI"/>
                <w:lang w:eastAsia="en-US"/>
              </w:rPr>
              <w:t xml:space="preserve">will no longer be available in Aotearoa New Zealand. </w:t>
            </w:r>
          </w:p>
          <w:p w14:paraId="723B391F" w14:textId="21AA2035" w:rsidR="005B0C20" w:rsidRPr="00834E6D" w:rsidRDefault="005B0C20" w:rsidP="00C110F4">
            <w:pPr>
              <w:rPr>
                <w:rFonts w:eastAsiaTheme="minorHAnsi" w:cs="Segoe UI"/>
                <w:lang w:eastAsia="en-US"/>
              </w:rPr>
            </w:pPr>
            <w:r w:rsidRPr="00834E6D">
              <w:rPr>
                <w:rFonts w:eastAsiaTheme="minorHAnsi" w:cs="Segoe UI"/>
                <w:lang w:eastAsia="en-US"/>
              </w:rPr>
              <w:t>Comirnaty</w:t>
            </w:r>
            <w:r w:rsidR="006C388A">
              <w:rPr>
                <w:rFonts w:eastAsiaTheme="minorHAnsi" w:cs="Segoe UI"/>
                <w:lang w:eastAsia="en-US"/>
              </w:rPr>
              <w:t xml:space="preserve"> Omicron XBB.1.5 </w:t>
            </w:r>
            <w:r>
              <w:rPr>
                <w:rFonts w:eastAsiaTheme="minorHAnsi" w:cs="Segoe UI"/>
                <w:lang w:eastAsia="en-US"/>
              </w:rPr>
              <w:t xml:space="preserve">30mcg vaccine is available for 12 years and over. </w:t>
            </w:r>
            <w:r w:rsidRPr="00834E6D">
              <w:rPr>
                <w:rFonts w:eastAsiaTheme="minorHAnsi" w:cs="Segoe UI"/>
                <w:b/>
                <w:bCs/>
                <w:lang w:eastAsia="en-US"/>
              </w:rPr>
              <w:t xml:space="preserve">See section </w:t>
            </w:r>
            <w:r w:rsidRPr="00C110F4">
              <w:rPr>
                <w:rFonts w:eastAsiaTheme="minorHAnsi" w:cs="Segoe UI"/>
                <w:b/>
                <w:bCs/>
                <w:lang w:eastAsia="en-US"/>
              </w:rPr>
              <w:t xml:space="preserve">19 </w:t>
            </w:r>
            <w:r w:rsidRPr="00834E6D">
              <w:rPr>
                <w:rFonts w:eastAsiaTheme="minorHAnsi" w:cs="Segoe UI"/>
                <w:b/>
                <w:bCs/>
                <w:lang w:eastAsia="en-US"/>
              </w:rPr>
              <w:t>for operational guidance</w:t>
            </w:r>
            <w:r w:rsidRPr="00834E6D">
              <w:rPr>
                <w:rFonts w:eastAsiaTheme="minorHAnsi" w:cs="Segoe UI"/>
                <w:lang w:eastAsia="en-US"/>
              </w:rPr>
              <w:t>.</w:t>
            </w:r>
          </w:p>
        </w:tc>
      </w:tr>
      <w:bookmarkEnd w:id="333"/>
    </w:tbl>
    <w:p w14:paraId="7E6B06C2" w14:textId="77777777" w:rsidR="005B0C20" w:rsidRDefault="005B0C20" w:rsidP="005B0C20"/>
    <w:p w14:paraId="752CE093" w14:textId="77777777" w:rsidR="005B0C20" w:rsidRPr="005B0C20" w:rsidRDefault="005B0C20" w:rsidP="005B0C20"/>
    <w:p w14:paraId="76D65D6C" w14:textId="43089DE0" w:rsidR="00152482" w:rsidRPr="006F20FB" w:rsidRDefault="00FC6B80" w:rsidP="00152482">
      <w:pPr>
        <w:pStyle w:val="Heading1"/>
      </w:pPr>
      <w:bookmarkStart w:id="334" w:name="_Toc169263099"/>
      <w:r>
        <w:lastRenderedPageBreak/>
        <w:t xml:space="preserve">Comirnaty </w:t>
      </w:r>
      <w:r w:rsidR="00EC3C19">
        <w:t xml:space="preserve">Omicron XBB.1.5 </w:t>
      </w:r>
      <w:r>
        <w:t>30mcg vaccine (12+ y</w:t>
      </w:r>
      <w:r w:rsidR="00391DA9">
        <w:t>ea</w:t>
      </w:r>
      <w:r>
        <w:t xml:space="preserve">rs): </w:t>
      </w:r>
      <w:r w:rsidR="00BD23A5">
        <w:t>Multi</w:t>
      </w:r>
      <w:r w:rsidR="002F384D">
        <w:t xml:space="preserve">-dose vial </w:t>
      </w:r>
      <w:r>
        <w:t xml:space="preserve">dark grey </w:t>
      </w:r>
      <w:r w:rsidR="00CE54D8">
        <w:t xml:space="preserve">cap </w:t>
      </w:r>
      <w:r>
        <w:t xml:space="preserve">and </w:t>
      </w:r>
      <w:r w:rsidR="002F384D">
        <w:t>Single dose vial</w:t>
      </w:r>
      <w:r w:rsidR="003509FF">
        <w:t xml:space="preserve"> </w:t>
      </w:r>
      <w:r>
        <w:t>light grey</w:t>
      </w:r>
      <w:r w:rsidR="00CE54D8">
        <w:t xml:space="preserve"> cap</w:t>
      </w:r>
      <w:bookmarkEnd w:id="334"/>
    </w:p>
    <w:p w14:paraId="4E9801B1" w14:textId="4A781DCA" w:rsidR="00F4513C" w:rsidRDefault="00F4513C" w:rsidP="00F4513C">
      <w:pPr>
        <w:pStyle w:val="Heading31nonumber"/>
      </w:pPr>
      <w:r w:rsidRPr="006F20FB">
        <w:t>The key safety points are:</w:t>
      </w:r>
    </w:p>
    <w:tbl>
      <w:tblPr>
        <w:tblStyle w:val="TableGrid"/>
        <w:tblW w:w="8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635"/>
      </w:tblGrid>
      <w:tr w:rsidR="00F4513C" w14:paraId="1F9A8031" w14:textId="77777777" w:rsidTr="0015519B">
        <w:trPr>
          <w:trHeight w:val="3665"/>
        </w:trPr>
        <w:tc>
          <w:tcPr>
            <w:tcW w:w="1985" w:type="dxa"/>
          </w:tcPr>
          <w:p w14:paraId="3885B666" w14:textId="3E44FA38" w:rsidR="00F4513C" w:rsidRPr="00800CDC" w:rsidRDefault="00AE1A6D" w:rsidP="00AC5631">
            <w:pPr>
              <w:pStyle w:val="BodyText"/>
              <w:rPr>
                <w:i/>
                <w:iCs/>
              </w:rPr>
            </w:pPr>
            <w:r w:rsidRPr="00AE1A6D">
              <w:rPr>
                <w:i/>
                <w:iCs/>
                <w:noProof/>
              </w:rPr>
              <w:drawing>
                <wp:inline distT="0" distB="0" distL="0" distR="0" wp14:anchorId="6A042F39" wp14:editId="73EBC949">
                  <wp:extent cx="814705" cy="1447219"/>
                  <wp:effectExtent l="0" t="0" r="4445" b="635"/>
                  <wp:docPr id="11" name="Picture 10">
                    <a:extLst xmlns:a="http://schemas.openxmlformats.org/drawingml/2006/main">
                      <a:ext uri="{FF2B5EF4-FFF2-40B4-BE49-F238E27FC236}">
                        <a16:creationId xmlns:a16="http://schemas.microsoft.com/office/drawing/2014/main" id="{DFB7D81F-AB42-A5C3-5687-7AF8E3E3EA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FB7D81F-AB42-A5C3-5687-7AF8E3E3EAC0}"/>
                              </a:ext>
                            </a:extLst>
                          </pic:cNvPr>
                          <pic:cNvPicPr>
                            <a:picLocks noChangeAspect="1"/>
                          </pic:cNvPicPr>
                        </pic:nvPicPr>
                        <pic:blipFill>
                          <a:blip r:embed="rId166"/>
                          <a:stretch>
                            <a:fillRect/>
                          </a:stretch>
                        </pic:blipFill>
                        <pic:spPr>
                          <a:xfrm>
                            <a:off x="0" y="0"/>
                            <a:ext cx="818090" cy="1453232"/>
                          </a:xfrm>
                          <a:prstGeom prst="rect">
                            <a:avLst/>
                          </a:prstGeom>
                        </pic:spPr>
                      </pic:pic>
                    </a:graphicData>
                  </a:graphic>
                </wp:inline>
              </w:drawing>
            </w:r>
            <w:r w:rsidR="00DC4F64">
              <w:rPr>
                <w:i/>
                <w:iCs/>
                <w:noProof/>
              </w:rPr>
              <w:drawing>
                <wp:inline distT="0" distB="0" distL="0" distR="0" wp14:anchorId="08F8274F" wp14:editId="1DFCA796">
                  <wp:extent cx="815009" cy="1511899"/>
                  <wp:effectExtent l="0" t="0" r="4445" b="0"/>
                  <wp:docPr id="1155420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33198" cy="1545640"/>
                          </a:xfrm>
                          <a:prstGeom prst="rect">
                            <a:avLst/>
                          </a:prstGeom>
                          <a:noFill/>
                        </pic:spPr>
                      </pic:pic>
                    </a:graphicData>
                  </a:graphic>
                </wp:inline>
              </w:drawing>
            </w:r>
          </w:p>
        </w:tc>
        <w:tc>
          <w:tcPr>
            <w:tcW w:w="6635" w:type="dxa"/>
          </w:tcPr>
          <w:p w14:paraId="37322D66" w14:textId="77777777" w:rsidR="0057216B" w:rsidRDefault="0057216B" w:rsidP="0057216B">
            <w:pPr>
              <w:pStyle w:val="Table10ptbullets"/>
              <w:numPr>
                <w:ilvl w:val="0"/>
                <w:numId w:val="0"/>
              </w:numPr>
              <w:ind w:left="720"/>
            </w:pPr>
          </w:p>
          <w:p w14:paraId="2FF06193" w14:textId="199D00BE" w:rsidR="005248E9" w:rsidRDefault="005248E9" w:rsidP="00BB5188">
            <w:pPr>
              <w:pStyle w:val="Table10ptbullets"/>
            </w:pPr>
            <w:r>
              <w:t xml:space="preserve">As of 7 March 2024, </w:t>
            </w:r>
            <w:r w:rsidR="002C232F" w:rsidRPr="002C232F">
              <w:t xml:space="preserve">Comirnaty Omicron 30mcg XBB.1.5 supersedes the previous 12+ </w:t>
            </w:r>
            <w:r w:rsidR="005942B9">
              <w:t xml:space="preserve">years </w:t>
            </w:r>
            <w:r w:rsidR="002C232F" w:rsidRPr="002C232F">
              <w:t>Comirnaty vaccines.</w:t>
            </w:r>
          </w:p>
          <w:p w14:paraId="7CB32B63" w14:textId="55A4D79C" w:rsidR="00F4513C" w:rsidRDefault="00F4513C" w:rsidP="00BB5188">
            <w:pPr>
              <w:pStyle w:val="Table10ptbullets"/>
            </w:pPr>
            <w:r>
              <w:t>The vaccine is available as multi</w:t>
            </w:r>
            <w:r w:rsidR="003E71EC">
              <w:t>-</w:t>
            </w:r>
            <w:r>
              <w:t>dose vial</w:t>
            </w:r>
            <w:r w:rsidR="00907682">
              <w:t>s</w:t>
            </w:r>
            <w:r>
              <w:t xml:space="preserve"> (dark grey cap) a</w:t>
            </w:r>
            <w:r w:rsidR="00BB5188">
              <w:t>nd</w:t>
            </w:r>
            <w:r>
              <w:t xml:space="preserve"> single</w:t>
            </w:r>
            <w:r w:rsidR="003E71EC">
              <w:t>-</w:t>
            </w:r>
            <w:r>
              <w:t>dose vial</w:t>
            </w:r>
            <w:r w:rsidR="00907682">
              <w:t xml:space="preserve">s </w:t>
            </w:r>
            <w:r>
              <w:t>(light grey cap).</w:t>
            </w:r>
          </w:p>
          <w:p w14:paraId="18F3AF72" w14:textId="77777777" w:rsidR="00E62147" w:rsidRDefault="00E62147" w:rsidP="00E62147">
            <w:pPr>
              <w:pStyle w:val="Table10ptbullets"/>
            </w:pPr>
            <w:r>
              <w:t xml:space="preserve">There are 6 doses per vial in the multidose vial. </w:t>
            </w:r>
          </w:p>
          <w:p w14:paraId="579E60AF" w14:textId="59681D76" w:rsidR="00E62147" w:rsidRDefault="00E62147" w:rsidP="00CD5AB5">
            <w:pPr>
              <w:pStyle w:val="Table10ptbullets"/>
            </w:pPr>
            <w:r>
              <w:t xml:space="preserve">One dose (0.3mL) contains 30mcg of </w:t>
            </w:r>
            <w:r w:rsidR="007D68F6">
              <w:t>R</w:t>
            </w:r>
            <w:r>
              <w:t>axtozinameran</w:t>
            </w:r>
            <w:r w:rsidR="007D68F6">
              <w:t>.</w:t>
            </w:r>
          </w:p>
          <w:p w14:paraId="3CFFAABD" w14:textId="0CFCBDA6" w:rsidR="00387649" w:rsidRDefault="00F4513C" w:rsidP="00BB5188">
            <w:pPr>
              <w:pStyle w:val="Table10ptbullets"/>
            </w:pPr>
            <w:r>
              <w:t xml:space="preserve">Approved for use for consumers aged 12 </w:t>
            </w:r>
            <w:r w:rsidR="006805BA">
              <w:t xml:space="preserve">+ years </w:t>
            </w:r>
            <w:r>
              <w:t xml:space="preserve">as </w:t>
            </w:r>
            <w:r w:rsidR="00B050A4">
              <w:t xml:space="preserve">a </w:t>
            </w:r>
            <w:r>
              <w:t xml:space="preserve">primary </w:t>
            </w:r>
            <w:r w:rsidR="00B050A4">
              <w:t>course</w:t>
            </w:r>
            <w:r w:rsidR="00387649">
              <w:t>.</w:t>
            </w:r>
          </w:p>
          <w:p w14:paraId="02BAC54C" w14:textId="06E36E6D" w:rsidR="002F13CE" w:rsidRDefault="002F13CE" w:rsidP="00BB5188">
            <w:pPr>
              <w:pStyle w:val="Table10ptbullets"/>
            </w:pPr>
            <w:r>
              <w:t xml:space="preserve">Approved for use </w:t>
            </w:r>
            <w:r w:rsidR="00E708B2">
              <w:t>as</w:t>
            </w:r>
            <w:r w:rsidR="00D9111F">
              <w:t xml:space="preserve"> additional doses if eligible</w:t>
            </w:r>
            <w:r>
              <w:t xml:space="preserve">. </w:t>
            </w:r>
          </w:p>
          <w:p w14:paraId="5865DB21" w14:textId="360303FC" w:rsidR="00F4513C" w:rsidRPr="006F20FB" w:rsidRDefault="00F4513C" w:rsidP="00BB5188">
            <w:pPr>
              <w:pStyle w:val="Table10ptbullets"/>
            </w:pPr>
            <w:r>
              <w:t>The Comirnaty 30mcg Omicron XBB.1.5 (12+ y</w:t>
            </w:r>
            <w:r w:rsidR="00391DA9">
              <w:t>ea</w:t>
            </w:r>
            <w:r>
              <w:t xml:space="preserve">rs) vaccine </w:t>
            </w:r>
            <w:r w:rsidRPr="722920DF">
              <w:rPr>
                <w:b/>
                <w:bCs/>
              </w:rPr>
              <w:t>does not</w:t>
            </w:r>
            <w:r w:rsidR="00307296">
              <w:rPr>
                <w:b/>
                <w:bCs/>
              </w:rPr>
              <w:t xml:space="preserve"> require </w:t>
            </w:r>
            <w:r>
              <w:t>dilut</w:t>
            </w:r>
            <w:r w:rsidR="00307296">
              <w:t>ion</w:t>
            </w:r>
            <w:r>
              <w:t xml:space="preserve">. </w:t>
            </w:r>
          </w:p>
          <w:p w14:paraId="237A22EC" w14:textId="686D9879" w:rsidR="00F4513C" w:rsidRDefault="00F4513C" w:rsidP="00F621F5">
            <w:pPr>
              <w:pStyle w:val="Table10ptbullets"/>
            </w:pPr>
            <w:r>
              <w:t>For all vaccinator resources and materials related to Comirnaty vaccine</w:t>
            </w:r>
            <w:r w:rsidR="008F6882">
              <w:t>s</w:t>
            </w:r>
            <w:r>
              <w:t xml:space="preserve"> please refer to the </w:t>
            </w:r>
            <w:hyperlink r:id="rId168" w:history="1">
              <w:r w:rsidRPr="002C63A9">
                <w:rPr>
                  <w:rStyle w:val="Hyperlink"/>
                </w:rPr>
                <w:t>IMAC website</w:t>
              </w:r>
              <w:r w:rsidRPr="002C63A9">
                <w:rPr>
                  <w:rStyle w:val="Hyperlink"/>
                  <w:bCs/>
                </w:rPr>
                <w:t>.</w:t>
              </w:r>
            </w:hyperlink>
            <w:r>
              <w:t xml:space="preserve"> </w:t>
            </w:r>
          </w:p>
        </w:tc>
      </w:tr>
    </w:tbl>
    <w:p w14:paraId="72600591" w14:textId="7A495FB9" w:rsidR="005B1264" w:rsidRDefault="005B1264" w:rsidP="00D16563">
      <w:pPr>
        <w:pStyle w:val="ListBullet"/>
        <w:numPr>
          <w:ilvl w:val="0"/>
          <w:numId w:val="0"/>
        </w:numPr>
        <w:rPr>
          <w:rFonts w:cs="National Book"/>
          <w:color w:val="000000"/>
          <w:sz w:val="20"/>
        </w:rPr>
      </w:pPr>
      <w:bookmarkStart w:id="335" w:name="_Hlk160187488"/>
      <w:bookmarkStart w:id="336" w:name="_Hlk167380459"/>
      <w:r>
        <w:rPr>
          <w:rFonts w:cs="National Book"/>
          <w:color w:val="000000"/>
          <w:sz w:val="20"/>
        </w:rPr>
        <w:t xml:space="preserve">For more </w:t>
      </w:r>
      <w:r w:rsidRPr="00B009DE">
        <w:rPr>
          <w:rFonts w:cs="National Book"/>
          <w:b/>
          <w:bCs/>
          <w:color w:val="000000"/>
          <w:sz w:val="20"/>
        </w:rPr>
        <w:t>details on recommended groups, spacing and eligibility</w:t>
      </w:r>
      <w:r>
        <w:rPr>
          <w:rFonts w:cs="National Book"/>
          <w:color w:val="000000"/>
          <w:sz w:val="20"/>
        </w:rPr>
        <w:t>, see the Immunisation Handboo</w:t>
      </w:r>
      <w:r w:rsidR="00271815">
        <w:rPr>
          <w:rFonts w:cs="National Book"/>
          <w:color w:val="000000"/>
          <w:sz w:val="20"/>
        </w:rPr>
        <w:t>k.</w:t>
      </w:r>
      <w:bookmarkEnd w:id="335"/>
    </w:p>
    <w:bookmarkEnd w:id="336"/>
    <w:p w14:paraId="3189D3A2" w14:textId="77777777" w:rsidR="00E4102B" w:rsidRPr="00AB28B6" w:rsidRDefault="00E4102B" w:rsidP="00D16563">
      <w:pPr>
        <w:pStyle w:val="ListBullet"/>
        <w:numPr>
          <w:ilvl w:val="0"/>
          <w:numId w:val="0"/>
        </w:numPr>
        <w:rPr>
          <w:sz w:val="20"/>
        </w:rPr>
      </w:pPr>
    </w:p>
    <w:p w14:paraId="2B521EF7" w14:textId="2005E490" w:rsidR="00E36944" w:rsidRDefault="00E36944" w:rsidP="00520D6A">
      <w:pPr>
        <w:pStyle w:val="ListBullet"/>
        <w:numPr>
          <w:ilvl w:val="0"/>
          <w:numId w:val="0"/>
        </w:numPr>
      </w:pPr>
    </w:p>
    <w:p w14:paraId="1D1E30D8" w14:textId="6CC31E56" w:rsidR="008B77EE" w:rsidRDefault="008B77EE">
      <w:pPr>
        <w:spacing w:before="0" w:after="160" w:line="2" w:lineRule="auto"/>
        <w:rPr>
          <w:rFonts w:eastAsiaTheme="minorHAnsi" w:cs="Segoe UI"/>
          <w:lang w:eastAsia="en-US"/>
        </w:rPr>
      </w:pPr>
    </w:p>
    <w:p w14:paraId="2C054834" w14:textId="4864EAE9" w:rsidR="006F326A" w:rsidRDefault="00E40D15" w:rsidP="006F326A">
      <w:pPr>
        <w:pStyle w:val="Heading1"/>
      </w:pPr>
      <w:bookmarkStart w:id="337" w:name="_Toc169263100"/>
      <w:r w:rsidRPr="008F4306">
        <w:lastRenderedPageBreak/>
        <w:t xml:space="preserve">Comirnaty </w:t>
      </w:r>
      <w:r>
        <w:t>10</w:t>
      </w:r>
      <w:r w:rsidRPr="008F4306">
        <w:t xml:space="preserve">mcg </w:t>
      </w:r>
      <w:r>
        <w:t>vaccine (5-11 y</w:t>
      </w:r>
      <w:r w:rsidR="004A6745">
        <w:t>ea</w:t>
      </w:r>
      <w:r>
        <w:t xml:space="preserve">rs): </w:t>
      </w:r>
      <w:r w:rsidR="00CD480B">
        <w:t>orange</w:t>
      </w:r>
      <w:r>
        <w:t xml:space="preserve"> cap</w:t>
      </w:r>
      <w:r w:rsidR="001D0C67">
        <w:t xml:space="preserve"> </w:t>
      </w:r>
      <w:r w:rsidR="00FF4A8A">
        <w:t>–</w:t>
      </w:r>
      <w:r w:rsidR="001D0C67">
        <w:t xml:space="preserve"> Discontinued</w:t>
      </w:r>
      <w:r w:rsidR="00FF4A8A">
        <w:t>.</w:t>
      </w:r>
      <w:bookmarkEnd w:id="337"/>
    </w:p>
    <w:tbl>
      <w:tblPr>
        <w:tblStyle w:val="TableGrid"/>
        <w:tblpPr w:leftFromText="180" w:rightFromText="180" w:vertAnchor="text" w:horzAnchor="page" w:tblpX="2481" w:tblpY="-216"/>
        <w:tblW w:w="0" w:type="auto"/>
        <w:tblLook w:val="04A0" w:firstRow="1" w:lastRow="0" w:firstColumn="1" w:lastColumn="0" w:noHBand="0" w:noVBand="1"/>
      </w:tblPr>
      <w:tblGrid>
        <w:gridCol w:w="2547"/>
        <w:gridCol w:w="5805"/>
      </w:tblGrid>
      <w:tr w:rsidR="001D0C67" w:rsidRPr="00834E6D" w14:paraId="6F363A5B" w14:textId="77777777" w:rsidTr="007A7854">
        <w:trPr>
          <w:trHeight w:val="1691"/>
        </w:trPr>
        <w:tc>
          <w:tcPr>
            <w:tcW w:w="2547" w:type="dxa"/>
          </w:tcPr>
          <w:p w14:paraId="25EB6230" w14:textId="74C72C4E" w:rsidR="001D0C67" w:rsidRPr="00834E6D" w:rsidRDefault="001D0C67" w:rsidP="007A7854">
            <w:pPr>
              <w:rPr>
                <w:rFonts w:eastAsiaTheme="minorHAnsi" w:cs="Segoe UI"/>
                <w:lang w:eastAsia="en-US"/>
              </w:rPr>
            </w:pPr>
            <w:r>
              <w:rPr>
                <w:rFonts w:eastAsiaTheme="minorHAnsi" w:cs="Segoe UI"/>
                <w:lang w:eastAsia="en-US"/>
              </w:rPr>
              <w:t xml:space="preserve">      </w:t>
            </w:r>
            <w:r w:rsidR="006971FA">
              <w:rPr>
                <w:rFonts w:eastAsiaTheme="minorHAnsi" w:cs="Segoe UI"/>
                <w:lang w:eastAsia="en-US"/>
              </w:rPr>
              <w:t xml:space="preserve"> </w:t>
            </w:r>
            <w:r>
              <w:rPr>
                <w:rFonts w:eastAsiaTheme="minorHAnsi" w:cs="Segoe UI"/>
                <w:lang w:eastAsia="en-US"/>
              </w:rPr>
              <w:t xml:space="preserve">  </w:t>
            </w:r>
            <w:r w:rsidR="00C64034">
              <w:rPr>
                <w:noProof/>
              </w:rPr>
              <w:drawing>
                <wp:inline distT="0" distB="0" distL="0" distR="0" wp14:anchorId="12B7DFE2" wp14:editId="4DCD2827">
                  <wp:extent cx="673735" cy="1200269"/>
                  <wp:effectExtent l="0" t="0" r="0" b="0"/>
                  <wp:docPr id="540556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56086" name=""/>
                          <pic:cNvPicPr/>
                        </pic:nvPicPr>
                        <pic:blipFill>
                          <a:blip r:embed="rId169"/>
                          <a:stretch>
                            <a:fillRect/>
                          </a:stretch>
                        </pic:blipFill>
                        <pic:spPr>
                          <a:xfrm>
                            <a:off x="0" y="0"/>
                            <a:ext cx="679838" cy="1211141"/>
                          </a:xfrm>
                          <a:prstGeom prst="rect">
                            <a:avLst/>
                          </a:prstGeom>
                        </pic:spPr>
                      </pic:pic>
                    </a:graphicData>
                  </a:graphic>
                </wp:inline>
              </w:drawing>
            </w:r>
          </w:p>
        </w:tc>
        <w:tc>
          <w:tcPr>
            <w:tcW w:w="5805" w:type="dxa"/>
          </w:tcPr>
          <w:p w14:paraId="522290E5" w14:textId="37BD5E59" w:rsidR="001D0C67" w:rsidRPr="00834E6D" w:rsidRDefault="001D0C67" w:rsidP="007A7854">
            <w:pPr>
              <w:rPr>
                <w:rFonts w:eastAsiaTheme="minorHAnsi" w:cs="Segoe UI"/>
                <w:lang w:eastAsia="en-US"/>
              </w:rPr>
            </w:pPr>
            <w:r w:rsidRPr="00834E6D">
              <w:rPr>
                <w:rFonts w:eastAsiaTheme="minorHAnsi" w:cs="Segoe UI"/>
                <w:lang w:eastAsia="en-US"/>
              </w:rPr>
              <w:t xml:space="preserve">As of </w:t>
            </w:r>
            <w:r w:rsidR="00C64034">
              <w:rPr>
                <w:rFonts w:eastAsiaTheme="minorHAnsi" w:cs="Segoe UI"/>
                <w:lang w:eastAsia="en-US"/>
              </w:rPr>
              <w:t>30 May</w:t>
            </w:r>
            <w:r w:rsidRPr="00834E6D">
              <w:rPr>
                <w:rFonts w:eastAsiaTheme="minorHAnsi" w:cs="Segoe UI"/>
                <w:lang w:eastAsia="en-US"/>
              </w:rPr>
              <w:t xml:space="preserve">, Comirnaty </w:t>
            </w:r>
            <w:r w:rsidR="00C64034">
              <w:t>1</w:t>
            </w:r>
            <w:r>
              <w:t xml:space="preserve">0mcg Original </w:t>
            </w:r>
            <w:r w:rsidR="006971FA">
              <w:t>orange ca</w:t>
            </w:r>
            <w:r>
              <w:t>p</w:t>
            </w:r>
            <w:r w:rsidRPr="006F20FB">
              <w:t xml:space="preserve"> </w:t>
            </w:r>
            <w:r w:rsidRPr="00834E6D">
              <w:rPr>
                <w:rFonts w:eastAsiaTheme="minorHAnsi" w:cs="Segoe UI"/>
                <w:lang w:eastAsia="en-US"/>
              </w:rPr>
              <w:t xml:space="preserve">will no longer be available in Aotearoa New Zealand. </w:t>
            </w:r>
          </w:p>
          <w:p w14:paraId="131D89A5" w14:textId="00190CF3" w:rsidR="001D0C67" w:rsidRPr="00834E6D" w:rsidRDefault="001D0C67" w:rsidP="007A7854">
            <w:pPr>
              <w:rPr>
                <w:rFonts w:eastAsiaTheme="minorHAnsi" w:cs="Segoe UI"/>
                <w:lang w:eastAsia="en-US"/>
              </w:rPr>
            </w:pPr>
            <w:r w:rsidRPr="00834E6D">
              <w:rPr>
                <w:rFonts w:eastAsiaTheme="minorHAnsi" w:cs="Segoe UI"/>
                <w:lang w:eastAsia="en-US"/>
              </w:rPr>
              <w:t>Comirnaty</w:t>
            </w:r>
            <w:r>
              <w:rPr>
                <w:rFonts w:eastAsiaTheme="minorHAnsi" w:cs="Segoe UI"/>
                <w:lang w:eastAsia="en-US"/>
              </w:rPr>
              <w:t xml:space="preserve"> </w:t>
            </w:r>
            <w:r w:rsidR="006C388A">
              <w:rPr>
                <w:rFonts w:eastAsiaTheme="minorHAnsi" w:cs="Segoe UI"/>
                <w:lang w:eastAsia="en-US"/>
              </w:rPr>
              <w:t xml:space="preserve">Omicron XBB.1.5 </w:t>
            </w:r>
            <w:r w:rsidR="006C191D">
              <w:rPr>
                <w:rFonts w:eastAsiaTheme="minorHAnsi" w:cs="Segoe UI"/>
                <w:lang w:eastAsia="en-US"/>
              </w:rPr>
              <w:t>10</w:t>
            </w:r>
            <w:r>
              <w:rPr>
                <w:rFonts w:eastAsiaTheme="minorHAnsi" w:cs="Segoe UI"/>
                <w:lang w:eastAsia="en-US"/>
              </w:rPr>
              <w:t xml:space="preserve">mcg vaccine is available for </w:t>
            </w:r>
            <w:r w:rsidR="006C191D">
              <w:rPr>
                <w:rFonts w:eastAsiaTheme="minorHAnsi" w:cs="Segoe UI"/>
                <w:lang w:eastAsia="en-US"/>
              </w:rPr>
              <w:t xml:space="preserve">5 </w:t>
            </w:r>
            <w:r w:rsidR="00F37C5F">
              <w:rPr>
                <w:rFonts w:eastAsiaTheme="minorHAnsi" w:cs="Segoe UI"/>
                <w:lang w:eastAsia="en-US"/>
              </w:rPr>
              <w:t>to</w:t>
            </w:r>
            <w:r w:rsidR="006C191D">
              <w:rPr>
                <w:rFonts w:eastAsiaTheme="minorHAnsi" w:cs="Segoe UI"/>
                <w:lang w:eastAsia="en-US"/>
              </w:rPr>
              <w:t xml:space="preserve"> 11</w:t>
            </w:r>
            <w:r>
              <w:rPr>
                <w:rFonts w:eastAsiaTheme="minorHAnsi" w:cs="Segoe UI"/>
                <w:lang w:eastAsia="en-US"/>
              </w:rPr>
              <w:t xml:space="preserve"> years. </w:t>
            </w:r>
            <w:r w:rsidRPr="00834E6D">
              <w:rPr>
                <w:rFonts w:eastAsiaTheme="minorHAnsi" w:cs="Segoe UI"/>
                <w:b/>
                <w:bCs/>
                <w:lang w:eastAsia="en-US"/>
              </w:rPr>
              <w:t xml:space="preserve">See section </w:t>
            </w:r>
            <w:r w:rsidR="00D83693">
              <w:rPr>
                <w:rFonts w:eastAsiaTheme="minorHAnsi" w:cs="Segoe UI"/>
                <w:b/>
                <w:bCs/>
                <w:lang w:eastAsia="en-US"/>
              </w:rPr>
              <w:t>21</w:t>
            </w:r>
            <w:r w:rsidRPr="00C110F4">
              <w:rPr>
                <w:rFonts w:eastAsiaTheme="minorHAnsi" w:cs="Segoe UI"/>
                <w:b/>
                <w:bCs/>
                <w:lang w:eastAsia="en-US"/>
              </w:rPr>
              <w:t xml:space="preserve"> </w:t>
            </w:r>
            <w:r w:rsidRPr="00834E6D">
              <w:rPr>
                <w:rFonts w:eastAsiaTheme="minorHAnsi" w:cs="Segoe UI"/>
                <w:b/>
                <w:bCs/>
                <w:lang w:eastAsia="en-US"/>
              </w:rPr>
              <w:t>for operational guidance</w:t>
            </w:r>
            <w:r w:rsidRPr="00834E6D">
              <w:rPr>
                <w:rFonts w:eastAsiaTheme="minorHAnsi" w:cs="Segoe UI"/>
                <w:lang w:eastAsia="en-US"/>
              </w:rPr>
              <w:t>.</w:t>
            </w:r>
          </w:p>
        </w:tc>
      </w:tr>
    </w:tbl>
    <w:p w14:paraId="2A41024E" w14:textId="77777777" w:rsidR="001D0C67" w:rsidRDefault="001D0C67" w:rsidP="009A0D4B">
      <w:pPr>
        <w:pStyle w:val="BodyText"/>
      </w:pPr>
    </w:p>
    <w:p w14:paraId="6E84EA8E" w14:textId="77777777" w:rsidR="001D0C67" w:rsidRPr="001D0C67" w:rsidRDefault="001D0C67" w:rsidP="001D0C67"/>
    <w:p w14:paraId="68BE4F83" w14:textId="77777777" w:rsidR="006F326A" w:rsidRDefault="006F326A" w:rsidP="006F326A">
      <w:pPr>
        <w:spacing w:before="0" w:after="160" w:line="2" w:lineRule="auto"/>
        <w:rPr>
          <w:rFonts w:eastAsiaTheme="minorHAnsi" w:cstheme="minorBidi"/>
          <w:bCs/>
          <w:color w:val="0A6AB4"/>
          <w:sz w:val="36"/>
          <w:szCs w:val="22"/>
          <w:lang w:eastAsia="en-US"/>
        </w:rPr>
      </w:pPr>
    </w:p>
    <w:p w14:paraId="2A54BB62" w14:textId="77777777" w:rsidR="00D83693" w:rsidRDefault="00D83693" w:rsidP="009A0D4B">
      <w:pPr>
        <w:pStyle w:val="BodyText"/>
      </w:pPr>
    </w:p>
    <w:p w14:paraId="479BBB13" w14:textId="29C78690" w:rsidR="00D83693" w:rsidRPr="00D83693" w:rsidRDefault="00D83693" w:rsidP="00D83693">
      <w:pPr>
        <w:pStyle w:val="Heading11nonumber"/>
        <w:rPr>
          <w:b/>
          <w:bCs w:val="0"/>
        </w:rPr>
      </w:pPr>
      <w:bookmarkStart w:id="338" w:name="_Toc169263101"/>
      <w:r>
        <w:t xml:space="preserve">21 </w:t>
      </w:r>
      <w:r w:rsidRPr="00D83693">
        <w:rPr>
          <w:b/>
          <w:bCs w:val="0"/>
        </w:rPr>
        <w:t xml:space="preserve">Comirnaty </w:t>
      </w:r>
      <w:r w:rsidR="0049109A">
        <w:rPr>
          <w:b/>
          <w:bCs w:val="0"/>
        </w:rPr>
        <w:t xml:space="preserve">Omicron XBB.1.5 </w:t>
      </w:r>
      <w:r w:rsidRPr="00D83693">
        <w:rPr>
          <w:b/>
          <w:bCs w:val="0"/>
        </w:rPr>
        <w:t>10mcg vaccine (5</w:t>
      </w:r>
      <w:r w:rsidR="00BC324D">
        <w:rPr>
          <w:b/>
          <w:bCs w:val="0"/>
        </w:rPr>
        <w:t xml:space="preserve"> to 1</w:t>
      </w:r>
      <w:r w:rsidRPr="00D83693">
        <w:rPr>
          <w:b/>
          <w:bCs w:val="0"/>
        </w:rPr>
        <w:t xml:space="preserve">1 years): </w:t>
      </w:r>
      <w:r>
        <w:rPr>
          <w:b/>
          <w:bCs w:val="0"/>
        </w:rPr>
        <w:t>light blue</w:t>
      </w:r>
      <w:r w:rsidRPr="00D83693">
        <w:rPr>
          <w:b/>
          <w:bCs w:val="0"/>
        </w:rPr>
        <w:t xml:space="preserve"> cap</w:t>
      </w:r>
      <w:bookmarkEnd w:id="338"/>
    </w:p>
    <w:p w14:paraId="45C25A2A" w14:textId="5892A644" w:rsidR="008B77EE" w:rsidRPr="006F20FB" w:rsidRDefault="008B77EE" w:rsidP="008B77EE">
      <w:pPr>
        <w:pStyle w:val="Heading31nonumber"/>
      </w:pPr>
      <w:r w:rsidRPr="006F20FB">
        <w:t>The key safety points are:</w:t>
      </w:r>
    </w:p>
    <w:tbl>
      <w:tblPr>
        <w:tblStyle w:val="TableGrid"/>
        <w:tblW w:w="87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6504"/>
      </w:tblGrid>
      <w:tr w:rsidR="008B77EE" w14:paraId="14F429D2" w14:textId="77777777" w:rsidTr="00FB0122">
        <w:trPr>
          <w:trHeight w:val="1975"/>
        </w:trPr>
        <w:tc>
          <w:tcPr>
            <w:tcW w:w="2230" w:type="dxa"/>
          </w:tcPr>
          <w:p w14:paraId="4BD3512A" w14:textId="77777777" w:rsidR="00D2781C" w:rsidRDefault="00D2781C" w:rsidP="00AC5631">
            <w:pPr>
              <w:pStyle w:val="BodyText"/>
              <w:spacing w:before="0" w:after="0"/>
              <w:rPr>
                <w:noProof/>
              </w:rPr>
            </w:pPr>
          </w:p>
          <w:p w14:paraId="163C49C7" w14:textId="75FD9C70" w:rsidR="008B77EE" w:rsidRDefault="00D2781C" w:rsidP="00D2781C">
            <w:pPr>
              <w:pStyle w:val="BodyText"/>
              <w:spacing w:before="0" w:after="0"/>
              <w:rPr>
                <w:noProof/>
              </w:rPr>
            </w:pPr>
            <w:r>
              <w:rPr>
                <w:noProof/>
              </w:rPr>
              <w:t xml:space="preserve">   </w:t>
            </w:r>
            <w:r>
              <w:rPr>
                <w:noProof/>
              </w:rPr>
              <w:drawing>
                <wp:inline distT="0" distB="0" distL="0" distR="0" wp14:anchorId="09829D79" wp14:editId="009CD833">
                  <wp:extent cx="843603" cy="1638300"/>
                  <wp:effectExtent l="0" t="0" r="0" b="0"/>
                  <wp:docPr id="326105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05984" name=""/>
                          <pic:cNvPicPr/>
                        </pic:nvPicPr>
                        <pic:blipFill>
                          <a:blip r:embed="rId170"/>
                          <a:stretch>
                            <a:fillRect/>
                          </a:stretch>
                        </pic:blipFill>
                        <pic:spPr>
                          <a:xfrm>
                            <a:off x="0" y="0"/>
                            <a:ext cx="849049" cy="1648876"/>
                          </a:xfrm>
                          <a:prstGeom prst="rect">
                            <a:avLst/>
                          </a:prstGeom>
                        </pic:spPr>
                      </pic:pic>
                    </a:graphicData>
                  </a:graphic>
                </wp:inline>
              </w:drawing>
            </w:r>
          </w:p>
          <w:p w14:paraId="4C09E961" w14:textId="3B818E75" w:rsidR="000637EB" w:rsidRDefault="000637EB" w:rsidP="00D2781C">
            <w:pPr>
              <w:pStyle w:val="BodyText"/>
              <w:spacing w:before="0" w:after="0"/>
            </w:pPr>
          </w:p>
        </w:tc>
        <w:tc>
          <w:tcPr>
            <w:tcW w:w="6504" w:type="dxa"/>
          </w:tcPr>
          <w:p w14:paraId="334B0C33" w14:textId="09C348D0" w:rsidR="008B77EE" w:rsidRPr="00CD480B" w:rsidRDefault="0056522D" w:rsidP="00AC5631">
            <w:pPr>
              <w:pStyle w:val="Table10ptbullets"/>
              <w:ind w:left="360"/>
            </w:pPr>
            <w:r>
              <w:t>As of 30 May</w:t>
            </w:r>
            <w:r w:rsidR="00AD6494">
              <w:t xml:space="preserve"> 2024, Comirnaty Omicron </w:t>
            </w:r>
            <w:r w:rsidR="00B25B88">
              <w:t xml:space="preserve">XBB.1.5 </w:t>
            </w:r>
            <w:r w:rsidR="00AD6494">
              <w:t xml:space="preserve">10mcg supersedes the previous </w:t>
            </w:r>
            <w:r w:rsidR="008B77EE" w:rsidRPr="00CD480B">
              <w:t>5 to 11 years</w:t>
            </w:r>
            <w:r w:rsidR="00443D06">
              <w:t xml:space="preserve"> Comirnaty vaccine</w:t>
            </w:r>
            <w:r w:rsidR="008B77EE" w:rsidRPr="00CD480B">
              <w:t>.</w:t>
            </w:r>
          </w:p>
          <w:p w14:paraId="26C3D860" w14:textId="77777777" w:rsidR="003F51F9" w:rsidRDefault="00827F15" w:rsidP="00AC5631">
            <w:pPr>
              <w:pStyle w:val="Table10ptbullets"/>
              <w:ind w:left="360"/>
            </w:pPr>
            <w:r>
              <w:t>The vaccine is available in a single-dose vial</w:t>
            </w:r>
            <w:r w:rsidR="003F51F9">
              <w:t xml:space="preserve"> (light blue cap)</w:t>
            </w:r>
          </w:p>
          <w:p w14:paraId="09E43853" w14:textId="77777777" w:rsidR="008B77EE" w:rsidRPr="00797115" w:rsidRDefault="008B77EE" w:rsidP="00AC5631">
            <w:pPr>
              <w:pStyle w:val="Table10ptbullets"/>
              <w:ind w:left="360"/>
            </w:pPr>
            <w:r>
              <w:t xml:space="preserve">One dose contains 10mcg of Raxtozinameran. </w:t>
            </w:r>
          </w:p>
          <w:p w14:paraId="433B14C4" w14:textId="77777777" w:rsidR="00F51CBE" w:rsidRDefault="00F34813" w:rsidP="00AC5631">
            <w:pPr>
              <w:pStyle w:val="Table10ptbullets"/>
              <w:ind w:left="360"/>
              <w:rPr>
                <w:shd w:val="clear" w:color="auto" w:fill="FFFFFF"/>
              </w:rPr>
            </w:pPr>
            <w:r>
              <w:rPr>
                <w:shd w:val="clear" w:color="auto" w:fill="FFFFFF"/>
              </w:rPr>
              <w:t>The Comirnaty</w:t>
            </w:r>
            <w:r w:rsidR="00B25B88">
              <w:rPr>
                <w:shd w:val="clear" w:color="auto" w:fill="FFFFFF"/>
              </w:rPr>
              <w:t xml:space="preserve"> Omicron XBB.1.5</w:t>
            </w:r>
            <w:r w:rsidR="0036749D">
              <w:rPr>
                <w:shd w:val="clear" w:color="auto" w:fill="FFFFFF"/>
              </w:rPr>
              <w:t xml:space="preserve"> </w:t>
            </w:r>
            <w:r w:rsidR="00B25B88">
              <w:rPr>
                <w:shd w:val="clear" w:color="auto" w:fill="FFFFFF"/>
              </w:rPr>
              <w:t>10mcg</w:t>
            </w:r>
            <w:r w:rsidR="0036749D">
              <w:rPr>
                <w:shd w:val="clear" w:color="auto" w:fill="FFFFFF"/>
              </w:rPr>
              <w:t xml:space="preserve"> (5 to 11 y</w:t>
            </w:r>
            <w:r w:rsidR="00F51CBE">
              <w:rPr>
                <w:shd w:val="clear" w:color="auto" w:fill="FFFFFF"/>
              </w:rPr>
              <w:t xml:space="preserve">ears) </w:t>
            </w:r>
            <w:r w:rsidR="00F51CBE" w:rsidRPr="00F51CBE">
              <w:rPr>
                <w:b/>
                <w:bCs/>
                <w:shd w:val="clear" w:color="auto" w:fill="FFFFFF"/>
              </w:rPr>
              <w:t xml:space="preserve">does not require </w:t>
            </w:r>
            <w:r w:rsidR="00F51CBE">
              <w:rPr>
                <w:shd w:val="clear" w:color="auto" w:fill="FFFFFF"/>
              </w:rPr>
              <w:t>dilution.</w:t>
            </w:r>
          </w:p>
          <w:p w14:paraId="38905AB2" w14:textId="00053D66" w:rsidR="00E5057A" w:rsidRPr="005F01A1" w:rsidRDefault="008B77EE" w:rsidP="005F01A1">
            <w:pPr>
              <w:pStyle w:val="Table10ptbullets"/>
              <w:ind w:left="360"/>
              <w:rPr>
                <w:shd w:val="clear" w:color="auto" w:fill="FFFFFF"/>
              </w:rPr>
            </w:pPr>
            <w:r>
              <w:t xml:space="preserve">For all vaccinator resources and materials related to Comirnaty vaccine please refer to the </w:t>
            </w:r>
            <w:hyperlink r:id="rId171">
              <w:r w:rsidRPr="722920DF">
                <w:rPr>
                  <w:rStyle w:val="Hyperlink"/>
                </w:rPr>
                <w:t>IMAC website.</w:t>
              </w:r>
            </w:hyperlink>
          </w:p>
        </w:tc>
      </w:tr>
    </w:tbl>
    <w:p w14:paraId="7B49AE94" w14:textId="77777777" w:rsidR="00E40D15" w:rsidRDefault="00E40D15" w:rsidP="006F326A">
      <w:pPr>
        <w:spacing w:before="0" w:after="160" w:line="2" w:lineRule="auto"/>
        <w:rPr>
          <w:rFonts w:eastAsiaTheme="minorHAnsi" w:cstheme="minorBidi"/>
          <w:bCs/>
          <w:color w:val="0A6AB4"/>
          <w:sz w:val="36"/>
          <w:szCs w:val="22"/>
          <w:lang w:eastAsia="en-US"/>
        </w:rPr>
      </w:pPr>
    </w:p>
    <w:p w14:paraId="15C09A1D" w14:textId="77777777" w:rsidR="00E40D15" w:rsidRDefault="00E40D15" w:rsidP="006F326A">
      <w:pPr>
        <w:spacing w:before="0" w:after="160" w:line="2" w:lineRule="auto"/>
        <w:rPr>
          <w:rFonts w:eastAsiaTheme="minorHAnsi" w:cstheme="minorBidi"/>
          <w:bCs/>
          <w:color w:val="0A6AB4"/>
          <w:sz w:val="36"/>
          <w:szCs w:val="22"/>
          <w:lang w:eastAsia="en-US"/>
        </w:rPr>
      </w:pPr>
    </w:p>
    <w:p w14:paraId="0A084A31" w14:textId="77777777" w:rsidR="00271815" w:rsidRDefault="00271815" w:rsidP="006F326A">
      <w:pPr>
        <w:spacing w:before="0" w:after="160" w:line="2" w:lineRule="auto"/>
        <w:rPr>
          <w:rFonts w:eastAsiaTheme="minorHAnsi" w:cstheme="minorBidi"/>
          <w:bCs/>
          <w:color w:val="0A6AB4"/>
          <w:sz w:val="36"/>
          <w:szCs w:val="22"/>
          <w:lang w:eastAsia="en-US"/>
        </w:rPr>
      </w:pPr>
    </w:p>
    <w:p w14:paraId="7C26AB4F" w14:textId="20FF02BC" w:rsidR="00E40D15" w:rsidRPr="006F20FB" w:rsidRDefault="00E40D15" w:rsidP="006F326A">
      <w:pPr>
        <w:spacing w:before="0" w:after="160" w:line="2" w:lineRule="auto"/>
        <w:rPr>
          <w:rFonts w:eastAsiaTheme="minorHAnsi" w:cstheme="minorBidi"/>
          <w:bCs/>
          <w:color w:val="0A6AB4"/>
          <w:sz w:val="36"/>
          <w:szCs w:val="22"/>
          <w:lang w:eastAsia="en-US"/>
        </w:rPr>
      </w:pPr>
    </w:p>
    <w:p w14:paraId="41563F30" w14:textId="3B4B9FDA" w:rsidR="00871A8A" w:rsidRDefault="00871A8A" w:rsidP="00871A8A">
      <w:pPr>
        <w:pStyle w:val="ListBullet"/>
        <w:numPr>
          <w:ilvl w:val="0"/>
          <w:numId w:val="0"/>
        </w:numPr>
        <w:rPr>
          <w:rFonts w:cs="National Book"/>
          <w:color w:val="000000"/>
          <w:sz w:val="20"/>
        </w:rPr>
      </w:pPr>
      <w:bookmarkStart w:id="339" w:name="_Toc125707618"/>
      <w:bookmarkStart w:id="340" w:name="_Toc125708452"/>
      <w:r>
        <w:rPr>
          <w:rFonts w:cs="National Book"/>
          <w:color w:val="000000"/>
          <w:sz w:val="20"/>
        </w:rPr>
        <w:t xml:space="preserve">For more </w:t>
      </w:r>
      <w:r w:rsidRPr="00B009DE">
        <w:rPr>
          <w:rFonts w:cs="National Book"/>
          <w:b/>
          <w:bCs/>
          <w:color w:val="000000"/>
          <w:sz w:val="20"/>
        </w:rPr>
        <w:t xml:space="preserve">details on recommended groups, </w:t>
      </w:r>
      <w:r w:rsidR="0052217A">
        <w:rPr>
          <w:rFonts w:cs="National Book"/>
          <w:b/>
          <w:bCs/>
          <w:color w:val="000000"/>
          <w:sz w:val="20"/>
        </w:rPr>
        <w:t xml:space="preserve">dose </w:t>
      </w:r>
      <w:r w:rsidRPr="00B009DE">
        <w:rPr>
          <w:rFonts w:cs="National Book"/>
          <w:b/>
          <w:bCs/>
          <w:color w:val="000000"/>
          <w:sz w:val="20"/>
        </w:rPr>
        <w:t>spacing and eligibility</w:t>
      </w:r>
      <w:r>
        <w:rPr>
          <w:rFonts w:cs="National Book"/>
          <w:color w:val="000000"/>
          <w:sz w:val="20"/>
        </w:rPr>
        <w:t>, see the Immunisation Handbook.</w:t>
      </w:r>
    </w:p>
    <w:p w14:paraId="5A6C7E26" w14:textId="77777777" w:rsidR="00871A8A" w:rsidRDefault="00871A8A" w:rsidP="009A0D4B">
      <w:pPr>
        <w:pStyle w:val="BodyText"/>
      </w:pPr>
    </w:p>
    <w:p w14:paraId="67FD4FC5" w14:textId="4FB56A99" w:rsidR="006F326A" w:rsidRPr="006F20FB" w:rsidRDefault="00871A8A" w:rsidP="00DB5E35">
      <w:pPr>
        <w:pStyle w:val="Heading2"/>
        <w:numPr>
          <w:ilvl w:val="0"/>
          <w:numId w:val="0"/>
        </w:numPr>
      </w:pPr>
      <w:bookmarkStart w:id="341" w:name="_Toc169263102"/>
      <w:r>
        <w:lastRenderedPageBreak/>
        <w:t xml:space="preserve">21.1 </w:t>
      </w:r>
      <w:r w:rsidR="006F326A" w:rsidRPr="006F20FB">
        <w:t>Site readiness</w:t>
      </w:r>
      <w:bookmarkEnd w:id="339"/>
      <w:bookmarkEnd w:id="340"/>
      <w:bookmarkEnd w:id="341"/>
    </w:p>
    <w:p w14:paraId="0C5E2984" w14:textId="68DD28EC" w:rsidR="00573B05" w:rsidRPr="006F20FB" w:rsidRDefault="00573B05" w:rsidP="006F326A">
      <w:pPr>
        <w:rPr>
          <w:lang w:eastAsia="en-US"/>
        </w:rPr>
      </w:pPr>
      <w:r>
        <w:rPr>
          <w:lang w:eastAsia="en-US"/>
        </w:rPr>
        <w:t>It is recommended site</w:t>
      </w:r>
      <w:r w:rsidR="009015EE">
        <w:rPr>
          <w:lang w:eastAsia="en-US"/>
        </w:rPr>
        <w:t>s</w:t>
      </w:r>
      <w:r>
        <w:rPr>
          <w:lang w:eastAsia="en-US"/>
        </w:rPr>
        <w:t xml:space="preserve"> providing </w:t>
      </w:r>
      <w:r w:rsidR="003E1FC5">
        <w:rPr>
          <w:lang w:eastAsia="en-US"/>
        </w:rPr>
        <w:t xml:space="preserve">Comirnaty </w:t>
      </w:r>
      <w:r w:rsidR="00105898">
        <w:rPr>
          <w:lang w:eastAsia="en-US"/>
        </w:rPr>
        <w:t xml:space="preserve">childhood vaccines </w:t>
      </w:r>
      <w:r>
        <w:rPr>
          <w:lang w:eastAsia="en-US"/>
        </w:rPr>
        <w:t xml:space="preserve">complete the following checklist. </w:t>
      </w:r>
    </w:p>
    <w:tbl>
      <w:tblPr>
        <w:tblStyle w:val="GridTable1Light"/>
        <w:tblW w:w="5089"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20" w:firstRow="1" w:lastRow="0" w:firstColumn="0" w:lastColumn="0" w:noHBand="0" w:noVBand="1"/>
      </w:tblPr>
      <w:tblGrid>
        <w:gridCol w:w="7367"/>
        <w:gridCol w:w="1134"/>
      </w:tblGrid>
      <w:tr w:rsidR="006F326A" w:rsidRPr="006F20FB" w14:paraId="3E119773" w14:textId="77777777" w:rsidTr="00FB0122">
        <w:trPr>
          <w:cnfStyle w:val="100000000000" w:firstRow="1" w:lastRow="0" w:firstColumn="0" w:lastColumn="0" w:oddVBand="0" w:evenVBand="0" w:oddHBand="0" w:evenHBand="0" w:firstRowFirstColumn="0" w:firstRowLastColumn="0" w:lastRowFirstColumn="0" w:lastRowLastColumn="0"/>
          <w:trHeight w:val="389"/>
        </w:trPr>
        <w:tc>
          <w:tcPr>
            <w:tcW w:w="4333" w:type="pct"/>
            <w:shd w:val="clear" w:color="auto" w:fill="D9E2F3" w:themeFill="accent1" w:themeFillTint="33"/>
            <w:hideMark/>
          </w:tcPr>
          <w:p w14:paraId="615D4896" w14:textId="4FD47464" w:rsidR="006F326A" w:rsidRPr="00FB0122" w:rsidRDefault="006F326A" w:rsidP="00D176B5">
            <w:pPr>
              <w:rPr>
                <w:sz w:val="18"/>
                <w:szCs w:val="18"/>
                <w:lang w:eastAsia="en-US"/>
              </w:rPr>
            </w:pPr>
            <w:r w:rsidRPr="00FB0122">
              <w:rPr>
                <w:sz w:val="18"/>
                <w:szCs w:val="18"/>
                <w:lang w:eastAsia="en-US"/>
              </w:rPr>
              <w:t>Checklist</w:t>
            </w:r>
          </w:p>
        </w:tc>
        <w:tc>
          <w:tcPr>
            <w:tcW w:w="667" w:type="pct"/>
            <w:shd w:val="clear" w:color="auto" w:fill="D9E2F3" w:themeFill="accent1" w:themeFillTint="33"/>
            <w:hideMark/>
          </w:tcPr>
          <w:p w14:paraId="52B67E21" w14:textId="77777777" w:rsidR="006F326A" w:rsidRPr="00FB0122" w:rsidRDefault="006F326A" w:rsidP="00D176B5">
            <w:pPr>
              <w:rPr>
                <w:sz w:val="18"/>
                <w:szCs w:val="18"/>
                <w:lang w:eastAsia="en-US"/>
              </w:rPr>
            </w:pPr>
            <w:r w:rsidRPr="00FB0122">
              <w:rPr>
                <w:sz w:val="18"/>
                <w:szCs w:val="18"/>
                <w:lang w:eastAsia="en-US"/>
              </w:rPr>
              <w:t>Y / N</w:t>
            </w:r>
          </w:p>
        </w:tc>
      </w:tr>
      <w:tr w:rsidR="006F326A" w:rsidRPr="006F20FB" w14:paraId="5F8A33F2" w14:textId="77777777" w:rsidTr="00FB0122">
        <w:trPr>
          <w:cnfStyle w:val="000000100000" w:firstRow="0" w:lastRow="0" w:firstColumn="0" w:lastColumn="0" w:oddVBand="0" w:evenVBand="0" w:oddHBand="1" w:evenHBand="0" w:firstRowFirstColumn="0" w:firstRowLastColumn="0" w:lastRowFirstColumn="0" w:lastRowLastColumn="0"/>
          <w:trHeight w:val="257"/>
        </w:trPr>
        <w:tc>
          <w:tcPr>
            <w:tcW w:w="4333" w:type="pct"/>
            <w:vAlign w:val="center"/>
          </w:tcPr>
          <w:p w14:paraId="43EBD9FD" w14:textId="709F79AE" w:rsidR="006F326A" w:rsidRPr="00FB0122" w:rsidRDefault="006F326A" w:rsidP="00D176B5">
            <w:pPr>
              <w:spacing w:before="120" w:after="120" w:line="240" w:lineRule="auto"/>
              <w:contextualSpacing/>
              <w:rPr>
                <w:sz w:val="18"/>
                <w:szCs w:val="18"/>
                <w:lang w:eastAsia="en-US"/>
              </w:rPr>
            </w:pPr>
            <w:r w:rsidRPr="00FB0122">
              <w:rPr>
                <w:sz w:val="18"/>
                <w:szCs w:val="18"/>
                <w:lang w:eastAsia="en-US"/>
              </w:rPr>
              <w:t>Site Workforce Police</w:t>
            </w:r>
            <w:r w:rsidR="0096306E" w:rsidRPr="00FB0122">
              <w:rPr>
                <w:sz w:val="18"/>
                <w:szCs w:val="18"/>
                <w:lang w:eastAsia="en-US"/>
              </w:rPr>
              <w:t xml:space="preserve"> vetting</w:t>
            </w:r>
            <w:r w:rsidRPr="00FB0122">
              <w:rPr>
                <w:sz w:val="18"/>
                <w:szCs w:val="18"/>
                <w:lang w:eastAsia="en-US"/>
              </w:rPr>
              <w:t xml:space="preserve"> safety check </w:t>
            </w:r>
            <w:r w:rsidR="004B1451" w:rsidRPr="00FB0122">
              <w:rPr>
                <w:sz w:val="18"/>
                <w:szCs w:val="18"/>
                <w:lang w:eastAsia="en-US"/>
              </w:rPr>
              <w:t>is</w:t>
            </w:r>
            <w:r w:rsidRPr="00FB0122">
              <w:rPr>
                <w:sz w:val="18"/>
                <w:szCs w:val="18"/>
                <w:lang w:eastAsia="en-US"/>
              </w:rPr>
              <w:t xml:space="preserve"> up to date</w:t>
            </w:r>
          </w:p>
        </w:tc>
        <w:tc>
          <w:tcPr>
            <w:tcW w:w="667" w:type="pct"/>
            <w:vAlign w:val="bottom"/>
          </w:tcPr>
          <w:p w14:paraId="4A169620" w14:textId="25D21B25"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Times" w:hAnsi="Times" w:cs="Times"/>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r w:rsidR="006F326A" w:rsidRPr="006F20FB" w14:paraId="443ED188" w14:textId="77777777" w:rsidTr="00B81E84">
        <w:trPr>
          <w:cnfStyle w:val="000000010000" w:firstRow="0" w:lastRow="0" w:firstColumn="0" w:lastColumn="0" w:oddVBand="0" w:evenVBand="0" w:oddHBand="0" w:evenHBand="1" w:firstRowFirstColumn="0" w:firstRowLastColumn="0" w:lastRowFirstColumn="0" w:lastRowLastColumn="0"/>
        </w:trPr>
        <w:tc>
          <w:tcPr>
            <w:tcW w:w="4333" w:type="pct"/>
            <w:vAlign w:val="center"/>
          </w:tcPr>
          <w:p w14:paraId="53F7C173" w14:textId="51223A3E" w:rsidR="0096306E" w:rsidRPr="00FB0122" w:rsidRDefault="006F326A" w:rsidP="00D176B5">
            <w:pPr>
              <w:spacing w:before="120" w:after="120" w:line="240" w:lineRule="auto"/>
              <w:contextualSpacing/>
              <w:rPr>
                <w:sz w:val="18"/>
                <w:szCs w:val="18"/>
                <w:lang w:eastAsia="en-US"/>
              </w:rPr>
            </w:pPr>
            <w:r w:rsidRPr="00FB0122">
              <w:rPr>
                <w:sz w:val="18"/>
                <w:szCs w:val="18"/>
                <w:lang w:eastAsia="en-US"/>
              </w:rPr>
              <w:t xml:space="preserve">Vaccinators administering the Comirnaty </w:t>
            </w:r>
            <w:r w:rsidR="00E93BDD">
              <w:rPr>
                <w:sz w:val="18"/>
                <w:szCs w:val="18"/>
                <w:lang w:eastAsia="en-US"/>
              </w:rPr>
              <w:t xml:space="preserve">Omicron XBB.1.5 </w:t>
            </w:r>
            <w:r w:rsidR="0096306E" w:rsidRPr="00FB0122">
              <w:rPr>
                <w:sz w:val="18"/>
                <w:szCs w:val="18"/>
                <w:lang w:eastAsia="en-US"/>
              </w:rPr>
              <w:t>10mcg</w:t>
            </w:r>
            <w:r w:rsidRPr="00FB0122">
              <w:rPr>
                <w:sz w:val="18"/>
                <w:szCs w:val="18"/>
                <w:lang w:eastAsia="en-US"/>
              </w:rPr>
              <w:t xml:space="preserve"> </w:t>
            </w:r>
            <w:r w:rsidR="00F901C1" w:rsidRPr="00FB0122">
              <w:rPr>
                <w:sz w:val="18"/>
                <w:szCs w:val="18"/>
                <w:lang w:eastAsia="en-US"/>
              </w:rPr>
              <w:t xml:space="preserve">and/or </w:t>
            </w:r>
            <w:r w:rsidR="00D349B2" w:rsidRPr="00FB0122">
              <w:rPr>
                <w:sz w:val="18"/>
                <w:szCs w:val="18"/>
                <w:lang w:eastAsia="en-US"/>
              </w:rPr>
              <w:t xml:space="preserve">3mcg </w:t>
            </w:r>
            <w:r w:rsidRPr="00FB0122">
              <w:rPr>
                <w:sz w:val="18"/>
                <w:szCs w:val="18"/>
                <w:lang w:eastAsia="en-US"/>
              </w:rPr>
              <w:t xml:space="preserve">vaccine must complete </w:t>
            </w:r>
            <w:r w:rsidR="0096306E" w:rsidRPr="00FB0122">
              <w:rPr>
                <w:sz w:val="18"/>
                <w:szCs w:val="18"/>
                <w:lang w:eastAsia="en-US"/>
              </w:rPr>
              <w:t xml:space="preserve">IMAC’s </w:t>
            </w:r>
            <w:r w:rsidRPr="00FB0122">
              <w:rPr>
                <w:sz w:val="18"/>
                <w:szCs w:val="18"/>
                <w:lang w:eastAsia="en-US"/>
              </w:rPr>
              <w:t>Paediatric COVID-19 Vaccinator Education Course</w:t>
            </w:r>
            <w:r w:rsidR="0096306E" w:rsidRPr="00FB0122">
              <w:rPr>
                <w:sz w:val="18"/>
                <w:szCs w:val="18"/>
                <w:lang w:eastAsia="en-US"/>
              </w:rPr>
              <w:t>.</w:t>
            </w:r>
          </w:p>
        </w:tc>
        <w:tc>
          <w:tcPr>
            <w:tcW w:w="667" w:type="pct"/>
            <w:vAlign w:val="bottom"/>
          </w:tcPr>
          <w:p w14:paraId="62C54040" w14:textId="05A93EF1"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Calibri Light" w:eastAsia="Calibri Light" w:hAnsi="Calibri Light"/>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r w:rsidR="006F326A" w:rsidRPr="006F20FB" w14:paraId="43C950D9" w14:textId="77777777" w:rsidTr="00FB0122">
        <w:trPr>
          <w:cnfStyle w:val="000000100000" w:firstRow="0" w:lastRow="0" w:firstColumn="0" w:lastColumn="0" w:oddVBand="0" w:evenVBand="0" w:oddHBand="1" w:evenHBand="0" w:firstRowFirstColumn="0" w:firstRowLastColumn="0" w:lastRowFirstColumn="0" w:lastRowLastColumn="0"/>
          <w:trHeight w:val="271"/>
        </w:trPr>
        <w:tc>
          <w:tcPr>
            <w:tcW w:w="4333" w:type="pct"/>
            <w:vAlign w:val="center"/>
          </w:tcPr>
          <w:p w14:paraId="38F93908" w14:textId="48D9B420" w:rsidR="006F326A" w:rsidRPr="00FB0122" w:rsidRDefault="006F326A" w:rsidP="00D176B5">
            <w:pPr>
              <w:spacing w:before="120" w:after="120" w:line="240" w:lineRule="auto"/>
              <w:contextualSpacing/>
              <w:rPr>
                <w:sz w:val="18"/>
                <w:szCs w:val="18"/>
                <w:lang w:eastAsia="en-US"/>
              </w:rPr>
            </w:pPr>
            <w:r w:rsidRPr="00FB0122">
              <w:rPr>
                <w:sz w:val="18"/>
                <w:szCs w:val="18"/>
                <w:lang w:eastAsia="en-US"/>
              </w:rPr>
              <w:t xml:space="preserve">Child safe </w:t>
            </w:r>
            <w:r w:rsidR="0096306E" w:rsidRPr="00FB0122">
              <w:rPr>
                <w:sz w:val="18"/>
                <w:szCs w:val="18"/>
                <w:lang w:eastAsia="en-US"/>
              </w:rPr>
              <w:t>e</w:t>
            </w:r>
            <w:r w:rsidRPr="00FB0122">
              <w:rPr>
                <w:sz w:val="18"/>
                <w:szCs w:val="18"/>
                <w:lang w:eastAsia="en-US"/>
              </w:rPr>
              <w:t>nvironment</w:t>
            </w:r>
          </w:p>
        </w:tc>
        <w:tc>
          <w:tcPr>
            <w:tcW w:w="667" w:type="pct"/>
            <w:vAlign w:val="bottom"/>
          </w:tcPr>
          <w:p w14:paraId="4C0DAD97" w14:textId="0956321C"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Times" w:hAnsi="Times" w:cs="Times"/>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r w:rsidR="006F326A" w:rsidRPr="006F20FB" w14:paraId="48E1065F" w14:textId="77777777" w:rsidTr="00B81E84">
        <w:trPr>
          <w:cnfStyle w:val="000000010000" w:firstRow="0" w:lastRow="0" w:firstColumn="0" w:lastColumn="0" w:oddVBand="0" w:evenVBand="0" w:oddHBand="0" w:evenHBand="1" w:firstRowFirstColumn="0" w:firstRowLastColumn="0" w:lastRowFirstColumn="0" w:lastRowLastColumn="0"/>
        </w:trPr>
        <w:tc>
          <w:tcPr>
            <w:tcW w:w="4333" w:type="pct"/>
            <w:vAlign w:val="center"/>
          </w:tcPr>
          <w:p w14:paraId="1D2F6A41" w14:textId="1A094E36" w:rsidR="006F326A" w:rsidRPr="00FB0122" w:rsidRDefault="006F326A" w:rsidP="00D176B5">
            <w:pPr>
              <w:spacing w:before="120" w:after="120" w:line="240" w:lineRule="auto"/>
              <w:contextualSpacing/>
              <w:rPr>
                <w:sz w:val="18"/>
                <w:szCs w:val="18"/>
                <w:lang w:eastAsia="en-US"/>
              </w:rPr>
            </w:pPr>
            <w:r w:rsidRPr="00FB0122">
              <w:rPr>
                <w:sz w:val="18"/>
                <w:szCs w:val="18"/>
                <w:lang w:eastAsia="en-US"/>
              </w:rPr>
              <w:t xml:space="preserve">SOP preparation of Comirnaty </w:t>
            </w:r>
            <w:r w:rsidR="0096306E" w:rsidRPr="00FB0122">
              <w:rPr>
                <w:sz w:val="18"/>
                <w:szCs w:val="18"/>
                <w:lang w:eastAsia="en-US"/>
              </w:rPr>
              <w:t xml:space="preserve">10mcg </w:t>
            </w:r>
            <w:r w:rsidR="007C6892">
              <w:rPr>
                <w:sz w:val="18"/>
                <w:szCs w:val="18"/>
                <w:lang w:eastAsia="en-US"/>
              </w:rPr>
              <w:t xml:space="preserve">and/or 3mcg </w:t>
            </w:r>
            <w:r w:rsidRPr="00FB0122">
              <w:rPr>
                <w:sz w:val="18"/>
                <w:szCs w:val="18"/>
                <w:lang w:eastAsia="en-US"/>
              </w:rPr>
              <w:t>doses</w:t>
            </w:r>
          </w:p>
        </w:tc>
        <w:tc>
          <w:tcPr>
            <w:tcW w:w="667" w:type="pct"/>
            <w:vAlign w:val="bottom"/>
          </w:tcPr>
          <w:p w14:paraId="3F0BF5C9" w14:textId="6165CB43"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Times" w:hAnsi="Times" w:cs="Times"/>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r w:rsidR="006F326A" w:rsidRPr="006F20FB" w14:paraId="6CE24EC2" w14:textId="77777777" w:rsidTr="00B81E84">
        <w:trPr>
          <w:cnfStyle w:val="000000100000" w:firstRow="0" w:lastRow="0" w:firstColumn="0" w:lastColumn="0" w:oddVBand="0" w:evenVBand="0" w:oddHBand="1" w:evenHBand="0" w:firstRowFirstColumn="0" w:firstRowLastColumn="0" w:lastRowFirstColumn="0" w:lastRowLastColumn="0"/>
        </w:trPr>
        <w:tc>
          <w:tcPr>
            <w:tcW w:w="4333" w:type="pct"/>
            <w:vAlign w:val="center"/>
          </w:tcPr>
          <w:p w14:paraId="7BBE48FE" w14:textId="63D24BF9" w:rsidR="006F326A" w:rsidRPr="00FB0122" w:rsidRDefault="006F326A" w:rsidP="00D176B5">
            <w:pPr>
              <w:spacing w:before="120" w:after="120" w:line="240" w:lineRule="auto"/>
              <w:contextualSpacing/>
              <w:rPr>
                <w:sz w:val="18"/>
                <w:szCs w:val="18"/>
                <w:lang w:eastAsia="en-US"/>
              </w:rPr>
            </w:pPr>
            <w:r w:rsidRPr="00FB0122">
              <w:rPr>
                <w:sz w:val="18"/>
                <w:szCs w:val="18"/>
                <w:lang w:eastAsia="en-US"/>
              </w:rPr>
              <w:t>Child friendly resources (distraction posters can be found on IMAC website)</w:t>
            </w:r>
          </w:p>
        </w:tc>
        <w:tc>
          <w:tcPr>
            <w:tcW w:w="667" w:type="pct"/>
            <w:vAlign w:val="bottom"/>
          </w:tcPr>
          <w:p w14:paraId="4E033A59" w14:textId="4AC841BC"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Times" w:hAnsi="Times" w:cs="Times"/>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r w:rsidR="006F326A" w:rsidRPr="006F20FB" w14:paraId="3F46328B" w14:textId="77777777" w:rsidTr="00B81E84">
        <w:trPr>
          <w:cnfStyle w:val="000000010000" w:firstRow="0" w:lastRow="0" w:firstColumn="0" w:lastColumn="0" w:oddVBand="0" w:evenVBand="0" w:oddHBand="0" w:evenHBand="1" w:firstRowFirstColumn="0" w:firstRowLastColumn="0" w:lastRowFirstColumn="0" w:lastRowLastColumn="0"/>
        </w:trPr>
        <w:tc>
          <w:tcPr>
            <w:tcW w:w="4333" w:type="pct"/>
            <w:vAlign w:val="center"/>
          </w:tcPr>
          <w:p w14:paraId="40F44DEE" w14:textId="77777777" w:rsidR="006F326A" w:rsidRPr="00FB0122" w:rsidRDefault="006F326A" w:rsidP="00D176B5">
            <w:pPr>
              <w:spacing w:before="120" w:after="120" w:line="240" w:lineRule="auto"/>
              <w:contextualSpacing/>
              <w:rPr>
                <w:sz w:val="18"/>
                <w:szCs w:val="18"/>
                <w:lang w:val="en-NZ" w:eastAsia="en-US"/>
              </w:rPr>
            </w:pPr>
            <w:r w:rsidRPr="00FB0122">
              <w:rPr>
                <w:sz w:val="18"/>
                <w:szCs w:val="18"/>
                <w:lang w:eastAsia="en-US"/>
              </w:rPr>
              <w:t>Child-suitable bag valve mask (BVM or ‘ambu bag’) resuscitator is required, airways (optional) and any other emergency equipment to respond to a serious adverse event.</w:t>
            </w:r>
          </w:p>
          <w:p w14:paraId="775E7B33" w14:textId="77777777" w:rsidR="006F326A" w:rsidRPr="00FB0122" w:rsidRDefault="006F326A" w:rsidP="00D176B5">
            <w:pPr>
              <w:spacing w:before="120" w:after="120" w:line="240" w:lineRule="auto"/>
              <w:contextualSpacing/>
              <w:rPr>
                <w:sz w:val="18"/>
                <w:szCs w:val="18"/>
                <w:lang w:val="en-NZ" w:eastAsia="en-US"/>
              </w:rPr>
            </w:pPr>
            <w:r w:rsidRPr="00FB0122">
              <w:rPr>
                <w:b/>
                <w:bCs/>
                <w:sz w:val="18"/>
                <w:szCs w:val="18"/>
                <w:lang w:eastAsia="en-US"/>
              </w:rPr>
              <w:t>Note:</w:t>
            </w:r>
            <w:r w:rsidRPr="00FB0122">
              <w:rPr>
                <w:sz w:val="18"/>
                <w:szCs w:val="18"/>
                <w:lang w:eastAsia="en-US"/>
              </w:rPr>
              <w:t xml:space="preserve"> See A4.6. Minimum staff and equipment requirements for vaccination services</w:t>
            </w:r>
            <w:r w:rsidRPr="00FB0122">
              <w:rPr>
                <w:b/>
                <w:bCs/>
                <w:sz w:val="18"/>
                <w:szCs w:val="18"/>
                <w:lang w:eastAsia="en-US"/>
              </w:rPr>
              <w:t xml:space="preserve"> </w:t>
            </w:r>
            <w:r w:rsidRPr="00FB0122">
              <w:rPr>
                <w:sz w:val="18"/>
                <w:szCs w:val="18"/>
                <w:lang w:eastAsia="en-US"/>
              </w:rPr>
              <w:t xml:space="preserve">in </w:t>
            </w:r>
            <w:hyperlink r:id="rId172" w:history="1">
              <w:r w:rsidRPr="00FB0122">
                <w:rPr>
                  <w:rStyle w:val="Hyperlink"/>
                  <w:sz w:val="18"/>
                  <w:szCs w:val="18"/>
                </w:rPr>
                <w:t>Appendix 4</w:t>
              </w:r>
            </w:hyperlink>
            <w:r w:rsidRPr="00FB0122">
              <w:rPr>
                <w:sz w:val="18"/>
                <w:szCs w:val="18"/>
                <w:lang w:eastAsia="en-US"/>
              </w:rPr>
              <w:t xml:space="preserve"> of the Immunisation Handbook (2020)</w:t>
            </w:r>
            <w:r w:rsidRPr="00FB0122">
              <w:rPr>
                <w:sz w:val="18"/>
                <w:szCs w:val="18"/>
                <w:lang w:val="en-NZ" w:eastAsia="en-US"/>
              </w:rPr>
              <w:t xml:space="preserve"> </w:t>
            </w:r>
          </w:p>
        </w:tc>
        <w:tc>
          <w:tcPr>
            <w:tcW w:w="667" w:type="pct"/>
            <w:vAlign w:val="bottom"/>
          </w:tcPr>
          <w:p w14:paraId="7EA94843" w14:textId="47EF5D26" w:rsidR="006F326A" w:rsidRPr="00FB0122" w:rsidRDefault="006F326A" w:rsidP="00D176B5">
            <w:pPr>
              <w:spacing w:before="120" w:after="120" w:line="240" w:lineRule="auto"/>
              <w:rPr>
                <w:bCs/>
                <w:sz w:val="18"/>
                <w:szCs w:val="18"/>
                <w:lang w:eastAsia="en-US"/>
              </w:rPr>
            </w:pPr>
            <w:r w:rsidRPr="00FB0122">
              <w:rPr>
                <w:bCs/>
                <w:sz w:val="18"/>
                <w:szCs w:val="18"/>
                <w:lang w:val="en-NZ" w:eastAsia="en-US"/>
              </w:rPr>
              <w:t xml:space="preserve">Y </w:t>
            </w:r>
            <w:r w:rsidRPr="00FB0122">
              <w:rPr>
                <w:rFonts w:ascii="Times" w:hAnsi="Times" w:cs="Times"/>
                <w:b/>
                <w:sz w:val="18"/>
                <w:szCs w:val="18"/>
                <w:lang w:val="en-NZ" w:eastAsia="en-US"/>
              </w:rPr>
              <w:t>☐</w:t>
            </w:r>
            <w:r w:rsidRPr="00FB0122">
              <w:rPr>
                <w:bCs/>
                <w:sz w:val="18"/>
                <w:szCs w:val="18"/>
                <w:lang w:val="en-NZ" w:eastAsia="en-US"/>
              </w:rPr>
              <w:t xml:space="preserve">  N </w:t>
            </w:r>
            <w:r w:rsidRPr="00FB0122">
              <w:rPr>
                <w:rFonts w:ascii="Times" w:hAnsi="Times" w:cs="Times"/>
                <w:b/>
                <w:sz w:val="18"/>
                <w:szCs w:val="18"/>
                <w:lang w:val="en-NZ" w:eastAsia="en-US"/>
              </w:rPr>
              <w:t>☐</w:t>
            </w:r>
          </w:p>
        </w:tc>
      </w:tr>
      <w:tr w:rsidR="006F326A" w:rsidRPr="006F20FB" w14:paraId="04E03A36" w14:textId="77777777" w:rsidTr="00B81E84">
        <w:trPr>
          <w:cnfStyle w:val="000000100000" w:firstRow="0" w:lastRow="0" w:firstColumn="0" w:lastColumn="0" w:oddVBand="0" w:evenVBand="0" w:oddHBand="1" w:evenHBand="0" w:firstRowFirstColumn="0" w:firstRowLastColumn="0" w:lastRowFirstColumn="0" w:lastRowLastColumn="0"/>
        </w:trPr>
        <w:tc>
          <w:tcPr>
            <w:tcW w:w="4333" w:type="pct"/>
            <w:vAlign w:val="center"/>
          </w:tcPr>
          <w:p w14:paraId="030DD03F" w14:textId="77777777" w:rsidR="006F326A" w:rsidRPr="00FB0122" w:rsidRDefault="006F326A" w:rsidP="00D176B5">
            <w:pPr>
              <w:spacing w:before="120" w:after="120" w:line="240" w:lineRule="auto"/>
              <w:contextualSpacing/>
              <w:rPr>
                <w:sz w:val="18"/>
                <w:szCs w:val="18"/>
                <w:lang w:eastAsia="en-US"/>
              </w:rPr>
            </w:pPr>
            <w:r w:rsidRPr="00FB0122">
              <w:rPr>
                <w:sz w:val="18"/>
                <w:szCs w:val="18"/>
                <w:lang w:eastAsia="en-US"/>
              </w:rPr>
              <w:t xml:space="preserve">Consumer collateral </w:t>
            </w:r>
          </w:p>
        </w:tc>
        <w:tc>
          <w:tcPr>
            <w:tcW w:w="667" w:type="pct"/>
            <w:vAlign w:val="bottom"/>
          </w:tcPr>
          <w:p w14:paraId="43FABAE2" w14:textId="16D05AE7"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Times" w:hAnsi="Times" w:cs="Times"/>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r w:rsidR="006F326A" w:rsidRPr="006F20FB" w14:paraId="6FCD2728" w14:textId="77777777" w:rsidTr="00B81E84">
        <w:trPr>
          <w:cnfStyle w:val="000000010000" w:firstRow="0" w:lastRow="0" w:firstColumn="0" w:lastColumn="0" w:oddVBand="0" w:evenVBand="0" w:oddHBand="0" w:evenHBand="1" w:firstRowFirstColumn="0" w:firstRowLastColumn="0" w:lastRowFirstColumn="0" w:lastRowLastColumn="0"/>
        </w:trPr>
        <w:tc>
          <w:tcPr>
            <w:tcW w:w="4333" w:type="pct"/>
            <w:vAlign w:val="center"/>
          </w:tcPr>
          <w:p w14:paraId="2925E663" w14:textId="77777777" w:rsidR="006F326A" w:rsidRPr="00FB0122" w:rsidRDefault="006F326A" w:rsidP="00D176B5">
            <w:pPr>
              <w:spacing w:before="120" w:after="120" w:line="240" w:lineRule="auto"/>
              <w:contextualSpacing/>
              <w:rPr>
                <w:sz w:val="18"/>
                <w:szCs w:val="18"/>
                <w:lang w:eastAsia="en-US"/>
              </w:rPr>
            </w:pPr>
            <w:r w:rsidRPr="00FB0122">
              <w:rPr>
                <w:sz w:val="18"/>
                <w:szCs w:val="18"/>
                <w:lang w:eastAsia="en-US"/>
              </w:rPr>
              <w:t>Dry Run</w:t>
            </w:r>
          </w:p>
        </w:tc>
        <w:tc>
          <w:tcPr>
            <w:tcW w:w="667" w:type="pct"/>
            <w:vAlign w:val="bottom"/>
          </w:tcPr>
          <w:p w14:paraId="2E04235B" w14:textId="358AFF81"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Times" w:hAnsi="Times" w:cs="Times"/>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r w:rsidR="006F326A" w:rsidRPr="006F20FB" w14:paraId="339FACA0" w14:textId="77777777" w:rsidTr="00B81E84">
        <w:trPr>
          <w:cnfStyle w:val="000000100000" w:firstRow="0" w:lastRow="0" w:firstColumn="0" w:lastColumn="0" w:oddVBand="0" w:evenVBand="0" w:oddHBand="1" w:evenHBand="0" w:firstRowFirstColumn="0" w:firstRowLastColumn="0" w:lastRowFirstColumn="0" w:lastRowLastColumn="0"/>
        </w:trPr>
        <w:tc>
          <w:tcPr>
            <w:tcW w:w="4333" w:type="pct"/>
            <w:vAlign w:val="center"/>
          </w:tcPr>
          <w:p w14:paraId="2C642637" w14:textId="77777777" w:rsidR="006F326A" w:rsidRPr="00FB0122" w:rsidRDefault="006F326A" w:rsidP="00D176B5">
            <w:pPr>
              <w:spacing w:before="120" w:after="120" w:line="240" w:lineRule="auto"/>
              <w:contextualSpacing/>
              <w:rPr>
                <w:sz w:val="18"/>
                <w:szCs w:val="18"/>
                <w:lang w:eastAsia="en-US"/>
              </w:rPr>
            </w:pPr>
            <w:r w:rsidRPr="00FB0122">
              <w:rPr>
                <w:sz w:val="18"/>
                <w:szCs w:val="18"/>
                <w:lang w:eastAsia="en-US"/>
              </w:rPr>
              <w:t>Wet Run</w:t>
            </w:r>
          </w:p>
        </w:tc>
        <w:tc>
          <w:tcPr>
            <w:tcW w:w="667" w:type="pct"/>
            <w:vAlign w:val="bottom"/>
          </w:tcPr>
          <w:p w14:paraId="191AC90D" w14:textId="7078DE92"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Times" w:hAnsi="Times" w:cs="Times"/>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bl>
    <w:p w14:paraId="767C619C" w14:textId="69A44751" w:rsidR="006F326A" w:rsidRPr="006F20FB" w:rsidRDefault="006F326A" w:rsidP="006F326A">
      <w:pPr>
        <w:spacing w:before="0" w:after="160" w:line="2" w:lineRule="auto"/>
        <w:rPr>
          <w:rFonts w:eastAsiaTheme="minorHAnsi"/>
          <w:b/>
          <w:color w:val="23305D"/>
          <w:spacing w:val="-10"/>
          <w:sz w:val="72"/>
          <w:lang w:eastAsia="en-US"/>
        </w:rPr>
      </w:pPr>
    </w:p>
    <w:p w14:paraId="1CB986E0" w14:textId="740B20D0" w:rsidR="006F326A" w:rsidRPr="00DB5E35" w:rsidRDefault="00313947" w:rsidP="00313947">
      <w:pPr>
        <w:pStyle w:val="Heding2A"/>
        <w:rPr>
          <w:rFonts w:eastAsiaTheme="minorHAnsi"/>
          <w:lang w:eastAsia="en-US"/>
        </w:rPr>
      </w:pPr>
      <w:bookmarkStart w:id="342" w:name="_Toc125707619"/>
      <w:bookmarkStart w:id="343" w:name="_Toc125708453"/>
      <w:r>
        <w:rPr>
          <w:rFonts w:eastAsiaTheme="minorHAnsi"/>
          <w:lang w:eastAsia="en-US"/>
        </w:rPr>
        <w:t xml:space="preserve">21.2 </w:t>
      </w:r>
      <w:r w:rsidR="001A2F14">
        <w:rPr>
          <w:rFonts w:eastAsiaTheme="minorHAnsi"/>
          <w:lang w:eastAsia="en-US"/>
        </w:rPr>
        <w:t>A</w:t>
      </w:r>
      <w:r w:rsidR="006F326A" w:rsidRPr="00DB5E35">
        <w:rPr>
          <w:rFonts w:eastAsiaTheme="minorHAnsi"/>
          <w:lang w:eastAsia="en-US"/>
        </w:rPr>
        <w:t xml:space="preserve">dditional </w:t>
      </w:r>
      <w:r w:rsidR="001A2F14">
        <w:rPr>
          <w:rFonts w:eastAsiaTheme="minorHAnsi"/>
          <w:lang w:eastAsia="en-US"/>
        </w:rPr>
        <w:t xml:space="preserve">safety and quality </w:t>
      </w:r>
      <w:r w:rsidR="006F326A" w:rsidRPr="00DB5E35">
        <w:rPr>
          <w:rFonts w:eastAsiaTheme="minorHAnsi"/>
          <w:lang w:eastAsia="en-US"/>
        </w:rPr>
        <w:t>considerations for consumers aged 5 to 11 years</w:t>
      </w:r>
      <w:bookmarkEnd w:id="342"/>
      <w:bookmarkEnd w:id="343"/>
    </w:p>
    <w:p w14:paraId="1477F3C1" w14:textId="77777777" w:rsidR="006F326A" w:rsidRPr="006F20FB" w:rsidRDefault="006F326A" w:rsidP="006F326A">
      <w:pPr>
        <w:rPr>
          <w:lang w:val="en-GB"/>
        </w:rPr>
      </w:pPr>
      <w:r w:rsidRPr="006F20FB">
        <w:t xml:space="preserve">With consumers the age of 5 to 11 years, it is important to use the correct needle length. </w:t>
      </w:r>
      <w:r w:rsidRPr="006F20FB">
        <w:rPr>
          <w:lang w:val="en-GB"/>
        </w:rPr>
        <w:t xml:space="preserve">For children/tamariki under the age of 7 years a 16 mm length needle should be used. For children/tamariki ages 7 to 11 years clinical judgement should be used to determine if a longer needle is required (25mm). Use of a shorter needle risks delivering the vaccine subcutaneously as opposed to intramuscularly, which has the potential to underdose. For more information on needle length, refer to the </w:t>
      </w:r>
      <w:hyperlink r:id="rId173" w:anchor="2-2" w:history="1">
        <w:r w:rsidRPr="006F20FB">
          <w:rPr>
            <w:rStyle w:val="Hyperlink"/>
            <w:i/>
          </w:rPr>
          <w:t>Immunisation Handbook</w:t>
        </w:r>
        <w:r w:rsidRPr="006F20FB">
          <w:rPr>
            <w:rStyle w:val="Hyperlink"/>
          </w:rPr>
          <w:t>.</w:t>
        </w:r>
      </w:hyperlink>
    </w:p>
    <w:p w14:paraId="7B810C4A" w14:textId="77777777" w:rsidR="006F326A" w:rsidRPr="006F20FB" w:rsidRDefault="006F326A" w:rsidP="006F326A">
      <w:pPr>
        <w:pStyle w:val="Heading5"/>
        <w:rPr>
          <w:rFonts w:eastAsiaTheme="minorHAnsi"/>
          <w:lang w:eastAsia="en-US"/>
        </w:rPr>
      </w:pPr>
      <w:r w:rsidRPr="006F20FB">
        <w:rPr>
          <w:rFonts w:eastAsiaTheme="minorHAnsi"/>
          <w:lang w:eastAsia="en-US"/>
        </w:rPr>
        <w:t>Ensuring young people have adequate understanding of the vaccine and can provide informed consent</w:t>
      </w:r>
    </w:p>
    <w:p w14:paraId="276041E9" w14:textId="23018573" w:rsidR="00E36944" w:rsidRDefault="006F326A" w:rsidP="006F326A">
      <w:r w:rsidRPr="006F20FB">
        <w:t>Training and guidance material are available to support vaccinators to gauge consumer’s ability to provide informed consent. It is important that a robust conversation occurs prior to vaccination, where the child or their parent/ legal guardian/ enduring power of attorney has an opportunity to have any questions answered and concerns addressed.</w:t>
      </w:r>
    </w:p>
    <w:p w14:paraId="576588DE" w14:textId="606E9D13" w:rsidR="006F326A" w:rsidRPr="006F20FB" w:rsidRDefault="00690AE5" w:rsidP="006E3D42">
      <w:pPr>
        <w:pStyle w:val="Heading1"/>
        <w:numPr>
          <w:ilvl w:val="0"/>
          <w:numId w:val="84"/>
        </w:numPr>
      </w:pPr>
      <w:bookmarkStart w:id="344" w:name="_Toc169263103"/>
      <w:r w:rsidRPr="007322C5">
        <w:lastRenderedPageBreak/>
        <w:t xml:space="preserve">Comirnaty 3mcg </w:t>
      </w:r>
      <w:r>
        <w:t xml:space="preserve">(6 months </w:t>
      </w:r>
      <w:r w:rsidR="00BC324D">
        <w:t xml:space="preserve">to </w:t>
      </w:r>
      <w:r>
        <w:t>4 y</w:t>
      </w:r>
      <w:r w:rsidR="00BC324D">
        <w:t>ea</w:t>
      </w:r>
      <w:r>
        <w:t>rs): maroon cap</w:t>
      </w:r>
      <w:bookmarkEnd w:id="344"/>
    </w:p>
    <w:p w14:paraId="6D40A103" w14:textId="77777777" w:rsidR="006F326A" w:rsidRDefault="006F326A" w:rsidP="006A7213">
      <w:pPr>
        <w:pStyle w:val="Heading31nonumber"/>
      </w:pPr>
      <w:r w:rsidRPr="006F20FB">
        <w:t>The key safety points are:</w:t>
      </w:r>
    </w:p>
    <w:tbl>
      <w:tblPr>
        <w:tblStyle w:val="TableGrid"/>
        <w:tblW w:w="8362" w:type="dxa"/>
        <w:tblInd w:w="-5" w:type="dxa"/>
        <w:tblLook w:val="04A0" w:firstRow="1" w:lastRow="0" w:firstColumn="1" w:lastColumn="0" w:noHBand="0" w:noVBand="1"/>
      </w:tblPr>
      <w:tblGrid>
        <w:gridCol w:w="2736"/>
        <w:gridCol w:w="5626"/>
      </w:tblGrid>
      <w:tr w:rsidR="00FE0D93" w14:paraId="3E81E72A" w14:textId="77777777" w:rsidTr="00FE0D93">
        <w:tc>
          <w:tcPr>
            <w:tcW w:w="2736" w:type="dxa"/>
            <w:tcBorders>
              <w:top w:val="nil"/>
              <w:left w:val="nil"/>
              <w:bottom w:val="nil"/>
              <w:right w:val="nil"/>
            </w:tcBorders>
          </w:tcPr>
          <w:p w14:paraId="4DA549ED" w14:textId="77777777" w:rsidR="008679E8" w:rsidRDefault="008679E8" w:rsidP="00AC5631">
            <w:pPr>
              <w:pStyle w:val="BodyText"/>
              <w:spacing w:before="0" w:after="0"/>
            </w:pPr>
          </w:p>
          <w:p w14:paraId="7E581E00" w14:textId="1773B9A2" w:rsidR="00FE0D93" w:rsidRDefault="00F61213" w:rsidP="00AC5631">
            <w:pPr>
              <w:pStyle w:val="BodyText"/>
              <w:spacing w:before="0" w:after="0"/>
            </w:pPr>
            <w:r>
              <w:rPr>
                <w:noProof/>
              </w:rPr>
              <w:drawing>
                <wp:inline distT="0" distB="0" distL="0" distR="0" wp14:anchorId="3CAB19CC" wp14:editId="1FFEF875">
                  <wp:extent cx="1544154" cy="1727200"/>
                  <wp:effectExtent l="0" t="0" r="0" b="6350"/>
                  <wp:docPr id="1258835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35032" name=""/>
                          <pic:cNvPicPr/>
                        </pic:nvPicPr>
                        <pic:blipFill>
                          <a:blip r:embed="rId174"/>
                          <a:stretch>
                            <a:fillRect/>
                          </a:stretch>
                        </pic:blipFill>
                        <pic:spPr>
                          <a:xfrm>
                            <a:off x="0" y="0"/>
                            <a:ext cx="1559139" cy="1743961"/>
                          </a:xfrm>
                          <a:prstGeom prst="rect">
                            <a:avLst/>
                          </a:prstGeom>
                        </pic:spPr>
                      </pic:pic>
                    </a:graphicData>
                  </a:graphic>
                </wp:inline>
              </w:drawing>
            </w:r>
          </w:p>
        </w:tc>
        <w:tc>
          <w:tcPr>
            <w:tcW w:w="5626" w:type="dxa"/>
            <w:tcBorders>
              <w:top w:val="nil"/>
              <w:left w:val="nil"/>
              <w:bottom w:val="nil"/>
              <w:right w:val="nil"/>
            </w:tcBorders>
          </w:tcPr>
          <w:p w14:paraId="1583D20D" w14:textId="411B9292" w:rsidR="00FE0D93" w:rsidRPr="00E16F5F" w:rsidRDefault="00FE0D93" w:rsidP="00AC5631">
            <w:pPr>
              <w:pStyle w:val="2ndlevelbullets10pt"/>
              <w:ind w:left="357" w:hanging="357"/>
            </w:pPr>
            <w:r w:rsidRPr="00E16F5F">
              <w:t xml:space="preserve">Approved for use for children/tamariki aged 6 months to 4 </w:t>
            </w:r>
            <w:r w:rsidR="004771CF" w:rsidRPr="00E16F5F">
              <w:t>years.</w:t>
            </w:r>
          </w:p>
          <w:p w14:paraId="7D1DED7F" w14:textId="06F88EBB" w:rsidR="00FE0D93" w:rsidRDefault="00FE0D93" w:rsidP="00AC5631">
            <w:pPr>
              <w:pStyle w:val="Table10ptbullets"/>
              <w:ind w:left="360"/>
            </w:pPr>
            <w:r w:rsidRPr="00E16F5F">
              <w:t xml:space="preserve">The Comirnaty </w:t>
            </w:r>
            <w:r>
              <w:t xml:space="preserve">3mcg </w:t>
            </w:r>
            <w:r w:rsidR="00A4552C">
              <w:t xml:space="preserve">vaccine </w:t>
            </w:r>
            <w:r>
              <w:t xml:space="preserve">(6 months to 4 yrs) vaccine needs to be diluted with 2.2mL of 0.9% NaCl before use. There are 10 doses per vial. </w:t>
            </w:r>
          </w:p>
          <w:p w14:paraId="5FD1E800" w14:textId="77777777" w:rsidR="00FE0D93" w:rsidRPr="00797115" w:rsidRDefault="00FE0D93" w:rsidP="00AC5631">
            <w:pPr>
              <w:pStyle w:val="Table10ptbullets"/>
              <w:ind w:left="360"/>
            </w:pPr>
            <w:r>
              <w:t xml:space="preserve">One dose contains 3mcg of Raxtozinameran. </w:t>
            </w:r>
          </w:p>
          <w:p w14:paraId="12BE3D0B" w14:textId="2493BAAE" w:rsidR="00FE0D93" w:rsidRPr="007C6892" w:rsidRDefault="00FE0D93" w:rsidP="007C6892">
            <w:pPr>
              <w:pStyle w:val="Table10ptbullets"/>
              <w:ind w:left="360"/>
              <w:rPr>
                <w:shd w:val="clear" w:color="auto" w:fill="FFFFFF"/>
              </w:rPr>
            </w:pPr>
            <w:r w:rsidRPr="0074379F">
              <w:rPr>
                <w:shd w:val="clear" w:color="auto" w:fill="FFFFFF"/>
              </w:rPr>
              <w:t xml:space="preserve">If the consumer receives the </w:t>
            </w:r>
            <w:r w:rsidRPr="00C93E60">
              <w:t xml:space="preserve">Comirnaty </w:t>
            </w:r>
            <w:r>
              <w:t>3mcg dose</w:t>
            </w:r>
            <w:r w:rsidRPr="0074379F">
              <w:rPr>
                <w:shd w:val="clear" w:color="auto" w:fill="FFFFFF"/>
              </w:rPr>
              <w:t xml:space="preserve"> (for ages </w:t>
            </w:r>
            <w:r>
              <w:rPr>
                <w:shd w:val="clear" w:color="auto" w:fill="FFFFFF"/>
              </w:rPr>
              <w:t>6 months</w:t>
            </w:r>
            <w:r w:rsidR="00BB5D22">
              <w:rPr>
                <w:shd w:val="clear" w:color="auto" w:fill="FFFFFF"/>
              </w:rPr>
              <w:t xml:space="preserve"> to</w:t>
            </w:r>
            <w:r>
              <w:rPr>
                <w:shd w:val="clear" w:color="auto" w:fill="FFFFFF"/>
              </w:rPr>
              <w:t xml:space="preserve"> 4 years</w:t>
            </w:r>
            <w:r w:rsidRPr="0074379F">
              <w:rPr>
                <w:shd w:val="clear" w:color="auto" w:fill="FFFFFF"/>
              </w:rPr>
              <w:t xml:space="preserve">) and then turns </w:t>
            </w:r>
            <w:r>
              <w:rPr>
                <w:shd w:val="clear" w:color="auto" w:fill="FFFFFF"/>
              </w:rPr>
              <w:t>5</w:t>
            </w:r>
            <w:r w:rsidRPr="0074379F">
              <w:rPr>
                <w:shd w:val="clear" w:color="auto" w:fill="FFFFFF"/>
              </w:rPr>
              <w:t> </w:t>
            </w:r>
            <w:r w:rsidR="00BB5D22">
              <w:rPr>
                <w:shd w:val="clear" w:color="auto" w:fill="FFFFFF"/>
              </w:rPr>
              <w:t xml:space="preserve">during their primary course, continue </w:t>
            </w:r>
            <w:r w:rsidR="00E8728C">
              <w:rPr>
                <w:shd w:val="clear" w:color="auto" w:fill="FFFFFF"/>
              </w:rPr>
              <w:t xml:space="preserve">vaccines with </w:t>
            </w:r>
            <w:r>
              <w:rPr>
                <w:shd w:val="clear" w:color="auto" w:fill="FFFFFF"/>
              </w:rPr>
              <w:t xml:space="preserve">10mcg </w:t>
            </w:r>
            <w:r w:rsidRPr="0074379F">
              <w:rPr>
                <w:shd w:val="clear" w:color="auto" w:fill="FFFFFF"/>
              </w:rPr>
              <w:t>dose for subsequent doses. </w:t>
            </w:r>
            <w:r w:rsidR="007C6892">
              <w:rPr>
                <w:rFonts w:cs="National Book"/>
                <w:color w:val="000000"/>
              </w:rPr>
              <w:t>See Immunisation Handbook for details.</w:t>
            </w:r>
          </w:p>
          <w:p w14:paraId="27388638" w14:textId="2AE80BE1" w:rsidR="00FE0D93" w:rsidRDefault="00FE0D93" w:rsidP="00AC5631">
            <w:pPr>
              <w:pStyle w:val="2ndlevelbullets10pt"/>
              <w:ind w:left="357" w:hanging="357"/>
            </w:pPr>
            <w:r>
              <w:t xml:space="preserve">For all vaccinator resources and materials related to Comirnaty 3mcg vaccine please refer to the </w:t>
            </w:r>
            <w:hyperlink r:id="rId175" w:history="1">
              <w:r w:rsidRPr="00FF36FB">
                <w:rPr>
                  <w:rStyle w:val="Hyperlink"/>
                </w:rPr>
                <w:t>IMAC website.</w:t>
              </w:r>
            </w:hyperlink>
            <w:r>
              <w:t xml:space="preserve"> </w:t>
            </w:r>
          </w:p>
        </w:tc>
      </w:tr>
    </w:tbl>
    <w:p w14:paraId="1E695E18" w14:textId="77777777" w:rsidR="006F326A" w:rsidRPr="006F20FB" w:rsidRDefault="006F326A" w:rsidP="006F326A">
      <w:pPr>
        <w:spacing w:before="0" w:after="160" w:line="2" w:lineRule="auto"/>
        <w:rPr>
          <w:b/>
          <w:color w:val="23305D"/>
          <w:spacing w:val="-10"/>
          <w:sz w:val="72"/>
        </w:rPr>
      </w:pPr>
    </w:p>
    <w:p w14:paraId="4B4B84C7" w14:textId="7D368724" w:rsidR="006F326A" w:rsidRPr="006F20FB" w:rsidRDefault="00313947" w:rsidP="006E3D42">
      <w:pPr>
        <w:pStyle w:val="Heading2"/>
        <w:numPr>
          <w:ilvl w:val="0"/>
          <w:numId w:val="85"/>
        </w:numPr>
        <w:rPr>
          <w:rFonts w:eastAsiaTheme="minorHAnsi"/>
          <w:lang w:eastAsia="en-US"/>
        </w:rPr>
      </w:pPr>
      <w:bookmarkStart w:id="345" w:name="_Toc125707622"/>
      <w:bookmarkStart w:id="346" w:name="_Toc125708456"/>
      <w:bookmarkStart w:id="347" w:name="_Toc169263104"/>
      <w:r>
        <w:rPr>
          <w:rFonts w:eastAsiaTheme="minorHAnsi"/>
          <w:lang w:eastAsia="en-US"/>
        </w:rPr>
        <w:t xml:space="preserve">2 </w:t>
      </w:r>
      <w:r w:rsidR="006F326A" w:rsidRPr="006F20FB">
        <w:rPr>
          <w:rFonts w:eastAsiaTheme="minorHAnsi"/>
          <w:lang w:eastAsia="en-US"/>
        </w:rPr>
        <w:t xml:space="preserve">Vaccine safety and additional considerations for consumers aged </w:t>
      </w:r>
      <w:r w:rsidR="006F326A">
        <w:rPr>
          <w:rFonts w:eastAsiaTheme="minorHAnsi"/>
          <w:lang w:eastAsia="en-US"/>
        </w:rPr>
        <w:t>6 months</w:t>
      </w:r>
      <w:r w:rsidR="006F326A" w:rsidRPr="006F20FB">
        <w:rPr>
          <w:rFonts w:eastAsiaTheme="minorHAnsi"/>
          <w:lang w:eastAsia="en-US"/>
        </w:rPr>
        <w:t xml:space="preserve"> to </w:t>
      </w:r>
      <w:r w:rsidR="006F326A">
        <w:rPr>
          <w:rFonts w:eastAsiaTheme="minorHAnsi"/>
          <w:lang w:eastAsia="en-US"/>
        </w:rPr>
        <w:t>4</w:t>
      </w:r>
      <w:r w:rsidR="006F326A" w:rsidRPr="006F20FB">
        <w:rPr>
          <w:rFonts w:eastAsiaTheme="minorHAnsi"/>
          <w:lang w:eastAsia="en-US"/>
        </w:rPr>
        <w:t xml:space="preserve"> years</w:t>
      </w:r>
      <w:bookmarkEnd w:id="345"/>
      <w:bookmarkEnd w:id="346"/>
      <w:bookmarkEnd w:id="347"/>
    </w:p>
    <w:p w14:paraId="2B3199C4" w14:textId="1C1494DE" w:rsidR="006F326A" w:rsidRDefault="006F326A" w:rsidP="006F326A">
      <w:pPr>
        <w:rPr>
          <w:rStyle w:val="Hyperlink"/>
        </w:rPr>
      </w:pPr>
      <w:r w:rsidRPr="006F20FB">
        <w:t xml:space="preserve">With consumers the age of </w:t>
      </w:r>
      <w:r>
        <w:t>6 months</w:t>
      </w:r>
      <w:r w:rsidRPr="006F20FB">
        <w:t xml:space="preserve"> to </w:t>
      </w:r>
      <w:r>
        <w:t>4</w:t>
      </w:r>
      <w:r w:rsidRPr="006F20FB">
        <w:t xml:space="preserve"> years, it is important to use the correct needle length</w:t>
      </w:r>
      <w:r w:rsidR="006B5FE5">
        <w:t xml:space="preserve"> for the </w:t>
      </w:r>
      <w:r w:rsidR="00370695">
        <w:t xml:space="preserve">child being vaccinated as well as the area of their body the </w:t>
      </w:r>
      <w:r w:rsidR="00113B0D">
        <w:t>vaccine is to be given into (ie deltoid vs va</w:t>
      </w:r>
      <w:r w:rsidR="00E77275">
        <w:t>stus lateralis</w:t>
      </w:r>
      <w:r w:rsidR="00AF69FC">
        <w:t xml:space="preserve">). </w:t>
      </w:r>
      <w:r w:rsidRPr="006F20FB">
        <w:rPr>
          <w:lang w:val="en-GB"/>
        </w:rPr>
        <w:t xml:space="preserve">For more information on needle length, refer to the </w:t>
      </w:r>
      <w:hyperlink r:id="rId176" w:anchor="2-2" w:history="1">
        <w:r w:rsidRPr="006F20FB">
          <w:rPr>
            <w:rStyle w:val="Hyperlink"/>
            <w:i/>
          </w:rPr>
          <w:t>Immunisation Handbook</w:t>
        </w:r>
        <w:r w:rsidRPr="006F20FB">
          <w:rPr>
            <w:rStyle w:val="Hyperlink"/>
          </w:rPr>
          <w:t>.</w:t>
        </w:r>
      </w:hyperlink>
    </w:p>
    <w:p w14:paraId="50532E20" w14:textId="77777777" w:rsidR="004925AB" w:rsidRPr="006F20FB" w:rsidRDefault="004925AB" w:rsidP="004925AB">
      <w:pPr>
        <w:pStyle w:val="Heading5"/>
        <w:rPr>
          <w:rFonts w:eastAsiaTheme="minorHAnsi"/>
          <w:lang w:eastAsia="en-US"/>
        </w:rPr>
      </w:pPr>
      <w:r w:rsidRPr="006F20FB">
        <w:rPr>
          <w:rFonts w:eastAsiaTheme="minorHAnsi"/>
          <w:lang w:eastAsia="en-US"/>
        </w:rPr>
        <w:t>Ensuring young people have adequate understanding of the vaccine and can provide informed consent</w:t>
      </w:r>
    </w:p>
    <w:p w14:paraId="221D5014" w14:textId="77777777" w:rsidR="004925AB" w:rsidRPr="006F20FB" w:rsidRDefault="004925AB" w:rsidP="004925AB">
      <w:r w:rsidRPr="006F20FB">
        <w:t>Training and guidance material are available to support vaccinators to gauge consumer’s ability to provide informed consent. It is important that a robust conversation occurs prior to vaccination, where the child or their parent/ legal guardian/ enduring power of attorney has an opportunity to have any questions answered and concerns addressed.</w:t>
      </w:r>
    </w:p>
    <w:p w14:paraId="410687A5" w14:textId="60A6A3BA" w:rsidR="006F326A" w:rsidRPr="006F20FB" w:rsidRDefault="006F326A" w:rsidP="006E3D42">
      <w:pPr>
        <w:pStyle w:val="Heading1"/>
        <w:numPr>
          <w:ilvl w:val="0"/>
          <w:numId w:val="85"/>
        </w:numPr>
      </w:pPr>
      <w:bookmarkStart w:id="348" w:name="_Toc94883084"/>
      <w:bookmarkStart w:id="349" w:name="_Toc125707625"/>
      <w:bookmarkStart w:id="350" w:name="_Toc125708459"/>
      <w:bookmarkStart w:id="351" w:name="_Toc169263105"/>
      <w:r w:rsidRPr="006F20FB">
        <w:lastRenderedPageBreak/>
        <w:t xml:space="preserve">Nuvaxovid COVID-19 </w:t>
      </w:r>
      <w:bookmarkEnd w:id="348"/>
      <w:r>
        <w:t>vaccine (</w:t>
      </w:r>
      <w:r w:rsidR="00FE198D">
        <w:t>12+yrs</w:t>
      </w:r>
      <w:r>
        <w:t>)</w:t>
      </w:r>
      <w:bookmarkEnd w:id="349"/>
      <w:bookmarkEnd w:id="350"/>
      <w:r w:rsidR="003D078D">
        <w:t xml:space="preserve"> – </w:t>
      </w:r>
      <w:r w:rsidR="00225CAB">
        <w:t>Unavailable</w:t>
      </w:r>
      <w:r w:rsidR="008E6E92">
        <w:t>.</w:t>
      </w:r>
      <w:bookmarkEnd w:id="3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5896"/>
      </w:tblGrid>
      <w:tr w:rsidR="00764E92" w14:paraId="2B167AF4" w14:textId="77777777" w:rsidTr="00DC145A">
        <w:trPr>
          <w:trHeight w:val="2916"/>
        </w:trPr>
        <w:tc>
          <w:tcPr>
            <w:tcW w:w="2466" w:type="dxa"/>
          </w:tcPr>
          <w:p w14:paraId="21F37907" w14:textId="45F3EBE6" w:rsidR="00764E92" w:rsidRDefault="00764E92" w:rsidP="00764E92">
            <w:pPr>
              <w:pStyle w:val="BodyText"/>
              <w:spacing w:before="0" w:after="0"/>
            </w:pPr>
            <w:r w:rsidRPr="00BF14A5">
              <w:rPr>
                <w:noProof/>
              </w:rPr>
              <w:drawing>
                <wp:anchor distT="0" distB="0" distL="114300" distR="114300" simplePos="0" relativeHeight="251664384" behindDoc="1" locked="0" layoutInCell="1" allowOverlap="1" wp14:anchorId="39ADB0B2" wp14:editId="0DBBE812">
                  <wp:simplePos x="0" y="0"/>
                  <wp:positionH relativeFrom="margin">
                    <wp:posOffset>1270</wp:posOffset>
                  </wp:positionH>
                  <wp:positionV relativeFrom="paragraph">
                    <wp:posOffset>219710</wp:posOffset>
                  </wp:positionV>
                  <wp:extent cx="1419225" cy="1466215"/>
                  <wp:effectExtent l="0" t="0" r="9525" b="635"/>
                  <wp:wrapTight wrapText="bothSides">
                    <wp:wrapPolygon edited="0">
                      <wp:start x="0" y="0"/>
                      <wp:lineTo x="0" y="21329"/>
                      <wp:lineTo x="21455" y="21329"/>
                      <wp:lineTo x="21455" y="0"/>
                      <wp:lineTo x="0" y="0"/>
                    </wp:wrapPolygon>
                  </wp:wrapTight>
                  <wp:docPr id="1275555910" name="Picture 1275555910" descr="A picture containing beverage, drink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everage, drinking water&#10;&#10;Description automatically generated"/>
                          <pic:cNvPicPr/>
                        </pic:nvPicPr>
                        <pic:blipFill rotWithShape="1">
                          <a:blip r:embed="rId177" cstate="print">
                            <a:extLst>
                              <a:ext uri="{28A0092B-C50C-407E-A947-70E740481C1C}">
                                <a14:useLocalDpi xmlns:a14="http://schemas.microsoft.com/office/drawing/2010/main" val="0"/>
                              </a:ext>
                            </a:extLst>
                          </a:blip>
                          <a:srcRect l="8447" t="12564" r="10946"/>
                          <a:stretch/>
                        </pic:blipFill>
                        <pic:spPr bwMode="auto">
                          <a:xfrm>
                            <a:off x="0" y="0"/>
                            <a:ext cx="1419225" cy="1466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896" w:type="dxa"/>
            <w:vAlign w:val="center"/>
          </w:tcPr>
          <w:p w14:paraId="28A2758C" w14:textId="39899A63" w:rsidR="00072985" w:rsidRDefault="00072985" w:rsidP="00072985">
            <w:pPr>
              <w:rPr>
                <w:rFonts w:eastAsiaTheme="minorHAnsi" w:cs="Segoe UI"/>
                <w:lang w:eastAsia="en-US"/>
              </w:rPr>
            </w:pPr>
            <w:r w:rsidRPr="00834E6D">
              <w:rPr>
                <w:rFonts w:eastAsiaTheme="minorHAnsi" w:cs="Segoe UI"/>
                <w:lang w:eastAsia="en-US"/>
              </w:rPr>
              <w:t xml:space="preserve">As of </w:t>
            </w:r>
            <w:r>
              <w:rPr>
                <w:rFonts w:eastAsiaTheme="minorHAnsi" w:cs="Segoe UI"/>
                <w:lang w:eastAsia="en-US"/>
              </w:rPr>
              <w:t>1</w:t>
            </w:r>
            <w:r w:rsidRPr="00834E6D">
              <w:rPr>
                <w:rFonts w:eastAsiaTheme="minorHAnsi" w:cs="Segoe UI"/>
                <w:lang w:eastAsia="en-US"/>
              </w:rPr>
              <w:t xml:space="preserve"> Ma</w:t>
            </w:r>
            <w:r>
              <w:rPr>
                <w:rFonts w:eastAsiaTheme="minorHAnsi" w:cs="Segoe UI"/>
                <w:lang w:eastAsia="en-US"/>
              </w:rPr>
              <w:t xml:space="preserve">y </w:t>
            </w:r>
            <w:r w:rsidRPr="00834E6D">
              <w:rPr>
                <w:rFonts w:eastAsiaTheme="minorHAnsi" w:cs="Segoe UI"/>
                <w:lang w:eastAsia="en-US"/>
              </w:rPr>
              <w:t>202</w:t>
            </w:r>
            <w:r>
              <w:rPr>
                <w:rFonts w:eastAsiaTheme="minorHAnsi" w:cs="Segoe UI"/>
                <w:lang w:eastAsia="en-US"/>
              </w:rPr>
              <w:t>4</w:t>
            </w:r>
            <w:r w:rsidRPr="00834E6D">
              <w:rPr>
                <w:rFonts w:eastAsiaTheme="minorHAnsi" w:cs="Segoe UI"/>
                <w:lang w:eastAsia="en-US"/>
              </w:rPr>
              <w:t xml:space="preserve">, </w:t>
            </w:r>
            <w:r w:rsidR="009267A7">
              <w:rPr>
                <w:lang w:eastAsia="en-US"/>
              </w:rPr>
              <w:t>Nuvaxovid (12+ years)</w:t>
            </w:r>
            <w:r w:rsidR="00397A23">
              <w:rPr>
                <w:lang w:eastAsia="en-US"/>
              </w:rPr>
              <w:t xml:space="preserve"> </w:t>
            </w:r>
            <w:r w:rsidRPr="00834E6D">
              <w:rPr>
                <w:rFonts w:eastAsiaTheme="minorHAnsi" w:cs="Segoe UI"/>
                <w:lang w:eastAsia="en-US"/>
              </w:rPr>
              <w:t xml:space="preserve">will no longer be available in Aotearoa New Zealand. </w:t>
            </w:r>
          </w:p>
          <w:p w14:paraId="6AEC2CA2" w14:textId="16EC2A84" w:rsidR="007400CE" w:rsidRDefault="007400CE" w:rsidP="00072985">
            <w:pPr>
              <w:rPr>
                <w:rFonts w:eastAsiaTheme="minorHAnsi" w:cs="Segoe UI"/>
                <w:lang w:eastAsia="en-US"/>
              </w:rPr>
            </w:pPr>
            <w:r w:rsidRPr="007400CE">
              <w:rPr>
                <w:rFonts w:eastAsiaTheme="minorHAnsi" w:cs="Segoe UI"/>
                <w:lang w:eastAsia="en-US"/>
              </w:rPr>
              <w:t xml:space="preserve">There will be no Novavax </w:t>
            </w:r>
            <w:r>
              <w:rPr>
                <w:rFonts w:eastAsiaTheme="minorHAnsi" w:cs="Segoe UI"/>
                <w:lang w:eastAsia="en-US"/>
              </w:rPr>
              <w:t xml:space="preserve">COVID-19 </w:t>
            </w:r>
            <w:r w:rsidRPr="007400CE">
              <w:rPr>
                <w:rFonts w:eastAsiaTheme="minorHAnsi" w:cs="Segoe UI"/>
                <w:lang w:eastAsia="en-US"/>
              </w:rPr>
              <w:t>vaccine available until the Nuvaxovid XBB.1.5 vaccine is Medsafe approved.</w:t>
            </w:r>
          </w:p>
          <w:p w14:paraId="23037A7E" w14:textId="7164FD6F" w:rsidR="0009123E" w:rsidRDefault="00614792" w:rsidP="0009123E">
            <w:pPr>
              <w:rPr>
                <w:rFonts w:eastAsiaTheme="minorHAnsi" w:cs="Segoe UI"/>
                <w:lang w:eastAsia="en-US"/>
              </w:rPr>
            </w:pPr>
            <w:r w:rsidRPr="00614792">
              <w:rPr>
                <w:rFonts w:eastAsiaTheme="minorHAnsi" w:cs="Segoe UI"/>
                <w:lang w:eastAsia="en-US"/>
              </w:rPr>
              <w:t>Supply of the Pfizer XBB.1.5 COVID-19 vaccine (branded as Comirnaty) is unaffected</w:t>
            </w:r>
            <w:r w:rsidR="0009123E">
              <w:rPr>
                <w:rFonts w:eastAsiaTheme="minorHAnsi" w:cs="Segoe UI"/>
                <w:lang w:eastAsia="en-US"/>
              </w:rPr>
              <w:t xml:space="preserve"> </w:t>
            </w:r>
            <w:r w:rsidRPr="00614792">
              <w:rPr>
                <w:rFonts w:eastAsiaTheme="minorHAnsi" w:cs="Segoe UI"/>
                <w:lang w:eastAsia="en-US"/>
              </w:rPr>
              <w:t>and continues to be available</w:t>
            </w:r>
            <w:r w:rsidR="0009123E">
              <w:rPr>
                <w:rFonts w:eastAsiaTheme="minorHAnsi" w:cs="Segoe UI"/>
                <w:lang w:eastAsia="en-US"/>
              </w:rPr>
              <w:t>.</w:t>
            </w:r>
          </w:p>
          <w:p w14:paraId="1476C2A9" w14:textId="6A6D4FF1" w:rsidR="00DC145A" w:rsidRPr="007E3D75" w:rsidRDefault="007400CE" w:rsidP="0009123E">
            <w:pPr>
              <w:rPr>
                <w:b/>
              </w:rPr>
            </w:pPr>
            <w:r>
              <w:rPr>
                <w:rFonts w:eastAsiaTheme="minorHAnsi" w:cs="Segoe UI"/>
                <w:lang w:eastAsia="en-US"/>
              </w:rPr>
              <w:t>Please see IMAC website</w:t>
            </w:r>
            <w:r w:rsidR="00C60DF2">
              <w:rPr>
                <w:rFonts w:eastAsiaTheme="minorHAnsi" w:cs="Segoe UI"/>
                <w:lang w:eastAsia="en-US"/>
              </w:rPr>
              <w:t xml:space="preserve"> for vaccinator</w:t>
            </w:r>
            <w:r w:rsidR="00DC0DEE">
              <w:rPr>
                <w:rFonts w:eastAsiaTheme="minorHAnsi" w:cs="Segoe UI"/>
                <w:lang w:eastAsia="en-US"/>
              </w:rPr>
              <w:t xml:space="preserve"> </w:t>
            </w:r>
            <w:r w:rsidR="00C60DF2">
              <w:rPr>
                <w:rFonts w:eastAsiaTheme="minorHAnsi" w:cs="Segoe UI"/>
                <w:lang w:eastAsia="en-US"/>
              </w:rPr>
              <w:t>ad</w:t>
            </w:r>
            <w:r w:rsidR="00DC0DEE">
              <w:rPr>
                <w:rFonts w:eastAsiaTheme="minorHAnsi" w:cs="Segoe UI"/>
                <w:lang w:eastAsia="en-US"/>
              </w:rPr>
              <w:t xml:space="preserve">vice </w:t>
            </w:r>
            <w:hyperlink r:id="rId178" w:history="1">
              <w:r w:rsidR="00DC0DEE" w:rsidRPr="00105443">
                <w:rPr>
                  <w:rStyle w:val="Hyperlink"/>
                  <w:rFonts w:eastAsiaTheme="minorHAnsi" w:cs="Segoe UI"/>
                  <w:lang w:eastAsia="en-US"/>
                </w:rPr>
                <w:t>https://www.immune.org.nz/vaccine/nuvaxovid</w:t>
              </w:r>
            </w:hyperlink>
          </w:p>
        </w:tc>
      </w:tr>
    </w:tbl>
    <w:p w14:paraId="00DBECC6" w14:textId="00431FE2" w:rsidR="00FE198D" w:rsidRDefault="00FE198D" w:rsidP="00AB419D">
      <w:pPr>
        <w:pStyle w:val="ListBullet"/>
        <w:numPr>
          <w:ilvl w:val="0"/>
          <w:numId w:val="0"/>
        </w:numPr>
        <w:rPr>
          <w:rFonts w:eastAsiaTheme="minorEastAsia"/>
          <w:b/>
          <w:color w:val="23305D"/>
          <w:spacing w:val="-10"/>
          <w:sz w:val="60"/>
        </w:rPr>
      </w:pPr>
      <w:r>
        <w:rPr>
          <w:rFonts w:eastAsiaTheme="minorEastAsia"/>
        </w:rPr>
        <w:br w:type="page"/>
      </w:r>
    </w:p>
    <w:p w14:paraId="52903353" w14:textId="24663A6B" w:rsidR="003903DF" w:rsidRDefault="00487E45" w:rsidP="006E3D42">
      <w:pPr>
        <w:pStyle w:val="Heading1"/>
        <w:numPr>
          <w:ilvl w:val="0"/>
          <w:numId w:val="85"/>
        </w:numPr>
        <w:rPr>
          <w:rFonts w:eastAsiaTheme="minorHAnsi"/>
          <w:lang w:eastAsia="en-US"/>
        </w:rPr>
      </w:pPr>
      <w:bookmarkStart w:id="352" w:name="_Toc169263106"/>
      <w:r w:rsidRPr="616DD8B7">
        <w:rPr>
          <w:rFonts w:eastAsiaTheme="minorEastAsia"/>
          <w:lang w:eastAsia="en-US"/>
        </w:rPr>
        <w:lastRenderedPageBreak/>
        <w:t>Preparation of Doses</w:t>
      </w:r>
      <w:bookmarkEnd w:id="352"/>
    </w:p>
    <w:p w14:paraId="5C9F51E0" w14:textId="77777777" w:rsidR="000D7FC7" w:rsidRDefault="000D7FC7" w:rsidP="000D7FC7">
      <w:r>
        <w:t xml:space="preserve">Follow the IMAC vaccine preparation instructions for vaccine preparation. These instructions are included in vaccine shipments and are available </w:t>
      </w:r>
      <w:r w:rsidRPr="006F20FB">
        <w:t xml:space="preserve">on the </w:t>
      </w:r>
      <w:hyperlink r:id="rId179" w:history="1">
        <w:r w:rsidRPr="006F20FB">
          <w:rPr>
            <w:b/>
            <w:color w:val="595959" w:themeColor="text1" w:themeTint="A6"/>
          </w:rPr>
          <w:t>IMAC website</w:t>
        </w:r>
      </w:hyperlink>
      <w:r w:rsidRPr="006F20FB">
        <w:t>.</w:t>
      </w:r>
    </w:p>
    <w:p w14:paraId="60318FA6" w14:textId="69C8E085" w:rsidR="00844F6C" w:rsidRDefault="00844F6C" w:rsidP="000D7FC7">
      <w:r w:rsidRPr="006F20FB">
        <w:rPr>
          <w:b/>
          <w:bCs/>
        </w:rPr>
        <w:t xml:space="preserve">Note: </w:t>
      </w:r>
      <w:r w:rsidRPr="006F20FB">
        <w:t>These instructions are regularly updated. Please ensure you are using the most recent version.</w:t>
      </w:r>
    </w:p>
    <w:p w14:paraId="6344DFF3" w14:textId="77777777" w:rsidR="00971E15" w:rsidRDefault="00AF36D8" w:rsidP="00971E15">
      <w:pPr>
        <w:pStyle w:val="Heading5"/>
        <w:tabs>
          <w:tab w:val="left" w:pos="1665"/>
        </w:tabs>
      </w:pPr>
      <w:r>
        <w:t>Table 2</w:t>
      </w:r>
      <w:r w:rsidR="00CE3E87">
        <w:t>2</w:t>
      </w:r>
      <w:r>
        <w:t>.1</w:t>
      </w:r>
    </w:p>
    <w:tbl>
      <w:tblPr>
        <w:tblStyle w:val="Ministrytable12"/>
        <w:tblW w:w="856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4390"/>
        <w:gridCol w:w="1559"/>
        <w:gridCol w:w="1276"/>
        <w:gridCol w:w="1337"/>
      </w:tblGrid>
      <w:tr w:rsidR="00971E15" w14:paraId="62B26C93" w14:textId="77777777" w:rsidTr="00806F3C">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auto"/>
            </w:tcBorders>
          </w:tcPr>
          <w:p w14:paraId="1DC1C529" w14:textId="77777777" w:rsidR="00971E15" w:rsidRDefault="00971E15" w:rsidP="00DA362B">
            <w:r>
              <w:t>Vaccine type</w:t>
            </w:r>
          </w:p>
        </w:tc>
        <w:tc>
          <w:tcPr>
            <w:tcW w:w="1559" w:type="dxa"/>
            <w:tcBorders>
              <w:bottom w:val="single" w:sz="4" w:space="0" w:color="auto"/>
            </w:tcBorders>
          </w:tcPr>
          <w:p w14:paraId="2DB56733" w14:textId="6CCDD0E6" w:rsidR="00971E15" w:rsidRDefault="00F03BBF" w:rsidP="00DA362B">
            <w:pPr>
              <w:jc w:val="center"/>
              <w:cnfStyle w:val="100000000000" w:firstRow="1" w:lastRow="0" w:firstColumn="0" w:lastColumn="0" w:oddVBand="0" w:evenVBand="0" w:oddHBand="0" w:evenHBand="0" w:firstRowFirstColumn="0" w:firstRowLastColumn="0" w:lastRowFirstColumn="0" w:lastRowLastColumn="0"/>
            </w:pPr>
            <w:r>
              <w:t>Dilution required?</w:t>
            </w:r>
          </w:p>
        </w:tc>
        <w:tc>
          <w:tcPr>
            <w:tcW w:w="1276" w:type="dxa"/>
            <w:tcBorders>
              <w:bottom w:val="single" w:sz="4" w:space="0" w:color="auto"/>
            </w:tcBorders>
          </w:tcPr>
          <w:p w14:paraId="2344D6F0" w14:textId="4F4B52EE" w:rsidR="00971E15" w:rsidRDefault="00F03BBF" w:rsidP="00DA362B">
            <w:pPr>
              <w:jc w:val="center"/>
              <w:cnfStyle w:val="100000000000" w:firstRow="1" w:lastRow="0" w:firstColumn="0" w:lastColumn="0" w:oddVBand="0" w:evenVBand="0" w:oddHBand="0" w:evenHBand="0" w:firstRowFirstColumn="0" w:firstRowLastColumn="0" w:lastRowFirstColumn="0" w:lastRowLastColumn="0"/>
            </w:pPr>
            <w:r>
              <w:t>Draw up</w:t>
            </w:r>
          </w:p>
        </w:tc>
        <w:tc>
          <w:tcPr>
            <w:tcW w:w="1337" w:type="dxa"/>
            <w:tcBorders>
              <w:bottom w:val="single" w:sz="4" w:space="0" w:color="auto"/>
            </w:tcBorders>
          </w:tcPr>
          <w:p w14:paraId="22F66CA3" w14:textId="00FC766E" w:rsidR="00971E15" w:rsidRDefault="00F03BBF" w:rsidP="00DA362B">
            <w:pPr>
              <w:jc w:val="center"/>
              <w:cnfStyle w:val="100000000000" w:firstRow="1" w:lastRow="0" w:firstColumn="0" w:lastColumn="0" w:oddVBand="0" w:evenVBand="0" w:oddHBand="0" w:evenHBand="0" w:firstRowFirstColumn="0" w:firstRowLastColumn="0" w:lastRowFirstColumn="0" w:lastRowLastColumn="0"/>
            </w:pPr>
            <w:r>
              <w:t>Doses per vial</w:t>
            </w:r>
          </w:p>
        </w:tc>
      </w:tr>
      <w:tr w:rsidR="00971E15" w:rsidRPr="0055535D" w14:paraId="0CD472CC" w14:textId="77777777" w:rsidTr="00806F3C">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shd w:val="clear" w:color="auto" w:fill="A6A6A6"/>
          </w:tcPr>
          <w:p w14:paraId="71FC288E" w14:textId="1E7C1601" w:rsidR="00971E15" w:rsidRDefault="00971E15" w:rsidP="00AC5631">
            <w:r>
              <w:t xml:space="preserve">Comirnaty </w:t>
            </w:r>
            <w:r w:rsidR="00A6452C">
              <w:t xml:space="preserve">Omicron XBB.1.5 </w:t>
            </w:r>
            <w:r>
              <w:t xml:space="preserve">30mcg/0.3mL multi-dose vial </w:t>
            </w:r>
            <w:r w:rsidR="00DA362B">
              <w:t>(</w:t>
            </w:r>
            <w:r>
              <w:t>dark-grey cap</w:t>
            </w:r>
            <w:r w:rsidR="00DA362B">
              <w:t>)</w:t>
            </w:r>
            <w:r>
              <w:t xml:space="preserve"> </w:t>
            </w:r>
            <w:r w:rsidR="00B813DB">
              <w:br/>
              <w:t>12+ years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ACB1AA" w14:textId="29493154" w:rsidR="00971E15" w:rsidRPr="00226F18" w:rsidRDefault="00B813DB" w:rsidP="00AC563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NO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28BE1F" w14:textId="77777777" w:rsidR="00971E15" w:rsidRPr="0055535D" w:rsidRDefault="00971E15" w:rsidP="00AC563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0.3mL</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7B126C5F" w14:textId="77777777" w:rsidR="00971E15" w:rsidRPr="0055535D" w:rsidRDefault="00971E15" w:rsidP="00AC563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r>
      <w:tr w:rsidR="00971E15" w14:paraId="728974D0" w14:textId="77777777" w:rsidTr="00806F3C">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shd w:val="clear" w:color="auto" w:fill="D9D9D9"/>
          </w:tcPr>
          <w:p w14:paraId="4D44C05E" w14:textId="1964EC39" w:rsidR="00971E15" w:rsidRPr="00B813DB" w:rsidRDefault="00971E15" w:rsidP="00AC5631">
            <w:pPr>
              <w:rPr>
                <w:b w:val="0"/>
                <w:bCs w:val="0"/>
              </w:rPr>
            </w:pPr>
            <w:r w:rsidRPr="00E36F99">
              <w:t xml:space="preserve">Comirnaty </w:t>
            </w:r>
            <w:r w:rsidR="00A6452C" w:rsidRPr="00E36F99">
              <w:t xml:space="preserve">Omicron XBB.1.5 </w:t>
            </w:r>
            <w:r w:rsidRPr="00E36F99">
              <w:t>30mcg</w:t>
            </w:r>
            <w:r>
              <w:t>/0.3mL</w:t>
            </w:r>
            <w:r w:rsidRPr="00E36F99">
              <w:t xml:space="preserve"> </w:t>
            </w:r>
            <w:r>
              <w:t>s</w:t>
            </w:r>
            <w:r w:rsidRPr="00E36F99">
              <w:t xml:space="preserve">ingle-dose </w:t>
            </w:r>
            <w:r>
              <w:t>v</w:t>
            </w:r>
            <w:r w:rsidRPr="00E36F99">
              <w:t xml:space="preserve">ial </w:t>
            </w:r>
            <w:r w:rsidR="00DA362B">
              <w:t>(</w:t>
            </w:r>
            <w:r w:rsidRPr="00E36F99">
              <w:t>light-grey cap</w:t>
            </w:r>
            <w:r w:rsidR="00DA362B">
              <w:t>)</w:t>
            </w:r>
            <w:r w:rsidR="00B813DB">
              <w:br/>
            </w:r>
            <w:r w:rsidRPr="00E36F99">
              <w:t>12+ y</w:t>
            </w:r>
            <w:r w:rsidR="00F03BBF">
              <w:t>ears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194C231" w14:textId="73609FE8" w:rsidR="00971E15" w:rsidRPr="00226F18" w:rsidRDefault="00B813DB" w:rsidP="00AC5631">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NO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EACF28" w14:textId="77777777" w:rsidR="00971E15" w:rsidRPr="0055535D" w:rsidRDefault="00971E15" w:rsidP="00AC5631">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0.3mL</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251A06F4" w14:textId="77777777" w:rsidR="00971E15" w:rsidRPr="0055535D" w:rsidRDefault="00971E15" w:rsidP="00AC5631">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1</w:t>
            </w:r>
          </w:p>
        </w:tc>
      </w:tr>
      <w:tr w:rsidR="00971E15" w14:paraId="5EA49640" w14:textId="77777777" w:rsidTr="00A6452C">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2444DD4" w14:textId="190FA1F4" w:rsidR="00971E15" w:rsidRDefault="00971E15" w:rsidP="00AC5631">
            <w:r w:rsidRPr="00E36F99">
              <w:t xml:space="preserve">Comirnaty </w:t>
            </w:r>
            <w:r w:rsidR="00A6452C">
              <w:t xml:space="preserve">Omicron XBB.1.5 </w:t>
            </w:r>
            <w:r w:rsidRPr="00E36F99">
              <w:t>10mcg</w:t>
            </w:r>
            <w:r>
              <w:t>/0.</w:t>
            </w:r>
            <w:r w:rsidR="00A6452C">
              <w:t>3</w:t>
            </w:r>
            <w:r>
              <w:t>mL</w:t>
            </w:r>
            <w:r w:rsidRPr="00E36F99">
              <w:t xml:space="preserve"> </w:t>
            </w:r>
            <w:r w:rsidR="00F07FEC">
              <w:t xml:space="preserve">single dose vial </w:t>
            </w:r>
            <w:r w:rsidR="00F03BBF">
              <w:t>(</w:t>
            </w:r>
            <w:r w:rsidR="00A6452C">
              <w:t>light blue</w:t>
            </w:r>
            <w:r w:rsidR="00F03BBF">
              <w:t xml:space="preserve"> cap)</w:t>
            </w:r>
            <w:r w:rsidRPr="00E36F99">
              <w:t xml:space="preserve"> </w:t>
            </w:r>
            <w:r w:rsidR="00B813DB">
              <w:br/>
            </w:r>
            <w:r w:rsidR="00F03BBF">
              <w:t>5</w:t>
            </w:r>
            <w:r w:rsidR="00A6452C">
              <w:t xml:space="preserve"> to 1</w:t>
            </w:r>
            <w:r w:rsidRPr="00E36F99">
              <w:t>1 y</w:t>
            </w:r>
            <w:r w:rsidR="00F03BBF">
              <w:t>ears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6AA1F8" w14:textId="07C4DA99" w:rsidR="00971E15" w:rsidRPr="00520D6A" w:rsidRDefault="00A6452C" w:rsidP="00AC5631">
            <w:pPr>
              <w:jc w:val="center"/>
              <w:cnfStyle w:val="000000100000" w:firstRow="0" w:lastRow="0" w:firstColumn="0" w:lastColumn="0" w:oddVBand="0" w:evenVBand="0" w:oddHBand="1" w:evenHBand="0" w:firstRowFirstColumn="0" w:firstRowLastColumn="0" w:lastRowFirstColumn="0" w:lastRowLastColumn="0"/>
              <w:rPr>
                <w:b/>
                <w:bCs/>
                <w:sz w:val="22"/>
                <w:szCs w:val="22"/>
              </w:rPr>
            </w:pPr>
            <w:r>
              <w:rPr>
                <w:sz w:val="22"/>
                <w:szCs w:val="22"/>
              </w:rPr>
              <w:t>NO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D48CC7" w14:textId="2602C19A" w:rsidR="00971E15" w:rsidRPr="0055535D" w:rsidRDefault="00971E15" w:rsidP="00AC563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r w:rsidR="00A6452C">
              <w:rPr>
                <w:sz w:val="22"/>
                <w:szCs w:val="22"/>
              </w:rPr>
              <w:t>3</w:t>
            </w:r>
            <w:r>
              <w:rPr>
                <w:sz w:val="22"/>
                <w:szCs w:val="22"/>
              </w:rPr>
              <w:t>mL</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2F294E10" w14:textId="52C9F641" w:rsidR="00971E15" w:rsidRPr="0055535D" w:rsidRDefault="00971E15" w:rsidP="00AC563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r>
      <w:tr w:rsidR="00971E15" w14:paraId="22889325" w14:textId="77777777" w:rsidTr="00806F3C">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shd w:val="clear" w:color="auto" w:fill="A40000"/>
          </w:tcPr>
          <w:p w14:paraId="6B250F4E" w14:textId="1452367C" w:rsidR="00971E15" w:rsidRPr="00E36F99" w:rsidRDefault="00971E15" w:rsidP="00AC5631">
            <w:r w:rsidRPr="00E36F99">
              <w:t>Comirnaty 3mcg</w:t>
            </w:r>
            <w:r>
              <w:t>/0.2mL</w:t>
            </w:r>
            <w:r w:rsidRPr="00E36F99">
              <w:t xml:space="preserve"> </w:t>
            </w:r>
            <w:r w:rsidR="00F07FEC">
              <w:t xml:space="preserve">multi-dose vial </w:t>
            </w:r>
            <w:r w:rsidR="00F03BBF">
              <w:t xml:space="preserve">(maroon </w:t>
            </w:r>
            <w:r w:rsidRPr="00E36F99">
              <w:t>cap</w:t>
            </w:r>
            <w:r w:rsidR="00F03BBF">
              <w:t>)</w:t>
            </w:r>
            <w:r w:rsidRPr="00E36F99">
              <w:t xml:space="preserve"> </w:t>
            </w:r>
            <w:r w:rsidR="00B813DB">
              <w:br/>
            </w:r>
            <w:r w:rsidRPr="00E36F99">
              <w:t xml:space="preserve">6 months </w:t>
            </w:r>
            <w:r w:rsidR="008D0F29">
              <w:t xml:space="preserve">to </w:t>
            </w:r>
            <w:r w:rsidRPr="00E36F99">
              <w:t>4 y</w:t>
            </w:r>
            <w:r w:rsidR="00F03BBF">
              <w:t>ears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C71DEB" w14:textId="532CC5BD" w:rsidR="00971E15" w:rsidRPr="00F03BBF" w:rsidRDefault="00F03BBF" w:rsidP="00F03BBF">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YES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D3963C" w14:textId="77777777" w:rsidR="00971E15" w:rsidRPr="0055535D" w:rsidRDefault="00971E15" w:rsidP="00AC5631">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0.2mL</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2E378225" w14:textId="77777777" w:rsidR="00971E15" w:rsidRPr="0055535D" w:rsidRDefault="00971E15" w:rsidP="00AC5631">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10</w:t>
            </w:r>
          </w:p>
        </w:tc>
      </w:tr>
      <w:tr w:rsidR="00971E15" w14:paraId="5B4EA128" w14:textId="77777777" w:rsidTr="00806F3C">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shd w:val="clear" w:color="auto" w:fill="0070C0"/>
          </w:tcPr>
          <w:p w14:paraId="72F08852" w14:textId="77777777" w:rsidR="00971E15" w:rsidRDefault="00971E15" w:rsidP="00AC5631">
            <w:pPr>
              <w:rPr>
                <w:b w:val="0"/>
                <w:bCs w:val="0"/>
                <w:color w:val="FFFFFF" w:themeColor="background1"/>
              </w:rPr>
            </w:pPr>
            <w:r w:rsidRPr="004606F0">
              <w:rPr>
                <w:color w:val="FFFFFF" w:themeColor="background1"/>
              </w:rPr>
              <w:t xml:space="preserve">Nuvaxovid </w:t>
            </w:r>
            <w:r w:rsidR="00F03BBF">
              <w:rPr>
                <w:color w:val="FFFFFF" w:themeColor="background1"/>
              </w:rPr>
              <w:t>(blue cap)</w:t>
            </w:r>
            <w:r w:rsidR="00B813DB">
              <w:rPr>
                <w:color w:val="FFFFFF" w:themeColor="background1"/>
              </w:rPr>
              <w:br/>
            </w:r>
            <w:r w:rsidRPr="004606F0">
              <w:rPr>
                <w:color w:val="FFFFFF" w:themeColor="background1"/>
              </w:rPr>
              <w:t>12+ y</w:t>
            </w:r>
            <w:r w:rsidR="00F03BBF">
              <w:rPr>
                <w:color w:val="FFFFFF" w:themeColor="background1"/>
              </w:rPr>
              <w:t>ears</w:t>
            </w:r>
          </w:p>
          <w:p w14:paraId="0B01E024" w14:textId="22B85903" w:rsidR="00C77F35" w:rsidRPr="00662A31" w:rsidRDefault="00225CAB" w:rsidP="00AC5631">
            <w:pPr>
              <w:rPr>
                <w:color w:val="FFFFFF" w:themeColor="background1"/>
              </w:rPr>
            </w:pPr>
            <w:r w:rsidRPr="00662A31">
              <w:rPr>
                <w:color w:val="FFFFFF" w:themeColor="background1"/>
              </w:rPr>
              <w:t>N</w:t>
            </w:r>
            <w:r w:rsidR="00C77F35" w:rsidRPr="00662A31">
              <w:rPr>
                <w:color w:val="FFFFFF" w:themeColor="background1"/>
              </w:rPr>
              <w:t>ote: Nuvaxovid (blue cap)</w:t>
            </w:r>
            <w:r w:rsidRPr="00662A31">
              <w:rPr>
                <w:color w:val="FFFFFF" w:themeColor="background1"/>
              </w:rPr>
              <w:t xml:space="preserve"> </w:t>
            </w:r>
            <w:r w:rsidR="00C77F35" w:rsidRPr="00662A31">
              <w:rPr>
                <w:color w:val="FFFFFF" w:themeColor="background1"/>
              </w:rPr>
              <w:t xml:space="preserve">12+ years will not be available from 1 May 2024. There will be no Novavax vaccine available until the Nuvaxovid XBB.1.5 vaccine is </w:t>
            </w:r>
            <w:r w:rsidRPr="00662A31">
              <w:rPr>
                <w:color w:val="FFFFFF" w:themeColor="background1"/>
              </w:rPr>
              <w:t xml:space="preserve">Medsafe </w:t>
            </w:r>
            <w:r w:rsidR="00C77F35" w:rsidRPr="00662A31">
              <w:rPr>
                <w:color w:val="FFFFFF" w:themeColor="background1"/>
              </w:rPr>
              <w:t>approved.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200885D" w14:textId="3AF8F09D" w:rsidR="00971E15" w:rsidRPr="00520D6A" w:rsidRDefault="00B813DB" w:rsidP="00AC5631">
            <w:pPr>
              <w:jc w:val="center"/>
              <w:cnfStyle w:val="000000100000" w:firstRow="0" w:lastRow="0" w:firstColumn="0" w:lastColumn="0" w:oddVBand="0" w:evenVBand="0" w:oddHBand="1" w:evenHBand="0" w:firstRowFirstColumn="0" w:firstRowLastColumn="0" w:lastRowFirstColumn="0" w:lastRowLastColumn="0"/>
              <w:rPr>
                <w:b/>
                <w:bCs/>
                <w:sz w:val="22"/>
                <w:szCs w:val="22"/>
              </w:rPr>
            </w:pPr>
            <w:r>
              <w:rPr>
                <w:sz w:val="22"/>
                <w:szCs w:val="22"/>
              </w:rPr>
              <w:t>NO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7C35F8" w14:textId="77777777" w:rsidR="00971E15" w:rsidRPr="0055535D" w:rsidRDefault="00971E15" w:rsidP="00AC563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0.5mL</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3D2F514C" w14:textId="77777777" w:rsidR="00971E15" w:rsidRPr="0055535D" w:rsidRDefault="00971E15" w:rsidP="00AC563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w:t>
            </w:r>
          </w:p>
        </w:tc>
      </w:tr>
    </w:tbl>
    <w:p w14:paraId="16FA8AC6" w14:textId="18640AAF" w:rsidR="00AF36D8" w:rsidRDefault="00AF36D8" w:rsidP="009A0D4B">
      <w:pPr>
        <w:pStyle w:val="BodyText"/>
      </w:pPr>
    </w:p>
    <w:p w14:paraId="7083AF3A" w14:textId="77777777" w:rsidR="00B047C1" w:rsidRPr="008D089D" w:rsidRDefault="00B047C1" w:rsidP="006A7213">
      <w:pPr>
        <w:pStyle w:val="Heading31nonumber"/>
      </w:pPr>
      <w:r w:rsidRPr="008D089D">
        <w:t xml:space="preserve">For vaccines that </w:t>
      </w:r>
      <w:r w:rsidRPr="007A0C88">
        <w:rPr>
          <w:b/>
          <w:bCs w:val="0"/>
        </w:rPr>
        <w:t>do not</w:t>
      </w:r>
      <w:r w:rsidRPr="008D089D">
        <w:t xml:space="preserve"> require dilution:</w:t>
      </w:r>
    </w:p>
    <w:p w14:paraId="06E62C86" w14:textId="677DEB48" w:rsidR="00B047C1" w:rsidRDefault="00B047C1" w:rsidP="00B047C1">
      <w:pPr>
        <w:spacing w:after="0"/>
      </w:pPr>
      <w:r w:rsidRPr="006F20FB">
        <w:t>Incorrect volume of vaccine may be detected by identifying you have drawn up less or more than</w:t>
      </w:r>
      <w:r w:rsidR="00D3125B">
        <w:t xml:space="preserve"> the indicated number</w:t>
      </w:r>
      <w:r w:rsidR="00074669">
        <w:t xml:space="preserve"> of doses listed in </w:t>
      </w:r>
      <w:r w:rsidR="00074669" w:rsidRPr="00074669">
        <w:rPr>
          <w:b/>
          <w:bCs/>
        </w:rPr>
        <w:t>Table 22.1</w:t>
      </w:r>
      <w:r w:rsidR="00074669">
        <w:t xml:space="preserve">. </w:t>
      </w:r>
    </w:p>
    <w:p w14:paraId="4746CC3F" w14:textId="77777777" w:rsidR="00B047C1" w:rsidRDefault="00B047C1" w:rsidP="00B047C1">
      <w:pPr>
        <w:pStyle w:val="ListBullet"/>
        <w:numPr>
          <w:ilvl w:val="0"/>
          <w:numId w:val="0"/>
        </w:numPr>
      </w:pPr>
      <w:r w:rsidRPr="006F20FB">
        <w:t>Should this occur</w:t>
      </w:r>
      <w:r>
        <w:t>, immediately</w:t>
      </w:r>
      <w:r w:rsidRPr="006F20FB">
        <w:t xml:space="preserve"> quarantine</w:t>
      </w:r>
      <w:r>
        <w:t xml:space="preserve"> the vaccines</w:t>
      </w:r>
      <w:r w:rsidRPr="006F20FB">
        <w:t xml:space="preserve"> and discard all doses from that vial</w:t>
      </w:r>
      <w:r>
        <w:t xml:space="preserve"> if it is clear why the mistake has occurred</w:t>
      </w:r>
      <w:r w:rsidRPr="006F20FB">
        <w:t xml:space="preserve">. </w:t>
      </w:r>
    </w:p>
    <w:p w14:paraId="0216763D" w14:textId="0842F563" w:rsidR="00B047C1" w:rsidRDefault="00B047C1" w:rsidP="00B047C1">
      <w:pPr>
        <w:pStyle w:val="ListBullet"/>
        <w:numPr>
          <w:ilvl w:val="0"/>
          <w:numId w:val="0"/>
        </w:numPr>
      </w:pPr>
      <w:r w:rsidRPr="006F20FB">
        <w:lastRenderedPageBreak/>
        <w:t xml:space="preserve">If it is unclear why the error has occurred, </w:t>
      </w:r>
      <w:r>
        <w:t xml:space="preserve">keep the vaccines in quarantine and </w:t>
      </w:r>
      <w:r w:rsidRPr="006F20FB">
        <w:t xml:space="preserve">contact IMAC for clinical guidance. This error must be documented as waste in </w:t>
      </w:r>
      <w:r w:rsidR="00F83753">
        <w:t xml:space="preserve">the Inventory portal </w:t>
      </w:r>
      <w:r w:rsidRPr="006F20FB">
        <w:t>and reported as an incident in the local organisation’s quality and safety reporting system.</w:t>
      </w:r>
    </w:p>
    <w:p w14:paraId="32C2C479" w14:textId="1489A1F9" w:rsidR="00B047C1" w:rsidRDefault="00B047C1" w:rsidP="006A7213">
      <w:pPr>
        <w:pStyle w:val="Heading31nonumber"/>
      </w:pPr>
      <w:r w:rsidRPr="001342BD">
        <w:t xml:space="preserve">For </w:t>
      </w:r>
      <w:r>
        <w:t xml:space="preserve">vaccines </w:t>
      </w:r>
      <w:r w:rsidRPr="00CD07C2">
        <w:rPr>
          <w:b/>
          <w:bCs w:val="0"/>
        </w:rPr>
        <w:t>that require dilution</w:t>
      </w:r>
      <w:r w:rsidR="00234DC5">
        <w:t xml:space="preserve"> (</w:t>
      </w:r>
      <w:r w:rsidR="00074669">
        <w:t>Comirnat</w:t>
      </w:r>
      <w:r w:rsidR="00A15E79">
        <w:t xml:space="preserve">y </w:t>
      </w:r>
      <w:r w:rsidR="00234DC5">
        <w:t>3mcg</w:t>
      </w:r>
      <w:r w:rsidR="00074669">
        <w:t xml:space="preserve"> maroon cap </w:t>
      </w:r>
      <w:r w:rsidR="00234DC5">
        <w:t>only)</w:t>
      </w:r>
      <w:r>
        <w:t>:</w:t>
      </w:r>
    </w:p>
    <w:p w14:paraId="6C41FFAA" w14:textId="2A815189" w:rsidR="003C0CC5" w:rsidRDefault="00145F13" w:rsidP="003C0CC5">
      <w:r>
        <w:t xml:space="preserve">Comirnaty vaccines </w:t>
      </w:r>
      <w:r w:rsidR="003C0CC5" w:rsidRPr="006F20FB">
        <w:t xml:space="preserve">should be brought to room temperature prior to dilution, as noted in IMAC’s preparing vaccine instructions. It should not feel cold to the touch. The actual time to get the vial to room temperature will vary depending on when you take vials out of the fridge and the temperature of the room. Approximately 30 minutes should be sufficient time. </w:t>
      </w:r>
    </w:p>
    <w:p w14:paraId="6365A9CB" w14:textId="6576B2BF" w:rsidR="00C6550C" w:rsidRPr="00074669" w:rsidRDefault="00C6550C" w:rsidP="00C6550C">
      <w:r w:rsidRPr="00074669">
        <w:t>Comirnaty 3mcg/0.2mL multi-dose vial (dilute to use) maroon cap vaccine (6 months</w:t>
      </w:r>
      <w:r w:rsidR="00A15E79">
        <w:t xml:space="preserve"> to </w:t>
      </w:r>
      <w:r w:rsidRPr="00074669">
        <w:t xml:space="preserve">4 yrs) contains ten (10) doses per vial. </w:t>
      </w:r>
    </w:p>
    <w:p w14:paraId="6EE17E35" w14:textId="113177FD" w:rsidR="00B047C1" w:rsidRPr="006F20FB" w:rsidRDefault="00B047C1" w:rsidP="00B047C1">
      <w:r w:rsidRPr="006F20FB">
        <w:t xml:space="preserve">To avoid the </w:t>
      </w:r>
      <w:r>
        <w:t xml:space="preserve">Comirnaty </w:t>
      </w:r>
      <w:r w:rsidRPr="006F20FB">
        <w:t xml:space="preserve">vaccine being under or over diluted it is recommended that all doses </w:t>
      </w:r>
      <w:r w:rsidRPr="006A6BA7">
        <w:t xml:space="preserve">are drawn up into syringes following dilution and double-checked by a second appropriately trained vaccinator. </w:t>
      </w:r>
    </w:p>
    <w:p w14:paraId="5BB3A060" w14:textId="394E1BBF" w:rsidR="00B047C1" w:rsidRPr="006F20FB" w:rsidRDefault="00B047C1" w:rsidP="00B047C1">
      <w:r w:rsidRPr="006F20FB">
        <w:t xml:space="preserve">If the number of doses drawn from the vial are not </w:t>
      </w:r>
      <w:r w:rsidRPr="006A6BA7">
        <w:t xml:space="preserve">in line with expected </w:t>
      </w:r>
      <w:r w:rsidR="00C6550C" w:rsidRPr="006A6BA7">
        <w:t>number,</w:t>
      </w:r>
      <w:r w:rsidRPr="006A6BA7">
        <w:t xml:space="preserve"> this will immediately alert to the vial having not been correctly diluted. </w:t>
      </w:r>
      <w:r w:rsidR="00C6550C">
        <w:t xml:space="preserve">If this occurs, </w:t>
      </w:r>
      <w:r w:rsidR="004771CF">
        <w:t xml:space="preserve">the </w:t>
      </w:r>
      <w:r w:rsidR="00C6550C">
        <w:t>vial should be quarantined.</w:t>
      </w:r>
      <w:r w:rsidRPr="006A6BA7">
        <w:t xml:space="preserve"> Use of the IMAC dilution record spreadsheet will also provide an additional check.</w:t>
      </w:r>
      <w:r w:rsidRPr="006F20FB">
        <w:t xml:space="preserve"> </w:t>
      </w:r>
    </w:p>
    <w:p w14:paraId="52D2EC24" w14:textId="784991AA" w:rsidR="004F68CA" w:rsidRDefault="00FD6E36" w:rsidP="005A5A36">
      <w:r w:rsidRPr="006F20FB">
        <w:t xml:space="preserve">Please discuss with IMAC on 0800 466 863 and if advised to discard, this must be documented as waste in </w:t>
      </w:r>
      <w:r w:rsidR="00F83753">
        <w:t xml:space="preserve">the Inventory </w:t>
      </w:r>
      <w:r w:rsidR="007A1D44">
        <w:t>P</w:t>
      </w:r>
      <w:r w:rsidR="00F83753">
        <w:t>ortal</w:t>
      </w:r>
      <w:r w:rsidRPr="006F20FB">
        <w:t xml:space="preserve"> as per guidelines and reported as an incident in the local organisation’s quality and safety reporting system</w:t>
      </w:r>
      <w:r>
        <w:t>.</w:t>
      </w:r>
    </w:p>
    <w:p w14:paraId="0BF1011D" w14:textId="77777777" w:rsidR="006A7213" w:rsidRPr="008D089D" w:rsidRDefault="006A7213" w:rsidP="006A7213">
      <w:pPr>
        <w:pStyle w:val="Heading31nonumber"/>
      </w:pPr>
      <w:r w:rsidRPr="008D089D">
        <w:t>Before preparation of vaccine check:</w:t>
      </w:r>
    </w:p>
    <w:p w14:paraId="37C47680" w14:textId="77777777" w:rsidR="006A7213" w:rsidRPr="00105024" w:rsidRDefault="006A7213" w:rsidP="006A7213">
      <w:pPr>
        <w:pStyle w:val="ListBullet"/>
        <w:spacing w:before="0" w:after="160" w:line="259" w:lineRule="auto"/>
        <w:contextualSpacing/>
        <w:rPr>
          <w:b/>
          <w:bCs/>
        </w:rPr>
      </w:pPr>
      <w:r w:rsidRPr="00105024">
        <w:rPr>
          <w:b/>
          <w:bCs/>
        </w:rPr>
        <w:t>That it’s the right vaccine</w:t>
      </w:r>
    </w:p>
    <w:p w14:paraId="030798FC" w14:textId="77777777" w:rsidR="006A7213" w:rsidRDefault="006A7213" w:rsidP="006A7213">
      <w:pPr>
        <w:pStyle w:val="ListBullet"/>
        <w:spacing w:before="0" w:after="160" w:line="259" w:lineRule="auto"/>
        <w:contextualSpacing/>
      </w:pPr>
      <w:r>
        <w:t>Manufacturer’s vaccine expiry date</w:t>
      </w:r>
    </w:p>
    <w:p w14:paraId="1251AB8D" w14:textId="4AA7D44D" w:rsidR="006A7213" w:rsidRDefault="006A7213" w:rsidP="006A7213">
      <w:pPr>
        <w:pStyle w:val="ListBullet"/>
        <w:spacing w:before="0" w:after="160" w:line="259" w:lineRule="auto"/>
        <w:contextualSpacing/>
      </w:pPr>
      <w:r>
        <w:t>Appropriate supplies are used</w:t>
      </w:r>
      <w:r w:rsidR="00465976">
        <w:t>.</w:t>
      </w:r>
      <w:r>
        <w:t xml:space="preserve"> </w:t>
      </w:r>
      <w:r w:rsidR="00465976" w:rsidRPr="00465976">
        <w:rPr>
          <w:b/>
          <w:bCs/>
        </w:rPr>
        <w:t xml:space="preserve">Please refer to </w:t>
      </w:r>
      <w:r w:rsidR="00465976">
        <w:rPr>
          <w:b/>
          <w:bCs/>
        </w:rPr>
        <w:t>S</w:t>
      </w:r>
      <w:r w:rsidR="00465976" w:rsidRPr="00465976">
        <w:rPr>
          <w:b/>
          <w:bCs/>
        </w:rPr>
        <w:t xml:space="preserve">ection 9: Vaccine and consumables ordering and delivery </w:t>
      </w:r>
      <w:r w:rsidR="00465976" w:rsidRPr="00465976">
        <w:t>for ordering consumables</w:t>
      </w:r>
      <w:r w:rsidR="00465976" w:rsidRPr="00465976">
        <w:rPr>
          <w:b/>
          <w:bCs/>
        </w:rPr>
        <w:t>.</w:t>
      </w:r>
    </w:p>
    <w:p w14:paraId="30810529" w14:textId="23CE7D2B" w:rsidR="00A202FC" w:rsidRDefault="006A7213" w:rsidP="00A202FC">
      <w:pPr>
        <w:spacing w:line="240" w:lineRule="auto"/>
      </w:pPr>
      <w:r w:rsidRPr="006F20FB">
        <w:t xml:space="preserve">Number the vaccine vial and enter the number into the </w:t>
      </w:r>
      <w:r w:rsidR="00A545D9">
        <w:t xml:space="preserve">Comirnaty </w:t>
      </w:r>
      <w:r w:rsidR="00391838">
        <w:t xml:space="preserve">Orange cap </w:t>
      </w:r>
      <w:hyperlink r:id="rId180" w:history="1">
        <w:r w:rsidR="00961A0C">
          <w:rPr>
            <w:rStyle w:val="Hyperlink"/>
          </w:rPr>
          <w:t>dilution record</w:t>
        </w:r>
      </w:hyperlink>
      <w:r w:rsidR="00391838">
        <w:t xml:space="preserve"> or Comirnaty Maroon Cap </w:t>
      </w:r>
      <w:hyperlink r:id="rId181" w:history="1">
        <w:r w:rsidR="00391838" w:rsidRPr="00AB5CD5">
          <w:rPr>
            <w:rStyle w:val="Hyperlink"/>
          </w:rPr>
          <w:t>dilution record</w:t>
        </w:r>
      </w:hyperlink>
      <w:r w:rsidR="00391838">
        <w:t>. S</w:t>
      </w:r>
      <w:r w:rsidRPr="006F20FB">
        <w:t xml:space="preserve">econd person </w:t>
      </w:r>
      <w:r>
        <w:t xml:space="preserve">independently </w:t>
      </w:r>
      <w:r w:rsidRPr="006F20FB">
        <w:t xml:space="preserve">checks that the correct vaccine has been selected, by confirming the product name on the vial and checking the expiry date printed on vial by manufacturer. Second person also </w:t>
      </w:r>
      <w:r>
        <w:t xml:space="preserve">independently </w:t>
      </w:r>
      <w:r w:rsidRPr="006F20FB">
        <w:t xml:space="preserve">checks the numbering of the vial and documents these checks by signing/initialling the </w:t>
      </w:r>
      <w:r w:rsidRPr="00961A0C">
        <w:rPr>
          <w:rFonts w:eastAsia="MS Gothic"/>
          <w:b/>
        </w:rPr>
        <w:t>dilution record</w:t>
      </w:r>
      <w:r>
        <w:t>.</w:t>
      </w:r>
      <w:r w:rsidRPr="004D2A17">
        <w:t xml:space="preserve"> </w:t>
      </w:r>
    </w:p>
    <w:p w14:paraId="622F0528" w14:textId="4DD0420C" w:rsidR="006A7213" w:rsidRPr="006111E3" w:rsidRDefault="00BA345C" w:rsidP="006A7213">
      <w:pPr>
        <w:spacing w:line="240" w:lineRule="auto"/>
      </w:pPr>
      <w:r>
        <w:rPr>
          <w:u w:val="single"/>
        </w:rPr>
        <w:t>Vaccine</w:t>
      </w:r>
      <w:r w:rsidR="00A202FC" w:rsidRPr="006111E3">
        <w:rPr>
          <w:u w:val="single"/>
        </w:rPr>
        <w:t xml:space="preserve"> labels are used to help differentiate between vaccines.</w:t>
      </w:r>
      <w:r w:rsidR="00A202FC" w:rsidRPr="006111E3">
        <w:t xml:space="preserve"> Please see </w:t>
      </w:r>
      <w:r w:rsidR="00A202FC" w:rsidRPr="00A202FC">
        <w:rPr>
          <w:b/>
          <w:bCs/>
        </w:rPr>
        <w:t>table 8.2</w:t>
      </w:r>
      <w:r w:rsidR="00A202FC" w:rsidRPr="006111E3">
        <w:t xml:space="preserve"> for the different labels available to order.</w:t>
      </w:r>
    </w:p>
    <w:p w14:paraId="40E5AD91" w14:textId="77777777" w:rsidR="006A7213" w:rsidRDefault="006A7213" w:rsidP="006A7213">
      <w:pPr>
        <w:spacing w:line="240" w:lineRule="auto"/>
      </w:pPr>
      <w:r w:rsidRPr="006F20FB">
        <w:t>During the preparation of the vaccine both expiry dates must be double checked. This includes the vial and the 10-week removal from ULT expiry date</w:t>
      </w:r>
      <w:r w:rsidRPr="00EB0C09">
        <w:rPr>
          <w:b/>
          <w:bCs/>
        </w:rPr>
        <w:t xml:space="preserve"> </w:t>
      </w:r>
      <w:r w:rsidRPr="00EB0C09">
        <w:t>(in-use’ expiry date label on the vaccine pack).</w:t>
      </w:r>
      <w:r w:rsidRPr="006F20FB">
        <w:t xml:space="preserve"> Vaccines can be administered until the end of the expiry day.</w:t>
      </w:r>
    </w:p>
    <w:p w14:paraId="3079D558" w14:textId="77777777" w:rsidR="006A7213" w:rsidRPr="008D089D" w:rsidRDefault="006A7213" w:rsidP="006A7213">
      <w:pPr>
        <w:spacing w:before="80" w:after="80"/>
        <w:rPr>
          <w:b/>
          <w:bCs/>
        </w:rPr>
      </w:pPr>
      <w:r w:rsidRPr="008D089D">
        <w:rPr>
          <w:b/>
          <w:bCs/>
        </w:rPr>
        <w:lastRenderedPageBreak/>
        <w:t>For quality and safety purposes, it is recommended that each vial and/or syringes (made from that vial), are labelled with the:</w:t>
      </w:r>
    </w:p>
    <w:p w14:paraId="4CFA4DCF" w14:textId="77777777" w:rsidR="006A7213" w:rsidRPr="006F20FB" w:rsidRDefault="006A7213" w:rsidP="00C22A63">
      <w:pPr>
        <w:pStyle w:val="ListBullet"/>
        <w:tabs>
          <w:tab w:val="clear" w:pos="360"/>
          <w:tab w:val="num" w:pos="567"/>
        </w:tabs>
        <w:spacing w:before="0" w:after="160" w:line="259" w:lineRule="auto"/>
        <w:ind w:left="567" w:hanging="283"/>
        <w:contextualSpacing/>
      </w:pPr>
      <w:r>
        <w:t>date and time</w:t>
      </w:r>
    </w:p>
    <w:p w14:paraId="1A7DF45C" w14:textId="4E6FBA20" w:rsidR="006A7213" w:rsidRDefault="006A7213" w:rsidP="00C22A63">
      <w:pPr>
        <w:pStyle w:val="ListBullet"/>
        <w:tabs>
          <w:tab w:val="clear" w:pos="360"/>
          <w:tab w:val="num" w:pos="567"/>
        </w:tabs>
        <w:spacing w:before="0" w:after="160" w:line="259" w:lineRule="auto"/>
        <w:ind w:left="567" w:hanging="283"/>
        <w:contextualSpacing/>
      </w:pPr>
      <w:r>
        <w:t>expiry time</w:t>
      </w:r>
    </w:p>
    <w:p w14:paraId="3AC2CB2C" w14:textId="1FE2F241" w:rsidR="006A7213" w:rsidRPr="008D089D" w:rsidRDefault="006A7213" w:rsidP="006A7213">
      <w:pPr>
        <w:pStyle w:val="ListBullet"/>
        <w:numPr>
          <w:ilvl w:val="0"/>
          <w:numId w:val="0"/>
        </w:numPr>
        <w:rPr>
          <w:b/>
          <w:bCs/>
        </w:rPr>
      </w:pPr>
      <w:r w:rsidRPr="008D089D">
        <w:rPr>
          <w:b/>
          <w:bCs/>
        </w:rPr>
        <w:t xml:space="preserve">For </w:t>
      </w:r>
      <w:r>
        <w:rPr>
          <w:b/>
          <w:bCs/>
        </w:rPr>
        <w:t>vaccines that require dilution</w:t>
      </w:r>
      <w:r w:rsidR="006E0A6F">
        <w:rPr>
          <w:b/>
          <w:bCs/>
        </w:rPr>
        <w:t>:</w:t>
      </w:r>
    </w:p>
    <w:p w14:paraId="5DF936E4" w14:textId="77777777" w:rsidR="006A7213" w:rsidRPr="00E4589E" w:rsidRDefault="72AF0FC8" w:rsidP="00C22A63">
      <w:pPr>
        <w:pStyle w:val="2ndlevelbullets10pt"/>
        <w:ind w:hanging="284"/>
        <w:rPr>
          <w:sz w:val="21"/>
          <w:szCs w:val="21"/>
        </w:rPr>
      </w:pPr>
      <w:r w:rsidRPr="722920DF">
        <w:rPr>
          <w:sz w:val="21"/>
          <w:szCs w:val="21"/>
        </w:rPr>
        <w:t>diluent name</w:t>
      </w:r>
    </w:p>
    <w:p w14:paraId="3CBBB5D9" w14:textId="77777777" w:rsidR="006A7213" w:rsidRPr="00E4589E" w:rsidRDefault="72AF0FC8" w:rsidP="00C22A63">
      <w:pPr>
        <w:pStyle w:val="2ndlevelbullets10pt"/>
        <w:ind w:hanging="284"/>
        <w:rPr>
          <w:sz w:val="21"/>
          <w:szCs w:val="21"/>
        </w:rPr>
      </w:pPr>
      <w:r w:rsidRPr="722920DF">
        <w:rPr>
          <w:sz w:val="21"/>
          <w:szCs w:val="21"/>
        </w:rPr>
        <w:t>date and time of dilution</w:t>
      </w:r>
    </w:p>
    <w:p w14:paraId="078F35F4" w14:textId="06CF4180" w:rsidR="006A7213" w:rsidRPr="00E4589E" w:rsidRDefault="72AF0FC8" w:rsidP="00C22A63">
      <w:pPr>
        <w:pStyle w:val="2ndlevelbullets10pt"/>
        <w:ind w:hanging="284"/>
        <w:rPr>
          <w:sz w:val="21"/>
          <w:szCs w:val="21"/>
        </w:rPr>
      </w:pPr>
      <w:r w:rsidRPr="722920DF">
        <w:rPr>
          <w:sz w:val="21"/>
          <w:szCs w:val="21"/>
        </w:rPr>
        <w:t>expiry time after dilution</w:t>
      </w:r>
    </w:p>
    <w:p w14:paraId="574B7DDD" w14:textId="77777777" w:rsidR="0055535D" w:rsidRPr="00465976" w:rsidRDefault="0055535D" w:rsidP="00074669">
      <w:pPr>
        <w:pStyle w:val="2ndlevelbullets10pt"/>
        <w:numPr>
          <w:ilvl w:val="0"/>
          <w:numId w:val="0"/>
        </w:numPr>
        <w:rPr>
          <w:sz w:val="21"/>
          <w:szCs w:val="21"/>
        </w:rPr>
      </w:pPr>
    </w:p>
    <w:p w14:paraId="773FF4A7" w14:textId="77777777" w:rsidR="00D91113" w:rsidRPr="00DF52D5" w:rsidRDefault="00D91113" w:rsidP="00D91113">
      <w:pPr>
        <w:pStyle w:val="Heading31nonumber"/>
      </w:pPr>
      <w:r>
        <w:t>Vaccine preparation precautions</w:t>
      </w:r>
    </w:p>
    <w:p w14:paraId="6B999C68" w14:textId="76453167" w:rsidR="00D91113" w:rsidRDefault="00D91113" w:rsidP="006E3D42">
      <w:pPr>
        <w:pStyle w:val="ListBullet"/>
        <w:numPr>
          <w:ilvl w:val="0"/>
          <w:numId w:val="78"/>
        </w:numPr>
      </w:pPr>
      <w:r>
        <w:t xml:space="preserve">Draw up </w:t>
      </w:r>
      <w:r w:rsidR="00C0185C">
        <w:t xml:space="preserve">from </w:t>
      </w:r>
      <w:r>
        <w:t>one vial at a time</w:t>
      </w:r>
      <w:r w:rsidR="00C0185C">
        <w:t>.</w:t>
      </w:r>
      <w:r w:rsidRPr="00CD344E">
        <w:t xml:space="preserve"> </w:t>
      </w:r>
      <w:r w:rsidR="00C0185C">
        <w:t>E</w:t>
      </w:r>
      <w:r w:rsidRPr="006F20FB">
        <w:t>ach vaccine</w:t>
      </w:r>
      <w:r w:rsidR="00C0185C">
        <w:t xml:space="preserve"> dose</w:t>
      </w:r>
      <w:r w:rsidRPr="006F20FB">
        <w:t xml:space="preserve"> from that vial should go into one </w:t>
      </w:r>
      <w:r>
        <w:t xml:space="preserve">kidney dish/ </w:t>
      </w:r>
      <w:r w:rsidRPr="006F20FB">
        <w:t xml:space="preserve">container with the </w:t>
      </w:r>
      <w:r>
        <w:t>empty v</w:t>
      </w:r>
      <w:r w:rsidRPr="006F20FB">
        <w:t xml:space="preserve">ial for vaccine </w:t>
      </w:r>
      <w:r>
        <w:t>administration</w:t>
      </w:r>
      <w:r w:rsidRPr="006F20FB">
        <w:t>.</w:t>
      </w:r>
    </w:p>
    <w:p w14:paraId="7F1237CA" w14:textId="77777777" w:rsidR="00D91113" w:rsidRPr="006F20FB" w:rsidRDefault="00D91113" w:rsidP="006E3D42">
      <w:pPr>
        <w:pStyle w:val="ListBullet"/>
        <w:numPr>
          <w:ilvl w:val="0"/>
          <w:numId w:val="78"/>
        </w:numPr>
      </w:pPr>
      <w:r w:rsidRPr="006F20FB">
        <w:t xml:space="preserve">It is recommended that a suitable covering is used when storing the drawn-up syringes. This is to ensure that </w:t>
      </w:r>
      <w:r w:rsidRPr="001342BD">
        <w:rPr>
          <w:b/>
          <w:bCs/>
        </w:rPr>
        <w:t>the vaccine is not exposed to direct sunlight or UV light</w:t>
      </w:r>
      <w:r w:rsidRPr="006F20FB">
        <w:t xml:space="preserve"> (both in the vial </w:t>
      </w:r>
      <w:r>
        <w:t>or</w:t>
      </w:r>
      <w:r w:rsidRPr="006F20FB">
        <w:t xml:space="preserve"> in the drawn-up syringe)</w:t>
      </w:r>
      <w:r>
        <w:t xml:space="preserve"> and that </w:t>
      </w:r>
      <w:r w:rsidRPr="006F20FB">
        <w:t>used syringes will not be put back with the unused syringes.</w:t>
      </w:r>
    </w:p>
    <w:p w14:paraId="78F343E1" w14:textId="77777777" w:rsidR="00D91113" w:rsidRDefault="00D91113" w:rsidP="006E3D42">
      <w:pPr>
        <w:pStyle w:val="ListBullet"/>
        <w:numPr>
          <w:ilvl w:val="0"/>
          <w:numId w:val="78"/>
        </w:numPr>
      </w:pPr>
      <w:r w:rsidRPr="006F20FB">
        <w:t>During the preparation of the vaccine standard local IPC policies should be followed.</w:t>
      </w:r>
    </w:p>
    <w:p w14:paraId="2780068D" w14:textId="77777777" w:rsidR="00D91113" w:rsidRPr="008D089D" w:rsidRDefault="00D91113" w:rsidP="006E3D42">
      <w:pPr>
        <w:pStyle w:val="ListBullet"/>
        <w:numPr>
          <w:ilvl w:val="0"/>
          <w:numId w:val="78"/>
        </w:numPr>
        <w:rPr>
          <w:b/>
          <w:bCs/>
        </w:rPr>
      </w:pPr>
      <w:r w:rsidRPr="008D089D">
        <w:rPr>
          <w:b/>
          <w:bCs/>
        </w:rPr>
        <w:t>Any vaccine not used within the expiry time outlined above must be discarded</w:t>
      </w:r>
      <w:r>
        <w:rPr>
          <w:b/>
          <w:bCs/>
        </w:rPr>
        <w:t>.</w:t>
      </w:r>
    </w:p>
    <w:p w14:paraId="758813C7" w14:textId="77777777" w:rsidR="00D91113" w:rsidRDefault="00D91113" w:rsidP="006E3D42">
      <w:pPr>
        <w:pStyle w:val="ListBullet"/>
        <w:numPr>
          <w:ilvl w:val="0"/>
          <w:numId w:val="78"/>
        </w:numPr>
      </w:pPr>
      <w:bookmarkStart w:id="353" w:name="_Toc125708460"/>
      <w:bookmarkEnd w:id="353"/>
      <w:r>
        <w:t>The</w:t>
      </w:r>
      <w:r w:rsidR="006F326A">
        <w:t xml:space="preserve"> vaccine must not be shaken during preparation.</w:t>
      </w:r>
    </w:p>
    <w:p w14:paraId="006BC138" w14:textId="77777777" w:rsidR="006F326A" w:rsidRDefault="006F326A" w:rsidP="006E3D42">
      <w:pPr>
        <w:pStyle w:val="ListBullet"/>
        <w:numPr>
          <w:ilvl w:val="0"/>
          <w:numId w:val="78"/>
        </w:numPr>
      </w:pPr>
      <w:r>
        <w:t xml:space="preserve">Some liquid may remain in the vial after withdrawing the final dose. The leftover vaccine must be discarded. </w:t>
      </w:r>
      <w:r w:rsidRPr="006F20FB">
        <w:rPr>
          <w:b/>
          <w:bCs/>
        </w:rPr>
        <w:t>Do not mix doses from different vials</w:t>
      </w:r>
      <w:r w:rsidRPr="00CD344E">
        <w:rPr>
          <w:b/>
        </w:rPr>
        <w:t>.</w:t>
      </w:r>
    </w:p>
    <w:p w14:paraId="40E021A3" w14:textId="0C2398B4" w:rsidR="006F326A" w:rsidRPr="006F20FB" w:rsidRDefault="006F326A" w:rsidP="006E3D42">
      <w:pPr>
        <w:pStyle w:val="ListBullet"/>
        <w:numPr>
          <w:ilvl w:val="0"/>
          <w:numId w:val="78"/>
        </w:numPr>
      </w:pPr>
      <w:r w:rsidRPr="006F20FB">
        <w:t>If during the preparation of the vaccine a foreign body (such as a black particle) or discolouration is identified, the vial should be discarded and recorded as an open vial-quality issue in</w:t>
      </w:r>
      <w:r w:rsidR="0024466C">
        <w:t xml:space="preserve"> the inventory portal</w:t>
      </w:r>
      <w:r w:rsidRPr="006F20FB">
        <w:t xml:space="preserve">. </w:t>
      </w:r>
      <w:r w:rsidRPr="006F20FB">
        <w:rPr>
          <w:color w:val="333333"/>
          <w:shd w:val="clear" w:color="auto" w:fill="FFFFFF"/>
        </w:rPr>
        <w:t>The vaccine will appear colourless to slightly yellow, clear to mildly opalescent.</w:t>
      </w:r>
      <w:r w:rsidR="00D91113">
        <w:rPr>
          <w:color w:val="333333"/>
          <w:shd w:val="clear" w:color="auto" w:fill="FFFFFF"/>
        </w:rPr>
        <w:t xml:space="preserve"> </w:t>
      </w:r>
    </w:p>
    <w:p w14:paraId="71774F11" w14:textId="77777777" w:rsidR="00D91113" w:rsidRPr="00014660" w:rsidRDefault="00D91113" w:rsidP="006E3D42">
      <w:pPr>
        <w:pStyle w:val="ListBullet"/>
        <w:numPr>
          <w:ilvl w:val="0"/>
          <w:numId w:val="78"/>
        </w:numPr>
      </w:pPr>
      <w:r w:rsidRPr="009B669A">
        <w:rPr>
          <w:b/>
          <w:bCs/>
          <w:color w:val="333333"/>
          <w:shd w:val="clear" w:color="auto" w:fill="FFFFFF"/>
        </w:rPr>
        <w:t>Note:</w:t>
      </w:r>
      <w:r>
        <w:rPr>
          <w:color w:val="333333"/>
          <w:shd w:val="clear" w:color="auto" w:fill="FFFFFF"/>
        </w:rPr>
        <w:t xml:space="preserve"> </w:t>
      </w:r>
      <w:r w:rsidRPr="00C91366">
        <w:rPr>
          <w:color w:val="333333"/>
          <w:shd w:val="clear" w:color="auto" w:fill="FFFFFF"/>
        </w:rPr>
        <w:t>Call IMAC for clinical advice if required</w:t>
      </w:r>
      <w:r>
        <w:rPr>
          <w:color w:val="333333"/>
          <w:shd w:val="clear" w:color="auto" w:fill="FFFFFF"/>
        </w:rPr>
        <w:t xml:space="preserve"> at any stage of preparation. </w:t>
      </w:r>
    </w:p>
    <w:p w14:paraId="464976CB" w14:textId="77777777" w:rsidR="00014660" w:rsidRDefault="00014660" w:rsidP="00014660">
      <w:pPr>
        <w:pStyle w:val="ListBullet"/>
        <w:numPr>
          <w:ilvl w:val="0"/>
          <w:numId w:val="0"/>
        </w:numPr>
        <w:ind w:left="360" w:hanging="360"/>
      </w:pPr>
    </w:p>
    <w:p w14:paraId="5B8EC70B" w14:textId="77777777" w:rsidR="00014660" w:rsidRDefault="00014660" w:rsidP="00014660">
      <w:pPr>
        <w:pStyle w:val="ListBullet"/>
        <w:numPr>
          <w:ilvl w:val="0"/>
          <w:numId w:val="0"/>
        </w:numPr>
        <w:ind w:left="360" w:hanging="360"/>
      </w:pPr>
    </w:p>
    <w:p w14:paraId="5C86B772" w14:textId="77777777" w:rsidR="00014660" w:rsidRDefault="00014660" w:rsidP="00014660">
      <w:pPr>
        <w:pStyle w:val="ListBullet"/>
        <w:numPr>
          <w:ilvl w:val="0"/>
          <w:numId w:val="0"/>
        </w:numPr>
        <w:ind w:left="360" w:hanging="360"/>
      </w:pPr>
    </w:p>
    <w:p w14:paraId="0C8A37AF" w14:textId="77777777" w:rsidR="00014660" w:rsidRDefault="00014660" w:rsidP="00014660">
      <w:pPr>
        <w:pStyle w:val="ListBullet"/>
        <w:numPr>
          <w:ilvl w:val="0"/>
          <w:numId w:val="0"/>
        </w:numPr>
        <w:ind w:left="360" w:hanging="360"/>
      </w:pPr>
    </w:p>
    <w:p w14:paraId="29E31F05" w14:textId="77777777" w:rsidR="00014660" w:rsidRDefault="00014660" w:rsidP="00014660">
      <w:pPr>
        <w:pStyle w:val="ListBullet"/>
        <w:numPr>
          <w:ilvl w:val="0"/>
          <w:numId w:val="0"/>
        </w:numPr>
        <w:ind w:left="360" w:hanging="360"/>
      </w:pPr>
    </w:p>
    <w:p w14:paraId="22E3CEA8" w14:textId="77777777" w:rsidR="00014660" w:rsidRDefault="00014660" w:rsidP="00014660">
      <w:pPr>
        <w:pStyle w:val="ListBullet"/>
        <w:numPr>
          <w:ilvl w:val="0"/>
          <w:numId w:val="0"/>
        </w:numPr>
        <w:ind w:left="360" w:hanging="360"/>
      </w:pPr>
    </w:p>
    <w:p w14:paraId="61FAB283" w14:textId="77777777" w:rsidR="00014660" w:rsidRDefault="00014660" w:rsidP="00014660">
      <w:pPr>
        <w:pStyle w:val="ListBullet"/>
        <w:numPr>
          <w:ilvl w:val="0"/>
          <w:numId w:val="0"/>
        </w:numPr>
        <w:ind w:left="360" w:hanging="360"/>
      </w:pPr>
    </w:p>
    <w:p w14:paraId="1A4BF48C" w14:textId="77777777" w:rsidR="00014660" w:rsidRDefault="00014660" w:rsidP="00014660">
      <w:pPr>
        <w:pStyle w:val="ListBullet"/>
        <w:numPr>
          <w:ilvl w:val="0"/>
          <w:numId w:val="0"/>
        </w:numPr>
        <w:ind w:left="360" w:hanging="360"/>
      </w:pPr>
    </w:p>
    <w:p w14:paraId="3E715691" w14:textId="77777777" w:rsidR="00014660" w:rsidRDefault="00014660" w:rsidP="00014660">
      <w:pPr>
        <w:pStyle w:val="ListBullet"/>
        <w:numPr>
          <w:ilvl w:val="0"/>
          <w:numId w:val="0"/>
        </w:numPr>
        <w:ind w:left="360" w:hanging="360"/>
      </w:pPr>
    </w:p>
    <w:p w14:paraId="73208648" w14:textId="77777777" w:rsidR="00014660" w:rsidRPr="0055535D" w:rsidRDefault="00014660" w:rsidP="00014660">
      <w:pPr>
        <w:pStyle w:val="ListBullet"/>
        <w:numPr>
          <w:ilvl w:val="0"/>
          <w:numId w:val="0"/>
        </w:numPr>
        <w:ind w:left="360" w:hanging="360"/>
      </w:pPr>
    </w:p>
    <w:p w14:paraId="37540531" w14:textId="77777777" w:rsidR="0055535D" w:rsidRPr="006F20FB" w:rsidRDefault="0055535D" w:rsidP="0055535D">
      <w:pPr>
        <w:pStyle w:val="ListBullet"/>
        <w:numPr>
          <w:ilvl w:val="0"/>
          <w:numId w:val="0"/>
        </w:numPr>
        <w:ind w:left="360" w:hanging="360"/>
      </w:pPr>
    </w:p>
    <w:p w14:paraId="3B4A6496" w14:textId="77777777" w:rsidR="00D91113" w:rsidRPr="00E4589E" w:rsidRDefault="00D91113" w:rsidP="00D91113">
      <w:pPr>
        <w:pStyle w:val="2ndlevelbullets10pt"/>
        <w:numPr>
          <w:ilvl w:val="0"/>
          <w:numId w:val="0"/>
        </w:numPr>
        <w:ind w:left="568" w:hanging="360"/>
        <w:rPr>
          <w:sz w:val="21"/>
          <w:szCs w:val="21"/>
        </w:rPr>
      </w:pPr>
    </w:p>
    <w:p w14:paraId="1A1AEBC3" w14:textId="18D04465" w:rsidR="006F326A" w:rsidRPr="006F20FB" w:rsidRDefault="006F326A" w:rsidP="006E3D42">
      <w:pPr>
        <w:pStyle w:val="Heading1"/>
        <w:numPr>
          <w:ilvl w:val="0"/>
          <w:numId w:val="85"/>
        </w:numPr>
        <w:spacing w:before="120" w:after="120" w:line="240" w:lineRule="auto"/>
      </w:pPr>
      <w:bookmarkStart w:id="354" w:name="_Toc125707628"/>
      <w:bookmarkStart w:id="355" w:name="_Toc125708463"/>
      <w:bookmarkStart w:id="356" w:name="_Toc169263107"/>
      <w:r>
        <w:lastRenderedPageBreak/>
        <w:t>COVID-19</w:t>
      </w:r>
      <w:r w:rsidRPr="006F20FB">
        <w:t xml:space="preserve"> </w:t>
      </w:r>
      <w:r>
        <w:t>v</w:t>
      </w:r>
      <w:r w:rsidRPr="006F20FB">
        <w:t xml:space="preserve">accine </w:t>
      </w:r>
      <w:r>
        <w:t>pathway to vaccination</w:t>
      </w:r>
      <w:bookmarkEnd w:id="354"/>
      <w:bookmarkEnd w:id="355"/>
      <w:bookmarkEnd w:id="356"/>
    </w:p>
    <w:p w14:paraId="15D35835" w14:textId="77777777" w:rsidR="006F326A" w:rsidRDefault="006F326A" w:rsidP="006F326A">
      <w:pPr>
        <w:spacing w:before="0" w:after="120" w:line="240" w:lineRule="auto"/>
      </w:pPr>
      <w:r w:rsidRPr="006F20FB">
        <w:t xml:space="preserve">For more information see </w:t>
      </w:r>
      <w:hyperlink r:id="rId182" w:history="1">
        <w:r w:rsidRPr="006F20FB">
          <w:rPr>
            <w:rStyle w:val="Hyperlink"/>
          </w:rPr>
          <w:t>IMAC guidelines</w:t>
        </w:r>
      </w:hyperlink>
      <w:r w:rsidRPr="006F20FB">
        <w:t xml:space="preserve"> found on the IMAC website and the </w:t>
      </w:r>
      <w:hyperlink r:id="rId183" w:anchor="2-2" w:history="1">
        <w:r w:rsidRPr="006F20FB">
          <w:rPr>
            <w:rStyle w:val="Hyperlink"/>
            <w:i/>
            <w:iCs/>
          </w:rPr>
          <w:t>Immunisation handbook</w:t>
        </w:r>
        <w:r w:rsidRPr="006F20FB">
          <w:rPr>
            <w:rStyle w:val="Hyperlink"/>
          </w:rPr>
          <w:t xml:space="preserve"> Section 2.2</w:t>
        </w:r>
      </w:hyperlink>
      <w:r w:rsidRPr="006F20FB">
        <w:t xml:space="preserve"> for the correct vaccine administration process.</w:t>
      </w:r>
    </w:p>
    <w:p w14:paraId="67EB9DDA" w14:textId="09707594" w:rsidR="006F326A" w:rsidRPr="006F20FB" w:rsidRDefault="006F326A" w:rsidP="006F326A">
      <w:pPr>
        <w:spacing w:before="0" w:after="120" w:line="240" w:lineRule="auto"/>
      </w:pPr>
      <w:r>
        <w:t xml:space="preserve">Please refer to the ‘7 Rights of Vaccine Administration’ on the </w:t>
      </w:r>
      <w:hyperlink r:id="rId184" w:history="1">
        <w:r w:rsidRPr="00BF012E">
          <w:rPr>
            <w:rStyle w:val="Hyperlink"/>
          </w:rPr>
          <w:t>IMAC website</w:t>
        </w:r>
      </w:hyperlink>
      <w:r>
        <w:t>.</w:t>
      </w:r>
    </w:p>
    <w:p w14:paraId="5513A1AA" w14:textId="4F8809D5" w:rsidR="006F326A" w:rsidRPr="006F20FB" w:rsidRDefault="006F326A" w:rsidP="006F326A">
      <w:pPr>
        <w:pStyle w:val="Heading5"/>
      </w:pPr>
      <w:r w:rsidRPr="006F20FB">
        <w:t xml:space="preserve">Table </w:t>
      </w:r>
      <w:r>
        <w:t>2</w:t>
      </w:r>
      <w:r w:rsidR="00CE3E87">
        <w:t>3</w:t>
      </w:r>
      <w:r w:rsidRPr="006F20FB">
        <w:t>.</w:t>
      </w:r>
      <w:r>
        <w:fldChar w:fldCharType="begin"/>
      </w:r>
      <w:r>
        <w:instrText>SEQ Table_18. \* ARABIC</w:instrText>
      </w:r>
      <w:r>
        <w:fldChar w:fldCharType="separate"/>
      </w:r>
      <w:r w:rsidR="001755FE">
        <w:rPr>
          <w:noProof/>
        </w:rPr>
        <w:t>1</w:t>
      </w:r>
      <w:r>
        <w:fldChar w:fldCharType="end"/>
      </w:r>
      <w:r w:rsidRPr="006F20FB">
        <w:t xml:space="preserve"> – pre-vaccination greeting and verify identity </w:t>
      </w:r>
    </w:p>
    <w:tbl>
      <w:tblPr>
        <w:tblStyle w:val="GridTable1Light"/>
        <w:tblW w:w="8647" w:type="dxa"/>
        <w:tblInd w:w="-5" w:type="dxa"/>
        <w:tblLook w:val="06A0" w:firstRow="1" w:lastRow="0" w:firstColumn="1" w:lastColumn="0" w:noHBand="1" w:noVBand="1"/>
      </w:tblPr>
      <w:tblGrid>
        <w:gridCol w:w="2316"/>
        <w:gridCol w:w="6331"/>
      </w:tblGrid>
      <w:tr w:rsidR="006F326A" w:rsidRPr="006F20FB" w14:paraId="240B1EFA" w14:textId="77777777" w:rsidTr="72292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BA9CF"/>
          </w:tcPr>
          <w:p w14:paraId="6D2DDF0E" w14:textId="77777777" w:rsidR="006F326A" w:rsidRPr="006F20FB" w:rsidRDefault="006F326A" w:rsidP="00D176B5">
            <w:pPr>
              <w:spacing w:before="120" w:after="120" w:line="259" w:lineRule="auto"/>
              <w:rPr>
                <w:b w:val="0"/>
                <w:bCs w:val="0"/>
              </w:rPr>
            </w:pPr>
            <w:r w:rsidRPr="006F20FB">
              <w:t>Step</w:t>
            </w:r>
          </w:p>
        </w:tc>
        <w:tc>
          <w:tcPr>
            <w:tcW w:w="6662" w:type="dxa"/>
            <w:shd w:val="clear" w:color="auto" w:fill="ABA9CF"/>
          </w:tcPr>
          <w:p w14:paraId="13D3164C" w14:textId="77777777" w:rsidR="006F326A" w:rsidRPr="006F20FB" w:rsidRDefault="006F326A" w:rsidP="00D176B5">
            <w:pPr>
              <w:spacing w:before="120" w:after="120" w:line="259" w:lineRule="auto"/>
              <w:cnfStyle w:val="100000000000" w:firstRow="1" w:lastRow="0" w:firstColumn="0" w:lastColumn="0" w:oddVBand="0" w:evenVBand="0" w:oddHBand="0" w:evenHBand="0" w:firstRowFirstColumn="0" w:firstRowLastColumn="0" w:lastRowFirstColumn="0" w:lastRowLastColumn="0"/>
              <w:rPr>
                <w:b w:val="0"/>
                <w:bCs w:val="0"/>
              </w:rPr>
            </w:pPr>
            <w:r w:rsidRPr="006F20FB">
              <w:t>Action</w:t>
            </w:r>
          </w:p>
        </w:tc>
      </w:tr>
      <w:tr w:rsidR="006F326A" w:rsidRPr="006F20FB" w14:paraId="2A5B0DF6" w14:textId="77777777" w:rsidTr="722920DF">
        <w:trPr>
          <w:trHeight w:val="2118"/>
        </w:trPr>
        <w:tc>
          <w:tcPr>
            <w:cnfStyle w:val="001000000000" w:firstRow="0" w:lastRow="0" w:firstColumn="1" w:lastColumn="0" w:oddVBand="0" w:evenVBand="0" w:oddHBand="0" w:evenHBand="0" w:firstRowFirstColumn="0" w:firstRowLastColumn="0" w:lastRowFirstColumn="0" w:lastRowLastColumn="0"/>
            <w:tcW w:w="1985" w:type="dxa"/>
          </w:tcPr>
          <w:p w14:paraId="59B02D97" w14:textId="77777777" w:rsidR="006F326A" w:rsidRPr="006F20FB" w:rsidRDefault="006F326A" w:rsidP="00D176B5">
            <w:pPr>
              <w:pStyle w:val="Table10pt"/>
            </w:pPr>
            <w:r w:rsidRPr="006F20FB">
              <w:rPr>
                <w:noProof/>
              </w:rPr>
              <w:drawing>
                <wp:inline distT="0" distB="0" distL="0" distR="0" wp14:anchorId="0F2B323C" wp14:editId="0732E2B2">
                  <wp:extent cx="1323017" cy="990600"/>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185"/>
                          <a:stretch>
                            <a:fillRect/>
                          </a:stretch>
                        </pic:blipFill>
                        <pic:spPr>
                          <a:xfrm>
                            <a:off x="0" y="0"/>
                            <a:ext cx="1351005" cy="1011556"/>
                          </a:xfrm>
                          <a:prstGeom prst="rect">
                            <a:avLst/>
                          </a:prstGeom>
                        </pic:spPr>
                      </pic:pic>
                    </a:graphicData>
                  </a:graphic>
                </wp:inline>
              </w:drawing>
            </w:r>
          </w:p>
          <w:p w14:paraId="56D1F2B7" w14:textId="77777777" w:rsidR="006F326A" w:rsidRPr="006F20FB" w:rsidRDefault="006F326A" w:rsidP="00D176B5">
            <w:pPr>
              <w:pStyle w:val="Table10pt"/>
            </w:pPr>
            <w:r w:rsidRPr="006F20FB">
              <w:t>Greet consumer, conduct COVID-19 health check</w:t>
            </w:r>
          </w:p>
        </w:tc>
        <w:tc>
          <w:tcPr>
            <w:tcW w:w="6662" w:type="dxa"/>
          </w:tcPr>
          <w:p w14:paraId="4F592FCB" w14:textId="77777777" w:rsidR="006F326A"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On arrival at the vaccination site, the vaccinator/site administrator will greet the consumer and ask whether they have any COVID-19 symptoms as per standard site practices</w:t>
            </w:r>
            <w:r w:rsidRPr="00FE7B1A">
              <w:t>.</w:t>
            </w:r>
          </w:p>
          <w:p w14:paraId="2B8B6C5E" w14:textId="77777777"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t>If the consumer is underage, a</w:t>
            </w:r>
            <w:r w:rsidRPr="006F20FB">
              <w:t xml:space="preserve"> parent, legal guardian, caregiver, or person with an enduring power of attorney will need to accompany a child to their appointment(s) as the responsible adult and be able to provide consent for them to be immunised.</w:t>
            </w:r>
          </w:p>
          <w:p w14:paraId="1EC92206" w14:textId="77777777" w:rsidR="006F326A" w:rsidRPr="006F20FB" w:rsidRDefault="006F326A" w:rsidP="00D176B5">
            <w:pPr>
              <w:pStyle w:val="Heading5"/>
              <w:cnfStyle w:val="000000000000" w:firstRow="0" w:lastRow="0" w:firstColumn="0" w:lastColumn="0" w:oddVBand="0" w:evenVBand="0" w:oddHBand="0" w:evenHBand="0" w:firstRowFirstColumn="0" w:firstRowLastColumn="0" w:lastRowFirstColumn="0" w:lastRowLastColumn="0"/>
            </w:pPr>
            <w:r w:rsidRPr="006F20FB">
              <w:t>Please note:</w:t>
            </w:r>
          </w:p>
          <w:p w14:paraId="252B0BC9" w14:textId="77777777" w:rsidR="006F326A" w:rsidRPr="006F20FB" w:rsidRDefault="7463E306" w:rsidP="00D176B5">
            <w:pPr>
              <w:pStyle w:val="Table10ptbullets"/>
              <w:ind w:left="306" w:hanging="273"/>
              <w:cnfStyle w:val="000000000000" w:firstRow="0" w:lastRow="0" w:firstColumn="0" w:lastColumn="0" w:oddVBand="0" w:evenVBand="0" w:oddHBand="0" w:evenHBand="0" w:firstRowFirstColumn="0" w:firstRowLastColumn="0" w:lastRowFirstColumn="0" w:lastRowLastColumn="0"/>
            </w:pPr>
            <w:r>
              <w:t>People who have a confirmed COVID-19 infection, should not be vaccinated until they have had the appropriate recovery period</w:t>
            </w:r>
          </w:p>
          <w:p w14:paraId="7F6FDC0E" w14:textId="77777777" w:rsidR="006F326A" w:rsidRPr="006F20FB" w:rsidRDefault="7463E306" w:rsidP="00D176B5">
            <w:pPr>
              <w:pStyle w:val="Table10ptbullets"/>
              <w:ind w:left="306" w:hanging="273"/>
              <w:cnfStyle w:val="000000000000" w:firstRow="0" w:lastRow="0" w:firstColumn="0" w:lastColumn="0" w:oddVBand="0" w:evenVBand="0" w:oddHBand="0" w:evenHBand="0" w:firstRowFirstColumn="0" w:firstRowLastColumn="0" w:lastRowFirstColumn="0" w:lastRowLastColumn="0"/>
            </w:pPr>
            <w:r>
              <w:t xml:space="preserve">People who have symptoms of COVID-19 should be advised to stay at home and get a test. They can be vaccinated once they have a negative test result and symptoms are mild only. </w:t>
            </w:r>
          </w:p>
          <w:p w14:paraId="015A1494" w14:textId="17D712D6" w:rsidR="006F326A" w:rsidRPr="006F20FB" w:rsidRDefault="7463E306" w:rsidP="00D176B5">
            <w:pPr>
              <w:pStyle w:val="Table10ptbullets"/>
              <w:ind w:left="306" w:hanging="273"/>
              <w:cnfStyle w:val="000000000000" w:firstRow="0" w:lastRow="0" w:firstColumn="0" w:lastColumn="0" w:oddVBand="0" w:evenVBand="0" w:oddHBand="0" w:evenHBand="0" w:firstRowFirstColumn="0" w:firstRowLastColumn="0" w:lastRowFirstColumn="0" w:lastRowLastColumn="0"/>
            </w:pPr>
            <w:r>
              <w:t>People who live with someone who has COVID-19 are a household contact and are advised to follow the specific advice public health advice for testing</w:t>
            </w:r>
            <w:r w:rsidR="1826FB00">
              <w:t xml:space="preserve"> and isolating</w:t>
            </w:r>
            <w:r>
              <w:t xml:space="preserve">. </w:t>
            </w:r>
          </w:p>
          <w:p w14:paraId="77D41F3E" w14:textId="77777777" w:rsidR="006F326A" w:rsidRPr="006F20FB" w:rsidRDefault="7463E306" w:rsidP="00D176B5">
            <w:pPr>
              <w:pStyle w:val="Table10ptbullets"/>
              <w:ind w:left="306" w:hanging="273"/>
              <w:cnfStyle w:val="000000000000" w:firstRow="0" w:lastRow="0" w:firstColumn="0" w:lastColumn="0" w:oddVBand="0" w:evenVBand="0" w:oddHBand="0" w:evenHBand="0" w:firstRowFirstColumn="0" w:firstRowLastColumn="0" w:lastRowFirstColumn="0" w:lastRowLastColumn="0"/>
            </w:pPr>
            <w:r>
              <w:t>People who are significantly unwell are advised to wait until they are better before getting the vaccine; however, note that mild symptoms are not a contraindication. People in this situation are advised to discuss their symptoms with their GP or vaccine provider.</w:t>
            </w:r>
          </w:p>
          <w:p w14:paraId="1FBF978B" w14:textId="77777777" w:rsidR="006F326A" w:rsidRPr="006F20FB" w:rsidRDefault="7463E306" w:rsidP="00D176B5">
            <w:pPr>
              <w:pStyle w:val="Table10ptbullets"/>
              <w:ind w:left="306" w:hanging="273"/>
              <w:cnfStyle w:val="000000000000" w:firstRow="0" w:lastRow="0" w:firstColumn="0" w:lastColumn="0" w:oddVBand="0" w:evenVBand="0" w:oddHBand="0" w:evenHBand="0" w:firstRowFirstColumn="0" w:firstRowLastColumn="0" w:lastRowFirstColumn="0" w:lastRowLastColumn="0"/>
            </w:pPr>
            <w:r>
              <w:t>People who have been advised to self-isolate, stay at home, are under an isolation order or are waiting on a test result, should have their appointment deferred.</w:t>
            </w:r>
          </w:p>
          <w:p w14:paraId="7E6601AC" w14:textId="710739A3" w:rsidR="006F326A" w:rsidRPr="006F20FB" w:rsidRDefault="7463E306" w:rsidP="00432763">
            <w:pPr>
              <w:pStyle w:val="Table10ptbullets"/>
              <w:ind w:left="306" w:hanging="273"/>
              <w:cnfStyle w:val="000000000000" w:firstRow="0" w:lastRow="0" w:firstColumn="0" w:lastColumn="0" w:oddVBand="0" w:evenVBand="0" w:oddHBand="0" w:evenHBand="0" w:firstRowFirstColumn="0" w:firstRowLastColumn="0" w:lastRowFirstColumn="0" w:lastRowLastColumn="0"/>
            </w:pPr>
            <w:r>
              <w:t xml:space="preserve">Please see the </w:t>
            </w:r>
            <w:hyperlink w:anchor="_Vaccination_Site_Screening">
              <w:r w:rsidRPr="722920DF">
                <w:rPr>
                  <w:rStyle w:val="Hyperlink"/>
                </w:rPr>
                <w:t>Vaccination Site screening questions</w:t>
              </w:r>
            </w:hyperlink>
            <w:r w:rsidRPr="722920DF">
              <w:rPr>
                <w:b/>
                <w:bCs/>
              </w:rPr>
              <w:t xml:space="preserve"> </w:t>
            </w:r>
            <w:r>
              <w:t>below for questions related to clinical assessment.</w:t>
            </w:r>
          </w:p>
        </w:tc>
      </w:tr>
      <w:tr w:rsidR="006F326A" w:rsidRPr="006F20FB" w14:paraId="378A56E1" w14:textId="77777777" w:rsidTr="722920DF">
        <w:trPr>
          <w:trHeight w:val="2118"/>
        </w:trPr>
        <w:tc>
          <w:tcPr>
            <w:cnfStyle w:val="001000000000" w:firstRow="0" w:lastRow="0" w:firstColumn="1" w:lastColumn="0" w:oddVBand="0" w:evenVBand="0" w:oddHBand="0" w:evenHBand="0" w:firstRowFirstColumn="0" w:firstRowLastColumn="0" w:lastRowFirstColumn="0" w:lastRowLastColumn="0"/>
            <w:tcW w:w="1985" w:type="dxa"/>
          </w:tcPr>
          <w:p w14:paraId="02334E31" w14:textId="77777777" w:rsidR="006F326A" w:rsidRPr="006F20FB" w:rsidRDefault="006F326A" w:rsidP="00D176B5">
            <w:pPr>
              <w:pStyle w:val="Table10pt"/>
            </w:pPr>
            <w:r w:rsidRPr="006F20FB">
              <w:rPr>
                <w:noProof/>
              </w:rPr>
              <w:drawing>
                <wp:inline distT="0" distB="0" distL="0" distR="0" wp14:anchorId="462F7CCD" wp14:editId="26D39429">
                  <wp:extent cx="1333500" cy="1022580"/>
                  <wp:effectExtent l="0" t="0" r="0" b="6350"/>
                  <wp:docPr id="286" name="Picture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186"/>
                          <a:stretch>
                            <a:fillRect/>
                          </a:stretch>
                        </pic:blipFill>
                        <pic:spPr>
                          <a:xfrm>
                            <a:off x="0" y="0"/>
                            <a:ext cx="1352105" cy="1036847"/>
                          </a:xfrm>
                          <a:prstGeom prst="rect">
                            <a:avLst/>
                          </a:prstGeom>
                        </pic:spPr>
                      </pic:pic>
                    </a:graphicData>
                  </a:graphic>
                </wp:inline>
              </w:drawing>
            </w:r>
          </w:p>
          <w:p w14:paraId="054B6DA5" w14:textId="77777777" w:rsidR="006F326A" w:rsidRPr="006F20FB" w:rsidRDefault="006F326A" w:rsidP="00D176B5">
            <w:pPr>
              <w:pStyle w:val="Table10pt"/>
            </w:pPr>
            <w:r w:rsidRPr="006F20FB">
              <w:t>Verify consumer’s identity</w:t>
            </w:r>
          </w:p>
        </w:tc>
        <w:tc>
          <w:tcPr>
            <w:tcW w:w="6662" w:type="dxa"/>
          </w:tcPr>
          <w:p w14:paraId="39B9FD21" w14:textId="3E52C078"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rPr>
                <w:lang w:val="en-NZ"/>
              </w:rPr>
            </w:pPr>
            <w:r w:rsidRPr="006F20FB">
              <w:t xml:space="preserve">The vaccinator/site administrator will also verify the consumer’s identity using name, DOB, address, and locate their record in </w:t>
            </w:r>
            <w:r w:rsidR="00801D04">
              <w:t xml:space="preserve">the </w:t>
            </w:r>
            <w:r w:rsidR="00F83753">
              <w:t>AI</w:t>
            </w:r>
            <w:r w:rsidR="00F83753" w:rsidRPr="006F20FB">
              <w:t>R</w:t>
            </w:r>
            <w:r w:rsidR="00801D04">
              <w:t xml:space="preserve"> vaccinator portal or PMS</w:t>
            </w:r>
            <w:r w:rsidRPr="006F20FB">
              <w:t xml:space="preserve">. </w:t>
            </w:r>
            <w:r w:rsidRPr="006F20FB">
              <w:rPr>
                <w:lang w:val="en-NZ"/>
              </w:rPr>
              <w:t xml:space="preserve">This should be done in a private and confidential manner and should not be overheard or viewed by other consumers. </w:t>
            </w:r>
          </w:p>
          <w:p w14:paraId="2F30AF93" w14:textId="77777777" w:rsidR="006F326A"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Check the consumer’s DOB and confirm age</w:t>
            </w:r>
            <w:r>
              <w:t xml:space="preserve"> and what vaccine they will be receiving</w:t>
            </w:r>
            <w:r w:rsidRPr="006F20FB">
              <w:t xml:space="preserve">. If underage do </w:t>
            </w:r>
            <w:r w:rsidRPr="006F20FB">
              <w:rPr>
                <w:b/>
                <w:bCs w:val="0"/>
              </w:rPr>
              <w:t>not</w:t>
            </w:r>
            <w:r w:rsidRPr="006F20FB">
              <w:t xml:space="preserve"> vaccinate.</w:t>
            </w:r>
          </w:p>
          <w:p w14:paraId="79CC67BA" w14:textId="38234D15" w:rsidR="006F326A" w:rsidRDefault="7463E306" w:rsidP="00D176B5">
            <w:pPr>
              <w:pStyle w:val="Table10ptbullets"/>
              <w:cnfStyle w:val="000000000000" w:firstRow="0" w:lastRow="0" w:firstColumn="0" w:lastColumn="0" w:oddVBand="0" w:evenVBand="0" w:oddHBand="0" w:evenHBand="0" w:firstRowFirstColumn="0" w:firstRowLastColumn="0" w:lastRowFirstColumn="0" w:lastRowLastColumn="0"/>
            </w:pPr>
            <w:r>
              <w:t>Check with the consumer to ensure they are eligible for their vaccine today.</w:t>
            </w:r>
          </w:p>
          <w:p w14:paraId="31B435CB" w14:textId="20D8A119" w:rsidR="006F326A" w:rsidRPr="0081027B" w:rsidRDefault="7463E306" w:rsidP="00D176B5">
            <w:pPr>
              <w:pStyle w:val="Table10ptbullets"/>
              <w:cnfStyle w:val="000000000000" w:firstRow="0" w:lastRow="0" w:firstColumn="0" w:lastColumn="0" w:oddVBand="0" w:evenVBand="0" w:oddHBand="0" w:evenHBand="0" w:firstRowFirstColumn="0" w:firstRowLastColumn="0" w:lastRowFirstColumn="0" w:lastRowLastColumn="0"/>
            </w:pPr>
            <w:r>
              <w:lastRenderedPageBreak/>
              <w:t xml:space="preserve">Check the dose interval and timing is correct for the vaccine the consumer is receiving. For more information see the </w:t>
            </w:r>
            <w:hyperlink r:id="rId187">
              <w:r w:rsidRPr="722920DF">
                <w:rPr>
                  <w:rStyle w:val="Hyperlink"/>
                </w:rPr>
                <w:t>COVID-19 immunisations policy statement.</w:t>
              </w:r>
            </w:hyperlink>
          </w:p>
          <w:p w14:paraId="698083E3" w14:textId="77777777" w:rsidR="006F326A" w:rsidRPr="006F20FB" w:rsidRDefault="006F326A" w:rsidP="00D176B5">
            <w:pPr>
              <w:pStyle w:val="Table10ptbullets"/>
              <w:numPr>
                <w:ilvl w:val="0"/>
                <w:numId w:val="0"/>
              </w:numPr>
              <w:ind w:left="720"/>
              <w:cnfStyle w:val="000000000000" w:firstRow="0" w:lastRow="0" w:firstColumn="0" w:lastColumn="0" w:oddVBand="0" w:evenVBand="0" w:oddHBand="0" w:evenHBand="0" w:firstRowFirstColumn="0" w:firstRowLastColumn="0" w:lastRowFirstColumn="0" w:lastRowLastColumn="0"/>
            </w:pPr>
          </w:p>
          <w:p w14:paraId="02507ED3" w14:textId="77777777" w:rsidR="006F326A" w:rsidRDefault="006F326A" w:rsidP="00D176B5">
            <w:pPr>
              <w:pStyle w:val="Table10bold"/>
              <w:cnfStyle w:val="000000000000" w:firstRow="0" w:lastRow="0" w:firstColumn="0" w:lastColumn="0" w:oddVBand="0" w:evenVBand="0" w:oddHBand="0" w:evenHBand="0" w:firstRowFirstColumn="0" w:firstRowLastColumn="0" w:lastRowFirstColumn="0" w:lastRowLastColumn="0"/>
              <w:rPr>
                <w:b w:val="0"/>
                <w:bCs w:val="0"/>
              </w:rPr>
            </w:pPr>
            <w:r w:rsidRPr="006F20FB">
              <w:t xml:space="preserve">Note: </w:t>
            </w:r>
            <w:r w:rsidRPr="006F20FB">
              <w:rPr>
                <w:b w:val="0"/>
                <w:bCs w:val="0"/>
              </w:rPr>
              <w:t xml:space="preserve">Photo ID is </w:t>
            </w:r>
            <w:r w:rsidRPr="00990194">
              <w:t>not</w:t>
            </w:r>
            <w:r w:rsidRPr="006F20FB">
              <w:rPr>
                <w:b w:val="0"/>
                <w:bCs w:val="0"/>
              </w:rPr>
              <w:t xml:space="preserve"> required to confirm the consumer’s identity.</w:t>
            </w:r>
          </w:p>
          <w:p w14:paraId="651E1295" w14:textId="77777777" w:rsidR="006F326A" w:rsidRDefault="006F326A" w:rsidP="00D176B5">
            <w:pPr>
              <w:pStyle w:val="Table10bold"/>
              <w:cnfStyle w:val="000000000000" w:firstRow="0" w:lastRow="0" w:firstColumn="0" w:lastColumn="0" w:oddVBand="0" w:evenVBand="0" w:oddHBand="0" w:evenHBand="0" w:firstRowFirstColumn="0" w:firstRowLastColumn="0" w:lastRowFirstColumn="0" w:lastRowLastColumn="0"/>
            </w:pPr>
          </w:p>
          <w:p w14:paraId="4DBBC53B" w14:textId="56E6A132" w:rsidR="006F326A" w:rsidRPr="00270F2B" w:rsidRDefault="006F326A" w:rsidP="00D176B5">
            <w:pPr>
              <w:pStyle w:val="Table10bold"/>
              <w:cnfStyle w:val="000000000000" w:firstRow="0" w:lastRow="0" w:firstColumn="0" w:lastColumn="0" w:oddVBand="0" w:evenVBand="0" w:oddHBand="0" w:evenHBand="0" w:firstRowFirstColumn="0" w:firstRowLastColumn="0" w:lastRowFirstColumn="0" w:lastRowLastColumn="0"/>
              <w:rPr>
                <w:b w:val="0"/>
              </w:rPr>
            </w:pPr>
            <w:r w:rsidRPr="00270F2B">
              <w:rPr>
                <w:b w:val="0"/>
                <w:bCs w:val="0"/>
              </w:rPr>
              <w:t xml:space="preserve">Use the </w:t>
            </w:r>
            <w:hyperlink r:id="rId188" w:history="1">
              <w:r w:rsidR="007026E1">
                <w:rPr>
                  <w:rStyle w:val="Hyperlink"/>
                  <w:b/>
                  <w:bCs w:val="0"/>
                </w:rPr>
                <w:t>7 rights of vaccine administration</w:t>
              </w:r>
            </w:hyperlink>
            <w:r w:rsidR="004F271D">
              <w:rPr>
                <w:b w:val="0"/>
                <w:bCs w:val="0"/>
              </w:rPr>
              <w:t xml:space="preserve"> </w:t>
            </w:r>
            <w:r w:rsidRPr="00270F2B">
              <w:rPr>
                <w:b w:val="0"/>
                <w:bCs w:val="0"/>
              </w:rPr>
              <w:t>resource</w:t>
            </w:r>
            <w:r w:rsidR="00270F2B">
              <w:rPr>
                <w:b w:val="0"/>
                <w:bCs w:val="0"/>
              </w:rPr>
              <w:t xml:space="preserve"> available on the IMAC website.</w:t>
            </w:r>
          </w:p>
        </w:tc>
      </w:tr>
    </w:tbl>
    <w:p w14:paraId="5133C589" w14:textId="77777777" w:rsidR="006F326A" w:rsidRPr="006F20FB" w:rsidRDefault="006F326A" w:rsidP="006F326A">
      <w:pPr>
        <w:pStyle w:val="BodyText"/>
        <w:spacing w:before="0" w:after="0" w:line="240" w:lineRule="auto"/>
      </w:pPr>
    </w:p>
    <w:p w14:paraId="4A2E03C4" w14:textId="06DD497B" w:rsidR="006F326A" w:rsidRPr="00AF6500" w:rsidRDefault="006F326A" w:rsidP="006F326A">
      <w:pPr>
        <w:pStyle w:val="Heading5"/>
        <w:rPr>
          <w:szCs w:val="22"/>
        </w:rPr>
      </w:pPr>
      <w:r w:rsidRPr="00AF6500">
        <w:rPr>
          <w:szCs w:val="22"/>
        </w:rPr>
        <w:t>Table 2</w:t>
      </w:r>
      <w:r w:rsidR="00CE3E87">
        <w:rPr>
          <w:szCs w:val="22"/>
        </w:rPr>
        <w:t>3</w:t>
      </w:r>
      <w:r w:rsidRPr="00AF6500">
        <w:rPr>
          <w:szCs w:val="22"/>
        </w:rPr>
        <w:t>.</w:t>
      </w:r>
      <w:r w:rsidRPr="00AF6500">
        <w:rPr>
          <w:szCs w:val="22"/>
        </w:rPr>
        <w:fldChar w:fldCharType="begin"/>
      </w:r>
      <w:r w:rsidRPr="00AF6500">
        <w:rPr>
          <w:szCs w:val="22"/>
        </w:rPr>
        <w:instrText xml:space="preserve"> SEQ Table_18. \* ARABIC </w:instrText>
      </w:r>
      <w:r w:rsidRPr="00AF6500">
        <w:rPr>
          <w:szCs w:val="22"/>
        </w:rPr>
        <w:fldChar w:fldCharType="separate"/>
      </w:r>
      <w:r w:rsidR="001755FE">
        <w:rPr>
          <w:noProof/>
          <w:szCs w:val="22"/>
        </w:rPr>
        <w:t>2</w:t>
      </w:r>
      <w:r w:rsidRPr="00AF6500">
        <w:rPr>
          <w:noProof/>
          <w:szCs w:val="22"/>
        </w:rPr>
        <w:fldChar w:fldCharType="end"/>
      </w:r>
      <w:r w:rsidRPr="00AF6500">
        <w:rPr>
          <w:szCs w:val="22"/>
        </w:rPr>
        <w:t xml:space="preserve"> – pre-vaccination provide collateral </w:t>
      </w:r>
    </w:p>
    <w:tbl>
      <w:tblPr>
        <w:tblStyle w:val="GridTable1Light"/>
        <w:tblW w:w="8647" w:type="dxa"/>
        <w:tblInd w:w="-5" w:type="dxa"/>
        <w:tblLook w:val="06A0" w:firstRow="1" w:lastRow="0" w:firstColumn="1" w:lastColumn="0" w:noHBand="1" w:noVBand="1"/>
      </w:tblPr>
      <w:tblGrid>
        <w:gridCol w:w="2316"/>
        <w:gridCol w:w="6331"/>
      </w:tblGrid>
      <w:tr w:rsidR="006F326A" w:rsidRPr="006F20FB" w14:paraId="68749714" w14:textId="77777777" w:rsidTr="72292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BA9CF"/>
          </w:tcPr>
          <w:p w14:paraId="62535EBA" w14:textId="77777777" w:rsidR="006F326A" w:rsidRPr="006F20FB" w:rsidRDefault="006F326A" w:rsidP="00D176B5">
            <w:pPr>
              <w:spacing w:before="120" w:after="120"/>
            </w:pPr>
            <w:r w:rsidRPr="006F20FB">
              <w:t>Step</w:t>
            </w:r>
          </w:p>
        </w:tc>
        <w:tc>
          <w:tcPr>
            <w:tcW w:w="6662" w:type="dxa"/>
            <w:shd w:val="clear" w:color="auto" w:fill="ABA9CF"/>
          </w:tcPr>
          <w:p w14:paraId="3365EE52" w14:textId="77777777" w:rsidR="006F326A" w:rsidRPr="006F20FB" w:rsidRDefault="006F326A" w:rsidP="00D176B5">
            <w:pPr>
              <w:spacing w:before="120" w:after="120"/>
              <w:cnfStyle w:val="100000000000" w:firstRow="1" w:lastRow="0" w:firstColumn="0" w:lastColumn="0" w:oddVBand="0" w:evenVBand="0" w:oddHBand="0" w:evenHBand="0" w:firstRowFirstColumn="0" w:firstRowLastColumn="0" w:lastRowFirstColumn="0" w:lastRowLastColumn="0"/>
            </w:pPr>
            <w:r w:rsidRPr="006F20FB">
              <w:t>Action</w:t>
            </w:r>
          </w:p>
        </w:tc>
      </w:tr>
      <w:tr w:rsidR="006F326A" w:rsidRPr="006F20FB" w14:paraId="52BEC820" w14:textId="77777777" w:rsidTr="722920DF">
        <w:tc>
          <w:tcPr>
            <w:cnfStyle w:val="001000000000" w:firstRow="0" w:lastRow="0" w:firstColumn="1" w:lastColumn="0" w:oddVBand="0" w:evenVBand="0" w:oddHBand="0" w:evenHBand="0" w:firstRowFirstColumn="0" w:firstRowLastColumn="0" w:lastRowFirstColumn="0" w:lastRowLastColumn="0"/>
            <w:tcW w:w="1985" w:type="dxa"/>
          </w:tcPr>
          <w:p w14:paraId="5BD4CB8E" w14:textId="77777777" w:rsidR="006F326A" w:rsidRPr="006F20FB" w:rsidRDefault="006F326A" w:rsidP="00D176B5">
            <w:pPr>
              <w:pStyle w:val="Table10pt"/>
            </w:pPr>
            <w:r w:rsidRPr="006F20FB">
              <w:rPr>
                <w:noProof/>
              </w:rPr>
              <w:drawing>
                <wp:inline distT="0" distB="0" distL="0" distR="0" wp14:anchorId="1DE7B639" wp14:editId="5D466D91">
                  <wp:extent cx="1331879" cy="1009650"/>
                  <wp:effectExtent l="0" t="0" r="1905" b="0"/>
                  <wp:docPr id="287" name="Pictur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a:extLst>
                              <a:ext uri="{C183D7F6-B498-43B3-948B-1728B52AA6E4}">
                                <adec:decorative xmlns:adec="http://schemas.microsoft.com/office/drawing/2017/decorative" val="1"/>
                              </a:ext>
                            </a:extLst>
                          </pic:cNvPr>
                          <pic:cNvPicPr/>
                        </pic:nvPicPr>
                        <pic:blipFill>
                          <a:blip r:embed="rId189"/>
                          <a:stretch>
                            <a:fillRect/>
                          </a:stretch>
                        </pic:blipFill>
                        <pic:spPr>
                          <a:xfrm>
                            <a:off x="0" y="0"/>
                            <a:ext cx="1352376" cy="1025188"/>
                          </a:xfrm>
                          <a:prstGeom prst="rect">
                            <a:avLst/>
                          </a:prstGeom>
                        </pic:spPr>
                      </pic:pic>
                    </a:graphicData>
                  </a:graphic>
                </wp:inline>
              </w:drawing>
            </w:r>
          </w:p>
          <w:p w14:paraId="0D91F901" w14:textId="77777777" w:rsidR="006F326A" w:rsidRPr="006F20FB" w:rsidRDefault="006F326A" w:rsidP="00D176B5">
            <w:pPr>
              <w:pStyle w:val="Table10pt"/>
              <w:rPr>
                <w:noProof/>
              </w:rPr>
            </w:pPr>
            <w:r w:rsidRPr="006F20FB">
              <w:t>Provide collateral</w:t>
            </w:r>
          </w:p>
        </w:tc>
        <w:tc>
          <w:tcPr>
            <w:tcW w:w="6662" w:type="dxa"/>
          </w:tcPr>
          <w:p w14:paraId="340A5CDA" w14:textId="77777777" w:rsidR="006F326A"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The vaccinator/site administrator will provide the consumer with the COVID-19 vaccination information and consent pack, which includes</w:t>
            </w:r>
            <w:r>
              <w:t>:</w:t>
            </w:r>
          </w:p>
          <w:p w14:paraId="0C98E799" w14:textId="77777777" w:rsidR="006F326A" w:rsidRPr="00C12159" w:rsidRDefault="7463E306" w:rsidP="00D176B5">
            <w:pPr>
              <w:pStyle w:val="2ndlevelbullets10pt"/>
              <w:cnfStyle w:val="000000000000" w:firstRow="0" w:lastRow="0" w:firstColumn="0" w:lastColumn="0" w:oddVBand="0" w:evenVBand="0" w:oddHBand="0" w:evenHBand="0" w:firstRowFirstColumn="0" w:firstRowLastColumn="0" w:lastRowFirstColumn="0" w:lastRowLastColumn="0"/>
            </w:pPr>
            <w:r>
              <w:t>What you need to know about the COVID-19 vaccination</w:t>
            </w:r>
          </w:p>
          <w:p w14:paraId="60F9883C" w14:textId="77777777" w:rsidR="006F326A" w:rsidRPr="006825AC" w:rsidRDefault="7463E306" w:rsidP="00D176B5">
            <w:pPr>
              <w:pStyle w:val="2ndlevelbullets10pt"/>
              <w:cnfStyle w:val="000000000000" w:firstRow="0" w:lastRow="0" w:firstColumn="0" w:lastColumn="0" w:oddVBand="0" w:evenVBand="0" w:oddHBand="0" w:evenHBand="0" w:firstRowFirstColumn="0" w:firstRowLastColumn="0" w:lastRowFirstColumn="0" w:lastRowLastColumn="0"/>
            </w:pPr>
            <w:r>
              <w:t>After the COVID-19 vaccination</w:t>
            </w:r>
          </w:p>
          <w:p w14:paraId="5FEC53B7" w14:textId="77777777" w:rsidR="006F326A" w:rsidRPr="00C12159" w:rsidRDefault="006F326A" w:rsidP="00D176B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sz w:val="20"/>
                <w:szCs w:val="18"/>
              </w:rPr>
            </w:pPr>
            <w:r w:rsidRPr="00C12159">
              <w:rPr>
                <w:sz w:val="20"/>
                <w:szCs w:val="18"/>
              </w:rPr>
              <w:t>Ensure the consumer retains this information in either paper form or by taking a photo.</w:t>
            </w:r>
          </w:p>
          <w:p w14:paraId="08547F3B" w14:textId="77777777"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 xml:space="preserve">You may also choose to provide the COVID vaccine FAQs sheet, which is available on </w:t>
            </w:r>
            <w:hyperlink r:id="rId190" w:history="1">
              <w:r w:rsidRPr="006F20FB">
                <w:rPr>
                  <w:rStyle w:val="Hyperlink"/>
                </w:rPr>
                <w:t>th</w:t>
              </w:r>
              <w:r w:rsidRPr="00E06C00">
                <w:rPr>
                  <w:rStyle w:val="Hyperlink"/>
                </w:rPr>
                <w:t xml:space="preserve">e </w:t>
              </w:r>
              <w:r w:rsidRPr="00100FA4">
                <w:rPr>
                  <w:rStyle w:val="Hyperlink"/>
                </w:rPr>
                <w:t>Ministry</w:t>
              </w:r>
              <w:r w:rsidRPr="00E06C00">
                <w:rPr>
                  <w:rStyle w:val="Hyperlink"/>
                </w:rPr>
                <w:t>’s</w:t>
              </w:r>
              <w:r w:rsidRPr="006F20FB">
                <w:rPr>
                  <w:rStyle w:val="Hyperlink"/>
                </w:rPr>
                <w:t xml:space="preserve"> website.</w:t>
              </w:r>
            </w:hyperlink>
          </w:p>
          <w:p w14:paraId="2CA1B58E" w14:textId="4B03A937"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 xml:space="preserve">You may also display the privacy statement in the reception area as well as supplying the information in </w:t>
            </w:r>
            <w:r w:rsidR="005D1462" w:rsidRPr="006F20FB">
              <w:t>hard copy</w:t>
            </w:r>
            <w:r w:rsidRPr="006F20FB">
              <w:t>.</w:t>
            </w:r>
          </w:p>
        </w:tc>
      </w:tr>
    </w:tbl>
    <w:p w14:paraId="18A69DD6" w14:textId="448CB2A5" w:rsidR="006F326A" w:rsidRPr="00AF6500" w:rsidRDefault="006F326A" w:rsidP="006F326A">
      <w:pPr>
        <w:pStyle w:val="Heading5"/>
        <w:rPr>
          <w:szCs w:val="22"/>
        </w:rPr>
      </w:pPr>
      <w:r w:rsidRPr="00AF6500">
        <w:rPr>
          <w:szCs w:val="22"/>
        </w:rPr>
        <w:t>Table 2</w:t>
      </w:r>
      <w:r w:rsidR="00CE3E87">
        <w:rPr>
          <w:szCs w:val="22"/>
        </w:rPr>
        <w:t>3</w:t>
      </w:r>
      <w:r w:rsidRPr="00AF6500">
        <w:rPr>
          <w:szCs w:val="22"/>
        </w:rPr>
        <w:t>.</w:t>
      </w:r>
      <w:r w:rsidRPr="00AF6500">
        <w:rPr>
          <w:szCs w:val="22"/>
        </w:rPr>
        <w:fldChar w:fldCharType="begin"/>
      </w:r>
      <w:r w:rsidRPr="00AF6500">
        <w:rPr>
          <w:szCs w:val="22"/>
        </w:rPr>
        <w:instrText xml:space="preserve"> SEQ Table_18. \* ARABIC </w:instrText>
      </w:r>
      <w:r w:rsidRPr="00AF6500">
        <w:rPr>
          <w:szCs w:val="22"/>
        </w:rPr>
        <w:fldChar w:fldCharType="separate"/>
      </w:r>
      <w:r w:rsidR="001755FE">
        <w:rPr>
          <w:noProof/>
          <w:szCs w:val="22"/>
        </w:rPr>
        <w:t>3</w:t>
      </w:r>
      <w:r w:rsidRPr="00AF6500">
        <w:rPr>
          <w:noProof/>
          <w:szCs w:val="22"/>
        </w:rPr>
        <w:fldChar w:fldCharType="end"/>
      </w:r>
      <w:r w:rsidRPr="00AF6500">
        <w:rPr>
          <w:szCs w:val="22"/>
        </w:rPr>
        <w:t xml:space="preserve"> – vaccination process: pre-vaccination clinical assessment</w:t>
      </w:r>
    </w:p>
    <w:tbl>
      <w:tblPr>
        <w:tblStyle w:val="GridTable1Light"/>
        <w:tblW w:w="8642" w:type="dxa"/>
        <w:tblLook w:val="06A0" w:firstRow="1" w:lastRow="0" w:firstColumn="1" w:lastColumn="0" w:noHBand="1" w:noVBand="1"/>
      </w:tblPr>
      <w:tblGrid>
        <w:gridCol w:w="2309"/>
        <w:gridCol w:w="6333"/>
      </w:tblGrid>
      <w:tr w:rsidR="006F326A" w:rsidRPr="006F20FB" w14:paraId="51C8B789" w14:textId="77777777" w:rsidTr="72292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9" w:type="dxa"/>
            <w:shd w:val="clear" w:color="auto" w:fill="ABA9CF"/>
          </w:tcPr>
          <w:p w14:paraId="4B01D8B5" w14:textId="77777777" w:rsidR="006F326A" w:rsidRPr="006F20FB" w:rsidRDefault="006F326A" w:rsidP="00D176B5">
            <w:pPr>
              <w:spacing w:before="120" w:after="120" w:line="259" w:lineRule="auto"/>
              <w:rPr>
                <w:b w:val="0"/>
                <w:bCs w:val="0"/>
                <w:lang w:val="en-NZ"/>
              </w:rPr>
            </w:pPr>
            <w:r w:rsidRPr="006F20FB">
              <w:rPr>
                <w:lang w:val="en-NZ"/>
              </w:rPr>
              <w:t>Step</w:t>
            </w:r>
          </w:p>
        </w:tc>
        <w:tc>
          <w:tcPr>
            <w:tcW w:w="6333" w:type="dxa"/>
            <w:shd w:val="clear" w:color="auto" w:fill="ABA9CF"/>
          </w:tcPr>
          <w:p w14:paraId="20E379EA" w14:textId="77777777" w:rsidR="006F326A" w:rsidRPr="006F20FB" w:rsidRDefault="006F326A" w:rsidP="00D176B5">
            <w:pPr>
              <w:spacing w:before="120" w:after="120" w:line="259" w:lineRule="auto"/>
              <w:cnfStyle w:val="100000000000" w:firstRow="1" w:lastRow="0" w:firstColumn="0" w:lastColumn="0" w:oddVBand="0" w:evenVBand="0" w:oddHBand="0" w:evenHBand="0" w:firstRowFirstColumn="0" w:firstRowLastColumn="0" w:lastRowFirstColumn="0" w:lastRowLastColumn="0"/>
              <w:rPr>
                <w:b w:val="0"/>
                <w:bCs w:val="0"/>
                <w:lang w:val="en-NZ"/>
              </w:rPr>
            </w:pPr>
            <w:r w:rsidRPr="006F20FB">
              <w:rPr>
                <w:lang w:val="en-NZ"/>
              </w:rPr>
              <w:t>Action</w:t>
            </w:r>
          </w:p>
        </w:tc>
      </w:tr>
      <w:tr w:rsidR="006F326A" w:rsidRPr="006F20FB" w14:paraId="6F28DB0B" w14:textId="77777777" w:rsidTr="722920DF">
        <w:tc>
          <w:tcPr>
            <w:cnfStyle w:val="001000000000" w:firstRow="0" w:lastRow="0" w:firstColumn="1" w:lastColumn="0" w:oddVBand="0" w:evenVBand="0" w:oddHBand="0" w:evenHBand="0" w:firstRowFirstColumn="0" w:firstRowLastColumn="0" w:lastRowFirstColumn="0" w:lastRowLastColumn="0"/>
            <w:tcW w:w="2309" w:type="dxa"/>
          </w:tcPr>
          <w:p w14:paraId="1C35DF15" w14:textId="77777777" w:rsidR="006F326A" w:rsidRPr="006F20FB" w:rsidRDefault="006F326A" w:rsidP="00D176B5">
            <w:pPr>
              <w:pStyle w:val="Tablecopy9pt"/>
              <w:rPr>
                <w:lang w:val="en-NZ"/>
              </w:rPr>
            </w:pPr>
            <w:r w:rsidRPr="006F20FB">
              <w:rPr>
                <w:noProof/>
              </w:rPr>
              <w:drawing>
                <wp:inline distT="0" distB="0" distL="0" distR="0" wp14:anchorId="71E62ABD" wp14:editId="26029769">
                  <wp:extent cx="1317747" cy="1018813"/>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a:extLst>
                              <a:ext uri="{C183D7F6-B498-43B3-948B-1728B52AA6E4}">
                                <adec:decorative xmlns:adec="http://schemas.microsoft.com/office/drawing/2017/decorative" val="1"/>
                              </a:ext>
                            </a:extLst>
                          </pic:cNvPr>
                          <pic:cNvPicPr/>
                        </pic:nvPicPr>
                        <pic:blipFill>
                          <a:blip r:embed="rId191"/>
                          <a:stretch>
                            <a:fillRect/>
                          </a:stretch>
                        </pic:blipFill>
                        <pic:spPr>
                          <a:xfrm>
                            <a:off x="0" y="0"/>
                            <a:ext cx="1328842" cy="1027391"/>
                          </a:xfrm>
                          <a:prstGeom prst="rect">
                            <a:avLst/>
                          </a:prstGeom>
                        </pic:spPr>
                      </pic:pic>
                    </a:graphicData>
                  </a:graphic>
                </wp:inline>
              </w:drawing>
            </w:r>
          </w:p>
          <w:p w14:paraId="59BBFA13" w14:textId="77777777" w:rsidR="006F326A" w:rsidRPr="006F20FB" w:rsidRDefault="006F326A" w:rsidP="00D176B5">
            <w:pPr>
              <w:pStyle w:val="Table10pt"/>
            </w:pPr>
            <w:r w:rsidRPr="006F20FB">
              <w:t>Complete a pre-vaccination clinical assessment</w:t>
            </w:r>
          </w:p>
        </w:tc>
        <w:tc>
          <w:tcPr>
            <w:tcW w:w="6333" w:type="dxa"/>
          </w:tcPr>
          <w:p w14:paraId="1B7595C1" w14:textId="77777777" w:rsidR="006F326A" w:rsidRPr="006F20FB" w:rsidRDefault="006F326A" w:rsidP="00D176B5">
            <w:pPr>
              <w:pStyle w:val="Heading5"/>
              <w:cnfStyle w:val="000000000000" w:firstRow="0" w:lastRow="0" w:firstColumn="0" w:lastColumn="0" w:oddVBand="0" w:evenVBand="0" w:oddHBand="0" w:evenHBand="0" w:firstRowFirstColumn="0" w:firstRowLastColumn="0" w:lastRowFirstColumn="0" w:lastRowLastColumn="0"/>
            </w:pPr>
            <w:r w:rsidRPr="006F20FB">
              <w:t>Pre-vaccination clinical assessment</w:t>
            </w:r>
          </w:p>
          <w:p w14:paraId="08FEC158" w14:textId="50FAA275" w:rsidR="006F326A"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The vaccinator undertakes a pre-vaccination clinical assessment</w:t>
            </w:r>
            <w:r w:rsidR="00FF4F9B">
              <w:t xml:space="preserve"> using the IMAC screening tool</w:t>
            </w:r>
            <w:r w:rsidRPr="006F20FB">
              <w:t xml:space="preserve"> This encompasses whether the consumer has medical reasons why they should not receive the vaccine, any history of allergy, whether they had an adverse event after receiving </w:t>
            </w:r>
            <w:r>
              <w:t xml:space="preserve">a previous </w:t>
            </w:r>
            <w:r w:rsidRPr="006F20FB">
              <w:t>dose of the COVID-19 vaccine</w:t>
            </w:r>
            <w:r w:rsidR="00FF4F9B">
              <w:t xml:space="preserve"> including myocarditis or pericarditis</w:t>
            </w:r>
            <w:r w:rsidRPr="006F20FB">
              <w:t>, any current symptoms,</w:t>
            </w:r>
            <w:r>
              <w:t xml:space="preserve"> are pregnant or breastfeeding,</w:t>
            </w:r>
            <w:r w:rsidRPr="006F20FB">
              <w:t xml:space="preserve"> and other relevant precautions. </w:t>
            </w:r>
          </w:p>
          <w:p w14:paraId="304BF13C" w14:textId="77777777" w:rsidR="006F326A"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This includes checking that the consumer is not underage</w:t>
            </w:r>
            <w:r>
              <w:t xml:space="preserve"> for the vaccine they will be receiving,</w:t>
            </w:r>
            <w:r w:rsidRPr="006F20FB">
              <w:t xml:space="preserve"> </w:t>
            </w:r>
            <w:r>
              <w:t>and they have scheduled the correct interval between doses.</w:t>
            </w:r>
          </w:p>
          <w:p w14:paraId="6C726156" w14:textId="45644533" w:rsidR="006F326A" w:rsidRPr="00A475F8" w:rsidRDefault="006F326A" w:rsidP="00D176B5">
            <w:pPr>
              <w:pStyle w:val="Table10pt"/>
              <w:cnfStyle w:val="000000000000" w:firstRow="0" w:lastRow="0" w:firstColumn="0" w:lastColumn="0" w:oddVBand="0" w:evenVBand="0" w:oddHBand="0" w:evenHBand="0" w:firstRowFirstColumn="0" w:firstRowLastColumn="0" w:lastRowFirstColumn="0" w:lastRowLastColumn="0"/>
              <w:rPr>
                <w:rStyle w:val="Hyperlink"/>
              </w:rPr>
            </w:pPr>
            <w:r w:rsidRPr="005D1462">
              <w:t xml:space="preserve">For more information on dose intervals and timing see the </w:t>
            </w:r>
            <w:r w:rsidR="00A475F8">
              <w:rPr>
                <w:b/>
              </w:rPr>
              <w:fldChar w:fldCharType="begin"/>
            </w:r>
            <w:r w:rsidR="00A475F8">
              <w:rPr>
                <w:b/>
              </w:rPr>
              <w:instrText>HYPERLINK "https://www.tewhatuora.govt.nz/for-health-professionals/clinical-guidance/immunisation-handbook"</w:instrText>
            </w:r>
            <w:r w:rsidR="00A475F8">
              <w:rPr>
                <w:b/>
              </w:rPr>
            </w:r>
            <w:r w:rsidR="00A475F8">
              <w:rPr>
                <w:b/>
              </w:rPr>
              <w:fldChar w:fldCharType="separate"/>
            </w:r>
            <w:r w:rsidR="00CF6912">
              <w:rPr>
                <w:rStyle w:val="Hyperlink"/>
              </w:rPr>
              <w:t>Imm</w:t>
            </w:r>
            <w:r w:rsidRPr="00A475F8">
              <w:rPr>
                <w:rStyle w:val="Hyperlink"/>
              </w:rPr>
              <w:t xml:space="preserve">munisation </w:t>
            </w:r>
            <w:r w:rsidR="00A475F8">
              <w:rPr>
                <w:rStyle w:val="Hyperlink"/>
              </w:rPr>
              <w:t>Handb</w:t>
            </w:r>
            <w:r w:rsidR="00CF6912">
              <w:rPr>
                <w:rStyle w:val="Hyperlink"/>
              </w:rPr>
              <w:t>ook</w:t>
            </w:r>
            <w:r w:rsidRPr="00A475F8">
              <w:rPr>
                <w:rStyle w:val="Hyperlink"/>
              </w:rPr>
              <w:t>.</w:t>
            </w:r>
          </w:p>
          <w:p w14:paraId="7B0D1893" w14:textId="45F65908" w:rsidR="006F326A" w:rsidRPr="006F20FB" w:rsidRDefault="00A475F8" w:rsidP="00D176B5">
            <w:pPr>
              <w:pStyle w:val="Heading5"/>
              <w:cnfStyle w:val="000000000000" w:firstRow="0" w:lastRow="0" w:firstColumn="0" w:lastColumn="0" w:oddVBand="0" w:evenVBand="0" w:oddHBand="0" w:evenHBand="0" w:firstRowFirstColumn="0" w:firstRowLastColumn="0" w:lastRowFirstColumn="0" w:lastRowLastColumn="0"/>
              <w:rPr>
                <w:lang w:val="en-NZ"/>
              </w:rPr>
            </w:pPr>
            <w:r>
              <w:rPr>
                <w:color w:val="auto"/>
                <w:sz w:val="20"/>
                <w:szCs w:val="20"/>
              </w:rPr>
              <w:fldChar w:fldCharType="end"/>
            </w:r>
            <w:r w:rsidR="006F326A" w:rsidRPr="006F20FB">
              <w:rPr>
                <w:lang w:val="en-NZ"/>
              </w:rPr>
              <w:t>Interaction with other vaccines</w:t>
            </w:r>
          </w:p>
          <w:p w14:paraId="4074B4D1" w14:textId="3043C5FC" w:rsidR="006F326A" w:rsidRDefault="007026E1" w:rsidP="00D176B5">
            <w:pPr>
              <w:pStyle w:val="Table10pt"/>
              <w:cnfStyle w:val="000000000000" w:firstRow="0" w:lastRow="0" w:firstColumn="0" w:lastColumn="0" w:oddVBand="0" w:evenVBand="0" w:oddHBand="0" w:evenHBand="0" w:firstRowFirstColumn="0" w:firstRowLastColumn="0" w:lastRowFirstColumn="0" w:lastRowLastColumn="0"/>
              <w:rPr>
                <w:lang w:val="en-NZ"/>
              </w:rPr>
            </w:pPr>
            <w:r w:rsidRPr="007026E1">
              <w:rPr>
                <w:lang w:val="en-NZ"/>
              </w:rPr>
              <w:t>The safety and efficacy of administering two adjuvanted vaccines together is not yet established. Shingrix and Nuvaxovid (adjuvanted recombinant COVID-19 vaccine) utilise novel adjuvants to gain a good immune response. Patients should be informed of the possibility of a stronger post-vaccination response, where two or more of these are administered together.</w:t>
            </w:r>
            <w:r w:rsidRPr="006F20FB" w:rsidDel="007026E1">
              <w:rPr>
                <w:lang w:val="en-NZ"/>
              </w:rPr>
              <w:t xml:space="preserve"> </w:t>
            </w:r>
            <w:r w:rsidR="006F326A" w:rsidRPr="006F20FB">
              <w:rPr>
                <w:lang w:val="en-NZ"/>
              </w:rPr>
              <w:t xml:space="preserve">Other vaccines on the </w:t>
            </w:r>
            <w:r w:rsidR="006F326A" w:rsidRPr="006F20FB">
              <w:rPr>
                <w:lang w:val="en-NZ"/>
              </w:rPr>
              <w:lastRenderedPageBreak/>
              <w:t>National Immunisation Schedule can be given before, after or at the same time as the COVID-19 vaccination.</w:t>
            </w:r>
          </w:p>
          <w:p w14:paraId="584981AD" w14:textId="05F45800" w:rsidR="006F326A" w:rsidRPr="006F20FB" w:rsidRDefault="006B3928" w:rsidP="00D176B5">
            <w:pPr>
              <w:pStyle w:val="Heading5"/>
              <w:cnfStyle w:val="000000000000" w:firstRow="0" w:lastRow="0" w:firstColumn="0" w:lastColumn="0" w:oddVBand="0" w:evenVBand="0" w:oddHBand="0" w:evenHBand="0" w:firstRowFirstColumn="0" w:firstRowLastColumn="0" w:lastRowFirstColumn="0" w:lastRowLastColumn="0"/>
            </w:pPr>
            <w:r>
              <w:t>Additional doses</w:t>
            </w:r>
          </w:p>
          <w:p w14:paraId="299C6058" w14:textId="3E8C6DA4" w:rsidR="006F326A" w:rsidRPr="006F20FB" w:rsidRDefault="006F326A" w:rsidP="007026E1">
            <w:pPr>
              <w:pStyle w:val="Table10pt"/>
              <w:cnfStyle w:val="000000000000" w:firstRow="0" w:lastRow="0" w:firstColumn="0" w:lastColumn="0" w:oddVBand="0" w:evenVBand="0" w:oddHBand="0" w:evenHBand="0" w:firstRowFirstColumn="0" w:firstRowLastColumn="0" w:lastRowFirstColumn="0" w:lastRowLastColumn="0"/>
            </w:pPr>
            <w:r>
              <w:t xml:space="preserve">If the consumer has presented for a COVID-19 vaccine </w:t>
            </w:r>
            <w:r w:rsidR="0000034B">
              <w:t xml:space="preserve">additional dose </w:t>
            </w:r>
            <w:r>
              <w:t xml:space="preserve">, they must meet the </w:t>
            </w:r>
            <w:hyperlink r:id="rId192" w:history="1">
              <w:r w:rsidRPr="000C6005">
                <w:rPr>
                  <w:rStyle w:val="Hyperlink"/>
                </w:rPr>
                <w:t>eligibility criteria</w:t>
              </w:r>
            </w:hyperlink>
            <w:r>
              <w:t xml:space="preserve"> available on </w:t>
            </w:r>
            <w:r w:rsidRPr="005D1462">
              <w:t xml:space="preserve">the </w:t>
            </w:r>
            <w:r w:rsidR="00F617C6">
              <w:t>Health New Zealand Te Whatu Ora</w:t>
            </w:r>
            <w:r w:rsidRPr="005D1462">
              <w:t xml:space="preserve"> website</w:t>
            </w:r>
            <w:r w:rsidR="00BA6D24">
              <w:t xml:space="preserve"> and Immunisation Hand</w:t>
            </w:r>
            <w:r w:rsidR="005F4B29">
              <w:t>book</w:t>
            </w:r>
            <w:r w:rsidRPr="005D1462">
              <w:t xml:space="preserve">. </w:t>
            </w:r>
          </w:p>
        </w:tc>
      </w:tr>
    </w:tbl>
    <w:p w14:paraId="0D68355A" w14:textId="19F5FE4C" w:rsidR="006F326A" w:rsidRPr="006F20FB" w:rsidRDefault="006F326A" w:rsidP="006F326A">
      <w:pPr>
        <w:pStyle w:val="Heading5"/>
      </w:pPr>
      <w:r w:rsidRPr="006F20FB">
        <w:lastRenderedPageBreak/>
        <w:t>Table</w:t>
      </w:r>
      <w:r>
        <w:t xml:space="preserve"> 2</w:t>
      </w:r>
      <w:r w:rsidR="00B44FDF">
        <w:t>3</w:t>
      </w:r>
      <w:r w:rsidRPr="006F20FB">
        <w:t>.</w:t>
      </w:r>
      <w:r>
        <w:fldChar w:fldCharType="begin"/>
      </w:r>
      <w:r>
        <w:instrText>SEQ Table_18. \* ARABIC</w:instrText>
      </w:r>
      <w:r>
        <w:fldChar w:fldCharType="separate"/>
      </w:r>
      <w:r w:rsidR="001755FE">
        <w:rPr>
          <w:noProof/>
        </w:rPr>
        <w:t>4</w:t>
      </w:r>
      <w:r>
        <w:fldChar w:fldCharType="end"/>
      </w:r>
      <w:r w:rsidRPr="006F20FB">
        <w:t xml:space="preserve"> – vaccination process: informed consent</w:t>
      </w:r>
    </w:p>
    <w:tbl>
      <w:tblPr>
        <w:tblStyle w:val="GridTable1Light"/>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6A0" w:firstRow="1" w:lastRow="0" w:firstColumn="1" w:lastColumn="0" w:noHBand="1" w:noVBand="1"/>
      </w:tblPr>
      <w:tblGrid>
        <w:gridCol w:w="2316"/>
        <w:gridCol w:w="6036"/>
      </w:tblGrid>
      <w:tr w:rsidR="006F326A" w:rsidRPr="006F20FB" w14:paraId="34AE27E5" w14:textId="77777777" w:rsidTr="72292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6" w:type="dxa"/>
            <w:shd w:val="clear" w:color="auto" w:fill="ABA9CF"/>
          </w:tcPr>
          <w:p w14:paraId="71D37703" w14:textId="77777777" w:rsidR="006F326A" w:rsidRPr="006F20FB" w:rsidRDefault="006F326A" w:rsidP="00D176B5">
            <w:pPr>
              <w:spacing w:before="120" w:after="120" w:line="259" w:lineRule="auto"/>
              <w:rPr>
                <w:b w:val="0"/>
                <w:bCs w:val="0"/>
                <w:lang w:val="en-NZ"/>
              </w:rPr>
            </w:pPr>
            <w:r w:rsidRPr="006F20FB">
              <w:rPr>
                <w:lang w:val="en-NZ"/>
              </w:rPr>
              <w:t>Step</w:t>
            </w:r>
          </w:p>
        </w:tc>
        <w:tc>
          <w:tcPr>
            <w:tcW w:w="6036" w:type="dxa"/>
            <w:shd w:val="clear" w:color="auto" w:fill="ABA9CF"/>
          </w:tcPr>
          <w:p w14:paraId="5889AC91" w14:textId="77777777" w:rsidR="006F326A" w:rsidRPr="006F20FB" w:rsidRDefault="006F326A" w:rsidP="00D176B5">
            <w:pPr>
              <w:spacing w:before="120" w:after="120" w:line="259" w:lineRule="auto"/>
              <w:cnfStyle w:val="100000000000" w:firstRow="1" w:lastRow="0" w:firstColumn="0" w:lastColumn="0" w:oddVBand="0" w:evenVBand="0" w:oddHBand="0" w:evenHBand="0" w:firstRowFirstColumn="0" w:firstRowLastColumn="0" w:lastRowFirstColumn="0" w:lastRowLastColumn="0"/>
              <w:rPr>
                <w:b w:val="0"/>
                <w:bCs w:val="0"/>
                <w:lang w:val="en-NZ"/>
              </w:rPr>
            </w:pPr>
            <w:r w:rsidRPr="006F20FB">
              <w:rPr>
                <w:lang w:val="en-NZ"/>
              </w:rPr>
              <w:t>Action</w:t>
            </w:r>
          </w:p>
        </w:tc>
      </w:tr>
      <w:tr w:rsidR="006F326A" w:rsidRPr="006F20FB" w14:paraId="1297B0EC" w14:textId="77777777" w:rsidTr="722920DF">
        <w:tc>
          <w:tcPr>
            <w:cnfStyle w:val="001000000000" w:firstRow="0" w:lastRow="0" w:firstColumn="1" w:lastColumn="0" w:oddVBand="0" w:evenVBand="0" w:oddHBand="0" w:evenHBand="0" w:firstRowFirstColumn="0" w:firstRowLastColumn="0" w:lastRowFirstColumn="0" w:lastRowLastColumn="0"/>
            <w:tcW w:w="2316" w:type="dxa"/>
          </w:tcPr>
          <w:p w14:paraId="183D4147" w14:textId="77777777" w:rsidR="006F326A" w:rsidRPr="006F20FB" w:rsidRDefault="006F326A" w:rsidP="00D176B5">
            <w:pPr>
              <w:pStyle w:val="Tablecopy9pt"/>
              <w:rPr>
                <w:lang w:val="en-NZ"/>
              </w:rPr>
            </w:pPr>
            <w:r w:rsidRPr="006F20FB">
              <w:rPr>
                <w:noProof/>
              </w:rPr>
              <w:drawing>
                <wp:inline distT="0" distB="0" distL="0" distR="0" wp14:anchorId="4C776FA2" wp14:editId="1D02878D">
                  <wp:extent cx="1331879" cy="1009650"/>
                  <wp:effectExtent l="0" t="0" r="1905"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a:extLst>
                              <a:ext uri="{C183D7F6-B498-43B3-948B-1728B52AA6E4}">
                                <adec:decorative xmlns:adec="http://schemas.microsoft.com/office/drawing/2017/decorative" val="1"/>
                              </a:ext>
                            </a:extLst>
                          </pic:cNvPr>
                          <pic:cNvPicPr/>
                        </pic:nvPicPr>
                        <pic:blipFill>
                          <a:blip r:embed="rId189"/>
                          <a:stretch>
                            <a:fillRect/>
                          </a:stretch>
                        </pic:blipFill>
                        <pic:spPr>
                          <a:xfrm>
                            <a:off x="0" y="0"/>
                            <a:ext cx="1352376" cy="1025188"/>
                          </a:xfrm>
                          <a:prstGeom prst="rect">
                            <a:avLst/>
                          </a:prstGeom>
                        </pic:spPr>
                      </pic:pic>
                    </a:graphicData>
                  </a:graphic>
                </wp:inline>
              </w:drawing>
            </w:r>
          </w:p>
          <w:p w14:paraId="00FE0668" w14:textId="77777777" w:rsidR="006F326A" w:rsidRPr="006F20FB" w:rsidRDefault="006F326A" w:rsidP="00D176B5">
            <w:pPr>
              <w:pStyle w:val="Table10pt"/>
            </w:pPr>
            <w:r w:rsidRPr="006F20FB">
              <w:t>Obtain informed consent</w:t>
            </w:r>
          </w:p>
        </w:tc>
        <w:tc>
          <w:tcPr>
            <w:tcW w:w="6036" w:type="dxa"/>
          </w:tcPr>
          <w:p w14:paraId="2C486D71" w14:textId="77777777" w:rsidR="006F326A" w:rsidRPr="006F20FB" w:rsidRDefault="006F326A" w:rsidP="00D176B5">
            <w:pPr>
              <w:pStyle w:val="Table10bold"/>
              <w:cnfStyle w:val="000000000000" w:firstRow="0" w:lastRow="0" w:firstColumn="0" w:lastColumn="0" w:oddVBand="0" w:evenVBand="0" w:oddHBand="0" w:evenHBand="0" w:firstRowFirstColumn="0" w:firstRowLastColumn="0" w:lastRowFirstColumn="0" w:lastRowLastColumn="0"/>
            </w:pPr>
            <w:r w:rsidRPr="006F20FB">
              <w:t xml:space="preserve">Obtain informed consent before </w:t>
            </w:r>
            <w:r>
              <w:t xml:space="preserve">administering the </w:t>
            </w:r>
            <w:r w:rsidRPr="006F20FB">
              <w:t>vaccine</w:t>
            </w:r>
          </w:p>
          <w:p w14:paraId="14F110E4" w14:textId="4FC86BB9" w:rsidR="00FF4F9B" w:rsidRPr="00FF4F9B" w:rsidRDefault="006F326A" w:rsidP="00FF4F9B">
            <w:pPr>
              <w:pStyle w:val="NumberedParagraphs-MOH"/>
              <w:tabs>
                <w:tab w:val="clear" w:pos="720"/>
              </w:tabs>
              <w:ind w:left="360" w:hanging="360"/>
              <w:cnfStyle w:val="000000000000" w:firstRow="0" w:lastRow="0" w:firstColumn="0" w:lastColumn="0" w:oddVBand="0" w:evenVBand="0" w:oddHBand="0" w:evenHBand="0" w:firstRowFirstColumn="0" w:firstRowLastColumn="0" w:lastRowFirstColumn="0" w:lastRowLastColumn="0"/>
              <w:rPr>
                <w:szCs w:val="21"/>
              </w:rPr>
            </w:pPr>
            <w:r w:rsidRPr="006F20FB">
              <w:t xml:space="preserve">The vaccinator (or vaccinator support person) </w:t>
            </w:r>
            <w:r w:rsidRPr="004805C7">
              <w:rPr>
                <w:b/>
              </w:rPr>
              <w:t>must</w:t>
            </w:r>
            <w:r w:rsidRPr="006F20FB">
              <w:t xml:space="preserve"> obtain the consumer’s informed consent to receive the vaccine prior to the administering of the vaccine. </w:t>
            </w:r>
            <w:r w:rsidR="00E6022F">
              <w:t xml:space="preserve">This includes providing post vaccination information. </w:t>
            </w:r>
          </w:p>
          <w:p w14:paraId="719B6197" w14:textId="2FEC6B6A" w:rsidR="006F326A" w:rsidRPr="00FF4F9B" w:rsidRDefault="00FF4F9B" w:rsidP="00D176B5">
            <w:pPr>
              <w:pStyle w:val="NumberedParagraphs-MOH"/>
              <w:tabs>
                <w:tab w:val="clear" w:pos="720"/>
              </w:tabs>
              <w:ind w:left="360" w:hanging="360"/>
              <w:cnfStyle w:val="000000000000" w:firstRow="0" w:lastRow="0" w:firstColumn="0" w:lastColumn="0" w:oddVBand="0" w:evenVBand="0" w:oddHBand="0" w:evenHBand="0" w:firstRowFirstColumn="0" w:firstRowLastColumn="0" w:lastRowFirstColumn="0" w:lastRowLastColumn="0"/>
              <w:rPr>
                <w:szCs w:val="21"/>
              </w:rPr>
            </w:pPr>
            <w:r>
              <w:rPr>
                <w:szCs w:val="21"/>
              </w:rPr>
              <w:t xml:space="preserve">The risk of developing myocarditis and pericarditis must be explicitly mentioned including recognising the symptoms, seeking urgent medical help and where to seek this. This must be done verbally and in writing or in another way appropriate to the consumer’s ability to understand the information, during the consent conversation and again after the vaccination. </w:t>
            </w:r>
          </w:p>
          <w:p w14:paraId="70FBC584" w14:textId="77777777" w:rsidR="006F326A"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Where appropriate, consent may be given by a proxy such as a guardian or person with power of attorney.</w:t>
            </w:r>
          </w:p>
          <w:p w14:paraId="05D55184" w14:textId="77777777"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 xml:space="preserve">A parent, legal guardian, caregiver, or person with an enduring power of attorney will need to accompany a child to their appointment(s) as </w:t>
            </w:r>
            <w:r w:rsidRPr="007D2EEB">
              <w:t>the responsible adult</w:t>
            </w:r>
            <w:r w:rsidRPr="006F20FB">
              <w:t xml:space="preserve"> and be able to provide consent for them to be immunised. </w:t>
            </w:r>
          </w:p>
          <w:p w14:paraId="63A4F278" w14:textId="77777777" w:rsidR="006F326A" w:rsidRDefault="7463E306" w:rsidP="00D176B5">
            <w:pPr>
              <w:pStyle w:val="2ndlevelbullets10pt"/>
              <w:cnfStyle w:val="000000000000" w:firstRow="0" w:lastRow="0" w:firstColumn="0" w:lastColumn="0" w:oddVBand="0" w:evenVBand="0" w:oddHBand="0" w:evenHBand="0" w:firstRowFirstColumn="0" w:firstRowLastColumn="0" w:lastRowFirstColumn="0" w:lastRowLastColumn="0"/>
            </w:pPr>
            <w:r>
              <w:t>If a child presents to their vaccination with wh</w:t>
            </w:r>
            <w:r w:rsidRPr="722920DF">
              <w:rPr>
                <w:rFonts w:ascii="Calibri" w:hAnsi="Calibri" w:cs="Calibri"/>
              </w:rPr>
              <w:t>ā</w:t>
            </w:r>
            <w:r>
              <w:t>nau who cannot provide consent for the child to be immunised, written or verbal consent should be obtained from a parent, legal guardian, or person with an enduring power of attorney prior to administration of the paediatric vaccine.</w:t>
            </w:r>
          </w:p>
          <w:p w14:paraId="49F6C44E" w14:textId="77777777" w:rsidR="006F326A" w:rsidRPr="007D5B0E" w:rsidRDefault="006F326A" w:rsidP="00D176B5">
            <w:pPr>
              <w:pStyle w:val="Table10ptbullets"/>
              <w:numPr>
                <w:ilvl w:val="0"/>
                <w:numId w:val="0"/>
              </w:numPr>
              <w:cnfStyle w:val="000000000000" w:firstRow="0" w:lastRow="0" w:firstColumn="0" w:lastColumn="0" w:oddVBand="0" w:evenVBand="0" w:oddHBand="0" w:evenHBand="0" w:firstRowFirstColumn="0" w:firstRowLastColumn="0" w:lastRowFirstColumn="0" w:lastRowLastColumn="0"/>
            </w:pPr>
            <w:r>
              <w:t xml:space="preserve">If off-label use of the vaccine, obtain </w:t>
            </w:r>
            <w:r w:rsidRPr="007D5B0E">
              <w:rPr>
                <w:b/>
                <w:bCs/>
              </w:rPr>
              <w:t>written</w:t>
            </w:r>
            <w:r>
              <w:t xml:space="preserve"> informed consent before administering the vaccine.</w:t>
            </w:r>
          </w:p>
          <w:p w14:paraId="1AD5AE98" w14:textId="77777777" w:rsidR="006F326A" w:rsidRPr="006F20FB" w:rsidRDefault="006F326A" w:rsidP="00D176B5">
            <w:pPr>
              <w:pStyle w:val="Table10ptbullets"/>
              <w:numPr>
                <w:ilvl w:val="0"/>
                <w:numId w:val="0"/>
              </w:numPr>
              <w:cnfStyle w:val="000000000000" w:firstRow="0" w:lastRow="0" w:firstColumn="0" w:lastColumn="0" w:oddVBand="0" w:evenVBand="0" w:oddHBand="0" w:evenHBand="0" w:firstRowFirstColumn="0" w:firstRowLastColumn="0" w:lastRowFirstColumn="0" w:lastRowLastColumn="0"/>
            </w:pPr>
            <w:r w:rsidRPr="006F20FB">
              <w:rPr>
                <w:b/>
              </w:rPr>
              <w:t>Note</w:t>
            </w:r>
            <w:r w:rsidRPr="006F20FB">
              <w:t>:  IPC guidance must be observed when dealing with hard-copy consent forms and obtaining consent. For example, consumers should use hand-sanitiser before or after handling a pen to sign the form or bring along their own pen.</w:t>
            </w:r>
          </w:p>
        </w:tc>
      </w:tr>
      <w:tr w:rsidR="006F326A" w:rsidRPr="006F20FB" w14:paraId="7DD2B12A" w14:textId="77777777" w:rsidTr="722920DF">
        <w:trPr>
          <w:trHeight w:val="2237"/>
        </w:trPr>
        <w:tc>
          <w:tcPr>
            <w:cnfStyle w:val="001000000000" w:firstRow="0" w:lastRow="0" w:firstColumn="1" w:lastColumn="0" w:oddVBand="0" w:evenVBand="0" w:oddHBand="0" w:evenHBand="0" w:firstRowFirstColumn="0" w:firstRowLastColumn="0" w:lastRowFirstColumn="0" w:lastRowLastColumn="0"/>
            <w:tcW w:w="2316" w:type="dxa"/>
          </w:tcPr>
          <w:p w14:paraId="606B0DF2" w14:textId="77777777" w:rsidR="006F326A" w:rsidRPr="006F20FB" w:rsidRDefault="006F326A" w:rsidP="00D176B5">
            <w:pPr>
              <w:pStyle w:val="Tablecopy9pt"/>
              <w:rPr>
                <w:lang w:val="en-NZ"/>
              </w:rPr>
            </w:pPr>
            <w:r w:rsidRPr="006F20FB">
              <w:rPr>
                <w:noProof/>
              </w:rPr>
              <w:lastRenderedPageBreak/>
              <w:drawing>
                <wp:inline distT="0" distB="0" distL="0" distR="0" wp14:anchorId="0516DCB5" wp14:editId="591DACDF">
                  <wp:extent cx="1333500" cy="1022580"/>
                  <wp:effectExtent l="0" t="0" r="0" b="6350"/>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a:extLst>
                              <a:ext uri="{C183D7F6-B498-43B3-948B-1728B52AA6E4}">
                                <adec:decorative xmlns:adec="http://schemas.microsoft.com/office/drawing/2017/decorative" val="1"/>
                              </a:ext>
                            </a:extLst>
                          </pic:cNvPr>
                          <pic:cNvPicPr/>
                        </pic:nvPicPr>
                        <pic:blipFill>
                          <a:blip r:embed="rId186"/>
                          <a:stretch>
                            <a:fillRect/>
                          </a:stretch>
                        </pic:blipFill>
                        <pic:spPr>
                          <a:xfrm>
                            <a:off x="0" y="0"/>
                            <a:ext cx="1352105" cy="1036847"/>
                          </a:xfrm>
                          <a:prstGeom prst="rect">
                            <a:avLst/>
                          </a:prstGeom>
                        </pic:spPr>
                      </pic:pic>
                    </a:graphicData>
                  </a:graphic>
                </wp:inline>
              </w:drawing>
            </w:r>
          </w:p>
          <w:p w14:paraId="0602F04F" w14:textId="1FC2F785" w:rsidR="006F326A" w:rsidRPr="006F20FB" w:rsidRDefault="006F326A" w:rsidP="00D176B5">
            <w:pPr>
              <w:pStyle w:val="Table10pt"/>
            </w:pPr>
          </w:p>
        </w:tc>
        <w:tc>
          <w:tcPr>
            <w:tcW w:w="6036" w:type="dxa"/>
          </w:tcPr>
          <w:p w14:paraId="39C9AFB0" w14:textId="77777777" w:rsidR="006F326A" w:rsidRPr="006F20FB" w:rsidRDefault="006F326A" w:rsidP="00D176B5">
            <w:pPr>
              <w:pStyle w:val="Table10bold"/>
              <w:cnfStyle w:val="000000000000" w:firstRow="0" w:lastRow="0" w:firstColumn="0" w:lastColumn="0" w:oddVBand="0" w:evenVBand="0" w:oddHBand="0" w:evenHBand="0" w:firstRowFirstColumn="0" w:firstRowLastColumn="0" w:lastRowFirstColumn="0" w:lastRowLastColumn="0"/>
            </w:pPr>
            <w:r w:rsidRPr="006F20FB">
              <w:t>Consumer consent record</w:t>
            </w:r>
          </w:p>
          <w:p w14:paraId="0965B421" w14:textId="51DB0B5C"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 xml:space="preserve">The vaccinator or an administrative support person must record the consumer’s consent. </w:t>
            </w:r>
          </w:p>
          <w:p w14:paraId="1DBC0A84" w14:textId="24FDB49D" w:rsidR="006F326A" w:rsidRPr="006F20FB" w:rsidRDefault="007B4C61" w:rsidP="00D176B5">
            <w:pPr>
              <w:pStyle w:val="2ndlevelbullets10pt"/>
              <w:cnfStyle w:val="000000000000" w:firstRow="0" w:lastRow="0" w:firstColumn="0" w:lastColumn="0" w:oddVBand="0" w:evenVBand="0" w:oddHBand="0" w:evenHBand="0" w:firstRowFirstColumn="0" w:firstRowLastColumn="0" w:lastRowFirstColumn="0" w:lastRowLastColumn="0"/>
            </w:pPr>
            <w:r>
              <w:t xml:space="preserve">Check vaccination spacing </w:t>
            </w:r>
            <w:r w:rsidR="7463E306">
              <w:t>interval</w:t>
            </w:r>
            <w:r>
              <w:t xml:space="preserve"> before administration</w:t>
            </w:r>
            <w:r w:rsidR="7463E306" w:rsidRPr="722920DF">
              <w:rPr>
                <w:b/>
                <w:bCs/>
              </w:rPr>
              <w:t>.</w:t>
            </w:r>
          </w:p>
          <w:p w14:paraId="6C17A0C6" w14:textId="77777777" w:rsidR="006F326A" w:rsidRDefault="7463E306" w:rsidP="00D176B5">
            <w:pPr>
              <w:pStyle w:val="2ndlevelbullets10pt"/>
              <w:cnfStyle w:val="000000000000" w:firstRow="0" w:lastRow="0" w:firstColumn="0" w:lastColumn="0" w:oddVBand="0" w:evenVBand="0" w:oddHBand="0" w:evenHBand="0" w:firstRowFirstColumn="0" w:firstRowLastColumn="0" w:lastRowFirstColumn="0" w:lastRowLastColumn="0"/>
            </w:pPr>
            <w:r>
              <w:t>Do not vaccinate with Nuvaxovid if the child is under the age of 12 years.</w:t>
            </w:r>
          </w:p>
          <w:p w14:paraId="617FC5C3" w14:textId="5F0E4423" w:rsidR="006F326A" w:rsidRPr="006F20FB" w:rsidRDefault="2E8BC87C" w:rsidP="00114B71">
            <w:pPr>
              <w:pStyle w:val="2ndlevelbullets10pt"/>
              <w:cnfStyle w:val="000000000000" w:firstRow="0" w:lastRow="0" w:firstColumn="0" w:lastColumn="0" w:oddVBand="0" w:evenVBand="0" w:oddHBand="0" w:evenHBand="0" w:firstRowFirstColumn="0" w:firstRowLastColumn="0" w:lastRowFirstColumn="0" w:lastRowLastColumn="0"/>
            </w:pPr>
            <w:r>
              <w:t>N</w:t>
            </w:r>
            <w:r w:rsidR="33034FA9">
              <w:t>uvaxovid</w:t>
            </w:r>
            <w:r>
              <w:t xml:space="preserve"> vaccine is not recommend</w:t>
            </w:r>
            <w:r w:rsidR="1448908D">
              <w:t>ed</w:t>
            </w:r>
            <w:r>
              <w:t xml:space="preserve"> for pregnant people due to lack of </w:t>
            </w:r>
            <w:r w:rsidR="1EB2EA18">
              <w:t xml:space="preserve">safety </w:t>
            </w:r>
            <w:r>
              <w:t>data and requires a prescription and written consent before administration.</w:t>
            </w:r>
          </w:p>
        </w:tc>
      </w:tr>
    </w:tbl>
    <w:p w14:paraId="16E3849B" w14:textId="3D75E595" w:rsidR="006F326A" w:rsidRPr="006F20FB" w:rsidRDefault="006F326A" w:rsidP="006F326A">
      <w:pPr>
        <w:pStyle w:val="Heading5"/>
      </w:pPr>
      <w:r w:rsidRPr="006F20FB">
        <w:t xml:space="preserve">Table </w:t>
      </w:r>
      <w:r>
        <w:t>2</w:t>
      </w:r>
      <w:r w:rsidR="00B44FDF">
        <w:t>3</w:t>
      </w:r>
      <w:r w:rsidRPr="006F20FB">
        <w:t>.</w:t>
      </w:r>
      <w:r>
        <w:fldChar w:fldCharType="begin"/>
      </w:r>
      <w:r>
        <w:instrText>SEQ Table_18. \* ARABIC</w:instrText>
      </w:r>
      <w:r>
        <w:fldChar w:fldCharType="separate"/>
      </w:r>
      <w:r w:rsidR="001755FE">
        <w:rPr>
          <w:noProof/>
        </w:rPr>
        <w:t>5</w:t>
      </w:r>
      <w:r>
        <w:fldChar w:fldCharType="end"/>
      </w:r>
      <w:r w:rsidRPr="006F20FB">
        <w:t xml:space="preserve"> – vaccination process: administering the vaccination</w:t>
      </w:r>
    </w:p>
    <w:tbl>
      <w:tblPr>
        <w:tblStyle w:val="GridTable1Light"/>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6A0" w:firstRow="1" w:lastRow="0" w:firstColumn="1" w:lastColumn="0" w:noHBand="1" w:noVBand="1"/>
      </w:tblPr>
      <w:tblGrid>
        <w:gridCol w:w="2316"/>
        <w:gridCol w:w="6036"/>
      </w:tblGrid>
      <w:tr w:rsidR="006F326A" w:rsidRPr="006F20FB" w14:paraId="3B8B33F4" w14:textId="77777777" w:rsidTr="722920DF">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2316" w:type="dxa"/>
            <w:shd w:val="clear" w:color="auto" w:fill="ABA9CF"/>
          </w:tcPr>
          <w:p w14:paraId="3162FAF6" w14:textId="77777777" w:rsidR="006F326A" w:rsidRPr="006F20FB" w:rsidRDefault="006F326A" w:rsidP="00D176B5">
            <w:pPr>
              <w:spacing w:before="120" w:after="120" w:line="259" w:lineRule="auto"/>
              <w:rPr>
                <w:b w:val="0"/>
                <w:bCs w:val="0"/>
                <w:lang w:val="en-NZ"/>
              </w:rPr>
            </w:pPr>
            <w:r w:rsidRPr="006F20FB">
              <w:rPr>
                <w:lang w:val="en-NZ"/>
              </w:rPr>
              <w:t>Step</w:t>
            </w:r>
          </w:p>
        </w:tc>
        <w:tc>
          <w:tcPr>
            <w:tcW w:w="6036" w:type="dxa"/>
            <w:shd w:val="clear" w:color="auto" w:fill="ABA9CF"/>
          </w:tcPr>
          <w:p w14:paraId="3D42823D" w14:textId="77777777" w:rsidR="006F326A" w:rsidRPr="006F20FB" w:rsidRDefault="006F326A" w:rsidP="00D176B5">
            <w:pPr>
              <w:spacing w:before="120" w:after="120" w:line="259" w:lineRule="auto"/>
              <w:cnfStyle w:val="100000000000" w:firstRow="1" w:lastRow="0" w:firstColumn="0" w:lastColumn="0" w:oddVBand="0" w:evenVBand="0" w:oddHBand="0" w:evenHBand="0" w:firstRowFirstColumn="0" w:firstRowLastColumn="0" w:lastRowFirstColumn="0" w:lastRowLastColumn="0"/>
              <w:rPr>
                <w:b w:val="0"/>
                <w:bCs w:val="0"/>
                <w:lang w:val="en-NZ"/>
              </w:rPr>
            </w:pPr>
            <w:r w:rsidRPr="006F20FB">
              <w:rPr>
                <w:lang w:val="en-NZ"/>
              </w:rPr>
              <w:t>Action</w:t>
            </w:r>
          </w:p>
        </w:tc>
      </w:tr>
      <w:tr w:rsidR="006F326A" w:rsidRPr="006F20FB" w14:paraId="5D554B8F" w14:textId="77777777" w:rsidTr="722920DF">
        <w:trPr>
          <w:trHeight w:val="1633"/>
        </w:trPr>
        <w:tc>
          <w:tcPr>
            <w:cnfStyle w:val="001000000000" w:firstRow="0" w:lastRow="0" w:firstColumn="1" w:lastColumn="0" w:oddVBand="0" w:evenVBand="0" w:oddHBand="0" w:evenHBand="0" w:firstRowFirstColumn="0" w:firstRowLastColumn="0" w:lastRowFirstColumn="0" w:lastRowLastColumn="0"/>
            <w:tcW w:w="2316" w:type="dxa"/>
          </w:tcPr>
          <w:p w14:paraId="6654F0A7" w14:textId="6AC3E844" w:rsidR="006F326A" w:rsidRPr="005D39D7" w:rsidRDefault="006F326A" w:rsidP="00D176B5">
            <w:pPr>
              <w:pStyle w:val="Table10pt"/>
            </w:pPr>
            <w:r w:rsidRPr="005D39D7">
              <w:rPr>
                <w:noProof/>
              </w:rPr>
              <w:drawing>
                <wp:inline distT="0" distB="0" distL="0" distR="0" wp14:anchorId="627DCBCA" wp14:editId="0EFFE9FD">
                  <wp:extent cx="1254235" cy="944880"/>
                  <wp:effectExtent l="0" t="0" r="3175" b="7620"/>
                  <wp:docPr id="264" name="Picture 264">
                    <a:extLst xmlns:a="http://schemas.openxmlformats.org/drawingml/2006/main">
                      <a:ext uri="{FF2B5EF4-FFF2-40B4-BE49-F238E27FC236}">
                        <a16:creationId xmlns:a16="http://schemas.microsoft.com/office/drawing/2014/main" id="{83AA5D25-8CA4-477F-AB50-62F28FC3DC6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16">
                            <a:extLst>
                              <a:ext uri="{FF2B5EF4-FFF2-40B4-BE49-F238E27FC236}">
                                <a16:creationId xmlns:a16="http://schemas.microsoft.com/office/drawing/2014/main" id="{83AA5D25-8CA4-477F-AB50-62F28FC3DC66}"/>
                              </a:ext>
                              <a:ext uri="{C183D7F6-B498-43B3-948B-1728B52AA6E4}">
                                <adec:decorative xmlns:adec="http://schemas.microsoft.com/office/drawing/2017/decorative" val="1"/>
                              </a:ext>
                            </a:extLst>
                          </pic:cNvPr>
                          <pic:cNvPicPr>
                            <a:picLocks noChangeAspect="1"/>
                          </pic:cNvPicPr>
                        </pic:nvPicPr>
                        <pic:blipFill rotWithShape="1">
                          <a:blip r:embed="rId193"/>
                          <a:srcRect l="1784"/>
                          <a:stretch/>
                        </pic:blipFill>
                        <pic:spPr bwMode="auto">
                          <a:xfrm>
                            <a:off x="0" y="0"/>
                            <a:ext cx="1256271" cy="946414"/>
                          </a:xfrm>
                          <a:prstGeom prst="rect">
                            <a:avLst/>
                          </a:prstGeom>
                          <a:ln>
                            <a:noFill/>
                          </a:ln>
                          <a:extLst>
                            <a:ext uri="{53640926-AAD7-44D8-BBD7-CCE9431645EC}">
                              <a14:shadowObscured xmlns:a14="http://schemas.microsoft.com/office/drawing/2010/main"/>
                            </a:ext>
                          </a:extLst>
                        </pic:spPr>
                      </pic:pic>
                    </a:graphicData>
                  </a:graphic>
                </wp:inline>
              </w:drawing>
            </w:r>
            <w:r w:rsidRPr="005D39D7">
              <w:t xml:space="preserve">Check the </w:t>
            </w:r>
            <w:r w:rsidR="003C4D51">
              <w:t>vaccine</w:t>
            </w:r>
          </w:p>
        </w:tc>
        <w:tc>
          <w:tcPr>
            <w:tcW w:w="6036" w:type="dxa"/>
          </w:tcPr>
          <w:p w14:paraId="63A12EC7" w14:textId="77777777" w:rsidR="006F326A" w:rsidRPr="005D39D7" w:rsidRDefault="006F326A" w:rsidP="00D176B5">
            <w:pPr>
              <w:pStyle w:val="Heading5"/>
              <w:cnfStyle w:val="000000000000" w:firstRow="0" w:lastRow="0" w:firstColumn="0" w:lastColumn="0" w:oddVBand="0" w:evenVBand="0" w:oddHBand="0" w:evenHBand="0" w:firstRowFirstColumn="0" w:firstRowLastColumn="0" w:lastRowFirstColumn="0" w:lastRowLastColumn="0"/>
            </w:pPr>
            <w:r w:rsidRPr="005D39D7">
              <w:t>Check the vaccine</w:t>
            </w:r>
          </w:p>
          <w:p w14:paraId="398C68A7" w14:textId="77777777" w:rsidR="006F326A" w:rsidRPr="005D39D7" w:rsidRDefault="006F326A" w:rsidP="00D176B5">
            <w:pPr>
              <w:cnfStyle w:val="000000000000" w:firstRow="0" w:lastRow="0" w:firstColumn="0" w:lastColumn="0" w:oddVBand="0" w:evenVBand="0" w:oddHBand="0" w:evenHBand="0" w:firstRowFirstColumn="0" w:firstRowLastColumn="0" w:lastRowFirstColumn="0" w:lastRowLastColumn="0"/>
            </w:pPr>
            <w:r w:rsidRPr="005D39D7">
              <w:t>Check:</w:t>
            </w:r>
          </w:p>
          <w:p w14:paraId="5A9798C5" w14:textId="77777777" w:rsidR="006F326A" w:rsidRPr="005D39D7" w:rsidRDefault="7463E306" w:rsidP="00D176B5">
            <w:pPr>
              <w:pStyle w:val="2ndlevelbullets10pt"/>
              <w:cnfStyle w:val="000000000000" w:firstRow="0" w:lastRow="0" w:firstColumn="0" w:lastColumn="0" w:oddVBand="0" w:evenVBand="0" w:oddHBand="0" w:evenHBand="0" w:firstRowFirstColumn="0" w:firstRowLastColumn="0" w:lastRowFirstColumn="0" w:lastRowLastColumn="0"/>
            </w:pPr>
            <w:r>
              <w:t>The label and confirm that you have the correct vaccine, and that the vaccine has not expired.</w:t>
            </w:r>
          </w:p>
          <w:p w14:paraId="1388C553" w14:textId="5694A10F" w:rsidR="0091550C" w:rsidRDefault="7463E306" w:rsidP="0091550C">
            <w:pPr>
              <w:pStyle w:val="2ndlevelbullets10pt"/>
              <w:cnfStyle w:val="000000000000" w:firstRow="0" w:lastRow="0" w:firstColumn="0" w:lastColumn="0" w:oddVBand="0" w:evenVBand="0" w:oddHBand="0" w:evenHBand="0" w:firstRowFirstColumn="0" w:firstRowLastColumn="0" w:lastRowFirstColumn="0" w:lastRowLastColumn="0"/>
            </w:pPr>
            <w:r>
              <w:t xml:space="preserve">The opened/punctured </w:t>
            </w:r>
            <w:r w:rsidR="504293E6">
              <w:t xml:space="preserve">diluted </w:t>
            </w:r>
            <w:r>
              <w:t>vial</w:t>
            </w:r>
            <w:r w:rsidR="62767733">
              <w:t xml:space="preserve"> is used within the appropriate time frame</w:t>
            </w:r>
            <w:r w:rsidR="4339B4AF">
              <w:t xml:space="preserve"> before expiry. </w:t>
            </w:r>
            <w:r w:rsidR="1BAA313E">
              <w:t xml:space="preserve">Refer to the </w:t>
            </w:r>
            <w:hyperlink r:id="rId194">
              <w:r w:rsidR="1BAA313E" w:rsidRPr="722920DF">
                <w:rPr>
                  <w:rStyle w:val="Hyperlink"/>
                </w:rPr>
                <w:t xml:space="preserve">IMAC </w:t>
              </w:r>
              <w:r w:rsidR="717FAE76" w:rsidRPr="722920DF">
                <w:rPr>
                  <w:rStyle w:val="Hyperlink"/>
                </w:rPr>
                <w:t xml:space="preserve">vaccine </w:t>
              </w:r>
              <w:r w:rsidR="156E8204" w:rsidRPr="722920DF">
                <w:rPr>
                  <w:rStyle w:val="Hyperlink"/>
                </w:rPr>
                <w:t>prep</w:t>
              </w:r>
              <w:r w:rsidR="717FAE76" w:rsidRPr="722920DF">
                <w:rPr>
                  <w:rStyle w:val="Hyperlink"/>
                </w:rPr>
                <w:t>aration</w:t>
              </w:r>
              <w:r w:rsidR="156E8204" w:rsidRPr="722920DF">
                <w:rPr>
                  <w:rStyle w:val="Hyperlink"/>
                </w:rPr>
                <w:t xml:space="preserve"> sheets</w:t>
              </w:r>
            </w:hyperlink>
            <w:r w:rsidR="1BAA313E">
              <w:t xml:space="preserve"> for vial expiry times after opening.</w:t>
            </w:r>
          </w:p>
          <w:p w14:paraId="3B8AF7E8" w14:textId="629D51C3" w:rsidR="006F326A" w:rsidRPr="005D39D7" w:rsidRDefault="404FA57F" w:rsidP="00D176B5">
            <w:pPr>
              <w:pStyle w:val="2ndlevelbullets10pt"/>
              <w:cnfStyle w:val="000000000000" w:firstRow="0" w:lastRow="0" w:firstColumn="0" w:lastColumn="0" w:oddVBand="0" w:evenVBand="0" w:oddHBand="0" w:evenHBand="0" w:firstRowFirstColumn="0" w:firstRowLastColumn="0" w:lastRowFirstColumn="0" w:lastRowLastColumn="0"/>
            </w:pPr>
            <w:r>
              <w:t>The unopened vial fridge expiry date (</w:t>
            </w:r>
            <w:r w:rsidR="2B174403">
              <w:t>in-use’ expiry date label on the vaccine pack</w:t>
            </w:r>
            <w:r>
              <w:t>)</w:t>
            </w:r>
            <w:r w:rsidR="37959C8E">
              <w:t>.</w:t>
            </w:r>
          </w:p>
        </w:tc>
      </w:tr>
      <w:tr w:rsidR="006F326A" w:rsidRPr="006F20FB" w14:paraId="4CDBCADE" w14:textId="77777777" w:rsidTr="722920DF">
        <w:trPr>
          <w:trHeight w:val="2414"/>
        </w:trPr>
        <w:tc>
          <w:tcPr>
            <w:cnfStyle w:val="001000000000" w:firstRow="0" w:lastRow="0" w:firstColumn="1" w:lastColumn="0" w:oddVBand="0" w:evenVBand="0" w:oddHBand="0" w:evenHBand="0" w:firstRowFirstColumn="0" w:firstRowLastColumn="0" w:lastRowFirstColumn="0" w:lastRowLastColumn="0"/>
            <w:tcW w:w="2316" w:type="dxa"/>
          </w:tcPr>
          <w:p w14:paraId="2C408358" w14:textId="77777777" w:rsidR="006F326A" w:rsidRPr="006F20FB" w:rsidRDefault="006F326A" w:rsidP="00D176B5">
            <w:pPr>
              <w:pStyle w:val="Tablecopy9pt"/>
              <w:rPr>
                <w:lang w:val="en-NZ"/>
              </w:rPr>
            </w:pPr>
            <w:r w:rsidRPr="006F20FB">
              <w:rPr>
                <w:noProof/>
              </w:rPr>
              <w:drawing>
                <wp:inline distT="0" distB="0" distL="0" distR="0" wp14:anchorId="0AC04E14" wp14:editId="0E800D77">
                  <wp:extent cx="1292501" cy="1021692"/>
                  <wp:effectExtent l="0" t="0" r="3175" b="7620"/>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a:extLst>
                              <a:ext uri="{C183D7F6-B498-43B3-948B-1728B52AA6E4}">
                                <adec:decorative xmlns:adec="http://schemas.microsoft.com/office/drawing/2017/decorative" val="1"/>
                              </a:ext>
                            </a:extLst>
                          </pic:cNvPr>
                          <pic:cNvPicPr/>
                        </pic:nvPicPr>
                        <pic:blipFill>
                          <a:blip r:embed="rId195"/>
                          <a:stretch>
                            <a:fillRect/>
                          </a:stretch>
                        </pic:blipFill>
                        <pic:spPr>
                          <a:xfrm>
                            <a:off x="0" y="0"/>
                            <a:ext cx="1320053" cy="1043471"/>
                          </a:xfrm>
                          <a:prstGeom prst="rect">
                            <a:avLst/>
                          </a:prstGeom>
                        </pic:spPr>
                      </pic:pic>
                    </a:graphicData>
                  </a:graphic>
                </wp:inline>
              </w:drawing>
            </w:r>
          </w:p>
          <w:p w14:paraId="41FB8B01" w14:textId="77777777" w:rsidR="006F326A" w:rsidRPr="006F20FB" w:rsidRDefault="006F326A" w:rsidP="00D176B5">
            <w:pPr>
              <w:pStyle w:val="Table10pt"/>
            </w:pPr>
            <w:r w:rsidRPr="006F20FB">
              <w:t>Administer vaccination</w:t>
            </w:r>
          </w:p>
        </w:tc>
        <w:tc>
          <w:tcPr>
            <w:tcW w:w="6036" w:type="dxa"/>
          </w:tcPr>
          <w:p w14:paraId="6A107C81" w14:textId="77777777" w:rsidR="006F326A" w:rsidRPr="006F20FB" w:rsidRDefault="006F326A" w:rsidP="00D176B5">
            <w:pPr>
              <w:pStyle w:val="Heading5"/>
              <w:cnfStyle w:val="000000000000" w:firstRow="0" w:lastRow="0" w:firstColumn="0" w:lastColumn="0" w:oddVBand="0" w:evenVBand="0" w:oddHBand="0" w:evenHBand="0" w:firstRowFirstColumn="0" w:firstRowLastColumn="0" w:lastRowFirstColumn="0" w:lastRowLastColumn="0"/>
            </w:pPr>
            <w:r w:rsidRPr="006F20FB">
              <w:t>Administer the vaccination</w:t>
            </w:r>
          </w:p>
          <w:p w14:paraId="15854439" w14:textId="34069ED0" w:rsidR="006F326A" w:rsidRDefault="006F326A" w:rsidP="00D176B5">
            <w:pPr>
              <w:pStyle w:val="Table10ptbullets"/>
              <w:numPr>
                <w:ilvl w:val="0"/>
                <w:numId w:val="0"/>
              </w:numPr>
              <w:cnfStyle w:val="000000000000" w:firstRow="0" w:lastRow="0" w:firstColumn="0" w:lastColumn="0" w:oddVBand="0" w:evenVBand="0" w:oddHBand="0" w:evenHBand="0" w:firstRowFirstColumn="0" w:firstRowLastColumn="0" w:lastRowFirstColumn="0" w:lastRowLastColumn="0"/>
              <w:rPr>
                <w:lang w:val="en-NZ"/>
              </w:rPr>
            </w:pPr>
            <w:r w:rsidRPr="006F20FB">
              <w:rPr>
                <w:lang w:val="en-NZ"/>
              </w:rPr>
              <w:t>Before administering the vaccine verbally check the vaccine type with the consumer.</w:t>
            </w:r>
            <w:r>
              <w:rPr>
                <w:lang w:val="en-NZ"/>
              </w:rPr>
              <w:t xml:space="preserve"> </w:t>
            </w:r>
            <w:r w:rsidRPr="007F3079">
              <w:rPr>
                <w:lang w:val="en-NZ"/>
              </w:rPr>
              <w:t xml:space="preserve">Please refer to the ‘7 Rights of Vaccine Administration’ on the </w:t>
            </w:r>
            <w:hyperlink r:id="rId196" w:history="1">
              <w:r w:rsidRPr="007F3079">
                <w:rPr>
                  <w:rStyle w:val="Hyperlink"/>
                  <w:lang w:val="en-NZ"/>
                </w:rPr>
                <w:t>IMAC website</w:t>
              </w:r>
            </w:hyperlink>
            <w:r w:rsidRPr="007F3079">
              <w:rPr>
                <w:lang w:val="en-NZ"/>
              </w:rPr>
              <w:t>.</w:t>
            </w:r>
          </w:p>
          <w:p w14:paraId="3E996866" w14:textId="612D7992" w:rsidR="00E2278E" w:rsidRDefault="001A7256" w:rsidP="00D176B5">
            <w:pPr>
              <w:pStyle w:val="Table10ptbullets"/>
              <w:numPr>
                <w:ilvl w:val="0"/>
                <w:numId w:val="0"/>
              </w:numPr>
              <w:cnfStyle w:val="000000000000" w:firstRow="0" w:lastRow="0" w:firstColumn="0" w:lastColumn="0" w:oddVBand="0" w:evenVBand="0" w:oddHBand="0" w:evenHBand="0" w:firstRowFirstColumn="0" w:firstRowLastColumn="0" w:lastRowFirstColumn="0" w:lastRowLastColumn="0"/>
              <w:rPr>
                <w:lang w:val="en-NZ"/>
              </w:rPr>
            </w:pPr>
            <w:r>
              <w:rPr>
                <w:lang w:val="en-NZ"/>
              </w:rPr>
              <w:t xml:space="preserve">When administering concomitant </w:t>
            </w:r>
            <w:r w:rsidR="00EA5A75">
              <w:rPr>
                <w:lang w:val="en-NZ"/>
              </w:rPr>
              <w:t>vaccines,</w:t>
            </w:r>
            <w:r>
              <w:rPr>
                <w:lang w:val="en-NZ"/>
              </w:rPr>
              <w:t xml:space="preserve"> the vaccinator should ensure that </w:t>
            </w:r>
            <w:r w:rsidR="0011286C">
              <w:rPr>
                <w:lang w:val="en-NZ"/>
              </w:rPr>
              <w:t>the vaccines do not require any spacing</w:t>
            </w:r>
            <w:r w:rsidR="00EE70B9">
              <w:rPr>
                <w:lang w:val="en-NZ"/>
              </w:rPr>
              <w:t xml:space="preserve"> and there is no specific information required to be given to consumers regarding this. </w:t>
            </w:r>
          </w:p>
          <w:p w14:paraId="0314B0B4" w14:textId="607460B5" w:rsidR="00685D65" w:rsidRDefault="006F326A" w:rsidP="00D176B5">
            <w:pPr>
              <w:pStyle w:val="Table10ptbullets"/>
              <w:numPr>
                <w:ilvl w:val="0"/>
                <w:numId w:val="0"/>
              </w:numPr>
              <w:cnfStyle w:val="000000000000" w:firstRow="0" w:lastRow="0" w:firstColumn="0" w:lastColumn="0" w:oddVBand="0" w:evenVBand="0" w:oddHBand="0" w:evenHBand="0" w:firstRowFirstColumn="0" w:firstRowLastColumn="0" w:lastRowFirstColumn="0" w:lastRowLastColumn="0"/>
            </w:pPr>
            <w:r w:rsidRPr="006F20FB">
              <w:rPr>
                <w:b/>
              </w:rPr>
              <w:t>Note</w:t>
            </w:r>
            <w:r w:rsidRPr="006F20FB">
              <w:t xml:space="preserve">: </w:t>
            </w:r>
            <w:r w:rsidR="00A12F07">
              <w:t>Vaccinators should ensure the correct ne</w:t>
            </w:r>
            <w:r w:rsidR="00E31A0C">
              <w:t xml:space="preserve">edle length is used for the </w:t>
            </w:r>
            <w:r w:rsidR="004752F1">
              <w:t>administering the vaccine</w:t>
            </w:r>
            <w:r w:rsidR="00156F57">
              <w:t xml:space="preserve"> based on individual consumers being vaccinated</w:t>
            </w:r>
            <w:r w:rsidR="004752F1">
              <w:t>.</w:t>
            </w:r>
            <w:r w:rsidR="00387BC5">
              <w:t xml:space="preserve"> This include</w:t>
            </w:r>
            <w:r w:rsidR="00356AFB">
              <w:t>s consid</w:t>
            </w:r>
            <w:r w:rsidR="00D30696">
              <w:t xml:space="preserve">ering body size </w:t>
            </w:r>
            <w:r w:rsidR="000F2DFA">
              <w:t>and site vaccine will be administered</w:t>
            </w:r>
            <w:r w:rsidR="00CB0F1E">
              <w:t xml:space="preserve"> (</w:t>
            </w:r>
            <w:r w:rsidR="005C33A1">
              <w:t>e.g.</w:t>
            </w:r>
            <w:r w:rsidR="004771CF">
              <w:t>,</w:t>
            </w:r>
            <w:r w:rsidR="008028EB">
              <w:t xml:space="preserve"> deltoid or </w:t>
            </w:r>
            <w:r w:rsidR="00C06A00">
              <w:t>vastus lateralis)</w:t>
            </w:r>
            <w:r w:rsidR="000F2DFA">
              <w:t xml:space="preserve">. </w:t>
            </w:r>
          </w:p>
          <w:p w14:paraId="1D011052" w14:textId="4D0E30DD" w:rsidR="006F326A" w:rsidRPr="00D95261" w:rsidRDefault="006F326A" w:rsidP="00D176B5">
            <w:pPr>
              <w:pStyle w:val="Table10ptbullets"/>
              <w:numPr>
                <w:ilvl w:val="0"/>
                <w:numId w:val="0"/>
              </w:numPr>
              <w:cnfStyle w:val="000000000000" w:firstRow="0" w:lastRow="0" w:firstColumn="0" w:lastColumn="0" w:oddVBand="0" w:evenVBand="0" w:oddHBand="0" w:evenHBand="0" w:firstRowFirstColumn="0" w:firstRowLastColumn="0" w:lastRowFirstColumn="0" w:lastRowLastColumn="0"/>
              <w:rPr>
                <w:b/>
                <w:color w:val="595959" w:themeColor="text1" w:themeTint="A6"/>
                <w:lang w:val="en-NZ"/>
              </w:rPr>
            </w:pPr>
            <w:r w:rsidRPr="006F20FB">
              <w:t xml:space="preserve"> For more information on needle length, refer to the </w:t>
            </w:r>
            <w:hyperlink r:id="rId197" w:anchor="2-2" w:history="1">
              <w:r w:rsidRPr="006F20FB">
                <w:rPr>
                  <w:rStyle w:val="Hyperlink"/>
                  <w:i/>
                  <w:lang w:val="en-NZ"/>
                </w:rPr>
                <w:t>Immunisation Handbook</w:t>
              </w:r>
              <w:r w:rsidRPr="006F20FB">
                <w:rPr>
                  <w:rStyle w:val="Hyperlink"/>
                  <w:lang w:val="en-NZ"/>
                </w:rPr>
                <w:t>.</w:t>
              </w:r>
            </w:hyperlink>
          </w:p>
        </w:tc>
      </w:tr>
      <w:tr w:rsidR="006F326A" w:rsidRPr="006F20FB" w14:paraId="643D2006" w14:textId="77777777" w:rsidTr="722920DF">
        <w:trPr>
          <w:trHeight w:val="2268"/>
        </w:trPr>
        <w:tc>
          <w:tcPr>
            <w:cnfStyle w:val="001000000000" w:firstRow="0" w:lastRow="0" w:firstColumn="1" w:lastColumn="0" w:oddVBand="0" w:evenVBand="0" w:oddHBand="0" w:evenHBand="0" w:firstRowFirstColumn="0" w:firstRowLastColumn="0" w:lastRowFirstColumn="0" w:lastRowLastColumn="0"/>
            <w:tcW w:w="2316" w:type="dxa"/>
          </w:tcPr>
          <w:p w14:paraId="27027F84" w14:textId="77777777" w:rsidR="006F326A" w:rsidRPr="006F20FB" w:rsidRDefault="006F326A" w:rsidP="00D176B5">
            <w:pPr>
              <w:pStyle w:val="Tablecopy9pt"/>
              <w:rPr>
                <w:lang w:val="en-NZ"/>
              </w:rPr>
            </w:pPr>
            <w:r w:rsidRPr="006F20FB">
              <w:rPr>
                <w:noProof/>
              </w:rPr>
              <w:lastRenderedPageBreak/>
              <w:drawing>
                <wp:inline distT="0" distB="0" distL="0" distR="0" wp14:anchorId="61914A8C" wp14:editId="1DE5BF2B">
                  <wp:extent cx="1333500" cy="1022580"/>
                  <wp:effectExtent l="0" t="0" r="0" b="6350"/>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a:extLst>
                              <a:ext uri="{C183D7F6-B498-43B3-948B-1728B52AA6E4}">
                                <adec:decorative xmlns:adec="http://schemas.microsoft.com/office/drawing/2017/decorative" val="1"/>
                              </a:ext>
                            </a:extLst>
                          </pic:cNvPr>
                          <pic:cNvPicPr/>
                        </pic:nvPicPr>
                        <pic:blipFill>
                          <a:blip r:embed="rId186"/>
                          <a:stretch>
                            <a:fillRect/>
                          </a:stretch>
                        </pic:blipFill>
                        <pic:spPr>
                          <a:xfrm>
                            <a:off x="0" y="0"/>
                            <a:ext cx="1352105" cy="1036847"/>
                          </a:xfrm>
                          <a:prstGeom prst="rect">
                            <a:avLst/>
                          </a:prstGeom>
                        </pic:spPr>
                      </pic:pic>
                    </a:graphicData>
                  </a:graphic>
                </wp:inline>
              </w:drawing>
            </w:r>
          </w:p>
          <w:p w14:paraId="25E2AEC4" w14:textId="77777777" w:rsidR="006F326A" w:rsidRPr="006F20FB" w:rsidRDefault="006F326A" w:rsidP="00D176B5">
            <w:pPr>
              <w:pStyle w:val="Table10ptbullets"/>
              <w:numPr>
                <w:ilvl w:val="0"/>
                <w:numId w:val="0"/>
              </w:numPr>
              <w:ind w:left="306" w:hanging="273"/>
            </w:pPr>
            <w:r w:rsidRPr="006F20FB">
              <w:t xml:space="preserve">Record information </w:t>
            </w:r>
          </w:p>
        </w:tc>
        <w:tc>
          <w:tcPr>
            <w:tcW w:w="6036" w:type="dxa"/>
          </w:tcPr>
          <w:p w14:paraId="04575772" w14:textId="2EDBFA23" w:rsidR="006F326A" w:rsidRPr="006F20FB" w:rsidRDefault="006F326A" w:rsidP="00D176B5">
            <w:pPr>
              <w:pStyle w:val="Heading5"/>
              <w:cnfStyle w:val="000000000000" w:firstRow="0" w:lastRow="0" w:firstColumn="0" w:lastColumn="0" w:oddVBand="0" w:evenVBand="0" w:oddHBand="0" w:evenHBand="0" w:firstRowFirstColumn="0" w:firstRowLastColumn="0" w:lastRowFirstColumn="0" w:lastRowLastColumn="0"/>
            </w:pPr>
            <w:r w:rsidRPr="006F20FB">
              <w:t xml:space="preserve">Record vaccination information </w:t>
            </w:r>
          </w:p>
          <w:p w14:paraId="25C25368" w14:textId="4817D0A1"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rPr>
                <w:lang w:val="en-US"/>
              </w:rPr>
            </w:pPr>
            <w:r w:rsidRPr="006F20FB">
              <w:t xml:space="preserve">Once the vaccination is complete the vaccinator or administrative support person must update the consumer’s record in </w:t>
            </w:r>
            <w:r w:rsidR="00720A02">
              <w:t xml:space="preserve">the </w:t>
            </w:r>
            <w:r w:rsidR="00F83753">
              <w:t>AIR</w:t>
            </w:r>
            <w:r w:rsidR="00720A02">
              <w:t xml:space="preserve"> vaccinator portal or PMS</w:t>
            </w:r>
            <w:r w:rsidR="00F83753" w:rsidRPr="006F20FB">
              <w:t xml:space="preserve"> </w:t>
            </w:r>
            <w:r w:rsidRPr="006F20FB">
              <w:t xml:space="preserve">with </w:t>
            </w:r>
            <w:r w:rsidRPr="006F20FB">
              <w:rPr>
                <w:lang w:val="en-US"/>
              </w:rPr>
              <w:t>complete and accurate record of the vaccination event</w:t>
            </w:r>
            <w:r>
              <w:rPr>
                <w:lang w:val="en-US"/>
              </w:rPr>
              <w:t>.</w:t>
            </w:r>
            <w:r w:rsidRPr="006F20FB">
              <w:rPr>
                <w:lang w:val="en-US"/>
              </w:rPr>
              <w:t xml:space="preserve"> </w:t>
            </w:r>
          </w:p>
          <w:p w14:paraId="2B068FF4" w14:textId="77777777"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This enables accurate data for operational reports (such as number of vaccinations completed and other trend data).</w:t>
            </w:r>
          </w:p>
          <w:p w14:paraId="35CD4EF2" w14:textId="77777777"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This must include:</w:t>
            </w:r>
          </w:p>
          <w:p w14:paraId="205A6272" w14:textId="77777777" w:rsidR="006F326A" w:rsidRPr="006F20FB" w:rsidRDefault="404FA57F" w:rsidP="00D176B5">
            <w:pPr>
              <w:pStyle w:val="Table10ptbullets"/>
              <w:cnfStyle w:val="000000000000" w:firstRow="0" w:lastRow="0" w:firstColumn="0" w:lastColumn="0" w:oddVBand="0" w:evenVBand="0" w:oddHBand="0" w:evenHBand="0" w:firstRowFirstColumn="0" w:firstRowLastColumn="0" w:lastRowFirstColumn="0" w:lastRowLastColumn="0"/>
            </w:pPr>
            <w:r>
              <w:t>The batch, sub-batch number and expiry date for the vaccine (for example AB1234-567 the first part is the batch number, the second part is the sub-batch number) these are found on the vaccine pack.</w:t>
            </w:r>
          </w:p>
          <w:p w14:paraId="467F82A9" w14:textId="1829F347" w:rsidR="006F326A" w:rsidRPr="006F20FB" w:rsidRDefault="404FA57F" w:rsidP="00D176B5">
            <w:pPr>
              <w:pStyle w:val="Table10ptbullets"/>
              <w:cnfStyle w:val="000000000000" w:firstRow="0" w:lastRow="0" w:firstColumn="0" w:lastColumn="0" w:oddVBand="0" w:evenVBand="0" w:oddHBand="0" w:evenHBand="0" w:firstRowFirstColumn="0" w:firstRowLastColumn="0" w:lastRowFirstColumn="0" w:lastRowLastColumn="0"/>
            </w:pPr>
            <w:r w:rsidRPr="722920DF">
              <w:rPr>
                <w:lang w:val="en-NZ"/>
              </w:rPr>
              <w:t>The batch number and expiry date for the diluent</w:t>
            </w:r>
            <w:r w:rsidR="004771CF">
              <w:rPr>
                <w:lang w:val="en-NZ"/>
              </w:rPr>
              <w:t>,</w:t>
            </w:r>
            <w:r w:rsidRPr="722920DF">
              <w:rPr>
                <w:lang w:val="en-NZ"/>
              </w:rPr>
              <w:t xml:space="preserve"> </w:t>
            </w:r>
            <w:r w:rsidR="005C33A1">
              <w:rPr>
                <w:lang w:val="en-NZ"/>
              </w:rPr>
              <w:t xml:space="preserve">if used </w:t>
            </w:r>
            <w:r w:rsidRPr="722920DF">
              <w:rPr>
                <w:lang w:val="en-NZ"/>
              </w:rPr>
              <w:t>(these are found on the diluent vial/ampoule).</w:t>
            </w:r>
          </w:p>
          <w:p w14:paraId="24C45FAB" w14:textId="77777777" w:rsidR="006F326A" w:rsidRPr="006F20FB" w:rsidRDefault="404FA57F" w:rsidP="00D176B5">
            <w:pPr>
              <w:pStyle w:val="Table10ptbullets"/>
              <w:cnfStyle w:val="000000000000" w:firstRow="0" w:lastRow="0" w:firstColumn="0" w:lastColumn="0" w:oddVBand="0" w:evenVBand="0" w:oddHBand="0" w:evenHBand="0" w:firstRowFirstColumn="0" w:firstRowLastColumn="0" w:lastRowFirstColumn="0" w:lastRowLastColumn="0"/>
            </w:pPr>
            <w:r>
              <w:t>Details of the injection site and the date and time of the vaccination event.</w:t>
            </w:r>
          </w:p>
          <w:p w14:paraId="1C96E788" w14:textId="73C95A37"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rPr>
                <w:bCs w:val="0"/>
                <w:sz w:val="21"/>
                <w:lang w:val="en-NZ"/>
              </w:rPr>
            </w:pPr>
            <w:r w:rsidRPr="006F20FB">
              <w:t xml:space="preserve">In situations where this is not possible, such as </w:t>
            </w:r>
            <w:r w:rsidR="00F83753">
              <w:t>AIR</w:t>
            </w:r>
            <w:r w:rsidR="00F83753" w:rsidRPr="006F20FB">
              <w:t xml:space="preserve"> </w:t>
            </w:r>
            <w:r w:rsidR="00F6597E">
              <w:t xml:space="preserve">vaccinator portal </w:t>
            </w:r>
            <w:r w:rsidRPr="006F20FB">
              <w:t xml:space="preserve">being unavailable, or insufficient internet connectivity at the vaccinating location, ensure an administrative process is in place to enter information into </w:t>
            </w:r>
            <w:r w:rsidR="00F6597E">
              <w:t>the relevant system</w:t>
            </w:r>
            <w:r w:rsidR="00F83753">
              <w:t xml:space="preserve"> </w:t>
            </w:r>
            <w:r w:rsidRPr="006F20FB">
              <w:t xml:space="preserve">on the same day as the vaccination event. </w:t>
            </w:r>
            <w:r w:rsidRPr="006F20FB">
              <w:br/>
              <w:t>This is essential clinical information; it is a requirement to ensure it is not lost and that it is transcribed correctly.</w:t>
            </w:r>
            <w:r w:rsidRPr="006F20FB">
              <w:rPr>
                <w:bCs w:val="0"/>
                <w:sz w:val="21"/>
                <w:lang w:val="en-NZ"/>
              </w:rPr>
              <w:t xml:space="preserve"> </w:t>
            </w:r>
          </w:p>
        </w:tc>
      </w:tr>
    </w:tbl>
    <w:p w14:paraId="3240C26A" w14:textId="67537292" w:rsidR="006F326A" w:rsidRPr="006F20FB" w:rsidRDefault="006F326A" w:rsidP="006F326A">
      <w:pPr>
        <w:pStyle w:val="Heading5"/>
        <w:rPr>
          <w:rFonts w:eastAsiaTheme="minorHAnsi"/>
          <w:lang w:eastAsia="en-US"/>
        </w:rPr>
      </w:pPr>
      <w:r w:rsidRPr="006F20FB">
        <w:t>Table</w:t>
      </w:r>
      <w:r>
        <w:t xml:space="preserve"> 2</w:t>
      </w:r>
      <w:r w:rsidR="00B44FDF">
        <w:t>3</w:t>
      </w:r>
      <w:r w:rsidRPr="006F20FB">
        <w:t>.</w:t>
      </w:r>
      <w:r>
        <w:fldChar w:fldCharType="begin"/>
      </w:r>
      <w:r>
        <w:instrText>SEQ Table_18. \* ARABIC</w:instrText>
      </w:r>
      <w:r>
        <w:fldChar w:fldCharType="separate"/>
      </w:r>
      <w:r w:rsidR="001755FE">
        <w:rPr>
          <w:noProof/>
        </w:rPr>
        <w:t>6</w:t>
      </w:r>
      <w:r>
        <w:fldChar w:fldCharType="end"/>
      </w:r>
      <w:r w:rsidRPr="006F20FB">
        <w:t xml:space="preserve"> – </w:t>
      </w:r>
      <w:r w:rsidRPr="006F20FB">
        <w:rPr>
          <w:rFonts w:eastAsiaTheme="minorHAnsi"/>
          <w:lang w:eastAsia="en-US"/>
        </w:rPr>
        <w:t>vaccination process: after vaccination</w:t>
      </w:r>
    </w:p>
    <w:tbl>
      <w:tblPr>
        <w:tblStyle w:val="GridTable1Light"/>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6A0" w:firstRow="1" w:lastRow="0" w:firstColumn="1" w:lastColumn="0" w:noHBand="1" w:noVBand="1"/>
      </w:tblPr>
      <w:tblGrid>
        <w:gridCol w:w="2316"/>
        <w:gridCol w:w="6036"/>
      </w:tblGrid>
      <w:tr w:rsidR="006F326A" w:rsidRPr="006F20FB" w14:paraId="16B8F019" w14:textId="77777777" w:rsidTr="00466C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6" w:type="dxa"/>
            <w:shd w:val="clear" w:color="auto" w:fill="ABA9CF"/>
          </w:tcPr>
          <w:p w14:paraId="796F31FF" w14:textId="77777777" w:rsidR="006F326A" w:rsidRPr="006F20FB" w:rsidRDefault="006F326A" w:rsidP="00D176B5">
            <w:pPr>
              <w:spacing w:before="120" w:after="120" w:line="259" w:lineRule="auto"/>
              <w:rPr>
                <w:b w:val="0"/>
                <w:bCs w:val="0"/>
                <w:lang w:val="en-NZ"/>
              </w:rPr>
            </w:pPr>
            <w:r w:rsidRPr="006F20FB">
              <w:rPr>
                <w:lang w:val="en-NZ"/>
              </w:rPr>
              <w:t>Step</w:t>
            </w:r>
          </w:p>
        </w:tc>
        <w:tc>
          <w:tcPr>
            <w:tcW w:w="6036" w:type="dxa"/>
            <w:shd w:val="clear" w:color="auto" w:fill="ABA9CF"/>
          </w:tcPr>
          <w:p w14:paraId="39DE0D81" w14:textId="77777777" w:rsidR="006F326A" w:rsidRPr="006F20FB" w:rsidRDefault="006F326A" w:rsidP="00D176B5">
            <w:pPr>
              <w:spacing w:before="120" w:after="120" w:line="259" w:lineRule="auto"/>
              <w:cnfStyle w:val="100000000000" w:firstRow="1" w:lastRow="0" w:firstColumn="0" w:lastColumn="0" w:oddVBand="0" w:evenVBand="0" w:oddHBand="0" w:evenHBand="0" w:firstRowFirstColumn="0" w:firstRowLastColumn="0" w:lastRowFirstColumn="0" w:lastRowLastColumn="0"/>
              <w:rPr>
                <w:b w:val="0"/>
                <w:bCs w:val="0"/>
                <w:lang w:val="en-NZ"/>
              </w:rPr>
            </w:pPr>
            <w:r w:rsidRPr="006F20FB">
              <w:rPr>
                <w:lang w:val="en-NZ"/>
              </w:rPr>
              <w:t>Action</w:t>
            </w:r>
          </w:p>
        </w:tc>
      </w:tr>
      <w:tr w:rsidR="006F326A" w:rsidRPr="006F20FB" w14:paraId="4B77628F" w14:textId="77777777" w:rsidTr="00466C7B">
        <w:trPr>
          <w:trHeight w:val="2803"/>
        </w:trPr>
        <w:tc>
          <w:tcPr>
            <w:cnfStyle w:val="001000000000" w:firstRow="0" w:lastRow="0" w:firstColumn="1" w:lastColumn="0" w:oddVBand="0" w:evenVBand="0" w:oddHBand="0" w:evenHBand="0" w:firstRowFirstColumn="0" w:firstRowLastColumn="0" w:lastRowFirstColumn="0" w:lastRowLastColumn="0"/>
            <w:tcW w:w="2316" w:type="dxa"/>
          </w:tcPr>
          <w:p w14:paraId="4FDFA794" w14:textId="77777777" w:rsidR="006F326A" w:rsidRPr="006F20FB" w:rsidRDefault="006F326A" w:rsidP="00D176B5">
            <w:pPr>
              <w:pStyle w:val="Tablecopy9pt"/>
              <w:rPr>
                <w:lang w:val="en-NZ"/>
              </w:rPr>
            </w:pPr>
            <w:r w:rsidRPr="006F20FB">
              <w:rPr>
                <w:noProof/>
              </w:rPr>
              <w:drawing>
                <wp:inline distT="0" distB="0" distL="0" distR="0" wp14:anchorId="11E39417" wp14:editId="62B4E40F">
                  <wp:extent cx="1310343" cy="1040927"/>
                  <wp:effectExtent l="0" t="0" r="4445" b="6985"/>
                  <wp:docPr id="283"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a:extLst>
                              <a:ext uri="{C183D7F6-B498-43B3-948B-1728B52AA6E4}">
                                <adec:decorative xmlns:adec="http://schemas.microsoft.com/office/drawing/2017/decorative" val="1"/>
                              </a:ext>
                            </a:extLst>
                          </pic:cNvPr>
                          <pic:cNvPicPr/>
                        </pic:nvPicPr>
                        <pic:blipFill>
                          <a:blip r:embed="rId198"/>
                          <a:stretch>
                            <a:fillRect/>
                          </a:stretch>
                        </pic:blipFill>
                        <pic:spPr>
                          <a:xfrm>
                            <a:off x="0" y="0"/>
                            <a:ext cx="1323080" cy="1051045"/>
                          </a:xfrm>
                          <a:prstGeom prst="rect">
                            <a:avLst/>
                          </a:prstGeom>
                        </pic:spPr>
                      </pic:pic>
                    </a:graphicData>
                  </a:graphic>
                </wp:inline>
              </w:drawing>
            </w:r>
          </w:p>
          <w:p w14:paraId="522CB0F5" w14:textId="77777777" w:rsidR="006F326A" w:rsidRPr="006F20FB" w:rsidRDefault="006F326A" w:rsidP="00D176B5">
            <w:pPr>
              <w:pStyle w:val="Table10pt"/>
            </w:pPr>
            <w:r w:rsidRPr="006F20FB">
              <w:t xml:space="preserve">Consumer waits </w:t>
            </w:r>
            <w:r w:rsidRPr="006F20FB">
              <w:br/>
              <w:t>15 minutes in observation area</w:t>
            </w:r>
          </w:p>
        </w:tc>
        <w:tc>
          <w:tcPr>
            <w:tcW w:w="6036" w:type="dxa"/>
          </w:tcPr>
          <w:p w14:paraId="178D78D4" w14:textId="77777777" w:rsidR="006F326A" w:rsidRPr="006F20FB" w:rsidRDefault="006F326A" w:rsidP="00D176B5">
            <w:pPr>
              <w:pStyle w:val="Table10bold"/>
              <w:cnfStyle w:val="000000000000" w:firstRow="0" w:lastRow="0" w:firstColumn="0" w:lastColumn="0" w:oddVBand="0" w:evenVBand="0" w:oddHBand="0" w:evenHBand="0" w:firstRowFirstColumn="0" w:firstRowLastColumn="0" w:lastRowFirstColumn="0" w:lastRowLastColumn="0"/>
            </w:pPr>
            <w:r w:rsidRPr="006F20FB">
              <w:t>Observation</w:t>
            </w:r>
          </w:p>
          <w:p w14:paraId="29611DFB" w14:textId="255EEF8E" w:rsidR="006F326A" w:rsidRDefault="006F326A" w:rsidP="00D176B5">
            <w:pPr>
              <w:pStyle w:val="Table10pt"/>
              <w:cnfStyle w:val="000000000000" w:firstRow="0" w:lastRow="0" w:firstColumn="0" w:lastColumn="0" w:oddVBand="0" w:evenVBand="0" w:oddHBand="0" w:evenHBand="0" w:firstRowFirstColumn="0" w:firstRowLastColumn="0" w:lastRowFirstColumn="0" w:lastRowLastColumn="0"/>
              <w:rPr>
                <w:lang w:val="en-NZ"/>
              </w:rPr>
            </w:pPr>
            <w:r w:rsidRPr="006F20FB">
              <w:t xml:space="preserve">The consumer must remain on site under observation for at least </w:t>
            </w:r>
            <w:r w:rsidRPr="006F20FB">
              <w:br/>
              <w:t>15 minutes. If the vaccinator determines it necessary, they may ask the consumer to wait for longer than 15 minutes, for example, if the individual is in a rural or remote area or has a history of anaphylaxis.</w:t>
            </w:r>
            <w:r w:rsidRPr="006F20FB">
              <w:rPr>
                <w:bCs w:val="0"/>
                <w:sz w:val="21"/>
                <w:lang w:val="en-NZ"/>
              </w:rPr>
              <w:t xml:space="preserve"> </w:t>
            </w:r>
          </w:p>
          <w:p w14:paraId="398712CF" w14:textId="305065BF" w:rsidR="00B976C9" w:rsidRPr="006F20FB" w:rsidRDefault="00A470DA" w:rsidP="00192490">
            <w:pPr>
              <w:pStyle w:val="Table10pt"/>
              <w:cnfStyle w:val="000000000000" w:firstRow="0" w:lastRow="0" w:firstColumn="0" w:lastColumn="0" w:oddVBand="0" w:evenVBand="0" w:oddHBand="0" w:evenHBand="0" w:firstRowFirstColumn="0" w:firstRowLastColumn="0" w:lastRowFirstColumn="0" w:lastRowLastColumn="0"/>
            </w:pPr>
            <w:r>
              <w:t>Consumers may also be required to stay for a longer length of time</w:t>
            </w:r>
            <w:r w:rsidR="000E6C36">
              <w:t xml:space="preserve"> (20 mins)</w:t>
            </w:r>
            <w:r>
              <w:t xml:space="preserve"> if a </w:t>
            </w:r>
            <w:r w:rsidR="007F4F14">
              <w:t>non</w:t>
            </w:r>
            <w:r w:rsidR="004B0459">
              <w:t>-COVID-19</w:t>
            </w:r>
            <w:r w:rsidR="007F4F14">
              <w:t xml:space="preserve"> vaccine is to be administered at the sa</w:t>
            </w:r>
            <w:r w:rsidR="000E6C36">
              <w:t>m</w:t>
            </w:r>
            <w:r w:rsidR="007F4F14">
              <w:t xml:space="preserve">e time eg </w:t>
            </w:r>
            <w:r w:rsidR="004447A6">
              <w:t xml:space="preserve">a </w:t>
            </w:r>
            <w:r w:rsidR="0039411E">
              <w:t>childhoo</w:t>
            </w:r>
            <w:r w:rsidR="00F63E40">
              <w:t xml:space="preserve">d </w:t>
            </w:r>
            <w:r w:rsidR="003A7268">
              <w:t xml:space="preserve">vaccine such as </w:t>
            </w:r>
            <w:r w:rsidR="00574E8D">
              <w:t xml:space="preserve">MMR, </w:t>
            </w:r>
            <w:r w:rsidR="004447A6">
              <w:t xml:space="preserve">shingles or </w:t>
            </w:r>
            <w:r w:rsidR="00FE2201">
              <w:t xml:space="preserve">tetanus booster, </w:t>
            </w:r>
          </w:p>
          <w:p w14:paraId="0DC7EC2C" w14:textId="25915FB2"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rPr>
                <w:lang w:val="en-NZ"/>
              </w:rPr>
            </w:pPr>
            <w:r w:rsidRPr="006F20FB">
              <w:rPr>
                <w:lang w:val="en-NZ"/>
              </w:rPr>
              <w:t>Post-vaccination advice should be given to consumers both verbally and in writing</w:t>
            </w:r>
            <w:r w:rsidR="00E6022F">
              <w:rPr>
                <w:lang w:val="en-NZ"/>
              </w:rPr>
              <w:t xml:space="preserve"> at the time of the consent conversation</w:t>
            </w:r>
            <w:r w:rsidRPr="006F20FB">
              <w:rPr>
                <w:lang w:val="en-NZ"/>
              </w:rPr>
              <w:t xml:space="preserve">. </w:t>
            </w:r>
            <w:r w:rsidR="00E6022F">
              <w:rPr>
                <w:lang w:val="en-NZ"/>
              </w:rPr>
              <w:t xml:space="preserve">During the observation period staff should ensure consumers have received this information and it is understood. </w:t>
            </w:r>
            <w:r w:rsidRPr="006F20FB">
              <w:rPr>
                <w:lang w:val="en-NZ"/>
              </w:rPr>
              <w:t xml:space="preserve">Site Clinical Leads should ensure the latest leaflets are being used (these can be downloaded from the drop box). More information and resources can be found on the </w:t>
            </w:r>
            <w:r w:rsidRPr="00100FA4">
              <w:rPr>
                <w:lang w:val="en-NZ"/>
              </w:rPr>
              <w:t>Ministry</w:t>
            </w:r>
            <w:r w:rsidRPr="007425C8">
              <w:rPr>
                <w:lang w:val="en-NZ"/>
              </w:rPr>
              <w:t>’s</w:t>
            </w:r>
            <w:r w:rsidRPr="006F20FB">
              <w:rPr>
                <w:lang w:val="en-NZ"/>
              </w:rPr>
              <w:t xml:space="preserve"> ‘COVID-19 vaccine: After your vaccination’ poster found on </w:t>
            </w:r>
            <w:hyperlink r:id="rId199" w:history="1">
              <w:r w:rsidRPr="006F20FB">
                <w:rPr>
                  <w:rStyle w:val="Hyperlink"/>
                  <w:lang w:val="en-NZ"/>
                </w:rPr>
                <w:t xml:space="preserve">the </w:t>
              </w:r>
              <w:r w:rsidRPr="00100FA4">
                <w:rPr>
                  <w:rStyle w:val="Hyperlink"/>
                  <w:lang w:val="en-NZ"/>
                </w:rPr>
                <w:t>Ministry</w:t>
              </w:r>
              <w:r w:rsidRPr="007425C8">
                <w:rPr>
                  <w:rStyle w:val="Hyperlink"/>
                  <w:lang w:val="en-NZ"/>
                </w:rPr>
                <w:t>’</w:t>
              </w:r>
              <w:r w:rsidRPr="006F20FB">
                <w:rPr>
                  <w:rStyle w:val="Hyperlink"/>
                  <w:lang w:val="en-NZ"/>
                </w:rPr>
                <w:t>s website.</w:t>
              </w:r>
            </w:hyperlink>
          </w:p>
          <w:p w14:paraId="49BBFA1F" w14:textId="77777777"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rPr>
                <w:lang w:val="en-NZ"/>
              </w:rPr>
              <w:t xml:space="preserve">For further information on post vaccination, see </w:t>
            </w:r>
            <w:hyperlink r:id="rId200" w:anchor="2-3" w:history="1">
              <w:r w:rsidRPr="006F20FB">
                <w:rPr>
                  <w:rStyle w:val="Hyperlink"/>
                  <w:lang w:val="en-NZ"/>
                </w:rPr>
                <w:t>section 2.3</w:t>
              </w:r>
            </w:hyperlink>
            <w:r w:rsidRPr="006F20FB">
              <w:rPr>
                <w:lang w:val="en-NZ"/>
              </w:rPr>
              <w:t xml:space="preserve"> in the </w:t>
            </w:r>
            <w:hyperlink r:id="rId201" w:anchor="2-3" w:history="1">
              <w:r w:rsidRPr="006F20FB">
                <w:rPr>
                  <w:rStyle w:val="Hyperlink"/>
                  <w:i/>
                  <w:iCs/>
                  <w:lang w:val="en-NZ"/>
                </w:rPr>
                <w:t>Immunisation Handbook</w:t>
              </w:r>
            </w:hyperlink>
            <w:r w:rsidRPr="006F20FB">
              <w:rPr>
                <w:lang w:val="en-NZ"/>
              </w:rPr>
              <w:t xml:space="preserve">. </w:t>
            </w:r>
          </w:p>
        </w:tc>
      </w:tr>
    </w:tbl>
    <w:p w14:paraId="79B5231F" w14:textId="552506C3" w:rsidR="006F326A" w:rsidRPr="006F20FB" w:rsidRDefault="006F326A" w:rsidP="006E3D42">
      <w:pPr>
        <w:pStyle w:val="Heading2"/>
        <w:numPr>
          <w:ilvl w:val="1"/>
          <w:numId w:val="85"/>
        </w:numPr>
        <w:ind w:left="1134"/>
      </w:pPr>
      <w:bookmarkStart w:id="357" w:name="_Toc125707629"/>
      <w:bookmarkStart w:id="358" w:name="_Toc125708464"/>
      <w:bookmarkStart w:id="359" w:name="_Toc169263108"/>
      <w:r w:rsidRPr="006F20FB">
        <w:lastRenderedPageBreak/>
        <w:t>Sharing information on the vaccine</w:t>
      </w:r>
      <w:bookmarkEnd w:id="357"/>
      <w:bookmarkEnd w:id="358"/>
      <w:bookmarkEnd w:id="359"/>
    </w:p>
    <w:p w14:paraId="3511654E" w14:textId="739AF355" w:rsidR="006F326A" w:rsidRPr="006F20FB" w:rsidRDefault="006F326A" w:rsidP="006F326A">
      <w:r w:rsidRPr="006F20FB">
        <w:t xml:space="preserve">The Medicines Regulations 1984 requires written information is provided in the form of a data sheet, available at </w:t>
      </w:r>
      <w:hyperlink r:id="rId202" w:history="1">
        <w:r w:rsidRPr="006F20FB">
          <w:rPr>
            <w:rStyle w:val="Hyperlink"/>
          </w:rPr>
          <w:t>https://www.medsafe.govt.nz/medicines/infosearch.asp</w:t>
        </w:r>
      </w:hyperlink>
      <w:r w:rsidRPr="006F20FB">
        <w:t xml:space="preserve">; the COVID-19 </w:t>
      </w:r>
      <w:r w:rsidR="003C4D51">
        <w:t>vaccine</w:t>
      </w:r>
      <w:r w:rsidRPr="006F20FB">
        <w:t xml:space="preserve"> data sheet can be found by searching ‘COVID-19’. There is no legal requirement for any hard copy data sheets or medicine packaging inserts to be provided on site.</w:t>
      </w:r>
    </w:p>
    <w:p w14:paraId="776843B7" w14:textId="7BD738B0" w:rsidR="006F326A" w:rsidRPr="006F20FB" w:rsidRDefault="006F326A" w:rsidP="006E3D42">
      <w:pPr>
        <w:pStyle w:val="Heading2"/>
        <w:numPr>
          <w:ilvl w:val="1"/>
          <w:numId w:val="85"/>
        </w:numPr>
        <w:ind w:left="1134"/>
      </w:pPr>
      <w:bookmarkStart w:id="360" w:name="_Toc125707630"/>
      <w:bookmarkStart w:id="361" w:name="_Toc125708465"/>
      <w:bookmarkStart w:id="362" w:name="_Toc169263109"/>
      <w:r w:rsidRPr="006F20FB">
        <w:t>Observation following vaccination</w:t>
      </w:r>
      <w:bookmarkEnd w:id="360"/>
      <w:bookmarkEnd w:id="361"/>
      <w:bookmarkEnd w:id="362"/>
    </w:p>
    <w:p w14:paraId="75FAB046" w14:textId="244FCDB4" w:rsidR="006F326A" w:rsidRPr="006F20FB" w:rsidRDefault="006F326A" w:rsidP="006F326A">
      <w:r w:rsidRPr="006F20FB">
        <w:t>Consumers should remain under observation for at least 15 minutes following vaccination in an observation area. This is to ensure that any adverse reactions that may occur can receive prompt treatment.</w:t>
      </w:r>
    </w:p>
    <w:p w14:paraId="6ACDCFAF" w14:textId="6BAEE953" w:rsidR="00907D42" w:rsidRPr="006F20FB" w:rsidRDefault="00907D42" w:rsidP="00282742">
      <w:r>
        <w:t>Consumers may also be required to stay for a longer length of time (20 mins) if a non</w:t>
      </w:r>
      <w:r w:rsidR="00282742">
        <w:t>-COVID-19</w:t>
      </w:r>
      <w:r>
        <w:t xml:space="preserve"> vaccine is to be administered at the same time </w:t>
      </w:r>
      <w:r w:rsidR="00DD1F8F">
        <w:t>e.g.,</w:t>
      </w:r>
      <w:r>
        <w:t xml:space="preserve"> a childhood vaccine, shingles or tetanus booster, </w:t>
      </w:r>
    </w:p>
    <w:p w14:paraId="2D4963BE" w14:textId="77777777" w:rsidR="006F326A" w:rsidRPr="006F20FB" w:rsidRDefault="006F326A" w:rsidP="006F326A">
      <w:r w:rsidRPr="006F20FB">
        <w:t xml:space="preserve">All vaccinators must be able to distinguish anaphylaxis from fainting, anxiety, immunisation stress-related responses, and breath-holding spells and seizures. For further information on post-vaccination procedures, see </w:t>
      </w:r>
      <w:hyperlink r:id="rId203" w:anchor="2-3" w:history="1">
        <w:r w:rsidRPr="006F20FB">
          <w:rPr>
            <w:rStyle w:val="Hyperlink"/>
          </w:rPr>
          <w:t xml:space="preserve">section 2.3 </w:t>
        </w:r>
        <w:r w:rsidRPr="006F20FB">
          <w:rPr>
            <w:rStyle w:val="Hyperlink"/>
            <w:b w:val="0"/>
            <w:bCs/>
          </w:rPr>
          <w:t>in the</w:t>
        </w:r>
        <w:r w:rsidRPr="006F20FB">
          <w:rPr>
            <w:rStyle w:val="Hyperlink"/>
          </w:rPr>
          <w:t xml:space="preserve"> </w:t>
        </w:r>
        <w:r w:rsidRPr="006F20FB">
          <w:rPr>
            <w:rStyle w:val="Hyperlink"/>
            <w:i/>
            <w:iCs/>
          </w:rPr>
          <w:t>Immunisation Handbook</w:t>
        </w:r>
        <w:r w:rsidRPr="006F20FB">
          <w:rPr>
            <w:rStyle w:val="Hyperlink"/>
          </w:rPr>
          <w:t>.</w:t>
        </w:r>
      </w:hyperlink>
    </w:p>
    <w:p w14:paraId="6B68977B" w14:textId="108A3DAA" w:rsidR="006F326A" w:rsidRPr="006F20FB" w:rsidRDefault="006F326A" w:rsidP="006E3D42">
      <w:pPr>
        <w:pStyle w:val="Heading2"/>
        <w:numPr>
          <w:ilvl w:val="1"/>
          <w:numId w:val="85"/>
        </w:numPr>
        <w:ind w:left="1134"/>
      </w:pPr>
      <w:bookmarkStart w:id="363" w:name="_Toc125707631"/>
      <w:bookmarkStart w:id="364" w:name="_Toc125708466"/>
      <w:bookmarkStart w:id="365" w:name="_Toc169263110"/>
      <w:r w:rsidRPr="006F20FB">
        <w:t>Consumers’ record of vaccination</w:t>
      </w:r>
      <w:bookmarkEnd w:id="363"/>
      <w:bookmarkEnd w:id="364"/>
      <w:bookmarkEnd w:id="365"/>
    </w:p>
    <w:p w14:paraId="26882C11" w14:textId="303A12BC" w:rsidR="006F326A" w:rsidRPr="006F20FB" w:rsidRDefault="006F326A" w:rsidP="006F326A">
      <w:pPr>
        <w:spacing w:before="0"/>
        <w:rPr>
          <w:lang w:val="en-US"/>
        </w:rPr>
      </w:pPr>
      <w:bookmarkStart w:id="366" w:name="_Hlk88116703"/>
      <w:r w:rsidRPr="006F20FB">
        <w:rPr>
          <w:lang w:val="en-US"/>
        </w:rPr>
        <w:t xml:space="preserve">Consumers </w:t>
      </w:r>
      <w:r w:rsidR="00DD1F8F">
        <w:rPr>
          <w:lang w:val="en-US"/>
        </w:rPr>
        <w:t>may</w:t>
      </w:r>
      <w:r w:rsidR="00DD1F8F" w:rsidRPr="006F20FB">
        <w:rPr>
          <w:lang w:val="en-US"/>
        </w:rPr>
        <w:t xml:space="preserve"> </w:t>
      </w:r>
      <w:r w:rsidRPr="006F20FB">
        <w:rPr>
          <w:lang w:val="en-US"/>
        </w:rPr>
        <w:t xml:space="preserve">be supplied with a COVID-19 Vaccination record card detailing the vaccine administered and the date their </w:t>
      </w:r>
      <w:r w:rsidR="2219E8D0" w:rsidRPr="40C41512">
        <w:rPr>
          <w:lang w:val="en-US"/>
        </w:rPr>
        <w:t>next</w:t>
      </w:r>
      <w:r w:rsidRPr="006F20FB">
        <w:rPr>
          <w:lang w:val="en-US"/>
        </w:rPr>
        <w:t xml:space="preserve"> dose is due. This card is not designed as a vaccination certificate – and as such, may not be </w:t>
      </w:r>
      <w:r w:rsidRPr="00100FA4">
        <w:t>recognised</w:t>
      </w:r>
      <w:r w:rsidRPr="006F20FB">
        <w:rPr>
          <w:lang w:val="en-US"/>
        </w:rPr>
        <w:t xml:space="preserve"> as proof of vaccination by other countries. </w:t>
      </w:r>
    </w:p>
    <w:p w14:paraId="684ABE39" w14:textId="77777777" w:rsidR="006F326A" w:rsidRPr="006F20FB" w:rsidRDefault="006F326A" w:rsidP="006F326A">
      <w:pPr>
        <w:pStyle w:val="Heading31nonumber"/>
      </w:pPr>
      <w:r w:rsidRPr="006F20FB">
        <w:t>International Travel Vaccination Certificate</w:t>
      </w:r>
    </w:p>
    <w:p w14:paraId="1670715E" w14:textId="77777777" w:rsidR="006F326A" w:rsidRPr="006F20FB" w:rsidRDefault="006F326A" w:rsidP="006F326A">
      <w:pPr>
        <w:spacing w:before="0"/>
        <w:rPr>
          <w:lang w:val="en-US"/>
        </w:rPr>
      </w:pPr>
      <w:r w:rsidRPr="006F20FB">
        <w:rPr>
          <w:lang w:val="en-US"/>
        </w:rPr>
        <w:t xml:space="preserve">Consumers can request an International Travel Vaccination Certificate required when travelling overseas. This certificate can also be requested through </w:t>
      </w:r>
      <w:hyperlink r:id="rId204" w:history="1">
        <w:r w:rsidRPr="006F20FB">
          <w:rPr>
            <w:rStyle w:val="Hyperlink"/>
            <w:lang w:val="en-US"/>
          </w:rPr>
          <w:t>My Covid Record</w:t>
        </w:r>
      </w:hyperlink>
      <w:r w:rsidRPr="006F20FB">
        <w:rPr>
          <w:lang w:val="en-US"/>
        </w:rPr>
        <w:t xml:space="preserve"> or calling 0800 222 478.</w:t>
      </w:r>
    </w:p>
    <w:bookmarkEnd w:id="366"/>
    <w:p w14:paraId="01342693" w14:textId="3CE97E8F" w:rsidR="007D252E" w:rsidRDefault="006F326A" w:rsidP="00411438">
      <w:pPr>
        <w:rPr>
          <w:lang w:val="en-US"/>
        </w:rPr>
      </w:pPr>
      <w:r w:rsidRPr="40C41512">
        <w:rPr>
          <w:lang w:val="en-US"/>
        </w:rPr>
        <w:t xml:space="preserve">For more information please see the </w:t>
      </w:r>
      <w:hyperlink r:id="rId205">
        <w:r w:rsidRPr="40C41512">
          <w:rPr>
            <w:rStyle w:val="Hyperlink"/>
          </w:rPr>
          <w:t>Ministry’s website</w:t>
        </w:r>
      </w:hyperlink>
      <w:r w:rsidR="003903DF" w:rsidRPr="40C41512">
        <w:rPr>
          <w:lang w:val="en-US"/>
        </w:rPr>
        <w:t>.</w:t>
      </w:r>
    </w:p>
    <w:p w14:paraId="1084D890" w14:textId="77777777" w:rsidR="007D252E" w:rsidRDefault="007D252E" w:rsidP="00411438"/>
    <w:p w14:paraId="3E20FB23" w14:textId="77777777" w:rsidR="007D252E" w:rsidRDefault="007D252E" w:rsidP="00411438"/>
    <w:p w14:paraId="300BE8D2" w14:textId="77777777" w:rsidR="007D252E" w:rsidRDefault="007D252E" w:rsidP="00411438"/>
    <w:p w14:paraId="3246C56F" w14:textId="77777777" w:rsidR="007D252E" w:rsidRDefault="007D252E" w:rsidP="00411438"/>
    <w:p w14:paraId="5A694D6B" w14:textId="126AAC93" w:rsidR="001859BE" w:rsidRDefault="001859BE">
      <w:pPr>
        <w:spacing w:before="0" w:after="160" w:line="2" w:lineRule="auto"/>
      </w:pPr>
      <w:r>
        <w:br w:type="page"/>
      </w:r>
    </w:p>
    <w:p w14:paraId="40106C14" w14:textId="315BEEA7" w:rsidR="00DE7AC4" w:rsidRDefault="00DE7AC4" w:rsidP="1CAACCF9">
      <w:pPr>
        <w:pStyle w:val="IntroHead"/>
      </w:pPr>
      <w:bookmarkStart w:id="367" w:name="Section_C"/>
      <w:bookmarkStart w:id="368" w:name="_Toc169263111"/>
      <w:r>
        <w:lastRenderedPageBreak/>
        <w:t xml:space="preserve">Section </w:t>
      </w:r>
      <w:r w:rsidR="003903DF">
        <w:t>C</w:t>
      </w:r>
      <w:r>
        <w:t xml:space="preserve">: </w:t>
      </w:r>
      <w:r>
        <w:br/>
        <w:t xml:space="preserve">Additional </w:t>
      </w:r>
      <w:r>
        <w:br/>
      </w:r>
      <w:r w:rsidR="16ACC10C">
        <w:t>Programme</w:t>
      </w:r>
      <w:r w:rsidR="003C37E3">
        <w:t xml:space="preserve"> </w:t>
      </w:r>
      <w:r>
        <w:t>guidance,</w:t>
      </w:r>
      <w:r>
        <w:br/>
        <w:t>variations and incidents</w:t>
      </w:r>
      <w:bookmarkEnd w:id="367"/>
      <w:bookmarkEnd w:id="368"/>
    </w:p>
    <w:p w14:paraId="4FA604C0" w14:textId="7AE74DE9" w:rsidR="001E7307" w:rsidRDefault="005038F9" w:rsidP="001E7307">
      <w:pPr>
        <w:keepNext/>
        <w:spacing w:before="120" w:after="120"/>
        <w:outlineLvl w:val="3"/>
        <w:rPr>
          <w:bCs/>
          <w:color w:val="0A6AB4"/>
          <w:sz w:val="22"/>
          <w:szCs w:val="16"/>
        </w:rPr>
      </w:pPr>
      <w:r>
        <w:rPr>
          <w:bCs/>
          <w:color w:val="0A6AB4"/>
          <w:sz w:val="22"/>
          <w:szCs w:val="16"/>
        </w:rPr>
        <w:t>Section C: summary of changes</w:t>
      </w:r>
    </w:p>
    <w:tbl>
      <w:tblPr>
        <w:tblStyle w:val="Ministrytable1421"/>
        <w:tblW w:w="8642" w:type="dxa"/>
        <w:tblLook w:val="0620" w:firstRow="1" w:lastRow="0" w:firstColumn="0" w:lastColumn="0" w:noHBand="1" w:noVBand="1"/>
      </w:tblPr>
      <w:tblGrid>
        <w:gridCol w:w="854"/>
        <w:gridCol w:w="859"/>
        <w:gridCol w:w="1117"/>
        <w:gridCol w:w="5812"/>
      </w:tblGrid>
      <w:tr w:rsidR="0051499A" w14:paraId="45F90DD9" w14:textId="77777777" w:rsidTr="001A651F">
        <w:trPr>
          <w:cnfStyle w:val="100000000000" w:firstRow="1" w:lastRow="0" w:firstColumn="0" w:lastColumn="0" w:oddVBand="0" w:evenVBand="0" w:oddHBand="0" w:evenHBand="0" w:firstRowFirstColumn="0" w:firstRowLastColumn="0" w:lastRowFirstColumn="0" w:lastRowLastColumn="0"/>
        </w:trPr>
        <w:tc>
          <w:tcPr>
            <w:tcW w:w="85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CFCEFD7" w14:textId="77777777" w:rsidR="00586A2C" w:rsidRDefault="00586A2C" w:rsidP="00550335">
            <w:pPr>
              <w:spacing w:before="80" w:after="80" w:line="240" w:lineRule="auto"/>
              <w:rPr>
                <w:sz w:val="16"/>
                <w:szCs w:val="14"/>
              </w:rPr>
            </w:pPr>
            <w:r>
              <w:rPr>
                <w:sz w:val="16"/>
                <w:szCs w:val="14"/>
              </w:rPr>
              <w:t>Version</w:t>
            </w:r>
          </w:p>
        </w:tc>
        <w:tc>
          <w:tcPr>
            <w:tcW w:w="8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E89F0A2" w14:textId="77777777" w:rsidR="00586A2C" w:rsidRDefault="00586A2C" w:rsidP="00550335">
            <w:pPr>
              <w:spacing w:before="80" w:after="80" w:line="240" w:lineRule="auto"/>
              <w:rPr>
                <w:sz w:val="16"/>
                <w:szCs w:val="14"/>
              </w:rPr>
            </w:pPr>
            <w:r>
              <w:rPr>
                <w:sz w:val="16"/>
                <w:szCs w:val="14"/>
              </w:rPr>
              <w:t>Date</w:t>
            </w:r>
          </w:p>
        </w:tc>
        <w:tc>
          <w:tcPr>
            <w:tcW w:w="11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CE1557C" w14:textId="77777777" w:rsidR="00586A2C" w:rsidRDefault="00586A2C" w:rsidP="00550335">
            <w:pPr>
              <w:spacing w:before="0" w:after="0" w:line="240" w:lineRule="auto"/>
              <w:contextualSpacing/>
              <w:rPr>
                <w:sz w:val="16"/>
                <w:szCs w:val="14"/>
              </w:rPr>
            </w:pPr>
            <w:r>
              <w:rPr>
                <w:sz w:val="16"/>
                <w:szCs w:val="14"/>
              </w:rPr>
              <w:t>Section</w:t>
            </w:r>
          </w:p>
        </w:tc>
        <w:tc>
          <w:tcPr>
            <w:tcW w:w="581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B995FB1" w14:textId="77777777" w:rsidR="00586A2C" w:rsidRDefault="00586A2C" w:rsidP="00550335">
            <w:pPr>
              <w:spacing w:before="0" w:after="0" w:line="240" w:lineRule="auto"/>
              <w:contextualSpacing/>
              <w:rPr>
                <w:sz w:val="16"/>
                <w:szCs w:val="14"/>
              </w:rPr>
            </w:pPr>
            <w:r>
              <w:rPr>
                <w:sz w:val="16"/>
                <w:szCs w:val="14"/>
              </w:rPr>
              <w:t>Summary of Changes</w:t>
            </w:r>
          </w:p>
        </w:tc>
      </w:tr>
      <w:tr w:rsidR="0051499A" w14:paraId="2C5E7D60" w14:textId="77777777" w:rsidTr="001A651F">
        <w:trPr>
          <w:trHeight w:val="457"/>
        </w:trPr>
        <w:tc>
          <w:tcPr>
            <w:tcW w:w="854" w:type="dxa"/>
            <w:tcBorders>
              <w:top w:val="single" w:sz="4" w:space="0" w:color="999999" w:themeColor="text1" w:themeTint="66"/>
              <w:left w:val="single" w:sz="4" w:space="0" w:color="999999" w:themeColor="text1" w:themeTint="66"/>
              <w:right w:val="single" w:sz="4" w:space="0" w:color="999999" w:themeColor="text1" w:themeTint="66"/>
            </w:tcBorders>
            <w:vAlign w:val="center"/>
          </w:tcPr>
          <w:p w14:paraId="7E95241B" w14:textId="3A3735E6" w:rsidR="00586A2C" w:rsidRPr="0021681D" w:rsidRDefault="00586A2C" w:rsidP="00550335">
            <w:pPr>
              <w:spacing w:before="80" w:after="80" w:line="240" w:lineRule="auto"/>
              <w:jc w:val="center"/>
              <w:rPr>
                <w:sz w:val="16"/>
                <w:szCs w:val="16"/>
              </w:rPr>
            </w:pPr>
            <w:bookmarkStart w:id="369" w:name="_Hlk168574399"/>
            <w:r>
              <w:rPr>
                <w:sz w:val="16"/>
                <w:szCs w:val="16"/>
              </w:rPr>
              <w:t>6</w:t>
            </w:r>
            <w:r w:rsidR="00FF527C">
              <w:rPr>
                <w:sz w:val="16"/>
                <w:szCs w:val="16"/>
              </w:rPr>
              <w:t>1</w:t>
            </w:r>
            <w:r>
              <w:rPr>
                <w:sz w:val="16"/>
                <w:szCs w:val="16"/>
              </w:rPr>
              <w:t>.0</w:t>
            </w:r>
          </w:p>
        </w:tc>
        <w:tc>
          <w:tcPr>
            <w:tcW w:w="859" w:type="dxa"/>
            <w:tcBorders>
              <w:top w:val="single" w:sz="4" w:space="0" w:color="999999" w:themeColor="text1" w:themeTint="66"/>
              <w:left w:val="single" w:sz="4" w:space="0" w:color="999999" w:themeColor="text1" w:themeTint="66"/>
              <w:right w:val="single" w:sz="4" w:space="0" w:color="999999" w:themeColor="text1" w:themeTint="66"/>
            </w:tcBorders>
            <w:vAlign w:val="center"/>
          </w:tcPr>
          <w:p w14:paraId="3A971DB0" w14:textId="614B37F4" w:rsidR="00586A2C" w:rsidRPr="0021681D" w:rsidRDefault="00F91D01" w:rsidP="00550335">
            <w:pPr>
              <w:spacing w:before="80" w:after="80" w:line="240" w:lineRule="auto"/>
              <w:jc w:val="center"/>
              <w:rPr>
                <w:sz w:val="16"/>
                <w:szCs w:val="16"/>
              </w:rPr>
            </w:pPr>
            <w:r>
              <w:rPr>
                <w:sz w:val="16"/>
                <w:szCs w:val="16"/>
              </w:rPr>
              <w:t>1</w:t>
            </w:r>
            <w:r w:rsidR="00993F7D">
              <w:rPr>
                <w:sz w:val="16"/>
                <w:szCs w:val="16"/>
              </w:rPr>
              <w:t>2</w:t>
            </w:r>
            <w:r w:rsidR="00586A2C">
              <w:rPr>
                <w:sz w:val="16"/>
                <w:szCs w:val="16"/>
              </w:rPr>
              <w:t>/0</w:t>
            </w:r>
            <w:r w:rsidR="00FF527C">
              <w:rPr>
                <w:sz w:val="16"/>
                <w:szCs w:val="16"/>
              </w:rPr>
              <w:t>6</w:t>
            </w:r>
            <w:r w:rsidR="00586A2C">
              <w:rPr>
                <w:sz w:val="16"/>
                <w:szCs w:val="16"/>
              </w:rPr>
              <w:t>/24</w:t>
            </w:r>
          </w:p>
        </w:tc>
        <w:tc>
          <w:tcPr>
            <w:tcW w:w="11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B19B6A3" w14:textId="1DAE80AE" w:rsidR="00586A2C" w:rsidRDefault="00D00C9D" w:rsidP="00550335">
            <w:pPr>
              <w:spacing w:before="0" w:after="0" w:line="240" w:lineRule="auto"/>
              <w:contextualSpacing/>
              <w:rPr>
                <w:sz w:val="16"/>
                <w:szCs w:val="16"/>
              </w:rPr>
            </w:pPr>
            <w:r>
              <w:rPr>
                <w:sz w:val="16"/>
                <w:szCs w:val="16"/>
              </w:rPr>
              <w:t xml:space="preserve">Section </w:t>
            </w:r>
            <w:r w:rsidR="00FF527C">
              <w:rPr>
                <w:sz w:val="16"/>
                <w:szCs w:val="16"/>
              </w:rPr>
              <w:t>34</w:t>
            </w:r>
            <w:r w:rsidR="00F37905">
              <w:rPr>
                <w:sz w:val="16"/>
                <w:szCs w:val="16"/>
              </w:rPr>
              <w:t>.d</w:t>
            </w:r>
          </w:p>
          <w:p w14:paraId="525AC8C5" w14:textId="57D9A10B" w:rsidR="003C334C" w:rsidRPr="0021681D" w:rsidRDefault="003C334C" w:rsidP="00550335">
            <w:pPr>
              <w:spacing w:before="0" w:after="0" w:line="240" w:lineRule="auto"/>
              <w:contextualSpacing/>
              <w:rPr>
                <w:sz w:val="16"/>
                <w:szCs w:val="16"/>
              </w:rPr>
            </w:pPr>
            <w:r>
              <w:rPr>
                <w:sz w:val="16"/>
                <w:szCs w:val="16"/>
              </w:rPr>
              <w:t>Adverse events after observation period</w:t>
            </w:r>
          </w:p>
        </w:tc>
        <w:tc>
          <w:tcPr>
            <w:tcW w:w="581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FD5139D" w14:textId="3F74089B" w:rsidR="00586A2C" w:rsidRPr="0021681D" w:rsidRDefault="00FF2FE0" w:rsidP="00550335">
            <w:pPr>
              <w:spacing w:before="0" w:after="0" w:line="240" w:lineRule="auto"/>
              <w:contextualSpacing/>
              <w:rPr>
                <w:rFonts w:cs="Segoe UI"/>
                <w:sz w:val="16"/>
                <w:szCs w:val="16"/>
              </w:rPr>
            </w:pPr>
            <w:r>
              <w:rPr>
                <w:rFonts w:cs="Segoe UI"/>
                <w:sz w:val="16"/>
                <w:szCs w:val="14"/>
              </w:rPr>
              <w:t>Added e</w:t>
            </w:r>
            <w:r w:rsidR="00DC26CC">
              <w:rPr>
                <w:rFonts w:cs="Segoe UI"/>
                <w:sz w:val="16"/>
                <w:szCs w:val="14"/>
              </w:rPr>
              <w:t xml:space="preserve">xplaining </w:t>
            </w:r>
            <w:r w:rsidR="00C45576">
              <w:rPr>
                <w:rFonts w:cs="Segoe UI"/>
                <w:sz w:val="16"/>
                <w:szCs w:val="14"/>
              </w:rPr>
              <w:t>symptoms of</w:t>
            </w:r>
            <w:r w:rsidR="00600901">
              <w:rPr>
                <w:rFonts w:cs="Segoe UI"/>
                <w:sz w:val="16"/>
                <w:szCs w:val="14"/>
              </w:rPr>
              <w:t xml:space="preserve"> </w:t>
            </w:r>
            <w:r w:rsidR="00600901" w:rsidRPr="00600901">
              <w:rPr>
                <w:rFonts w:cs="Segoe UI"/>
                <w:sz w:val="16"/>
                <w:szCs w:val="14"/>
              </w:rPr>
              <w:t>myocarditis and pericarditis</w:t>
            </w:r>
            <w:r w:rsidR="00600901">
              <w:rPr>
                <w:rFonts w:cs="Segoe UI"/>
                <w:sz w:val="16"/>
                <w:szCs w:val="14"/>
              </w:rPr>
              <w:t xml:space="preserve"> and when to seek help </w:t>
            </w:r>
            <w:r w:rsidR="0051499A">
              <w:rPr>
                <w:rFonts w:cs="Segoe UI"/>
                <w:sz w:val="16"/>
                <w:szCs w:val="14"/>
              </w:rPr>
              <w:t>at</w:t>
            </w:r>
            <w:r w:rsidR="00B85290">
              <w:rPr>
                <w:rFonts w:cs="Segoe UI"/>
                <w:sz w:val="16"/>
                <w:szCs w:val="14"/>
              </w:rPr>
              <w:t xml:space="preserve"> the</w:t>
            </w:r>
            <w:r w:rsidR="0051499A">
              <w:rPr>
                <w:rFonts w:cs="Segoe UI"/>
                <w:sz w:val="16"/>
                <w:szCs w:val="14"/>
              </w:rPr>
              <w:t xml:space="preserve"> point of consent </w:t>
            </w:r>
            <w:r w:rsidR="00B85290">
              <w:rPr>
                <w:rFonts w:cs="Segoe UI"/>
                <w:sz w:val="16"/>
                <w:szCs w:val="14"/>
              </w:rPr>
              <w:t>and after the vaccination.</w:t>
            </w:r>
          </w:p>
        </w:tc>
      </w:tr>
      <w:bookmarkEnd w:id="369"/>
    </w:tbl>
    <w:p w14:paraId="4C7E47C2" w14:textId="77777777" w:rsidR="001E7307" w:rsidRDefault="001E7307" w:rsidP="001E7307">
      <w:pPr>
        <w:keepNext/>
        <w:spacing w:before="120" w:after="120"/>
        <w:outlineLvl w:val="3"/>
        <w:rPr>
          <w:bCs/>
          <w:color w:val="0A6AB4"/>
          <w:sz w:val="22"/>
          <w:szCs w:val="16"/>
        </w:rPr>
      </w:pPr>
    </w:p>
    <w:p w14:paraId="73BE9DAD" w14:textId="77777777" w:rsidR="001E7307" w:rsidRDefault="001E7307" w:rsidP="001E7307">
      <w:pPr>
        <w:keepNext/>
        <w:spacing w:before="120" w:after="120"/>
        <w:outlineLvl w:val="3"/>
      </w:pPr>
    </w:p>
    <w:p w14:paraId="7F77E913" w14:textId="470616D0" w:rsidR="00DE7AC4" w:rsidRPr="006F20FB" w:rsidRDefault="00DE7AC4" w:rsidP="00F849A7">
      <w:pPr>
        <w:pStyle w:val="Heading4"/>
        <w:spacing w:before="120"/>
      </w:pPr>
      <w:r w:rsidRPr="006F20FB">
        <w:t xml:space="preserve">Section guidance </w:t>
      </w:r>
    </w:p>
    <w:p w14:paraId="1F59063D" w14:textId="3B449273" w:rsidR="00A97AD2" w:rsidRPr="006F20FB" w:rsidRDefault="00A97AD2" w:rsidP="00A97AD2">
      <w:pPr>
        <w:spacing w:before="120" w:after="120"/>
      </w:pPr>
      <w:r w:rsidRPr="006F20FB">
        <w:t xml:space="preserve">This section provides additional guidance to vaccination, </w:t>
      </w:r>
      <w:r w:rsidR="00EC5DF3">
        <w:t>BMV</w:t>
      </w:r>
      <w:r w:rsidR="00540F44">
        <w:t xml:space="preserve"> (</w:t>
      </w:r>
      <w:r w:rsidRPr="006F20FB">
        <w:t>NIBS</w:t>
      </w:r>
      <w:r w:rsidR="00540F44">
        <w:t>)</w:t>
      </w:r>
      <w:r w:rsidRPr="006F20FB">
        <w:t>, and incidents.</w:t>
      </w:r>
    </w:p>
    <w:p w14:paraId="4A708E84" w14:textId="0C32E476" w:rsidR="00DE7AC4" w:rsidRPr="006F20FB" w:rsidRDefault="00DE7AC4" w:rsidP="00DE7AC4">
      <w:r>
        <w:t xml:space="preserve">It is designed to provide additional </w:t>
      </w:r>
      <w:r w:rsidR="16ACC10C">
        <w:t>Programme</w:t>
      </w:r>
      <w:r w:rsidR="009A516F">
        <w:t xml:space="preserve"> </w:t>
      </w:r>
      <w:r>
        <w:t xml:space="preserve">information and support, to help maintain public safety and ensure consistent and equitable vaccination outcomes across New Zealand/Aotearoa. </w:t>
      </w:r>
    </w:p>
    <w:p w14:paraId="030A238E" w14:textId="77940F28" w:rsidR="00AE6214" w:rsidRPr="006F20FB" w:rsidRDefault="00DE7AC4" w:rsidP="00DE7AC4">
      <w:pPr>
        <w:pStyle w:val="Heading5"/>
      </w:pPr>
      <w:r w:rsidRPr="006F20FB">
        <w:t>Appendices relevant to this section</w:t>
      </w:r>
    </w:p>
    <w:p w14:paraId="2CAF7E8D" w14:textId="7BB53E18" w:rsidR="00420D86" w:rsidRPr="006F20FB" w:rsidRDefault="001755FE" w:rsidP="002959CF">
      <w:pPr>
        <w:pStyle w:val="ListParagraph"/>
        <w:rPr>
          <w:rStyle w:val="Hyperlink"/>
        </w:rPr>
      </w:pPr>
      <w:hyperlink w:anchor="Appendix_F">
        <w:r w:rsidR="0020283E" w:rsidRPr="616DD8B7">
          <w:rPr>
            <w:rStyle w:val="Hyperlink"/>
          </w:rPr>
          <w:t>Appendix F: Links to NIBS</w:t>
        </w:r>
      </w:hyperlink>
    </w:p>
    <w:p w14:paraId="745854AC" w14:textId="639DF223" w:rsidR="006725A3" w:rsidRPr="006F20FB" w:rsidRDefault="00420D86" w:rsidP="00420D86">
      <w:pPr>
        <w:spacing w:before="0" w:after="160" w:line="2" w:lineRule="auto"/>
        <w:rPr>
          <w:rStyle w:val="Hyperlink"/>
          <w:rFonts w:eastAsiaTheme="minorHAnsi" w:cstheme="minorBidi"/>
          <w:szCs w:val="22"/>
          <w:lang w:eastAsia="en-US"/>
        </w:rPr>
      </w:pPr>
      <w:r w:rsidRPr="006F20FB">
        <w:rPr>
          <w:rStyle w:val="Hyperlink"/>
        </w:rPr>
        <w:br w:type="page"/>
      </w:r>
    </w:p>
    <w:p w14:paraId="3782C6A3" w14:textId="0102BAC9" w:rsidR="00FA59AE" w:rsidRPr="006F20FB" w:rsidRDefault="00FA59AE">
      <w:pPr>
        <w:spacing w:before="0" w:after="160" w:line="2" w:lineRule="auto"/>
      </w:pPr>
    </w:p>
    <w:p w14:paraId="379B1FFB" w14:textId="106C4E3A" w:rsidR="008C4463" w:rsidRPr="006F20FB" w:rsidRDefault="00825157" w:rsidP="006E3D42">
      <w:pPr>
        <w:pStyle w:val="Heading1"/>
        <w:numPr>
          <w:ilvl w:val="0"/>
          <w:numId w:val="85"/>
        </w:numPr>
      </w:pPr>
      <w:bookmarkStart w:id="370" w:name="_Toc169263112"/>
      <w:r w:rsidRPr="006F20FB">
        <w:t xml:space="preserve">Vaccination in high-risk or screened </w:t>
      </w:r>
      <w:r w:rsidR="008C4463" w:rsidRPr="006F20FB">
        <w:t>‘positive’ consumers</w:t>
      </w:r>
      <w:bookmarkEnd w:id="370"/>
    </w:p>
    <w:p w14:paraId="7A1069E1" w14:textId="7EF5E8E9" w:rsidR="00123095" w:rsidRPr="006F20FB" w:rsidRDefault="00123095">
      <w:pPr>
        <w:rPr>
          <w:rFonts w:eastAsia="Segoe UI Symbol"/>
          <w:b/>
          <w:bCs/>
        </w:rPr>
      </w:pPr>
      <w:r w:rsidRPr="006F20FB">
        <w:rPr>
          <w:rFonts w:eastAsia="Segoe UI Symbol"/>
        </w:rPr>
        <w:t>The following is operational guidance for vaccinating consumers who are considered high-risk for being exposed to COVID-19 and are willing to be vaccinated.</w:t>
      </w:r>
      <w:r w:rsidR="0076735E" w:rsidRPr="006F20FB">
        <w:rPr>
          <w:rFonts w:eastAsia="Segoe UI Symbol"/>
        </w:rPr>
        <w:t xml:space="preserve"> </w:t>
      </w:r>
    </w:p>
    <w:p w14:paraId="4BB58971" w14:textId="77777777" w:rsidR="0076735E" w:rsidRPr="006F20FB" w:rsidRDefault="00123095">
      <w:pPr>
        <w:rPr>
          <w:rFonts w:eastAsia="Segoe UI" w:cs="Segoe UI"/>
          <w:color w:val="000000" w:themeColor="text1"/>
        </w:rPr>
      </w:pPr>
      <w:r w:rsidRPr="006F20FB">
        <w:rPr>
          <w:rFonts w:eastAsia="Segoe UI" w:cs="Segoe UI"/>
          <w:color w:val="000000" w:themeColor="text1"/>
        </w:rPr>
        <w:t>While this is not advised as a general delivery model to unknown consumers, in the context of community transmission, it is important to have guidance to support this service.</w:t>
      </w:r>
    </w:p>
    <w:p w14:paraId="78AB853F" w14:textId="01D55AC4" w:rsidR="004359FD" w:rsidRPr="006F20FB" w:rsidRDefault="00123095">
      <w:pPr>
        <w:rPr>
          <w:rFonts w:eastAsia="Segoe UI Symbol"/>
        </w:rPr>
      </w:pPr>
      <w:r w:rsidRPr="006F20FB">
        <w:rPr>
          <w:rFonts w:eastAsia="Segoe UI Symbol"/>
        </w:rPr>
        <w:t xml:space="preserve">‘Screen positive’ means that they have answered yes to any of the standard COVID-19 risk assessment/screening questions asked at vaccination reception (see Appendix G). </w:t>
      </w:r>
    </w:p>
    <w:p w14:paraId="20FFF758" w14:textId="0AE6F1EE" w:rsidR="004359FD" w:rsidRPr="006F20FB" w:rsidRDefault="004359FD" w:rsidP="004359FD">
      <w:pPr>
        <w:rPr>
          <w:rFonts w:eastAsia="Segoe UI Symbol"/>
        </w:rPr>
      </w:pPr>
      <w:r w:rsidRPr="006F20FB">
        <w:rPr>
          <w:rFonts w:eastAsia="Segoe UI Symbol"/>
          <w:b/>
          <w:bCs/>
        </w:rPr>
        <w:t xml:space="preserve">Note: </w:t>
      </w:r>
      <w:r w:rsidRPr="006F20FB">
        <w:rPr>
          <w:rFonts w:eastAsia="Segoe UI Symbol"/>
        </w:rPr>
        <w:t xml:space="preserve">There is an exception to this. Consumers with confirmed or probable COVID-19 infection </w:t>
      </w:r>
      <w:r w:rsidRPr="006F20FB">
        <w:rPr>
          <w:rFonts w:eastAsia="Segoe UI Symbol"/>
          <w:b/>
          <w:bCs/>
        </w:rPr>
        <w:t>are not</w:t>
      </w:r>
      <w:r w:rsidRPr="006F20FB">
        <w:rPr>
          <w:rFonts w:eastAsia="Segoe UI Symbol"/>
        </w:rPr>
        <w:t xml:space="preserve"> recommended to be vaccinated. This reflects the lack of benefit of vaccination in this circumstance, and also risk of transmission. There is advice in the Immunisation Handbook or through IMAC to guide timing for subsequent vaccination in this scenario.</w:t>
      </w:r>
    </w:p>
    <w:p w14:paraId="123844AB" w14:textId="5B023C83" w:rsidR="0076735E" w:rsidRPr="006F20FB" w:rsidRDefault="004359FD">
      <w:pPr>
        <w:rPr>
          <w:rFonts w:eastAsia="Segoe UI Symbol"/>
        </w:rPr>
      </w:pPr>
      <w:r w:rsidRPr="006F20FB">
        <w:rPr>
          <w:rFonts w:eastAsia="Segoe UI Symbol"/>
        </w:rPr>
        <w:t>C</w:t>
      </w:r>
      <w:r w:rsidR="00123095" w:rsidRPr="006F20FB">
        <w:rPr>
          <w:rFonts w:eastAsia="Segoe UI Symbol"/>
        </w:rPr>
        <w:t>onsumer</w:t>
      </w:r>
      <w:r w:rsidRPr="006F20FB">
        <w:rPr>
          <w:rFonts w:eastAsia="Segoe UI Symbol"/>
        </w:rPr>
        <w:t>s</w:t>
      </w:r>
      <w:r w:rsidR="00123095" w:rsidRPr="006F20FB">
        <w:rPr>
          <w:rFonts w:eastAsia="Segoe UI Symbol"/>
        </w:rPr>
        <w:t xml:space="preserve"> considered high risk for being exposed to COVID-19</w:t>
      </w:r>
      <w:r w:rsidRPr="006F20FB">
        <w:rPr>
          <w:rFonts w:eastAsia="Segoe UI Symbol"/>
        </w:rPr>
        <w:t xml:space="preserve"> </w:t>
      </w:r>
      <w:r w:rsidR="00123095" w:rsidRPr="006F20FB">
        <w:rPr>
          <w:rFonts w:eastAsia="Segoe UI Symbol"/>
        </w:rPr>
        <w:t>are not suitable to be vaccinated according to the usual service design model (physical set-up of vaccination sites, workforce, and PPE guidance) as these settings are designed to be a low-risk environment. Vaccination of screen positive consumers requires additional considerations (as outlined below) as is currently recommended in only a home visit context, or in a controlled healthcare facility.</w:t>
      </w:r>
    </w:p>
    <w:p w14:paraId="1D8B823D" w14:textId="5778120F" w:rsidR="00123095" w:rsidRPr="006F20FB" w:rsidRDefault="00123095">
      <w:pPr>
        <w:rPr>
          <w:rFonts w:eastAsia="Segoe UI Symbol"/>
        </w:rPr>
      </w:pPr>
      <w:r w:rsidRPr="006F20FB">
        <w:rPr>
          <w:rFonts w:eastAsia="Segoe UI Symbol"/>
          <w:b/>
          <w:bCs/>
        </w:rPr>
        <w:t>Note</w:t>
      </w:r>
      <w:r w:rsidRPr="006F20FB">
        <w:rPr>
          <w:rFonts w:eastAsia="Segoe UI Symbol"/>
        </w:rPr>
        <w:t xml:space="preserve">: Using this type of </w:t>
      </w:r>
      <w:r w:rsidR="00AA1AA7" w:rsidRPr="006F20FB">
        <w:rPr>
          <w:rFonts w:eastAsia="Segoe UI Symbol"/>
        </w:rPr>
        <w:t xml:space="preserve">consumer </w:t>
      </w:r>
      <w:r w:rsidRPr="006F20FB">
        <w:rPr>
          <w:rFonts w:eastAsia="Segoe UI Symbol"/>
        </w:rPr>
        <w:t>screening, is to ensure a safe vaccination process</w:t>
      </w:r>
      <w:r w:rsidR="00AE05CE" w:rsidRPr="006F20FB">
        <w:rPr>
          <w:rFonts w:eastAsia="Segoe UI Symbol"/>
        </w:rPr>
        <w:t xml:space="preserve"> of vaccination sites or events</w:t>
      </w:r>
      <w:r w:rsidRPr="006F20FB">
        <w:rPr>
          <w:rFonts w:eastAsia="Segoe UI Symbol"/>
        </w:rPr>
        <w:t xml:space="preserve">. </w:t>
      </w:r>
    </w:p>
    <w:p w14:paraId="0C101AC8" w14:textId="77777777" w:rsidR="00123095" w:rsidRPr="006F20FB" w:rsidRDefault="00123095">
      <w:r w:rsidRPr="006F20FB">
        <w:rPr>
          <w:rFonts w:eastAsia="Segoe UI Symbol"/>
        </w:rPr>
        <w:t>It is recommended that this section should be used in conjunction with:</w:t>
      </w:r>
    </w:p>
    <w:p w14:paraId="20C0574A" w14:textId="5597585D" w:rsidR="00823AFB" w:rsidRDefault="00AD7315" w:rsidP="009D251E">
      <w:pPr>
        <w:pStyle w:val="ListBullet"/>
      </w:pPr>
      <w:r>
        <w:t xml:space="preserve">The Immunisation Advisory Centre’s </w:t>
      </w:r>
    </w:p>
    <w:p w14:paraId="10A33385" w14:textId="66C4A379" w:rsidR="00123095" w:rsidRPr="006F20FB" w:rsidRDefault="005C76FA" w:rsidP="009D251E">
      <w:pPr>
        <w:pStyle w:val="ListBullet"/>
      </w:pPr>
      <w:r>
        <w:t>Ministry</w:t>
      </w:r>
      <w:r w:rsidR="00123095">
        <w:t xml:space="preserve"> of Health </w:t>
      </w:r>
      <w:hyperlink r:id="rId206">
        <w:r w:rsidR="00B0262B" w:rsidRPr="41A1C2F2">
          <w:rPr>
            <w:rStyle w:val="Hyperlink"/>
            <w:lang w:val="en"/>
          </w:rPr>
          <w:t>National Standards for Vaccine Storage and Transportation for Immunisation Providers 2017</w:t>
        </w:r>
      </w:hyperlink>
      <w:r w:rsidR="00123095">
        <w:t>.</w:t>
      </w:r>
    </w:p>
    <w:p w14:paraId="5FFC2485" w14:textId="08427857" w:rsidR="00123095" w:rsidRPr="006F20FB" w:rsidRDefault="00123095" w:rsidP="009D251E">
      <w:pPr>
        <w:pStyle w:val="ListBullet"/>
      </w:pPr>
      <w:r>
        <w:t xml:space="preserve">2021 Addendum to </w:t>
      </w:r>
      <w:hyperlink r:id="rId207">
        <w:r w:rsidR="00B0262B" w:rsidRPr="41A1C2F2">
          <w:rPr>
            <w:rStyle w:val="Hyperlink"/>
            <w:lang w:val="en"/>
          </w:rPr>
          <w:t>National Standards for Vaccine Storage and Transportation for Immunisation Providers 2017</w:t>
        </w:r>
      </w:hyperlink>
      <w:r>
        <w:t>.</w:t>
      </w:r>
    </w:p>
    <w:p w14:paraId="4188A258" w14:textId="56D878A3" w:rsidR="0018713A" w:rsidRPr="006F20FB" w:rsidRDefault="0018713A" w:rsidP="0018713A">
      <w:pPr>
        <w:pStyle w:val="ListBullet"/>
      </w:pPr>
      <w:r>
        <w:t xml:space="preserve">National Immunisation </w:t>
      </w:r>
      <w:r w:rsidR="16ACC10C">
        <w:t>Programme</w:t>
      </w:r>
      <w:r>
        <w:t xml:space="preserve"> Operating Guidelines.</w:t>
      </w:r>
    </w:p>
    <w:p w14:paraId="6711ECCA" w14:textId="653616CE" w:rsidR="00123095" w:rsidRPr="006F20FB" w:rsidRDefault="005C76FA" w:rsidP="009D251E">
      <w:pPr>
        <w:pStyle w:val="ListBullet"/>
      </w:pPr>
      <w:r>
        <w:t>Ministry</w:t>
      </w:r>
      <w:r w:rsidR="00484EC6">
        <w:t xml:space="preserve"> of Health’s</w:t>
      </w:r>
      <w:r w:rsidR="00123095">
        <w:t xml:space="preserve"> Immunisation Handbook 2020.</w:t>
      </w:r>
    </w:p>
    <w:p w14:paraId="136EA385" w14:textId="2490B823" w:rsidR="005D4A8A" w:rsidRPr="006F20FB" w:rsidRDefault="00123095">
      <w:pPr>
        <w:rPr>
          <w:rFonts w:eastAsia="Segoe UI Symbol"/>
        </w:rPr>
      </w:pPr>
      <w:r w:rsidRPr="006F20FB">
        <w:t xml:space="preserve">Local </w:t>
      </w:r>
      <w:r w:rsidR="005257D9">
        <w:t xml:space="preserve">Health </w:t>
      </w:r>
      <w:r w:rsidR="00AF3A7A">
        <w:t>District</w:t>
      </w:r>
      <w:r w:rsidRPr="006F20FB">
        <w:t xml:space="preserve"> Standard Operating Procedures.</w:t>
      </w:r>
      <w:r w:rsidR="004359FD" w:rsidRPr="006F20FB">
        <w:t xml:space="preserve"> </w:t>
      </w:r>
      <w:r w:rsidR="005D4A8A" w:rsidRPr="006F20FB">
        <w:rPr>
          <w:rFonts w:eastAsia="Segoe UI Symbol"/>
        </w:rPr>
        <w:t>There are three scenarios below</w:t>
      </w:r>
      <w:r w:rsidR="0076735E" w:rsidRPr="006F20FB">
        <w:rPr>
          <w:rFonts w:eastAsia="Segoe UI Symbol"/>
        </w:rPr>
        <w:t xml:space="preserve"> that</w:t>
      </w:r>
      <w:r w:rsidR="005D4A8A" w:rsidRPr="006F20FB">
        <w:rPr>
          <w:rFonts w:eastAsia="Segoe UI Symbol"/>
        </w:rPr>
        <w:t xml:space="preserve"> providers could consider for the ‘vaccination in high</w:t>
      </w:r>
      <w:r w:rsidR="0076735E" w:rsidRPr="006F20FB">
        <w:rPr>
          <w:rFonts w:eastAsia="Segoe UI Symbol"/>
        </w:rPr>
        <w:t xml:space="preserve"> </w:t>
      </w:r>
      <w:r w:rsidR="005D4A8A" w:rsidRPr="006F20FB">
        <w:rPr>
          <w:rFonts w:eastAsia="Segoe UI Symbol"/>
        </w:rPr>
        <w:t xml:space="preserve">risk/screen positive </w:t>
      </w:r>
      <w:r w:rsidR="000F24EC" w:rsidRPr="006F20FB">
        <w:rPr>
          <w:rFonts w:eastAsia="Segoe UI Symbol"/>
        </w:rPr>
        <w:t>consumers</w:t>
      </w:r>
      <w:r w:rsidR="000F24EC">
        <w:rPr>
          <w:rFonts w:eastAsia="Segoe UI Symbol"/>
        </w:rPr>
        <w:t>’</w:t>
      </w:r>
      <w:r w:rsidR="005D4A8A" w:rsidRPr="006F20FB">
        <w:rPr>
          <w:rFonts w:eastAsia="Segoe UI Symbol"/>
        </w:rPr>
        <w:t>.</w:t>
      </w:r>
    </w:p>
    <w:p w14:paraId="1D4BC402" w14:textId="421103EB" w:rsidR="00123095" w:rsidRPr="006F20FB" w:rsidRDefault="005D4A8A">
      <w:pPr>
        <w:rPr>
          <w:rFonts w:eastAsia="Segoe UI Symbol"/>
        </w:rPr>
      </w:pPr>
      <w:r w:rsidRPr="006F20FB">
        <w:rPr>
          <w:rFonts w:eastAsia="Segoe UI Symbol"/>
        </w:rPr>
        <w:lastRenderedPageBreak/>
        <w:t xml:space="preserve">Additional scenarios could be </w:t>
      </w:r>
      <w:r w:rsidR="00D50A55" w:rsidRPr="006F20FB">
        <w:rPr>
          <w:rFonts w:eastAsia="Segoe UI Symbol"/>
        </w:rPr>
        <w:t xml:space="preserve">utilised </w:t>
      </w:r>
      <w:r w:rsidRPr="006F20FB">
        <w:rPr>
          <w:rFonts w:eastAsia="Segoe UI Symbol"/>
        </w:rPr>
        <w:t xml:space="preserve">as long as the appropriate IPC </w:t>
      </w:r>
      <w:r w:rsidR="00D50A55" w:rsidRPr="006F20FB">
        <w:rPr>
          <w:rFonts w:eastAsia="Segoe UI Symbol"/>
        </w:rPr>
        <w:t>considerations</w:t>
      </w:r>
      <w:r w:rsidRPr="006F20FB">
        <w:rPr>
          <w:rFonts w:eastAsia="Segoe UI Symbol"/>
        </w:rPr>
        <w:t xml:space="preserve"> are made. See additional information found “COVID-19: Infection Prevention and Control Recommendations for Health and Disability care workers”</w:t>
      </w:r>
      <w:r w:rsidR="00A248AC">
        <w:rPr>
          <w:rFonts w:eastAsia="Segoe UI Symbol"/>
        </w:rPr>
        <w:t>.</w:t>
      </w:r>
    </w:p>
    <w:p w14:paraId="7EAB5564" w14:textId="57A0B59A" w:rsidR="00123095" w:rsidRPr="006F20FB" w:rsidRDefault="00123095" w:rsidP="00D01BDA">
      <w:pPr>
        <w:pStyle w:val="Heading31nonumber"/>
      </w:pPr>
      <w:r w:rsidRPr="006F20FB">
        <w:t>Scenario 1</w:t>
      </w:r>
      <w:r w:rsidR="006E1AFB" w:rsidRPr="006F20FB">
        <w:t>:</w:t>
      </w:r>
      <w:r w:rsidRPr="006F20FB">
        <w:t xml:space="preserve"> Home Vaccination</w:t>
      </w:r>
    </w:p>
    <w:p w14:paraId="0DF7E746" w14:textId="77777777" w:rsidR="00123095" w:rsidRPr="006F20FB" w:rsidRDefault="00123095">
      <w:pPr>
        <w:rPr>
          <w:rFonts w:eastAsia="Segoe UI"/>
        </w:rPr>
      </w:pPr>
      <w:r w:rsidRPr="006F20FB">
        <w:rPr>
          <w:rFonts w:eastAsia="Segoe UI"/>
        </w:rPr>
        <w:t>In addition to above it is recommended that providers have Standard Operating Procedures (SOP) specific for home vaccination to support safe delivery processes.</w:t>
      </w:r>
    </w:p>
    <w:p w14:paraId="7A702B56" w14:textId="6A97262E" w:rsidR="00123095" w:rsidRPr="006F20FB" w:rsidRDefault="00123095">
      <w:pPr>
        <w:rPr>
          <w:rFonts w:ascii="Segoe UI Symbol" w:eastAsia="Segoe UI Symbol" w:hAnsi="Segoe UI Symbol" w:cs="Segoe UI Symbol"/>
        </w:rPr>
      </w:pPr>
      <w:r w:rsidRPr="006F20FB">
        <w:rPr>
          <w:rFonts w:ascii="Segoe UI Symbol" w:eastAsia="Segoe UI Symbol" w:hAnsi="Segoe UI Symbol" w:cs="Segoe UI Symbol"/>
        </w:rPr>
        <w:t xml:space="preserve">Home visits for vaccination may be required for consumers who are unable to leave their residence because they have been required to isolate (I.e., attendance at a location of interest or contact of a confirmed case). It may also be required for those who have barriers to access due to mobility, disability, </w:t>
      </w:r>
      <w:r w:rsidR="009368BB" w:rsidRPr="006F20FB">
        <w:rPr>
          <w:rFonts w:ascii="Segoe UI Symbol" w:eastAsia="Segoe UI Symbol" w:hAnsi="Segoe UI Symbol" w:cs="Segoe UI Symbol"/>
        </w:rPr>
        <w:t>comorbidity,</w:t>
      </w:r>
      <w:r w:rsidRPr="006F20FB">
        <w:rPr>
          <w:rFonts w:ascii="Segoe UI Symbol" w:eastAsia="Segoe UI Symbol" w:hAnsi="Segoe UI Symbol" w:cs="Segoe UI Symbol"/>
        </w:rPr>
        <w:t xml:space="preserve"> or another reason that means they are unable to access vaccination at a site including improving equity.</w:t>
      </w:r>
    </w:p>
    <w:p w14:paraId="3C3B8A50" w14:textId="4BEFF840" w:rsidR="00123095" w:rsidRPr="006F20FB" w:rsidRDefault="00123095">
      <w:pPr>
        <w:rPr>
          <w:rFonts w:ascii="Segoe UI Symbol" w:eastAsia="Segoe UI Symbol" w:hAnsi="Segoe UI Symbol" w:cs="Segoe UI Symbol"/>
        </w:rPr>
      </w:pPr>
      <w:r w:rsidRPr="006F20FB">
        <w:rPr>
          <w:rFonts w:ascii="Segoe UI Symbol" w:eastAsia="Segoe UI Symbol" w:hAnsi="Segoe UI Symbol" w:cs="Segoe UI Symbol"/>
        </w:rPr>
        <w:t xml:space="preserve">Outside the scope of this section are additional considerations which would likely be part of a </w:t>
      </w:r>
      <w:r w:rsidR="005257D9">
        <w:rPr>
          <w:rFonts w:ascii="Segoe UI Symbol" w:eastAsia="Segoe UI Symbol" w:hAnsi="Segoe UI Symbol" w:cs="Segoe UI Symbol"/>
        </w:rPr>
        <w:t xml:space="preserve">Health </w:t>
      </w:r>
      <w:r w:rsidR="00AF3A7A">
        <w:t>District</w:t>
      </w:r>
      <w:r w:rsidRPr="006F20FB">
        <w:rPr>
          <w:rFonts w:ascii="Segoe UI Symbol" w:eastAsia="Segoe UI Symbol" w:hAnsi="Segoe UI Symbol" w:cs="Segoe UI Symbol"/>
        </w:rPr>
        <w:t xml:space="preserve"> standard operating procedure (SOP). This could include but is not limited to a SOP on vaccine transportation and administration, staff requirements and medical emergency equipment.</w:t>
      </w:r>
    </w:p>
    <w:p w14:paraId="5335F381" w14:textId="716BEA39" w:rsidR="00123095" w:rsidRPr="006F20FB" w:rsidRDefault="00123095" w:rsidP="00D01BDA">
      <w:pPr>
        <w:pStyle w:val="Heading31nonumber"/>
      </w:pPr>
      <w:r w:rsidRPr="006F20FB">
        <w:t>Scenario 2</w:t>
      </w:r>
      <w:r w:rsidR="006E1AFB" w:rsidRPr="006F20FB">
        <w:t xml:space="preserve">: </w:t>
      </w:r>
      <w:r w:rsidRPr="006F20FB">
        <w:t>Controlled Healthcare Facility</w:t>
      </w:r>
    </w:p>
    <w:p w14:paraId="57CB90E6" w14:textId="77777777" w:rsidR="00123095" w:rsidRPr="006F20FB" w:rsidRDefault="00123095">
      <w:pPr>
        <w:rPr>
          <w:rFonts w:eastAsia="Segoe UI Symbol"/>
        </w:rPr>
      </w:pPr>
      <w:r w:rsidRPr="006F20FB">
        <w:rPr>
          <w:rFonts w:eastAsia="Segoe UI Symbol"/>
        </w:rPr>
        <w:t xml:space="preserve">Vaccination for screen positive consumers and/or accompanying whānau in a controlled healthcare facility may be appropriate. This should only be performed in a controlled healthcare facility, where the flow of consumers and staff is controlled, such as a Hospital Emergency Department or General Practice Clinic. </w:t>
      </w:r>
    </w:p>
    <w:p w14:paraId="3782BD1E" w14:textId="501A7485" w:rsidR="00123095" w:rsidRPr="006F20FB" w:rsidRDefault="00123095">
      <w:pPr>
        <w:rPr>
          <w:rFonts w:eastAsia="Segoe UI Symbol"/>
        </w:rPr>
      </w:pPr>
      <w:r w:rsidRPr="006F20FB">
        <w:rPr>
          <w:rFonts w:eastAsia="Segoe UI Symbol"/>
        </w:rPr>
        <w:t>This excludes dedicated vaccination sites and other settings where there is a risk of uncontrolled flow of people and workforce who are not in appropriate PPE, and so therefore is a transmission risk with other consumers and staff.</w:t>
      </w:r>
    </w:p>
    <w:p w14:paraId="4B6DD3B4" w14:textId="6E8890BB" w:rsidR="0052037B" w:rsidRPr="006F20FB" w:rsidRDefault="0052037B" w:rsidP="0052037B">
      <w:pPr>
        <w:pStyle w:val="Heading31nonumber"/>
      </w:pPr>
      <w:r w:rsidRPr="006F20FB">
        <w:t>Scenario 3: Drive-Through Vaccination</w:t>
      </w:r>
    </w:p>
    <w:p w14:paraId="185B862B" w14:textId="280F959C" w:rsidR="0052037B" w:rsidRPr="006F20FB" w:rsidRDefault="0052037B" w:rsidP="0052037B">
      <w:pPr>
        <w:rPr>
          <w:rFonts w:eastAsia="Segoe UI Symbol"/>
        </w:rPr>
      </w:pPr>
      <w:r w:rsidRPr="006F20FB">
        <w:rPr>
          <w:rFonts w:eastAsia="Segoe UI Symbol"/>
        </w:rPr>
        <w:t>Vaccination for screen positive consumers and/or accompanying whānau in a drive-through vaccination centre may be appropriate. This should only be performed in a planned outdoor site where the flow of cars, consumers and staff is controlled.</w:t>
      </w:r>
      <w:r w:rsidR="002E3D97" w:rsidRPr="006F20FB">
        <w:rPr>
          <w:rFonts w:eastAsia="Segoe UI Symbol"/>
        </w:rPr>
        <w:t xml:space="preserve"> Post vaccination it is recommended they stay in their car away from others.</w:t>
      </w:r>
    </w:p>
    <w:p w14:paraId="0A36EF20" w14:textId="10A2C677" w:rsidR="0052037B" w:rsidRPr="006F20FB" w:rsidRDefault="0052037B" w:rsidP="0052037B">
      <w:pPr>
        <w:rPr>
          <w:rFonts w:eastAsia="Segoe UI Symbol"/>
        </w:rPr>
      </w:pPr>
      <w:r w:rsidRPr="006F20FB">
        <w:rPr>
          <w:rFonts w:eastAsia="Segoe UI Symbol"/>
        </w:rPr>
        <w:t>This excludes settings where there is a risk of uncontrolled flow of people and workforce who are not in appropriate PPE, and so therefore is a transmission risk with other consumers and staff.</w:t>
      </w:r>
    </w:p>
    <w:p w14:paraId="21F4E7D0" w14:textId="2DB2B285" w:rsidR="004A04B5" w:rsidRPr="006F20FB" w:rsidRDefault="0052037B">
      <w:pPr>
        <w:rPr>
          <w:rFonts w:eastAsia="Segoe UI Symbol"/>
        </w:rPr>
      </w:pPr>
      <w:r w:rsidRPr="006F20FB">
        <w:rPr>
          <w:rFonts w:eastAsia="Segoe UI Symbol"/>
        </w:rPr>
        <w:t xml:space="preserve">PPE requirements </w:t>
      </w:r>
      <w:r w:rsidR="002E3D97" w:rsidRPr="006F20FB">
        <w:rPr>
          <w:rFonts w:eastAsia="Segoe UI Symbol"/>
        </w:rPr>
        <w:t xml:space="preserve">would be the vaccinator, staff, </w:t>
      </w:r>
      <w:r w:rsidR="009368BB" w:rsidRPr="006F20FB">
        <w:rPr>
          <w:rFonts w:eastAsia="Segoe UI Symbol"/>
        </w:rPr>
        <w:t>consumer,</w:t>
      </w:r>
      <w:r w:rsidR="002E3D97" w:rsidRPr="006F20FB">
        <w:rPr>
          <w:rFonts w:eastAsia="Segoe UI Symbol"/>
        </w:rPr>
        <w:t xml:space="preserve"> and others in the car to wear a medical mask.</w:t>
      </w:r>
    </w:p>
    <w:p w14:paraId="6B904C66" w14:textId="77777777" w:rsidR="004A04B5" w:rsidRPr="006F20FB" w:rsidRDefault="004A04B5">
      <w:pPr>
        <w:spacing w:before="0" w:after="160" w:line="2" w:lineRule="auto"/>
        <w:rPr>
          <w:rFonts w:eastAsia="Segoe UI Symbol"/>
        </w:rPr>
      </w:pPr>
      <w:r w:rsidRPr="006F20FB">
        <w:rPr>
          <w:rFonts w:eastAsia="Segoe UI Symbol"/>
        </w:rPr>
        <w:br w:type="page"/>
      </w:r>
    </w:p>
    <w:p w14:paraId="2D9E0184" w14:textId="77777777" w:rsidR="00123095" w:rsidRPr="006F20FB" w:rsidRDefault="00123095" w:rsidP="00D01BDA">
      <w:pPr>
        <w:pStyle w:val="Heading31nonumber"/>
      </w:pPr>
      <w:r w:rsidRPr="006F20FB">
        <w:lastRenderedPageBreak/>
        <w:t>Requirements for Scenario 1 &amp; 2</w:t>
      </w:r>
    </w:p>
    <w:p w14:paraId="21ACE1B9" w14:textId="26BA9FF4" w:rsidR="00123095" w:rsidRPr="006F20FB" w:rsidRDefault="00123095">
      <w:pPr>
        <w:rPr>
          <w:rFonts w:eastAsia="Segoe UI"/>
        </w:rPr>
      </w:pPr>
      <w:r w:rsidRPr="006F20FB">
        <w:rPr>
          <w:rFonts w:eastAsia="Segoe UI"/>
        </w:rPr>
        <w:t>In addition to usual vaccination processes,</w:t>
      </w:r>
      <w:r w:rsidR="00CB17F6">
        <w:rPr>
          <w:rFonts w:eastAsia="Segoe UI"/>
        </w:rPr>
        <w:t xml:space="preserve"> </w:t>
      </w:r>
      <w:r w:rsidRPr="006F20FB">
        <w:rPr>
          <w:rFonts w:eastAsia="Segoe UI"/>
        </w:rPr>
        <w:t>the following table is the requirements for the scenarios above.</w:t>
      </w:r>
    </w:p>
    <w:tbl>
      <w:tblPr>
        <w:tblStyle w:val="GridTable1Light"/>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6A0" w:firstRow="1" w:lastRow="0" w:firstColumn="1" w:lastColumn="0" w:noHBand="1" w:noVBand="1"/>
      </w:tblPr>
      <w:tblGrid>
        <w:gridCol w:w="1483"/>
        <w:gridCol w:w="6869"/>
      </w:tblGrid>
      <w:tr w:rsidR="00123095" w:rsidRPr="006F20FB" w14:paraId="2B443EE5" w14:textId="77777777" w:rsidTr="722920D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58" w:type="pct"/>
            <w:tcBorders>
              <w:right w:val="nil"/>
            </w:tcBorders>
          </w:tcPr>
          <w:p w14:paraId="005C359A" w14:textId="77777777" w:rsidR="00123095" w:rsidRPr="006F20FB" w:rsidRDefault="00123095" w:rsidP="00D10DD2">
            <w:pPr>
              <w:rPr>
                <w:rFonts w:eastAsia="Segoe UI" w:cs="Segoe UI"/>
                <w:b w:val="0"/>
                <w:bCs w:val="0"/>
                <w:color w:val="FFFFFF" w:themeColor="background1"/>
              </w:rPr>
            </w:pPr>
          </w:p>
        </w:tc>
        <w:tc>
          <w:tcPr>
            <w:tcW w:w="4142" w:type="pct"/>
            <w:tcBorders>
              <w:left w:val="nil"/>
            </w:tcBorders>
          </w:tcPr>
          <w:p w14:paraId="6C80FBAE" w14:textId="77777777" w:rsidR="00123095" w:rsidRPr="006F20FB" w:rsidRDefault="00123095" w:rsidP="00D10DD2">
            <w:pPr>
              <w:jc w:val="both"/>
              <w:cnfStyle w:val="100000000000" w:firstRow="1" w:lastRow="0" w:firstColumn="0" w:lastColumn="0" w:oddVBand="0" w:evenVBand="0" w:oddHBand="0" w:evenHBand="0" w:firstRowFirstColumn="0" w:firstRowLastColumn="0" w:lastRowFirstColumn="0" w:lastRowLastColumn="0"/>
              <w:rPr>
                <w:rFonts w:eastAsia="Segoe UI" w:cs="Segoe UI"/>
                <w:b w:val="0"/>
                <w:bCs w:val="0"/>
                <w:color w:val="FFFFFF" w:themeColor="background1"/>
                <w:sz w:val="24"/>
                <w:szCs w:val="24"/>
              </w:rPr>
            </w:pPr>
            <w:r w:rsidRPr="006F20FB">
              <w:rPr>
                <w:rFonts w:eastAsia="Segoe UI" w:cs="Segoe UI"/>
                <w:color w:val="FFFFFF" w:themeColor="background1"/>
                <w:sz w:val="24"/>
                <w:szCs w:val="24"/>
              </w:rPr>
              <w:t>Screen Positive Requirements for Scenario 1 &amp; 2</w:t>
            </w:r>
          </w:p>
        </w:tc>
      </w:tr>
      <w:tr w:rsidR="00123095" w:rsidRPr="006F20FB" w14:paraId="5190094C" w14:textId="77777777" w:rsidTr="722920DF">
        <w:trPr>
          <w:trHeight w:val="511"/>
        </w:trPr>
        <w:tc>
          <w:tcPr>
            <w:cnfStyle w:val="001000000000" w:firstRow="0" w:lastRow="0" w:firstColumn="1" w:lastColumn="0" w:oddVBand="0" w:evenVBand="0" w:oddHBand="0" w:evenHBand="0" w:firstRowFirstColumn="0" w:firstRowLastColumn="0" w:lastRowFirstColumn="0" w:lastRowLastColumn="0"/>
            <w:tcW w:w="858" w:type="pct"/>
          </w:tcPr>
          <w:p w14:paraId="742DA2A4" w14:textId="77777777" w:rsidR="00123095" w:rsidRPr="00DF7FA9" w:rsidRDefault="00123095" w:rsidP="00D10DD2">
            <w:pPr>
              <w:rPr>
                <w:rFonts w:eastAsia="Segoe UI" w:cs="Segoe UI"/>
                <w:color w:val="000000" w:themeColor="text1"/>
                <w:szCs w:val="21"/>
              </w:rPr>
            </w:pPr>
            <w:r w:rsidRPr="00DF7FA9">
              <w:rPr>
                <w:rFonts w:eastAsia="Segoe UI" w:cs="Segoe UI"/>
                <w:color w:val="000000" w:themeColor="text1"/>
                <w:szCs w:val="21"/>
              </w:rPr>
              <w:t>Location</w:t>
            </w:r>
          </w:p>
        </w:tc>
        <w:tc>
          <w:tcPr>
            <w:tcW w:w="4142" w:type="pct"/>
          </w:tcPr>
          <w:p w14:paraId="15C56A69" w14:textId="77777777"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Segoe UI"/>
                <w:sz w:val="19"/>
                <w:szCs w:val="19"/>
              </w:rPr>
            </w:pPr>
            <w:r w:rsidRPr="722920DF">
              <w:rPr>
                <w:rFonts w:eastAsia="Segoe UI"/>
                <w:sz w:val="19"/>
                <w:szCs w:val="19"/>
              </w:rPr>
              <w:t xml:space="preserve">Only pre-arranged home vaccination or vaccination </w:t>
            </w:r>
            <w:r w:rsidR="37C81880">
              <w:br/>
            </w:r>
            <w:r w:rsidRPr="722920DF">
              <w:rPr>
                <w:rFonts w:eastAsia="Segoe UI"/>
                <w:sz w:val="19"/>
                <w:szCs w:val="19"/>
              </w:rPr>
              <w:t>in a controlled residence or healthcare facility.</w:t>
            </w:r>
          </w:p>
        </w:tc>
      </w:tr>
      <w:tr w:rsidR="00123095" w:rsidRPr="006F20FB" w14:paraId="64288426" w14:textId="77777777" w:rsidTr="722920DF">
        <w:trPr>
          <w:trHeight w:val="705"/>
        </w:trPr>
        <w:tc>
          <w:tcPr>
            <w:cnfStyle w:val="001000000000" w:firstRow="0" w:lastRow="0" w:firstColumn="1" w:lastColumn="0" w:oddVBand="0" w:evenVBand="0" w:oddHBand="0" w:evenHBand="0" w:firstRowFirstColumn="0" w:firstRowLastColumn="0" w:lastRowFirstColumn="0" w:lastRowLastColumn="0"/>
            <w:tcW w:w="858" w:type="pct"/>
          </w:tcPr>
          <w:p w14:paraId="1DC18992" w14:textId="77777777" w:rsidR="00123095" w:rsidRPr="00DF7FA9" w:rsidRDefault="00123095" w:rsidP="00D10DD2">
            <w:pPr>
              <w:rPr>
                <w:rFonts w:eastAsia="Segoe UI" w:cs="Segoe UI"/>
                <w:color w:val="000000" w:themeColor="text1"/>
                <w:szCs w:val="21"/>
              </w:rPr>
            </w:pPr>
            <w:r w:rsidRPr="00DF7FA9">
              <w:rPr>
                <w:rFonts w:eastAsia="Segoe UI" w:cs="Segoe UI"/>
                <w:color w:val="000000" w:themeColor="text1"/>
                <w:szCs w:val="21"/>
              </w:rPr>
              <w:t>Workforce</w:t>
            </w:r>
          </w:p>
        </w:tc>
        <w:tc>
          <w:tcPr>
            <w:tcW w:w="4142" w:type="pct"/>
          </w:tcPr>
          <w:p w14:paraId="3AF9631C" w14:textId="77777777"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Segoe UI"/>
                <w:sz w:val="19"/>
                <w:szCs w:val="19"/>
              </w:rPr>
            </w:pPr>
            <w:r w:rsidRPr="722920DF">
              <w:rPr>
                <w:rFonts w:eastAsia="Segoe UI"/>
                <w:sz w:val="19"/>
                <w:szCs w:val="19"/>
              </w:rPr>
              <w:t>Staff must be fully immunised.</w:t>
            </w:r>
          </w:p>
          <w:p w14:paraId="406B0195" w14:textId="77777777"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Segoe UI"/>
                <w:sz w:val="19"/>
                <w:szCs w:val="19"/>
              </w:rPr>
            </w:pPr>
            <w:r w:rsidRPr="722920DF">
              <w:rPr>
                <w:rFonts w:eastAsia="Segoe UI"/>
                <w:sz w:val="19"/>
                <w:szCs w:val="19"/>
              </w:rPr>
              <w:t>Home visit must have at least one authorised vaccinator and one staff on site has a CPR certificate and adrenaline administration certified. Limit staff in enclosed environment where practical</w:t>
            </w:r>
          </w:p>
        </w:tc>
      </w:tr>
      <w:tr w:rsidR="00123095" w:rsidRPr="006F20FB" w14:paraId="279B0C5F" w14:textId="77777777" w:rsidTr="722920DF">
        <w:trPr>
          <w:trHeight w:val="780"/>
        </w:trPr>
        <w:tc>
          <w:tcPr>
            <w:cnfStyle w:val="001000000000" w:firstRow="0" w:lastRow="0" w:firstColumn="1" w:lastColumn="0" w:oddVBand="0" w:evenVBand="0" w:oddHBand="0" w:evenHBand="0" w:firstRowFirstColumn="0" w:firstRowLastColumn="0" w:lastRowFirstColumn="0" w:lastRowLastColumn="0"/>
            <w:tcW w:w="858" w:type="pct"/>
          </w:tcPr>
          <w:p w14:paraId="0162898A" w14:textId="77777777" w:rsidR="00123095" w:rsidRPr="00DF7FA9" w:rsidRDefault="00123095" w:rsidP="00D10DD2">
            <w:pPr>
              <w:rPr>
                <w:rFonts w:eastAsia="Segoe UI" w:cs="Segoe UI"/>
                <w:color w:val="000000" w:themeColor="text1"/>
                <w:szCs w:val="21"/>
              </w:rPr>
            </w:pPr>
            <w:r w:rsidRPr="00DF7FA9">
              <w:rPr>
                <w:rFonts w:eastAsia="Segoe UI" w:cs="Segoe UI"/>
                <w:color w:val="000000" w:themeColor="text1"/>
                <w:szCs w:val="21"/>
              </w:rPr>
              <w:t>PPE</w:t>
            </w:r>
          </w:p>
        </w:tc>
        <w:tc>
          <w:tcPr>
            <w:tcW w:w="4142" w:type="pct"/>
          </w:tcPr>
          <w:p w14:paraId="75D12FFE" w14:textId="2E06F2D6" w:rsidR="00123095" w:rsidRPr="006A651B" w:rsidRDefault="6D4CD4FA" w:rsidP="006A651B">
            <w:pPr>
              <w:pStyle w:val="Table10ptbullets"/>
              <w:spacing w:before="120" w:after="120"/>
              <w:ind w:left="414" w:hanging="357"/>
              <w:cnfStyle w:val="000000000000" w:firstRow="0" w:lastRow="0" w:firstColumn="0" w:lastColumn="0" w:oddVBand="0" w:evenVBand="0" w:oddHBand="0" w:evenHBand="0" w:firstRowFirstColumn="0" w:firstRowLastColumn="0" w:lastRowFirstColumn="0" w:lastRowLastColumn="0"/>
              <w:rPr>
                <w:rFonts w:eastAsia="Segoe UI"/>
                <w:sz w:val="19"/>
                <w:szCs w:val="19"/>
              </w:rPr>
            </w:pPr>
            <w:r w:rsidRPr="722920DF">
              <w:rPr>
                <w:rFonts w:eastAsia="Segoe UI"/>
                <w:sz w:val="19"/>
                <w:szCs w:val="19"/>
              </w:rPr>
              <w:t>Consumer: Must wear a medical mask (these could be provided).</w:t>
            </w:r>
            <w:r w:rsidR="37C81880">
              <w:br/>
            </w:r>
            <w:r w:rsidRPr="722920DF">
              <w:rPr>
                <w:rFonts w:eastAsia="Segoe UI"/>
                <w:sz w:val="19"/>
                <w:szCs w:val="19"/>
              </w:rPr>
              <w:t xml:space="preserve">All staff: P2/N95, eye protection, </w:t>
            </w:r>
            <w:r w:rsidR="54B621E7" w:rsidRPr="722920DF">
              <w:rPr>
                <w:rFonts w:eastAsia="Segoe UI"/>
                <w:sz w:val="19"/>
                <w:szCs w:val="19"/>
              </w:rPr>
              <w:t>gown,</w:t>
            </w:r>
            <w:r w:rsidRPr="722920DF">
              <w:rPr>
                <w:rFonts w:eastAsia="Segoe UI"/>
                <w:sz w:val="19"/>
                <w:szCs w:val="19"/>
              </w:rPr>
              <w:t xml:space="preserve"> and gloves.</w:t>
            </w:r>
          </w:p>
          <w:p w14:paraId="0EE0C067" w14:textId="77777777" w:rsidR="00123095" w:rsidRPr="006A651B" w:rsidRDefault="00123095" w:rsidP="00590A77">
            <w:pPr>
              <w:spacing w:before="120" w:after="120"/>
              <w:cnfStyle w:val="000000000000" w:firstRow="0" w:lastRow="0" w:firstColumn="0" w:lastColumn="0" w:oddVBand="0" w:evenVBand="0" w:oddHBand="0" w:evenHBand="0" w:firstRowFirstColumn="0" w:firstRowLastColumn="0" w:lastRowFirstColumn="0" w:lastRowLastColumn="0"/>
              <w:rPr>
                <w:rFonts w:eastAsia="Segoe UI" w:cs="Segoe UI"/>
                <w:color w:val="000000" w:themeColor="text1"/>
                <w:sz w:val="19"/>
                <w:szCs w:val="19"/>
              </w:rPr>
            </w:pPr>
            <w:r w:rsidRPr="006A651B">
              <w:rPr>
                <w:rFonts w:eastAsia="Segoe UI" w:cs="Segoe UI"/>
                <w:color w:val="000000" w:themeColor="text1"/>
                <w:sz w:val="19"/>
                <w:szCs w:val="19"/>
              </w:rPr>
              <w:t>*In ‘screen positive’ environments, where there may also be ‘screen negative’ consumers, e.g., during a home vaccination, all consumers in this environment should be treated as ‘screen positive’.</w:t>
            </w:r>
          </w:p>
          <w:p w14:paraId="0078DC89" w14:textId="77777777" w:rsidR="00123095" w:rsidRPr="006A651B" w:rsidRDefault="00123095" w:rsidP="00590A77">
            <w:pPr>
              <w:spacing w:before="120" w:after="120"/>
              <w:cnfStyle w:val="000000000000" w:firstRow="0" w:lastRow="0" w:firstColumn="0" w:lastColumn="0" w:oddVBand="0" w:evenVBand="0" w:oddHBand="0" w:evenHBand="0" w:firstRowFirstColumn="0" w:firstRowLastColumn="0" w:lastRowFirstColumn="0" w:lastRowLastColumn="0"/>
              <w:rPr>
                <w:rFonts w:eastAsia="Segoe UI" w:cs="Segoe UI"/>
                <w:color w:val="000000" w:themeColor="text1"/>
                <w:sz w:val="19"/>
                <w:szCs w:val="19"/>
              </w:rPr>
            </w:pPr>
            <w:r w:rsidRPr="006A651B">
              <w:rPr>
                <w:rFonts w:eastAsia="Segoe UI" w:cs="Segoe UI"/>
                <w:color w:val="000000" w:themeColor="text1"/>
                <w:sz w:val="19"/>
                <w:szCs w:val="19"/>
              </w:rPr>
              <w:t>**In home environments, staff should change PPE if they are moving between different houses.</w:t>
            </w:r>
          </w:p>
          <w:p w14:paraId="22FEE4C5" w14:textId="50137D1A" w:rsidR="00123095" w:rsidRPr="006A651B" w:rsidRDefault="00123095" w:rsidP="00590A77">
            <w:pPr>
              <w:spacing w:before="120" w:after="120"/>
              <w:cnfStyle w:val="000000000000" w:firstRow="0" w:lastRow="0" w:firstColumn="0" w:lastColumn="0" w:oddVBand="0" w:evenVBand="0" w:oddHBand="0" w:evenHBand="0" w:firstRowFirstColumn="0" w:firstRowLastColumn="0" w:lastRowFirstColumn="0" w:lastRowLastColumn="0"/>
              <w:rPr>
                <w:rFonts w:eastAsia="Segoe UI" w:cs="Segoe UI"/>
                <w:color w:val="000000" w:themeColor="text1"/>
                <w:sz w:val="19"/>
                <w:szCs w:val="19"/>
              </w:rPr>
            </w:pPr>
            <w:r w:rsidRPr="006A651B">
              <w:rPr>
                <w:rFonts w:eastAsia="Segoe UI" w:cs="Segoe UI"/>
                <w:color w:val="000000" w:themeColor="text1"/>
                <w:sz w:val="19"/>
                <w:szCs w:val="19"/>
              </w:rPr>
              <w:t xml:space="preserve">***Donning and doffing PPE outside in a home environment requires an appropriate space and transporting contaminated PPE back to base for proper disposal, this may be covered in the </w:t>
            </w:r>
            <w:r w:rsidR="005257D9" w:rsidRPr="006A651B">
              <w:rPr>
                <w:rFonts w:eastAsia="Segoe UI" w:cs="Segoe UI"/>
                <w:color w:val="000000" w:themeColor="text1"/>
                <w:sz w:val="19"/>
                <w:szCs w:val="19"/>
              </w:rPr>
              <w:t xml:space="preserve">Health </w:t>
            </w:r>
            <w:r w:rsidR="00AF3A7A" w:rsidRPr="006A651B">
              <w:rPr>
                <w:sz w:val="19"/>
                <w:szCs w:val="19"/>
              </w:rPr>
              <w:t>District</w:t>
            </w:r>
            <w:r w:rsidRPr="006A651B">
              <w:rPr>
                <w:rFonts w:eastAsia="Segoe UI" w:cs="Segoe UI"/>
                <w:color w:val="000000" w:themeColor="text1"/>
                <w:sz w:val="19"/>
                <w:szCs w:val="19"/>
              </w:rPr>
              <w:t xml:space="preserve"> SOP.</w:t>
            </w:r>
          </w:p>
        </w:tc>
      </w:tr>
      <w:tr w:rsidR="00123095" w:rsidRPr="006F20FB" w14:paraId="5F4A0A51" w14:textId="77777777" w:rsidTr="722920DF">
        <w:trPr>
          <w:trHeight w:val="410"/>
        </w:trPr>
        <w:tc>
          <w:tcPr>
            <w:cnfStyle w:val="001000000000" w:firstRow="0" w:lastRow="0" w:firstColumn="1" w:lastColumn="0" w:oddVBand="0" w:evenVBand="0" w:oddHBand="0" w:evenHBand="0" w:firstRowFirstColumn="0" w:firstRowLastColumn="0" w:lastRowFirstColumn="0" w:lastRowLastColumn="0"/>
            <w:tcW w:w="858" w:type="pct"/>
          </w:tcPr>
          <w:p w14:paraId="023651D6" w14:textId="77777777" w:rsidR="00123095" w:rsidRPr="00DF7FA9" w:rsidRDefault="00123095" w:rsidP="00D10DD2">
            <w:pPr>
              <w:rPr>
                <w:rFonts w:eastAsia="Segoe UI" w:cs="Segoe UI"/>
                <w:color w:val="000000" w:themeColor="text1"/>
                <w:szCs w:val="21"/>
              </w:rPr>
            </w:pPr>
            <w:r w:rsidRPr="00DF7FA9">
              <w:rPr>
                <w:rFonts w:eastAsia="Segoe UI" w:cs="Segoe UI"/>
                <w:color w:val="000000" w:themeColor="text1"/>
                <w:szCs w:val="21"/>
              </w:rPr>
              <w:t xml:space="preserve">Physical </w:t>
            </w:r>
            <w:r w:rsidRPr="00DF7FA9">
              <w:rPr>
                <w:szCs w:val="21"/>
              </w:rPr>
              <w:br/>
            </w:r>
            <w:r w:rsidRPr="00DF7FA9">
              <w:rPr>
                <w:rFonts w:eastAsia="Segoe UI" w:cs="Segoe UI"/>
                <w:color w:val="000000" w:themeColor="text1"/>
                <w:szCs w:val="21"/>
              </w:rPr>
              <w:t>Environment</w:t>
            </w:r>
          </w:p>
        </w:tc>
        <w:tc>
          <w:tcPr>
            <w:tcW w:w="4142" w:type="pct"/>
          </w:tcPr>
          <w:p w14:paraId="78EE307E" w14:textId="73CEDF80"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Segoe UI"/>
                <w:sz w:val="19"/>
                <w:szCs w:val="19"/>
              </w:rPr>
            </w:pPr>
            <w:r w:rsidRPr="722920DF">
              <w:rPr>
                <w:rFonts w:eastAsia="Segoe UI"/>
                <w:sz w:val="19"/>
                <w:szCs w:val="19"/>
              </w:rPr>
              <w:t xml:space="preserve">Review the physical environment and consider ventilation is adequate. Discuss with local </w:t>
            </w:r>
            <w:r w:rsidR="633E7186" w:rsidRPr="722920DF">
              <w:rPr>
                <w:rFonts w:eastAsia="Segoe UI"/>
                <w:sz w:val="19"/>
                <w:szCs w:val="19"/>
              </w:rPr>
              <w:t>Health District</w:t>
            </w:r>
            <w:r w:rsidR="2D8B6B71" w:rsidRPr="722920DF">
              <w:rPr>
                <w:rFonts w:eastAsia="Segoe UI"/>
                <w:sz w:val="19"/>
                <w:szCs w:val="19"/>
              </w:rPr>
              <w:t xml:space="preserve"> </w:t>
            </w:r>
            <w:r w:rsidRPr="722920DF">
              <w:rPr>
                <w:rFonts w:eastAsia="Segoe UI"/>
                <w:sz w:val="19"/>
                <w:szCs w:val="19"/>
              </w:rPr>
              <w:t>IPC team if unsure.</w:t>
            </w:r>
          </w:p>
          <w:p w14:paraId="4B61E65C" w14:textId="2435F28C" w:rsidR="00123095" w:rsidRPr="006A651B" w:rsidRDefault="00123095" w:rsidP="00120F4E">
            <w:pPr>
              <w:spacing w:before="120" w:after="120" w:line="240" w:lineRule="auto"/>
              <w:ind w:left="317" w:hanging="282"/>
              <w:cnfStyle w:val="000000000000" w:firstRow="0" w:lastRow="0" w:firstColumn="0" w:lastColumn="0" w:oddVBand="0" w:evenVBand="0" w:oddHBand="0" w:evenHBand="0" w:firstRowFirstColumn="0" w:firstRowLastColumn="0" w:lastRowFirstColumn="0" w:lastRowLastColumn="0"/>
              <w:rPr>
                <w:rFonts w:eastAsia="Segoe UI" w:cs="Segoe UI"/>
                <w:b/>
                <w:bCs/>
                <w:color w:val="000000" w:themeColor="text1"/>
                <w:sz w:val="19"/>
                <w:szCs w:val="19"/>
              </w:rPr>
            </w:pPr>
            <w:r w:rsidRPr="006A651B">
              <w:rPr>
                <w:rFonts w:eastAsia="Segoe UI" w:cs="Segoe UI"/>
                <w:b/>
                <w:bCs/>
                <w:color w:val="000000" w:themeColor="text1"/>
                <w:sz w:val="19"/>
                <w:szCs w:val="19"/>
              </w:rPr>
              <w:t xml:space="preserve">Home </w:t>
            </w:r>
            <w:r w:rsidR="00C331DE" w:rsidRPr="006A651B">
              <w:rPr>
                <w:rFonts w:eastAsia="Segoe UI" w:cs="Segoe UI"/>
                <w:b/>
                <w:bCs/>
                <w:color w:val="000000" w:themeColor="text1"/>
                <w:sz w:val="19"/>
                <w:szCs w:val="19"/>
              </w:rPr>
              <w:t>vaccinations</w:t>
            </w:r>
          </w:p>
          <w:p w14:paraId="05CF3A55" w14:textId="77777777"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Theme="minorEastAsia"/>
                <w:sz w:val="19"/>
                <w:szCs w:val="19"/>
              </w:rPr>
            </w:pPr>
            <w:r w:rsidRPr="722920DF">
              <w:rPr>
                <w:rFonts w:eastAsia="Segoe UI"/>
                <w:sz w:val="19"/>
                <w:szCs w:val="19"/>
              </w:rPr>
              <w:t>Vaccination outside the home wherever practically possible and weather permitting. This could include in a carport, open deck area, or in their parked car. Ensure they can be observed appropriately.</w:t>
            </w:r>
          </w:p>
          <w:p w14:paraId="0C25BE41" w14:textId="77777777"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Theme="minorEastAsia"/>
                <w:sz w:val="19"/>
                <w:szCs w:val="19"/>
              </w:rPr>
            </w:pPr>
            <w:r w:rsidRPr="722920DF">
              <w:rPr>
                <w:rFonts w:eastAsia="Segoe UI"/>
                <w:sz w:val="19"/>
                <w:szCs w:val="19"/>
              </w:rPr>
              <w:t>If the environment/location does not have mechanical ventilation, improve ventilation through dilution (I.e., opening windows and doors to outside air).</w:t>
            </w:r>
          </w:p>
          <w:p w14:paraId="6F3906C9" w14:textId="77777777"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Theme="minorEastAsia"/>
                <w:sz w:val="19"/>
                <w:szCs w:val="19"/>
              </w:rPr>
            </w:pPr>
            <w:r w:rsidRPr="722920DF">
              <w:rPr>
                <w:rFonts w:eastAsia="Segoe UI"/>
                <w:sz w:val="19"/>
                <w:szCs w:val="19"/>
              </w:rPr>
              <w:t>If completing vaccination indoors, use a room with at least one window and keep the window(s) open for as much time as possible (outdoor temperature and safety permitting).</w:t>
            </w:r>
          </w:p>
          <w:p w14:paraId="444BBAF5" w14:textId="77777777" w:rsidR="00123095" w:rsidRPr="006A651B" w:rsidRDefault="00123095" w:rsidP="00120F4E">
            <w:pPr>
              <w:spacing w:before="120" w:after="120" w:line="240" w:lineRule="auto"/>
              <w:ind w:left="317" w:hanging="282"/>
              <w:cnfStyle w:val="000000000000" w:firstRow="0" w:lastRow="0" w:firstColumn="0" w:lastColumn="0" w:oddVBand="0" w:evenVBand="0" w:oddHBand="0" w:evenHBand="0" w:firstRowFirstColumn="0" w:firstRowLastColumn="0" w:lastRowFirstColumn="0" w:lastRowLastColumn="0"/>
              <w:rPr>
                <w:rFonts w:eastAsia="Segoe UI" w:cs="Segoe UI"/>
                <w:b/>
                <w:bCs/>
                <w:color w:val="000000" w:themeColor="text1"/>
                <w:sz w:val="19"/>
                <w:szCs w:val="19"/>
              </w:rPr>
            </w:pPr>
            <w:r w:rsidRPr="006A651B">
              <w:rPr>
                <w:rFonts w:eastAsia="Segoe UI" w:cs="Segoe UI"/>
                <w:b/>
                <w:bCs/>
                <w:color w:val="000000" w:themeColor="text1"/>
                <w:sz w:val="19"/>
                <w:szCs w:val="19"/>
              </w:rPr>
              <w:t>Healthcare Facilities</w:t>
            </w:r>
          </w:p>
          <w:p w14:paraId="28502F48" w14:textId="16B02608" w:rsidR="00123095" w:rsidRPr="006A651B" w:rsidRDefault="38F469BB"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Theme="minorEastAsia"/>
                <w:sz w:val="19"/>
                <w:szCs w:val="19"/>
              </w:rPr>
            </w:pPr>
            <w:r w:rsidRPr="722920DF">
              <w:rPr>
                <w:rFonts w:eastAsia="Segoe UI"/>
                <w:sz w:val="19"/>
                <w:szCs w:val="19"/>
              </w:rPr>
              <w:t>Please see section ‘</w:t>
            </w:r>
            <w:hyperlink w:anchor="_Environmental_considerations_and">
              <w:r w:rsidRPr="722920DF">
                <w:rPr>
                  <w:rStyle w:val="Hyperlink"/>
                  <w:rFonts w:eastAsia="Segoe UI"/>
                  <w:sz w:val="19"/>
                  <w:szCs w:val="19"/>
                </w:rPr>
                <w:t>Environmental considerations and safety controls at the vaccination site</w:t>
              </w:r>
            </w:hyperlink>
            <w:r w:rsidR="4A3E02FB" w:rsidRPr="722920DF">
              <w:rPr>
                <w:rFonts w:eastAsia="Segoe UI"/>
                <w:sz w:val="19"/>
                <w:szCs w:val="19"/>
              </w:rPr>
              <w:t>’</w:t>
            </w:r>
            <w:r w:rsidR="6D4CD4FA" w:rsidRPr="722920DF">
              <w:rPr>
                <w:rFonts w:eastAsia="Segoe UI"/>
                <w:sz w:val="19"/>
                <w:szCs w:val="19"/>
              </w:rPr>
              <w:t>. Adequate ventilation (mechanical, natural or hybrid) of all areas, including the screening, waiting, post-vaccination observation, and vaccination areas. Where a mechanical ventilation system is operating in these areas, the ventilation rate should be six air changes per hour or according to national or local requirements for healthcare facilities.</w:t>
            </w:r>
          </w:p>
          <w:p w14:paraId="2732B4AD" w14:textId="2BEBC09C"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sz w:val="19"/>
                <w:szCs w:val="19"/>
              </w:rPr>
            </w:pPr>
            <w:r w:rsidRPr="722920DF">
              <w:rPr>
                <w:rFonts w:eastAsia="Segoe UI"/>
                <w:sz w:val="19"/>
                <w:szCs w:val="19"/>
              </w:rPr>
              <w:t xml:space="preserve">Some older facilities may not meet the ASHRAE Standard. It is then recommended they discuss ways to improve ventilation with their local </w:t>
            </w:r>
            <w:r w:rsidR="633E7186" w:rsidRPr="722920DF">
              <w:rPr>
                <w:rFonts w:eastAsia="Segoe UI"/>
                <w:sz w:val="19"/>
                <w:szCs w:val="19"/>
              </w:rPr>
              <w:t xml:space="preserve">Health </w:t>
            </w:r>
            <w:r w:rsidR="281621E7" w:rsidRPr="722920DF">
              <w:rPr>
                <w:sz w:val="19"/>
                <w:szCs w:val="19"/>
              </w:rPr>
              <w:t>District</w:t>
            </w:r>
            <w:r w:rsidRPr="722920DF">
              <w:rPr>
                <w:rFonts w:eastAsia="Segoe UI"/>
                <w:sz w:val="19"/>
                <w:szCs w:val="19"/>
              </w:rPr>
              <w:t xml:space="preserve"> IPC team.</w:t>
            </w:r>
          </w:p>
        </w:tc>
      </w:tr>
    </w:tbl>
    <w:p w14:paraId="546DF081" w14:textId="6E972609" w:rsidR="00825157" w:rsidRPr="006F20FB" w:rsidRDefault="00825157" w:rsidP="008C4463">
      <w:r w:rsidRPr="006F20FB">
        <w:br w:type="page"/>
      </w:r>
    </w:p>
    <w:p w14:paraId="377035D9" w14:textId="1C4E2D23" w:rsidR="000012A4" w:rsidRPr="006F20FB" w:rsidRDefault="00194BA6" w:rsidP="006E3D42">
      <w:pPr>
        <w:pStyle w:val="Heading1"/>
        <w:numPr>
          <w:ilvl w:val="0"/>
          <w:numId w:val="85"/>
        </w:numPr>
        <w:rPr>
          <w:sz w:val="56"/>
          <w:szCs w:val="18"/>
        </w:rPr>
      </w:pPr>
      <w:bookmarkStart w:id="371" w:name="_Toc169263113"/>
      <w:r w:rsidRPr="616DD8B7">
        <w:rPr>
          <w:sz w:val="56"/>
          <w:szCs w:val="56"/>
        </w:rPr>
        <w:lastRenderedPageBreak/>
        <w:t>T</w:t>
      </w:r>
      <w:r w:rsidR="000012A4" w:rsidRPr="616DD8B7">
        <w:rPr>
          <w:sz w:val="56"/>
          <w:szCs w:val="56"/>
        </w:rPr>
        <w:t xml:space="preserve">hird primary dose for </w:t>
      </w:r>
      <w:r w:rsidR="002E2D06" w:rsidRPr="616DD8B7">
        <w:rPr>
          <w:sz w:val="56"/>
          <w:szCs w:val="56"/>
        </w:rPr>
        <w:t xml:space="preserve">severely </w:t>
      </w:r>
      <w:r w:rsidR="000012A4" w:rsidRPr="616DD8B7">
        <w:rPr>
          <w:sz w:val="56"/>
          <w:szCs w:val="56"/>
        </w:rPr>
        <w:t>immunocompromised</w:t>
      </w:r>
      <w:bookmarkEnd w:id="371"/>
      <w:r w:rsidR="000012A4" w:rsidRPr="616DD8B7">
        <w:rPr>
          <w:sz w:val="56"/>
          <w:szCs w:val="56"/>
        </w:rPr>
        <w:t xml:space="preserve"> </w:t>
      </w:r>
    </w:p>
    <w:p w14:paraId="66CEA583" w14:textId="5703F84A" w:rsidR="000012A4" w:rsidRPr="006F20FB" w:rsidRDefault="00194BA6" w:rsidP="000012A4">
      <w:pPr>
        <w:pStyle w:val="BodyText"/>
      </w:pPr>
      <w:bookmarkStart w:id="372" w:name="_Toc83308659"/>
      <w:r w:rsidRPr="006F20FB">
        <w:t>A</w:t>
      </w:r>
      <w:r w:rsidR="00E04098" w:rsidRPr="006F20FB">
        <w:t xml:space="preserve"> </w:t>
      </w:r>
      <w:r w:rsidR="000012A4" w:rsidRPr="006F20FB">
        <w:t xml:space="preserve">third primary dose is recommended for severely immunocompromised consumers. It is evident that some severely immunocompromised people do not mount a sufficient immune response to provide adequate protection against COVID-19. </w:t>
      </w:r>
    </w:p>
    <w:p w14:paraId="385C18C4" w14:textId="740D3172" w:rsidR="00C757C1" w:rsidRPr="006F20FB" w:rsidRDefault="00C757C1" w:rsidP="00C757C1">
      <w:pPr>
        <w:pStyle w:val="BodyText"/>
      </w:pPr>
      <w:r w:rsidRPr="006F20FB">
        <w:t xml:space="preserve">Advice for clinicians on the guidance is available through the Immunisation Advisory Centre, and this information will be updated periodically through the Immunisation Handbook. Clinical judgement should be applied by the prescriber to determine whether a third primary dose is required for conditions or medicines that are not listed that are associated with severe immunocompromise. </w:t>
      </w:r>
    </w:p>
    <w:p w14:paraId="76B71B60" w14:textId="29F7F986" w:rsidR="00296738" w:rsidRDefault="0079612B" w:rsidP="00AA17E0">
      <w:pPr>
        <w:pStyle w:val="BodyText"/>
        <w:rPr>
          <w:rStyle w:val="Hyperlink"/>
        </w:rPr>
      </w:pPr>
      <w:r>
        <w:t xml:space="preserve">For information on the requirements </w:t>
      </w:r>
      <w:r w:rsidR="00612A06">
        <w:t>for eligibility</w:t>
      </w:r>
      <w:r w:rsidR="002961D4">
        <w:t xml:space="preserve"> and timing</w:t>
      </w:r>
      <w:r w:rsidR="008D462C">
        <w:t xml:space="preserve">, </w:t>
      </w:r>
      <w:r w:rsidR="00753DF4">
        <w:rPr>
          <w:rFonts w:cs="National Book"/>
          <w:color w:val="000000"/>
          <w:sz w:val="20"/>
        </w:rPr>
        <w:t>see the Immunisation Handbook</w:t>
      </w:r>
      <w:r w:rsidR="00933BB6">
        <w:rPr>
          <w:rFonts w:cs="National Book"/>
          <w:color w:val="000000"/>
          <w:sz w:val="20"/>
        </w:rPr>
        <w:t>.</w:t>
      </w:r>
    </w:p>
    <w:p w14:paraId="67D89B1D" w14:textId="69A216E0" w:rsidR="00AA62EF" w:rsidRPr="006F20FB" w:rsidRDefault="000012A4" w:rsidP="00AA17E0">
      <w:pPr>
        <w:pStyle w:val="BodyText"/>
        <w:rPr>
          <w:rFonts w:eastAsiaTheme="minorEastAsia"/>
          <w:color w:val="000000" w:themeColor="text1"/>
          <w:lang w:val="en-GB"/>
        </w:rPr>
      </w:pPr>
      <w:r w:rsidRPr="006F20FB">
        <w:rPr>
          <w:rFonts w:eastAsiaTheme="minorEastAsia"/>
          <w:b/>
          <w:bCs/>
          <w:color w:val="000000" w:themeColor="text1"/>
          <w:lang w:val="en-GB"/>
        </w:rPr>
        <w:t>Note</w:t>
      </w:r>
      <w:r w:rsidRPr="006F20FB">
        <w:rPr>
          <w:rFonts w:eastAsiaTheme="minorEastAsia"/>
          <w:color w:val="000000" w:themeColor="text1"/>
          <w:lang w:val="en-GB"/>
        </w:rPr>
        <w:t>: There is information available on the Health Pathways site under COVID-19 Vaccination &gt; Supporting the decision &gt; Medical Conditions &gt;Immunocompromised.</w:t>
      </w:r>
      <w:bookmarkEnd w:id="372"/>
    </w:p>
    <w:p w14:paraId="18215C36" w14:textId="77777777" w:rsidR="00AA62EF" w:rsidRPr="006F20FB" w:rsidRDefault="00AA62EF">
      <w:pPr>
        <w:spacing w:before="0" w:after="160" w:line="2" w:lineRule="auto"/>
        <w:rPr>
          <w:rFonts w:eastAsiaTheme="minorEastAsia" w:cs="Segoe UI"/>
          <w:color w:val="000000" w:themeColor="text1"/>
          <w:lang w:val="en-GB" w:eastAsia="en-US"/>
        </w:rPr>
      </w:pPr>
      <w:r w:rsidRPr="006F20FB">
        <w:rPr>
          <w:rFonts w:eastAsiaTheme="minorEastAsia"/>
          <w:color w:val="000000" w:themeColor="text1"/>
          <w:lang w:val="en-GB"/>
        </w:rPr>
        <w:br w:type="page"/>
      </w:r>
    </w:p>
    <w:p w14:paraId="25DC4A8E" w14:textId="1B95C299" w:rsidR="0015546F" w:rsidRPr="006F20FB" w:rsidRDefault="0015546F" w:rsidP="006E3D42">
      <w:pPr>
        <w:pStyle w:val="Heading1"/>
        <w:numPr>
          <w:ilvl w:val="0"/>
          <w:numId w:val="85"/>
        </w:numPr>
        <w:rPr>
          <w:rFonts w:eastAsia="Segoe UI Symbol"/>
        </w:rPr>
      </w:pPr>
      <w:bookmarkStart w:id="373" w:name="_Toc169263114"/>
      <w:r w:rsidRPr="006F20FB">
        <w:lastRenderedPageBreak/>
        <w:t>Vaccination and Surveillance Testing</w:t>
      </w:r>
      <w:bookmarkEnd w:id="373"/>
    </w:p>
    <w:p w14:paraId="0F24E130" w14:textId="29C5E432" w:rsidR="0015546F" w:rsidRPr="006F20FB" w:rsidRDefault="0015546F" w:rsidP="0015546F">
      <w:r w:rsidRPr="006F20FB">
        <w:t>The following section is operational guidance for providers who may wish to perform surveillance testing and vaccination at the same site, for the same consumer.</w:t>
      </w:r>
    </w:p>
    <w:p w14:paraId="14DF9960" w14:textId="77777777" w:rsidR="0015546F" w:rsidRPr="006F20FB" w:rsidRDefault="0015546F" w:rsidP="0015546F">
      <w:r w:rsidRPr="006F20FB">
        <w:t xml:space="preserve">While this is not advised as a general delivery model, it is important to have guidance to support this service in the context of widespread community transmission. </w:t>
      </w:r>
    </w:p>
    <w:p w14:paraId="610BAE6C" w14:textId="77777777" w:rsidR="0015546F" w:rsidRPr="006F20FB" w:rsidRDefault="0015546F" w:rsidP="0015546F">
      <w:r w:rsidRPr="006F20FB">
        <w:t>Surveillance testing for COVID-19 has been used to identify cases in a community where there may be a concern around undetected transmission and infection. This would be particularly relevant in the context of a small ‘community of risk’ where there may be a need to both test and vaccinate consumers within a short timeframe and with an overlapping workforce.</w:t>
      </w:r>
    </w:p>
    <w:p w14:paraId="182F4811" w14:textId="1CD2581A" w:rsidR="0015546F" w:rsidRPr="006F20FB" w:rsidRDefault="0015546F" w:rsidP="0015546F">
      <w:r w:rsidRPr="006F20FB">
        <w:t xml:space="preserve">There are differences between the processes of vaccination and testing, even in low-risk groups. </w:t>
      </w:r>
      <w:r w:rsidR="001A1C77" w:rsidRPr="006F20FB">
        <w:t xml:space="preserve">Swabbing for </w:t>
      </w:r>
      <w:r w:rsidRPr="006F20FB">
        <w:t xml:space="preserve">COVID-19 </w:t>
      </w:r>
      <w:r w:rsidR="001A1C77" w:rsidRPr="006F20FB">
        <w:t xml:space="preserve">is a </w:t>
      </w:r>
      <w:r w:rsidRPr="006F20FB">
        <w:t xml:space="preserve">higher transmission procedure (potentially droplet producing) </w:t>
      </w:r>
      <w:r w:rsidR="00AD1C6D" w:rsidRPr="006F20FB">
        <w:t xml:space="preserve">than vaccinating </w:t>
      </w:r>
      <w:r w:rsidRPr="006F20FB">
        <w:t>and thus has additional PPE requirement</w:t>
      </w:r>
      <w:r w:rsidR="00AD1C6D" w:rsidRPr="006F20FB">
        <w:t>s</w:t>
      </w:r>
      <w:r w:rsidRPr="006F20FB">
        <w:t xml:space="preserve"> and recommendations around physical distancing, as well as encompassing the process for swab labelling and sending to a lab.</w:t>
      </w:r>
    </w:p>
    <w:p w14:paraId="68EC7E0E" w14:textId="77777777" w:rsidR="0015546F" w:rsidRPr="006F20FB" w:rsidRDefault="0015546F" w:rsidP="0015546F">
      <w:r w:rsidRPr="006F20FB">
        <w:t>In addition to any operational guidance, it is recommended that providers have Standard Operating Procedures (SOP) specific for vaccination and surveillance testing to support safe processes.</w:t>
      </w:r>
    </w:p>
    <w:p w14:paraId="53ACBCAC" w14:textId="06A9EFEA" w:rsidR="0015546F" w:rsidRPr="006F20FB" w:rsidRDefault="0015546F" w:rsidP="0015546F">
      <w:pPr>
        <w:rPr>
          <w:b/>
          <w:bCs/>
        </w:rPr>
      </w:pPr>
      <w:r w:rsidRPr="006F20FB">
        <w:t xml:space="preserve">Due to the complexity of this process, </w:t>
      </w:r>
      <w:r w:rsidRPr="006F20FB">
        <w:rPr>
          <w:b/>
          <w:bCs/>
        </w:rPr>
        <w:t xml:space="preserve">this model requires approval and support via </w:t>
      </w:r>
      <w:r w:rsidR="00992C3C">
        <w:rPr>
          <w:b/>
          <w:bCs/>
        </w:rPr>
        <w:t xml:space="preserve">NPHS </w:t>
      </w:r>
      <w:r w:rsidR="00437714">
        <w:rPr>
          <w:b/>
          <w:bCs/>
        </w:rPr>
        <w:t>Health New Zealand Te Whatu Ora</w:t>
      </w:r>
      <w:r w:rsidR="00400F74">
        <w:rPr>
          <w:b/>
          <w:bCs/>
        </w:rPr>
        <w:t xml:space="preserve">’s </w:t>
      </w:r>
      <w:r w:rsidRPr="006F20FB">
        <w:rPr>
          <w:b/>
          <w:bCs/>
        </w:rPr>
        <w:t>Clinical Quality and Safety team.</w:t>
      </w:r>
    </w:p>
    <w:p w14:paraId="7A852DA6" w14:textId="3459C0E3" w:rsidR="008B6365" w:rsidRPr="006F20FB" w:rsidRDefault="0015546F" w:rsidP="0015546F">
      <w:r w:rsidRPr="006F20FB">
        <w:rPr>
          <w:bCs/>
          <w:color w:val="0A6AB4"/>
          <w:sz w:val="28"/>
        </w:rPr>
        <w:t>Requesting approval to set up</w:t>
      </w:r>
      <w:r w:rsidRPr="006F20FB">
        <w:rPr>
          <w:rFonts w:ascii="Segoe UI Symbol" w:eastAsia="Segoe UI Symbol" w:hAnsi="Segoe UI Symbol" w:cs="Segoe UI Symbol"/>
          <w:b/>
          <w:bCs/>
          <w:color w:val="2F5496" w:themeColor="accent1" w:themeShade="BF"/>
          <w:sz w:val="36"/>
          <w:szCs w:val="36"/>
        </w:rPr>
        <w:br/>
      </w:r>
      <w:r w:rsidRPr="006F20FB">
        <w:t xml:space="preserve">Contact the </w:t>
      </w:r>
      <w:r w:rsidR="00A75232">
        <w:t>N</w:t>
      </w:r>
      <w:r w:rsidR="001A1C77" w:rsidRPr="006F20FB">
        <w:t xml:space="preserve">IP </w:t>
      </w:r>
      <w:r w:rsidRPr="006F20FB">
        <w:t>regional account manager to request approval to set up a vaccination and surveillance testing model.</w:t>
      </w:r>
    </w:p>
    <w:p w14:paraId="64867257" w14:textId="77777777" w:rsidR="00154867" w:rsidRPr="006F20FB" w:rsidRDefault="00154867" w:rsidP="0015546F"/>
    <w:p w14:paraId="2C933D14" w14:textId="3A06DEA6" w:rsidR="00154867" w:rsidRPr="006F20FB" w:rsidRDefault="00154867">
      <w:pPr>
        <w:spacing w:before="0" w:after="160" w:line="2" w:lineRule="auto"/>
        <w:rPr>
          <w:rFonts w:cs="Segoe UI"/>
          <w:sz w:val="24"/>
          <w:szCs w:val="24"/>
        </w:rPr>
      </w:pPr>
      <w:r w:rsidRPr="006F20FB">
        <w:rPr>
          <w:rFonts w:cs="Segoe UI"/>
          <w:sz w:val="24"/>
          <w:szCs w:val="24"/>
        </w:rPr>
        <w:br w:type="page"/>
      </w:r>
    </w:p>
    <w:p w14:paraId="48DCAF59" w14:textId="1D36D146" w:rsidR="00D575CF" w:rsidRPr="006F20FB" w:rsidRDefault="00D575CF" w:rsidP="008B6365">
      <w:pPr>
        <w:spacing w:before="0" w:after="160" w:line="2" w:lineRule="auto"/>
      </w:pPr>
    </w:p>
    <w:p w14:paraId="25AAE4F0" w14:textId="5AA7BF65" w:rsidR="00637B1D" w:rsidRPr="006F20FB" w:rsidRDefault="00637B1D" w:rsidP="006E3D42">
      <w:pPr>
        <w:pStyle w:val="Heading1"/>
        <w:numPr>
          <w:ilvl w:val="0"/>
          <w:numId w:val="85"/>
        </w:numPr>
      </w:pPr>
      <w:bookmarkStart w:id="374" w:name="_Toc169263115"/>
      <w:r w:rsidRPr="006F20FB">
        <w:rPr>
          <w:rFonts w:eastAsia="Segoe UI Symbol"/>
        </w:rPr>
        <w:t>Vaccination in Hospital</w:t>
      </w:r>
      <w:bookmarkEnd w:id="374"/>
    </w:p>
    <w:p w14:paraId="281D85A2" w14:textId="44F95205" w:rsidR="00637B1D" w:rsidRPr="006F20FB" w:rsidRDefault="00637B1D" w:rsidP="006E3D42">
      <w:pPr>
        <w:pStyle w:val="Heading2"/>
        <w:numPr>
          <w:ilvl w:val="1"/>
          <w:numId w:val="85"/>
        </w:numPr>
        <w:ind w:left="1134"/>
        <w:rPr>
          <w:rFonts w:eastAsia="Segoe UI Symbol"/>
        </w:rPr>
      </w:pPr>
      <w:bookmarkStart w:id="375" w:name="_Toc169263116"/>
      <w:r w:rsidRPr="006F20FB">
        <w:rPr>
          <w:rFonts w:eastAsia="Segoe UI Symbol"/>
        </w:rPr>
        <w:t>Introduction</w:t>
      </w:r>
      <w:bookmarkEnd w:id="375"/>
    </w:p>
    <w:p w14:paraId="0F9C6568" w14:textId="5B0736B5" w:rsidR="00637B1D" w:rsidRPr="006F20FB" w:rsidRDefault="00637B1D" w:rsidP="00637B1D">
      <w:r w:rsidRPr="006F20FB">
        <w:t xml:space="preserve">The following is guidance for vaccinating consumers </w:t>
      </w:r>
      <w:r w:rsidR="00AD1C6D" w:rsidRPr="006F20FB">
        <w:t>(including</w:t>
      </w:r>
      <w:r w:rsidRPr="006F20FB">
        <w:t xml:space="preserve"> whānau </w:t>
      </w:r>
      <w:r w:rsidR="00AD1C6D" w:rsidRPr="006F20FB">
        <w:t xml:space="preserve">of patients) </w:t>
      </w:r>
      <w:r w:rsidRPr="006F20FB">
        <w:t xml:space="preserve">against COVID-19 in a hospital setting. </w:t>
      </w:r>
    </w:p>
    <w:p w14:paraId="7DEAFA2E" w14:textId="095C48ED" w:rsidR="00637B1D" w:rsidRPr="006F20FB" w:rsidRDefault="00637B1D" w:rsidP="00637B1D">
      <w:r w:rsidRPr="006F20FB">
        <w:t xml:space="preserve">Vaccination </w:t>
      </w:r>
      <w:r w:rsidR="009817A4">
        <w:t>in</w:t>
      </w:r>
      <w:r w:rsidR="009817A4" w:rsidRPr="006F20FB">
        <w:t xml:space="preserve"> </w:t>
      </w:r>
      <w:r w:rsidRPr="006F20FB">
        <w:t>hospital offers an opportunity to reach those who may not otherwise have access to vaccination.</w:t>
      </w:r>
    </w:p>
    <w:p w14:paraId="3A8CA7C7" w14:textId="25234B85" w:rsidR="00637B1D" w:rsidRPr="006F20FB" w:rsidRDefault="00AD1C6D" w:rsidP="00637B1D">
      <w:r w:rsidRPr="006F20FB">
        <w:t>Providing this service should</w:t>
      </w:r>
      <w:r w:rsidR="00637B1D" w:rsidRPr="006F20FB">
        <w:t xml:space="preserve"> be in accordance with local standard operating procedures, and </w:t>
      </w:r>
      <w:r w:rsidRPr="006F20FB">
        <w:t xml:space="preserve">consider </w:t>
      </w:r>
      <w:r w:rsidR="00637B1D" w:rsidRPr="006F20FB">
        <w:t xml:space="preserve">local logistic, </w:t>
      </w:r>
      <w:r w:rsidR="009368BB" w:rsidRPr="006F20FB">
        <w:t>dispensing,</w:t>
      </w:r>
      <w:r w:rsidR="00637B1D" w:rsidRPr="006F20FB">
        <w:t xml:space="preserve"> and clinical </w:t>
      </w:r>
      <w:r w:rsidRPr="006F20FB">
        <w:t>requirements</w:t>
      </w:r>
      <w:r w:rsidR="00637B1D" w:rsidRPr="006F20FB">
        <w:t>.</w:t>
      </w:r>
    </w:p>
    <w:p w14:paraId="410D5AE1" w14:textId="77777777" w:rsidR="00637B1D" w:rsidRPr="006F20FB" w:rsidRDefault="00637B1D" w:rsidP="00637B1D">
      <w:r w:rsidRPr="006F20FB">
        <w:t>Consumers and/or whānau are not required to stay in hospital for the purpose of vaccination.</w:t>
      </w:r>
    </w:p>
    <w:p w14:paraId="38643E8F" w14:textId="57BFFBF2" w:rsidR="00637B1D" w:rsidRPr="006F20FB" w:rsidRDefault="00637B1D" w:rsidP="006E3D42">
      <w:pPr>
        <w:pStyle w:val="Heading2"/>
        <w:numPr>
          <w:ilvl w:val="1"/>
          <w:numId w:val="85"/>
        </w:numPr>
        <w:ind w:left="1134"/>
        <w:rPr>
          <w:rFonts w:eastAsia="Segoe UI Symbol"/>
        </w:rPr>
      </w:pPr>
      <w:bookmarkStart w:id="376" w:name="_Toc169263117"/>
      <w:r w:rsidRPr="006F20FB">
        <w:rPr>
          <w:rFonts w:eastAsia="Segoe UI Symbol"/>
        </w:rPr>
        <w:t>Screening</w:t>
      </w:r>
      <w:bookmarkEnd w:id="376"/>
    </w:p>
    <w:p w14:paraId="78C0BF19" w14:textId="77777777" w:rsidR="00637B1D" w:rsidRPr="006F20FB" w:rsidRDefault="00637B1D" w:rsidP="00637B1D">
      <w:r w:rsidRPr="006F20FB">
        <w:t xml:space="preserve">Screening for COVID-19 follows the same process outlined elsewhere in the Operating Guidelines, however the location and timing would need to be in accordance with local guidance. </w:t>
      </w:r>
    </w:p>
    <w:p w14:paraId="15702968" w14:textId="367299FC" w:rsidR="00637B1D" w:rsidRPr="006F20FB" w:rsidRDefault="00637B1D" w:rsidP="00637B1D">
      <w:r w:rsidRPr="006F20FB">
        <w:t>Consumers that are ‘screen negative’ means that they have answered ‘no’ to all the standard COVID-19 risk assessment/screening questions (see Operating Guidance Appendix G). This means that the consumer is considered low risk for being exposed to COVID-19 and providers can follow the standard vaccination process outlined elsewhere in the Operating Guidelines.</w:t>
      </w:r>
    </w:p>
    <w:p w14:paraId="0AF1300F" w14:textId="658A2A97" w:rsidR="00637B1D" w:rsidRPr="006F20FB" w:rsidRDefault="00637B1D" w:rsidP="00637B1D">
      <w:r w:rsidRPr="006F20FB">
        <w:t>Consumers that are ‘screen positive’ means that they have answered yes to any of the standard COVID-19 risk assessment/screening questions (see Operating Guidance Appendix G). This means that the consumer is considered high risk for being exposed to COVID-19 and providers should follow the Operational Guidance section “Vaccination in high-risk / screened ‘positive’ consumers”.</w:t>
      </w:r>
    </w:p>
    <w:p w14:paraId="61CD688B" w14:textId="77777777" w:rsidR="00637B1D" w:rsidRPr="006F20FB" w:rsidRDefault="00637B1D" w:rsidP="00637B1D"/>
    <w:p w14:paraId="17974C09" w14:textId="77777777" w:rsidR="00EE2C1C" w:rsidRPr="006F20FB" w:rsidRDefault="00EE2C1C">
      <w:pPr>
        <w:spacing w:before="0" w:after="160" w:line="2" w:lineRule="auto"/>
      </w:pPr>
      <w:bookmarkStart w:id="377" w:name="_Mobile_vaccination_team"/>
      <w:bookmarkEnd w:id="377"/>
      <w:r w:rsidRPr="006F20FB">
        <w:br w:type="page"/>
      </w:r>
    </w:p>
    <w:p w14:paraId="1DA2F236" w14:textId="34540D84" w:rsidR="00FA59AE" w:rsidRPr="006F20FB" w:rsidRDefault="00FA59AE">
      <w:pPr>
        <w:spacing w:before="0" w:after="160" w:line="2" w:lineRule="auto"/>
        <w:rPr>
          <w:b/>
          <w:color w:val="23305D"/>
          <w:spacing w:val="-10"/>
          <w:sz w:val="72"/>
        </w:rPr>
      </w:pPr>
      <w:r w:rsidRPr="006F20FB">
        <w:lastRenderedPageBreak/>
        <w:t>f</w:t>
      </w:r>
    </w:p>
    <w:p w14:paraId="4B386D07" w14:textId="75F7188C" w:rsidR="002A7963" w:rsidRPr="006F20FB" w:rsidRDefault="002A7963" w:rsidP="006E3D42">
      <w:pPr>
        <w:pStyle w:val="Heading1"/>
        <w:numPr>
          <w:ilvl w:val="0"/>
          <w:numId w:val="85"/>
        </w:numPr>
      </w:pPr>
      <w:bookmarkStart w:id="378" w:name="_Toc169263118"/>
      <w:r w:rsidRPr="006F20FB">
        <w:t>Mobile vaccination team</w:t>
      </w:r>
      <w:bookmarkEnd w:id="378"/>
    </w:p>
    <w:p w14:paraId="76213234" w14:textId="1844286C" w:rsidR="009E0834" w:rsidRPr="006F20FB" w:rsidRDefault="009E0834" w:rsidP="006E3D42">
      <w:pPr>
        <w:pStyle w:val="Heading2"/>
        <w:numPr>
          <w:ilvl w:val="1"/>
          <w:numId w:val="85"/>
        </w:numPr>
        <w:ind w:left="1134"/>
      </w:pPr>
      <w:bookmarkStart w:id="379" w:name="_Toc169263119"/>
      <w:r w:rsidRPr="006F20FB">
        <w:t>Setting up mobile vaccination teams</w:t>
      </w:r>
      <w:bookmarkEnd w:id="379"/>
    </w:p>
    <w:p w14:paraId="728FF7A3" w14:textId="3BC13585" w:rsidR="009E0834" w:rsidRDefault="009E0834" w:rsidP="009E0834">
      <w:r w:rsidRPr="006F20FB">
        <w:t>You may choose to deliver vaccinations using a mobile vaccination team who will attend a number of different locations rather than being based at a single site. For example, this</w:t>
      </w:r>
      <w:r w:rsidR="00314D96">
        <w:t xml:space="preserve"> </w:t>
      </w:r>
      <w:r w:rsidRPr="006F20FB">
        <w:t>may be how you deliver vaccinations in aged residential care settings or workplaces.</w:t>
      </w:r>
    </w:p>
    <w:p w14:paraId="486E39F2" w14:textId="54D4A6C0" w:rsidR="009E0834" w:rsidRDefault="009E0834" w:rsidP="00EA0BC4">
      <w:r w:rsidRPr="006F20FB">
        <w:t xml:space="preserve">As for fixed vaccination sites, you will need to consider how many vaccinators and administrators are needed for each mobile vaccination team. </w:t>
      </w:r>
    </w:p>
    <w:p w14:paraId="4EC5088D" w14:textId="1FDDA617" w:rsidR="00863FBF" w:rsidRPr="006F20FB" w:rsidRDefault="00863FBF" w:rsidP="00EA0BC4">
      <w:r>
        <w:t xml:space="preserve">When setting up a mobile team you should consider how systems support viewing the consumers immunisation history and recording a vaccination. </w:t>
      </w:r>
    </w:p>
    <w:p w14:paraId="6C77FC0F" w14:textId="07A415F7" w:rsidR="002A7963" w:rsidRPr="006F20FB" w:rsidRDefault="002A7963" w:rsidP="006E3D42">
      <w:pPr>
        <w:pStyle w:val="Heading2"/>
        <w:numPr>
          <w:ilvl w:val="1"/>
          <w:numId w:val="85"/>
        </w:numPr>
        <w:ind w:left="1134"/>
      </w:pPr>
      <w:bookmarkStart w:id="380" w:name="_Toc169263120"/>
      <w:r w:rsidRPr="006F20FB">
        <w:t>Set</w:t>
      </w:r>
      <w:r w:rsidR="00383F4A" w:rsidRPr="006F20FB">
        <w:t xml:space="preserve">ting up </w:t>
      </w:r>
      <w:r w:rsidR="00AD20B3">
        <w:t xml:space="preserve">the </w:t>
      </w:r>
      <w:r w:rsidR="00225BAD">
        <w:t>A</w:t>
      </w:r>
      <w:r w:rsidRPr="006F20FB">
        <w:t>IR</w:t>
      </w:r>
      <w:r w:rsidR="00AD20B3">
        <w:t xml:space="preserve"> vaccinator portal</w:t>
      </w:r>
      <w:bookmarkEnd w:id="380"/>
    </w:p>
    <w:p w14:paraId="520DBFD0" w14:textId="4E2FD85F" w:rsidR="002A7963" w:rsidRDefault="002A7963" w:rsidP="002A7963">
      <w:r w:rsidRPr="006F20FB">
        <w:t xml:space="preserve">Mobile vaccination </w:t>
      </w:r>
      <w:r w:rsidR="00BE6269">
        <w:t>sites</w:t>
      </w:r>
      <w:r w:rsidR="00BE6269" w:rsidRPr="006F20FB">
        <w:t xml:space="preserve"> </w:t>
      </w:r>
      <w:r w:rsidR="00D908C6">
        <w:t>can be</w:t>
      </w:r>
      <w:r w:rsidRPr="006F20FB">
        <w:t xml:space="preserve"> set up in </w:t>
      </w:r>
      <w:r w:rsidR="00D908C6">
        <w:t xml:space="preserve">the </w:t>
      </w:r>
      <w:r w:rsidR="00225BAD">
        <w:t>A</w:t>
      </w:r>
      <w:r w:rsidR="009368BB" w:rsidRPr="006F20FB">
        <w:t>IR</w:t>
      </w:r>
      <w:r w:rsidR="00D908C6">
        <w:t xml:space="preserve"> vaccinator portal by the </w:t>
      </w:r>
      <w:r w:rsidR="00E04148">
        <w:t xml:space="preserve">AIR </w:t>
      </w:r>
      <w:r w:rsidR="00D908C6">
        <w:t>facility manager</w:t>
      </w:r>
      <w:r w:rsidRPr="006F20FB">
        <w:t xml:space="preserve"> </w:t>
      </w:r>
      <w:r w:rsidR="00D77945">
        <w:t xml:space="preserve">The </w:t>
      </w:r>
      <w:r w:rsidR="00E04148">
        <w:t xml:space="preserve">AIR </w:t>
      </w:r>
      <w:r w:rsidR="00D77945">
        <w:t>facility manager</w:t>
      </w:r>
      <w:r w:rsidR="00FA4C46">
        <w:t xml:space="preserve"> </w:t>
      </w:r>
      <w:r w:rsidR="00D77945">
        <w:t xml:space="preserve">must </w:t>
      </w:r>
      <w:r w:rsidR="00FA4C46">
        <w:t xml:space="preserve">ensure that the </w:t>
      </w:r>
      <w:r w:rsidR="00BE6269">
        <w:t>mobile facility is</w:t>
      </w:r>
      <w:r w:rsidRPr="006F20FB">
        <w:t xml:space="preserve"> linked to a </w:t>
      </w:r>
      <w:r w:rsidR="00CA71CA">
        <w:t xml:space="preserve">the ‘parent’ </w:t>
      </w:r>
      <w:r w:rsidRPr="006F20FB">
        <w:t xml:space="preserve">facility </w:t>
      </w:r>
      <w:r w:rsidR="00802727">
        <w:t>to enable</w:t>
      </w:r>
      <w:r w:rsidRPr="006F20FB">
        <w:t xml:space="preserve"> track</w:t>
      </w:r>
      <w:r w:rsidR="00802727">
        <w:t>ing of</w:t>
      </w:r>
      <w:r w:rsidRPr="006F20FB">
        <w:t xml:space="preserve"> the vaccinations the mobile team have delivered. </w:t>
      </w:r>
    </w:p>
    <w:p w14:paraId="165B997D" w14:textId="6ACDD6AA" w:rsidR="00CA71CA" w:rsidRPr="006F20FB" w:rsidRDefault="0071008C" w:rsidP="002A7963">
      <w:r>
        <w:t>There is an AIR</w:t>
      </w:r>
      <w:r w:rsidR="00CA71CA">
        <w:t xml:space="preserve"> how-to guide for setting up</w:t>
      </w:r>
      <w:r>
        <w:t xml:space="preserve"> mobile and off-site facilit</w:t>
      </w:r>
      <w:r w:rsidR="004F1EC5">
        <w:t>ies available</w:t>
      </w:r>
      <w:r w:rsidR="003D2962">
        <w:t xml:space="preserve"> for </w:t>
      </w:r>
      <w:r w:rsidR="00CC6B3D">
        <w:t xml:space="preserve">AIR </w:t>
      </w:r>
      <w:r w:rsidR="003D2962">
        <w:t>facility managers</w:t>
      </w:r>
      <w:r w:rsidR="004F1EC5">
        <w:t xml:space="preserve"> in the Help Centre of the AIR vaccinator portal.</w:t>
      </w:r>
    </w:p>
    <w:p w14:paraId="51B09D3D" w14:textId="572F3CF8" w:rsidR="00D96879" w:rsidRPr="006F20FB" w:rsidRDefault="00C510FF" w:rsidP="006E3D42">
      <w:pPr>
        <w:pStyle w:val="Heading1"/>
        <w:numPr>
          <w:ilvl w:val="0"/>
          <w:numId w:val="85"/>
        </w:numPr>
      </w:pPr>
      <w:bookmarkStart w:id="381" w:name="_Toc169263121"/>
      <w:r w:rsidRPr="006F20FB">
        <w:t>H</w:t>
      </w:r>
      <w:r w:rsidR="0099092C" w:rsidRPr="006F20FB">
        <w:t>ome vaccinations</w:t>
      </w:r>
      <w:bookmarkEnd w:id="381"/>
    </w:p>
    <w:p w14:paraId="7914341C" w14:textId="771C7F59" w:rsidR="0099092C" w:rsidRPr="006F20FB" w:rsidRDefault="006A5ACD" w:rsidP="0099092C">
      <w:r w:rsidRPr="006F20FB">
        <w:t>Vaccines can be delivered in or near a consumer’s home or place of residence when they are unable to attend a vaccination site.</w:t>
      </w:r>
    </w:p>
    <w:p w14:paraId="02FB68E6" w14:textId="7FFC6A31" w:rsidR="00DF2C1E" w:rsidRPr="006F20FB" w:rsidRDefault="00DF2C1E" w:rsidP="00DF2C1E">
      <w:r>
        <w:t xml:space="preserve">When administering a vaccine in a </w:t>
      </w:r>
      <w:r w:rsidR="005E3545">
        <w:t>consumer’s</w:t>
      </w:r>
      <w:r>
        <w:t xml:space="preserve"> home, providers </w:t>
      </w:r>
      <w:r w:rsidR="005E3545">
        <w:t>must meet</w:t>
      </w:r>
      <w:r>
        <w:t xml:space="preserve"> the minimum requirements to safely administer the vaccine. This includes meeting the </w:t>
      </w:r>
      <w:hyperlink r:id="rId208">
        <w:r w:rsidRPr="1CAACCF9">
          <w:rPr>
            <w:rStyle w:val="Hyperlink"/>
          </w:rPr>
          <w:t>National Standards for Vaccine Storage and Transportation for Immunisation Providers 2017</w:t>
        </w:r>
      </w:hyperlink>
      <w:r w:rsidRPr="1CAACCF9">
        <w:rPr>
          <w:b/>
          <w:bCs/>
        </w:rPr>
        <w:t xml:space="preserve"> </w:t>
      </w:r>
      <w:r>
        <w:t xml:space="preserve">and the </w:t>
      </w:r>
      <w:r w:rsidRPr="1CAACCF9">
        <w:rPr>
          <w:i/>
          <w:iCs/>
        </w:rPr>
        <w:t xml:space="preserve">COVID-19 Vaccine and Immunisation </w:t>
      </w:r>
      <w:r w:rsidR="16ACC10C" w:rsidRPr="1CAACCF9">
        <w:rPr>
          <w:i/>
          <w:iCs/>
        </w:rPr>
        <w:t>Programme</w:t>
      </w:r>
      <w:r w:rsidRPr="1CAACCF9">
        <w:rPr>
          <w:i/>
          <w:iCs/>
        </w:rPr>
        <w:t xml:space="preserve"> Service Standards</w:t>
      </w:r>
      <w:r>
        <w:t xml:space="preserve"> throughout the entire process. </w:t>
      </w:r>
    </w:p>
    <w:p w14:paraId="4BD6CAB2" w14:textId="1FA78CB1" w:rsidR="00C817DD" w:rsidRPr="006F20FB" w:rsidRDefault="00C817DD" w:rsidP="00C817DD">
      <w:r w:rsidRPr="006F20FB">
        <w:t>Providers must have a home vaccination delivery plan that includes standard operating procedures (SOP</w:t>
      </w:r>
      <w:r w:rsidR="00286322" w:rsidRPr="006F20FB">
        <w:t>s</w:t>
      </w:r>
      <w:r w:rsidRPr="006F20FB">
        <w:t xml:space="preserve">). Prior to home based vaccinations being implemented, the plan must be approved by the </w:t>
      </w:r>
      <w:r w:rsidR="005257D9">
        <w:t xml:space="preserve">Health </w:t>
      </w:r>
      <w:r w:rsidR="00AF3A7A">
        <w:t>District</w:t>
      </w:r>
      <w:r w:rsidRPr="006F20FB">
        <w:t xml:space="preserve">’s </w:t>
      </w:r>
      <w:r w:rsidR="00922A6B">
        <w:t xml:space="preserve">immunisation </w:t>
      </w:r>
      <w:r w:rsidRPr="006F20FB">
        <w:t xml:space="preserve">clinical leads and the associated lead professional advisors. </w:t>
      </w:r>
    </w:p>
    <w:p w14:paraId="1C44B793" w14:textId="4DCAF2C3" w:rsidR="0052480D" w:rsidRPr="006F20FB" w:rsidRDefault="0052480D" w:rsidP="006E3D42">
      <w:pPr>
        <w:pStyle w:val="Heading2"/>
        <w:numPr>
          <w:ilvl w:val="1"/>
          <w:numId w:val="85"/>
        </w:numPr>
        <w:ind w:left="1134"/>
      </w:pPr>
      <w:bookmarkStart w:id="382" w:name="_Toc169263122"/>
      <w:r w:rsidRPr="006F20FB">
        <w:lastRenderedPageBreak/>
        <w:t xml:space="preserve">Transportation </w:t>
      </w:r>
      <w:r w:rsidR="00B209B9" w:rsidRPr="006F20FB">
        <w:t>of</w:t>
      </w:r>
      <w:r w:rsidR="0041238A" w:rsidRPr="006F20FB">
        <w:t xml:space="preserve"> vaccine for household vaccinations</w:t>
      </w:r>
      <w:bookmarkEnd w:id="382"/>
    </w:p>
    <w:p w14:paraId="7D17D34E" w14:textId="38982370" w:rsidR="00344222" w:rsidRPr="006F20FB" w:rsidRDefault="00344222" w:rsidP="00344222">
      <w:r w:rsidRPr="006F20FB">
        <w:t>Due to regulatory restriction</w:t>
      </w:r>
      <w:r w:rsidR="00C073A4" w:rsidRPr="006F20FB">
        <w:t>s</w:t>
      </w:r>
      <w:r w:rsidRPr="006F20FB">
        <w:t xml:space="preserve"> on compounding and manufacturing of medicines (see section ‘</w:t>
      </w:r>
      <w:hyperlink r:id="rId209" w:anchor="_Transportation_of_diluted" w:history="1">
        <w:r w:rsidRPr="006F20FB">
          <w:rPr>
            <w:rStyle w:val="Hyperlink"/>
          </w:rPr>
          <w:t>Transportation of diluted or drawn-up vaccine</w:t>
        </w:r>
      </w:hyperlink>
      <w:r w:rsidRPr="006F20FB">
        <w:t>’, if a provider is utilising home vaccinations usually only one vial of vaccine</w:t>
      </w:r>
      <w:r w:rsidR="00EF4800" w:rsidRPr="006F20FB">
        <w:t xml:space="preserve"> </w:t>
      </w:r>
      <w:r w:rsidRPr="006F20FB">
        <w:t xml:space="preserve">can be transported and administered on each trip. This means that for each trip, the vaccinator can only transport the minimum number of doses required to vaccinate the household. This is an important consideration when planning for home vaccinations </w:t>
      </w:r>
      <w:hyperlink r:id="rId210" w:history="1">
        <w:r w:rsidRPr="006F20FB">
          <w:rPr>
            <w:rStyle w:val="Hyperlink"/>
            <w:lang w:val="en"/>
          </w:rPr>
          <w:t>Medicines Act 1981</w:t>
        </w:r>
      </w:hyperlink>
      <w:r w:rsidRPr="006F20FB">
        <w:t xml:space="preserve">. This restriction on number of vials/doses does not apply to mobile vaccination services as these will have the required resources on board to support dilution and draw up on site see </w:t>
      </w:r>
      <w:r w:rsidR="00CD5B25" w:rsidRPr="006F20FB">
        <w:t>section ‘</w:t>
      </w:r>
      <w:hyperlink w:anchor="_Mobile_vaccination_team" w:history="1">
        <w:r w:rsidRPr="006F20FB">
          <w:rPr>
            <w:rStyle w:val="Hyperlink"/>
          </w:rPr>
          <w:t>Mobile vaccination team</w:t>
        </w:r>
      </w:hyperlink>
      <w:r w:rsidR="00CD5B25" w:rsidRPr="006F20FB">
        <w:t>’ above</w:t>
      </w:r>
      <w:r w:rsidRPr="006F20FB">
        <w:t xml:space="preserve">. All transportation of vaccine regardless of whether it is diluted or not should meet the </w:t>
      </w:r>
      <w:hyperlink r:id="rId211" w:history="1">
        <w:r w:rsidRPr="006F20FB">
          <w:rPr>
            <w:rStyle w:val="Hyperlink"/>
            <w:bCs/>
            <w:lang w:val="en"/>
          </w:rPr>
          <w:t>National Standards for Vaccine Storage and Transportation for Immunisation Providers 2017</w:t>
        </w:r>
      </w:hyperlink>
      <w:r w:rsidRPr="006F20FB">
        <w:t>.</w:t>
      </w:r>
    </w:p>
    <w:p w14:paraId="40FACBF3" w14:textId="281A92C6" w:rsidR="000A6D15" w:rsidRPr="006F20FB" w:rsidRDefault="000A6D15" w:rsidP="000A6D15">
      <w:r w:rsidRPr="006F20FB">
        <w:t xml:space="preserve">The home vaccination or mobile delivery plan and SOP </w:t>
      </w:r>
      <w:r w:rsidR="00AB3F6B" w:rsidRPr="006F20FB">
        <w:t xml:space="preserve">must </w:t>
      </w:r>
      <w:r w:rsidRPr="006F20FB">
        <w:t>cover the following:</w:t>
      </w:r>
    </w:p>
    <w:p w14:paraId="706EFC38" w14:textId="6231A766" w:rsidR="000A6D15" w:rsidRPr="006F20FB" w:rsidRDefault="000A6D15" w:rsidP="000A6D15">
      <w:pPr>
        <w:pStyle w:val="ListBullet"/>
      </w:pPr>
      <w:r>
        <w:t xml:space="preserve">Maintaining staff and consumer safety, </w:t>
      </w:r>
      <w:r w:rsidR="009368BB">
        <w:t>privacy,</w:t>
      </w:r>
      <w:r>
        <w:t xml:space="preserve"> and well-being </w:t>
      </w:r>
    </w:p>
    <w:p w14:paraId="6CCEF377" w14:textId="77777777" w:rsidR="000A6D15" w:rsidRPr="006F20FB" w:rsidRDefault="000A6D15" w:rsidP="000A6D15">
      <w:pPr>
        <w:pStyle w:val="ListBullet"/>
      </w:pPr>
      <w:r>
        <w:t>Respect to the consumers home and wh</w:t>
      </w:r>
      <w:r w:rsidRPr="41A1C2F2">
        <w:rPr>
          <w:lang w:val="mi-NZ"/>
        </w:rPr>
        <w:t>ā</w:t>
      </w:r>
      <w:r>
        <w:t>nau</w:t>
      </w:r>
    </w:p>
    <w:p w14:paraId="5A5F17A3" w14:textId="77777777" w:rsidR="000A6D15" w:rsidRPr="006F20FB" w:rsidRDefault="000A6D15" w:rsidP="000A6D15">
      <w:pPr>
        <w:pStyle w:val="ListBullet"/>
      </w:pPr>
      <w:r>
        <w:t>Processes to mitigate the risk of cold-chain breaches</w:t>
      </w:r>
    </w:p>
    <w:p w14:paraId="0D1AA85A" w14:textId="5D386058" w:rsidR="000A6D15" w:rsidRPr="006F20FB" w:rsidRDefault="000A6D15" w:rsidP="000A6D15">
      <w:pPr>
        <w:pStyle w:val="ListBullet"/>
      </w:pPr>
      <w:bookmarkStart w:id="383" w:name="_Hlk83221562"/>
      <w:r>
        <w:t>Safe vaccine preparation and administration</w:t>
      </w:r>
      <w:r w:rsidR="00B452AA">
        <w:t>.</w:t>
      </w:r>
      <w:r>
        <w:t xml:space="preserve"> </w:t>
      </w:r>
      <w:r w:rsidR="00B452AA">
        <w:t xml:space="preserve">It is </w:t>
      </w:r>
      <w:r>
        <w:t>recommended that preparation is carried out</w:t>
      </w:r>
      <w:r w:rsidR="00B452AA">
        <w:t xml:space="preserve"> back at </w:t>
      </w:r>
      <w:r w:rsidR="00E41403">
        <w:t>an approved vaccine preparation site</w:t>
      </w:r>
      <w:r w:rsidR="00B452AA">
        <w:t xml:space="preserve">. </w:t>
      </w:r>
      <w:bookmarkStart w:id="384" w:name="_Hlk83223566"/>
      <w:r w:rsidR="00B452AA">
        <w:t>However, if not possible</w:t>
      </w:r>
      <w:r w:rsidR="00BC7081">
        <w:t>,</w:t>
      </w:r>
      <w:r w:rsidR="00B452AA">
        <w:t xml:space="preserve"> preparation </w:t>
      </w:r>
      <w:r w:rsidR="00BC7081">
        <w:t>in a person’s</w:t>
      </w:r>
      <w:r w:rsidR="00B452AA">
        <w:t xml:space="preserve"> home should follow correct processes (i.e., double checking processes)</w:t>
      </w:r>
      <w:r w:rsidR="00BC7081">
        <w:t>.</w:t>
      </w:r>
      <w:bookmarkEnd w:id="384"/>
    </w:p>
    <w:bookmarkEnd w:id="383"/>
    <w:p w14:paraId="52B939E5" w14:textId="77777777" w:rsidR="000A6D15" w:rsidRPr="006F20FB" w:rsidRDefault="000A6D15" w:rsidP="000A6D15">
      <w:pPr>
        <w:pStyle w:val="ListBullet"/>
      </w:pPr>
      <w:r>
        <w:t xml:space="preserve">Process to minimise waste </w:t>
      </w:r>
    </w:p>
    <w:p w14:paraId="26EEDEAF" w14:textId="3FE03AB5" w:rsidR="000A6D15" w:rsidRPr="006F20FB" w:rsidRDefault="000A6D15" w:rsidP="000A6D15">
      <w:pPr>
        <w:pStyle w:val="ListBullet"/>
      </w:pPr>
      <w:r>
        <w:t xml:space="preserve">Documentation and use of </w:t>
      </w:r>
      <w:r w:rsidR="00225BAD">
        <w:t>A</w:t>
      </w:r>
      <w:r>
        <w:t>IR</w:t>
      </w:r>
      <w:r w:rsidR="002344C7">
        <w:t xml:space="preserve"> vaccinator portal or integrat</w:t>
      </w:r>
      <w:r w:rsidR="00440D90">
        <w:t>ed PMS</w:t>
      </w:r>
    </w:p>
    <w:p w14:paraId="34E1A6E8" w14:textId="08DB755C" w:rsidR="000A6D15" w:rsidRPr="006F20FB" w:rsidRDefault="000A6D15" w:rsidP="000A6D15">
      <w:pPr>
        <w:pStyle w:val="ListBullet"/>
      </w:pPr>
      <w:r>
        <w:t>Management of AEFI in a home environment</w:t>
      </w:r>
      <w:r w:rsidR="00AB3F6B">
        <w:t xml:space="preserve"> including the immediate availability of adrenaline and phone access to call emergency services</w:t>
      </w:r>
    </w:p>
    <w:p w14:paraId="4FCCE91F" w14:textId="77777777" w:rsidR="000A6D15" w:rsidRPr="006F20FB" w:rsidRDefault="000A6D15" w:rsidP="000A6D15">
      <w:pPr>
        <w:pStyle w:val="ListBullet"/>
      </w:pPr>
      <w:r>
        <w:t>Operations at raised alert levels</w:t>
      </w:r>
    </w:p>
    <w:p w14:paraId="0318381C" w14:textId="41D4F549" w:rsidR="003019FF" w:rsidRPr="006F20FB" w:rsidRDefault="000A6D15" w:rsidP="000A6D15">
      <w:pPr>
        <w:pStyle w:val="ListBullet"/>
      </w:pPr>
      <w:r>
        <w:t>Risk register associated with home vaccine delivery</w:t>
      </w:r>
    </w:p>
    <w:p w14:paraId="2AD290F9" w14:textId="303EF238" w:rsidR="003019FF" w:rsidRPr="006F20FB" w:rsidRDefault="003019FF">
      <w:pPr>
        <w:spacing w:before="0" w:after="160" w:line="2" w:lineRule="auto"/>
        <w:rPr>
          <w:rFonts w:eastAsiaTheme="minorHAnsi" w:cs="Segoe UI"/>
          <w:lang w:eastAsia="en-US"/>
        </w:rPr>
      </w:pPr>
    </w:p>
    <w:p w14:paraId="2BBAC4A0" w14:textId="08A45F05" w:rsidR="000A6D15" w:rsidRPr="006F20FB" w:rsidRDefault="002A0431" w:rsidP="006E3D42">
      <w:pPr>
        <w:pStyle w:val="Heading2"/>
        <w:numPr>
          <w:ilvl w:val="1"/>
          <w:numId w:val="85"/>
        </w:numPr>
        <w:ind w:left="1134"/>
      </w:pPr>
      <w:bookmarkStart w:id="385" w:name="_Toc169263123"/>
      <w:r w:rsidRPr="006F20FB">
        <w:t>Consumer Considerations</w:t>
      </w:r>
      <w:bookmarkEnd w:id="385"/>
    </w:p>
    <w:p w14:paraId="1F6ED494" w14:textId="295AEF05" w:rsidR="00BD5A23" w:rsidRPr="006F20FB" w:rsidRDefault="00743CB7" w:rsidP="00DA5157">
      <w:r w:rsidRPr="006F20FB">
        <w:t xml:space="preserve">The preferred method of vaccine delivery is at a fixed </w:t>
      </w:r>
      <w:r w:rsidR="000E1063" w:rsidRPr="006F20FB">
        <w:t xml:space="preserve">COVID-19 vaccination site. Providers should have a process to appropriately identify and approve consumers for </w:t>
      </w:r>
      <w:r w:rsidR="007054A2" w:rsidRPr="006F20FB">
        <w:t>vaccine delivery in their home</w:t>
      </w:r>
      <w:r w:rsidR="003E462E" w:rsidRPr="006F20FB">
        <w:t xml:space="preserve">. </w:t>
      </w:r>
    </w:p>
    <w:p w14:paraId="10AEDC64" w14:textId="77777777" w:rsidR="00BD5A23" w:rsidRPr="006F20FB" w:rsidRDefault="00BD5A23" w:rsidP="00DA5157">
      <w:r w:rsidRPr="006F20FB">
        <w:t>Considerations should include:</w:t>
      </w:r>
    </w:p>
    <w:p w14:paraId="0C602900" w14:textId="7DF63AB4" w:rsidR="00BD5A23" w:rsidRPr="006F20FB" w:rsidRDefault="00BD5A23" w:rsidP="00BD5A23">
      <w:pPr>
        <w:pStyle w:val="ListBullet"/>
        <w:rPr>
          <w:lang w:eastAsia="en-GB"/>
        </w:rPr>
      </w:pPr>
      <w:r>
        <w:t>Consumer normally has their medical care provided in their home or place of residence</w:t>
      </w:r>
      <w:r w:rsidR="005B6C1A">
        <w:t>.</w:t>
      </w:r>
    </w:p>
    <w:p w14:paraId="134E4B8D" w14:textId="6A37030D" w:rsidR="00BD5A23" w:rsidRPr="006F20FB" w:rsidRDefault="00BD5A23" w:rsidP="00BD5A23">
      <w:pPr>
        <w:pStyle w:val="ListBullet"/>
        <w:rPr>
          <w:lang w:eastAsia="en-GB"/>
        </w:rPr>
      </w:pPr>
      <w:r>
        <w:t>Does not normally leave their home or place of residence</w:t>
      </w:r>
      <w:r w:rsidR="005B6C1A">
        <w:t>.</w:t>
      </w:r>
    </w:p>
    <w:p w14:paraId="73929980" w14:textId="050D80E2" w:rsidR="00DA5157" w:rsidRPr="006F20FB" w:rsidRDefault="00BD5A23" w:rsidP="00BD5A23">
      <w:pPr>
        <w:pStyle w:val="ListBullet"/>
        <w:rPr>
          <w:lang w:eastAsia="en-GB"/>
        </w:rPr>
      </w:pPr>
      <w:r>
        <w:t>Not able to be safely transported from their home to a vaccination site</w:t>
      </w:r>
      <w:r w:rsidR="005B6C1A">
        <w:t>.</w:t>
      </w:r>
    </w:p>
    <w:p w14:paraId="0411A83B" w14:textId="7E65FC86" w:rsidR="00BD5A23" w:rsidRPr="006F20FB" w:rsidRDefault="00BD5A23" w:rsidP="00BD5A23">
      <w:pPr>
        <w:pStyle w:val="ListBullet"/>
        <w:rPr>
          <w:lang w:eastAsia="en-GB"/>
        </w:rPr>
      </w:pPr>
      <w:r>
        <w:lastRenderedPageBreak/>
        <w:t xml:space="preserve">Transport to vaccination site </w:t>
      </w:r>
      <w:r w:rsidR="000B47A2">
        <w:t>requires significant logistical requirement, such as multiple staff and equipment to aid transfer.</w:t>
      </w:r>
    </w:p>
    <w:p w14:paraId="2995A8AD" w14:textId="21AACA18" w:rsidR="00772018" w:rsidRPr="006F20FB" w:rsidRDefault="000B47A2" w:rsidP="00BD5A23">
      <w:pPr>
        <w:pStyle w:val="ListBullet"/>
      </w:pPr>
      <w:r>
        <w:t>Consumer would benefit from a home vaccination due to a disability barrier to receiving a vaccination at a site.</w:t>
      </w:r>
    </w:p>
    <w:p w14:paraId="3017CCC4" w14:textId="0BCB3A65" w:rsidR="00772018" w:rsidRPr="006F20FB" w:rsidRDefault="00772018">
      <w:pPr>
        <w:spacing w:before="0" w:after="160" w:line="2" w:lineRule="auto"/>
        <w:rPr>
          <w:rFonts w:eastAsiaTheme="minorHAnsi" w:cs="Segoe UI"/>
          <w:lang w:eastAsia="en-US"/>
        </w:rPr>
      </w:pPr>
    </w:p>
    <w:p w14:paraId="3DFA50E5" w14:textId="3BFB9379" w:rsidR="00DF30A4" w:rsidRPr="006F20FB" w:rsidRDefault="009854C9" w:rsidP="006E3D42">
      <w:pPr>
        <w:pStyle w:val="Heading1"/>
        <w:numPr>
          <w:ilvl w:val="0"/>
          <w:numId w:val="85"/>
        </w:numPr>
      </w:pPr>
      <w:bookmarkStart w:id="386" w:name="_Toc169263124"/>
      <w:r w:rsidRPr="006F20FB">
        <w:t>COVID-19</w:t>
      </w:r>
      <w:r w:rsidR="00DF30A4" w:rsidRPr="006F20FB">
        <w:t xml:space="preserve"> Trial Vaccinations</w:t>
      </w:r>
      <w:bookmarkEnd w:id="386"/>
    </w:p>
    <w:p w14:paraId="665E0DC3" w14:textId="08324511" w:rsidR="00DD5A6F" w:rsidRPr="00903C9E" w:rsidRDefault="00760FDE" w:rsidP="00411438">
      <w:pPr>
        <w:rPr>
          <w:rFonts w:eastAsiaTheme="minorHAnsi" w:cs="Segoe UI"/>
          <w:lang w:eastAsia="en-US"/>
        </w:rPr>
        <w:sectPr w:rsidR="00DD5A6F" w:rsidRPr="00903C9E" w:rsidSect="008C6D95">
          <w:pgSz w:w="11906" w:h="16838" w:code="9"/>
          <w:pgMar w:top="1418" w:right="1701" w:bottom="1134" w:left="1843" w:header="680" w:footer="454" w:gutter="0"/>
          <w:cols w:space="708"/>
          <w:titlePg/>
          <w:docGrid w:linePitch="360"/>
        </w:sectPr>
      </w:pPr>
      <w:r>
        <w:t xml:space="preserve">The </w:t>
      </w:r>
      <w:r w:rsidR="16ACC10C">
        <w:t>Programme</w:t>
      </w:r>
      <w:r>
        <w:t xml:space="preserve"> recognises the importance of representing the Aotearoa New Zealand population in international clinical trials and values their contribution to new COVID-19 vaccine research.</w:t>
      </w:r>
      <w:r w:rsidR="005B69C4">
        <w:t xml:space="preserve"> </w:t>
      </w:r>
      <w:hyperlink r:id="rId212" w:anchor="trial">
        <w:r w:rsidR="005B69C4" w:rsidRPr="1CAACCF9">
          <w:rPr>
            <w:rStyle w:val="Hyperlink"/>
          </w:rPr>
          <w:t xml:space="preserve">The </w:t>
        </w:r>
        <w:r w:rsidR="00417759" w:rsidRPr="1CAACCF9">
          <w:rPr>
            <w:rStyle w:val="Hyperlink"/>
          </w:rPr>
          <w:t>COVID-19 Trial Vaccinations and Vaccination Certificates Policy Statement</w:t>
        </w:r>
      </w:hyperlink>
      <w:r w:rsidR="00417759">
        <w:t xml:space="preserve"> provides a policy statement on the decisions and implications for consumers considering or participating in Medsafe approved COVID-19 clinical trial in Aotearoa New Zealand</w:t>
      </w:r>
      <w:r w:rsidR="00903C9E">
        <w:t>.</w:t>
      </w:r>
    </w:p>
    <w:p w14:paraId="58F1CCBF" w14:textId="1A7201EC" w:rsidR="00603373" w:rsidRPr="006F20FB" w:rsidRDefault="00603373" w:rsidP="00603373">
      <w:pPr>
        <w:spacing w:before="0" w:after="160" w:line="2" w:lineRule="auto"/>
      </w:pPr>
      <w:bookmarkStart w:id="387" w:name="_National_Immunisation_Booking"/>
      <w:bookmarkEnd w:id="387"/>
    </w:p>
    <w:p w14:paraId="2D9D5A54" w14:textId="5A0DFBA2" w:rsidR="000D267B" w:rsidRPr="006F20FB" w:rsidRDefault="1FA21AFE" w:rsidP="006E3D42">
      <w:pPr>
        <w:pStyle w:val="Heading1"/>
        <w:numPr>
          <w:ilvl w:val="0"/>
          <w:numId w:val="85"/>
        </w:numPr>
      </w:pPr>
      <w:bookmarkStart w:id="388" w:name="_National_Immunisation_Booking_1"/>
      <w:bookmarkStart w:id="389" w:name="_Toc169263125"/>
      <w:bookmarkEnd w:id="388"/>
      <w:r>
        <w:t>National Immunisation Booking System</w:t>
      </w:r>
      <w:bookmarkEnd w:id="389"/>
    </w:p>
    <w:p w14:paraId="089F1EB0" w14:textId="28417629" w:rsidR="000D267B" w:rsidRPr="006F20FB" w:rsidRDefault="000D267B" w:rsidP="006E3D42">
      <w:pPr>
        <w:pStyle w:val="Heading2"/>
        <w:numPr>
          <w:ilvl w:val="1"/>
          <w:numId w:val="85"/>
        </w:numPr>
        <w:ind w:left="1134"/>
        <w:rPr>
          <w:rFonts w:eastAsiaTheme="majorEastAsia"/>
          <w:lang w:val="en-US"/>
        </w:rPr>
      </w:pPr>
      <w:bookmarkStart w:id="390" w:name="_Toc75943352"/>
      <w:bookmarkStart w:id="391" w:name="_Toc76047729"/>
      <w:bookmarkStart w:id="392" w:name="_Toc169263126"/>
      <w:r w:rsidRPr="006F20FB">
        <w:rPr>
          <w:rFonts w:eastAsiaTheme="majorEastAsia"/>
          <w:lang w:val="en-US"/>
        </w:rPr>
        <w:t>Introduction</w:t>
      </w:r>
      <w:bookmarkEnd w:id="390"/>
      <w:bookmarkEnd w:id="391"/>
      <w:bookmarkEnd w:id="392"/>
    </w:p>
    <w:p w14:paraId="5B68F511" w14:textId="1838F51E" w:rsidR="000D267B" w:rsidRPr="006F20FB" w:rsidRDefault="000D267B" w:rsidP="000D267B">
      <w:r>
        <w:t xml:space="preserve">The National Immunisation Booking System known as </w:t>
      </w:r>
      <w:r w:rsidRPr="10AC4C7F">
        <w:rPr>
          <w:rStyle w:val="bluebold"/>
        </w:rPr>
        <w:t>Book My Vaccine</w:t>
      </w:r>
      <w:r>
        <w:t xml:space="preserve"> supports a national-led approach to immunising New Zealand/Aotearoa against COVID-19</w:t>
      </w:r>
      <w:r w:rsidR="00C719BF">
        <w:t xml:space="preserve"> and </w:t>
      </w:r>
      <w:r w:rsidR="00286978">
        <w:t>some additional vaccinations</w:t>
      </w:r>
      <w:r>
        <w:t xml:space="preserve">. </w:t>
      </w:r>
      <w:r w:rsidRPr="10AC4C7F">
        <w:rPr>
          <w:rStyle w:val="bluebold"/>
        </w:rPr>
        <w:t>Book My Vaccine</w:t>
      </w:r>
      <w:r>
        <w:t xml:space="preserve"> supports vaccination sites down to Community Hub level. </w:t>
      </w:r>
    </w:p>
    <w:p w14:paraId="648E70AE" w14:textId="77777777" w:rsidR="000D267B" w:rsidRPr="006F20FB" w:rsidRDefault="000D267B" w:rsidP="000D267B">
      <w:r w:rsidRPr="006F20FB">
        <w:t xml:space="preserve">This section provides an operating guide for </w:t>
      </w:r>
      <w:r w:rsidRPr="006F20FB">
        <w:rPr>
          <w:rStyle w:val="bluebold"/>
        </w:rPr>
        <w:t>Book My Vaccine,</w:t>
      </w:r>
      <w:r w:rsidRPr="006F20FB">
        <w:t xml:space="preserve"> including the key stakeholders, staff roles, systems, processes, and guides related to running the </w:t>
      </w:r>
      <w:r w:rsidRPr="006F20FB">
        <w:rPr>
          <w:rStyle w:val="bluebold"/>
        </w:rPr>
        <w:t>Book My Vaccine</w:t>
      </w:r>
      <w:r w:rsidRPr="006F20FB">
        <w:t xml:space="preserve"> tool. </w:t>
      </w:r>
    </w:p>
    <w:p w14:paraId="4785A571" w14:textId="203F8DE7" w:rsidR="000D267B" w:rsidRPr="006F20FB" w:rsidRDefault="000D267B" w:rsidP="000D267B">
      <w:r w:rsidRPr="006F20FB">
        <w:t xml:space="preserve">This section should be used as the first point of reference for all </w:t>
      </w:r>
      <w:r w:rsidRPr="006F20FB">
        <w:rPr>
          <w:rStyle w:val="bluebold"/>
        </w:rPr>
        <w:t>Book My Vaccine</w:t>
      </w:r>
      <w:r w:rsidRPr="006F20FB">
        <w:t xml:space="preserve"> related activities by any staff member responsible for running vaccination sites and managing bookings. A detailed guide, including process flows, is available in the Detailed Booking System Guidelines document). Links to this document, training and user guides are provided in </w:t>
      </w:r>
      <w:hyperlink w:anchor="Appendix_F" w:history="1">
        <w:r w:rsidRPr="006F20FB">
          <w:rPr>
            <w:rStyle w:val="Hyperlink"/>
            <w:bCs/>
          </w:rPr>
          <w:t>Appendix F</w:t>
        </w:r>
      </w:hyperlink>
      <w:r w:rsidRPr="006F20FB">
        <w:t>.</w:t>
      </w:r>
    </w:p>
    <w:p w14:paraId="6D28BEE8" w14:textId="56BBDB31" w:rsidR="000D267B" w:rsidRPr="006F20FB" w:rsidRDefault="000D267B" w:rsidP="006E3D42">
      <w:pPr>
        <w:pStyle w:val="Heading2"/>
        <w:numPr>
          <w:ilvl w:val="1"/>
          <w:numId w:val="85"/>
        </w:numPr>
        <w:ind w:left="1134"/>
        <w:rPr>
          <w:rFonts w:eastAsiaTheme="majorEastAsia"/>
          <w:lang w:val="en-US"/>
        </w:rPr>
      </w:pPr>
      <w:bookmarkStart w:id="393" w:name="_Toc75940844"/>
      <w:bookmarkStart w:id="394" w:name="_Toc75943353"/>
      <w:bookmarkStart w:id="395" w:name="_Toc76047730"/>
      <w:bookmarkStart w:id="396" w:name="_Toc169263127"/>
      <w:r w:rsidRPr="006F20FB">
        <w:rPr>
          <w:rFonts w:eastAsiaTheme="majorEastAsia"/>
        </w:rPr>
        <w:t>Booking</w:t>
      </w:r>
      <w:r w:rsidRPr="006F20FB">
        <w:rPr>
          <w:rFonts w:eastAsiaTheme="majorEastAsia"/>
          <w:lang w:val="en-US"/>
        </w:rPr>
        <w:t xml:space="preserve"> system principles</w:t>
      </w:r>
      <w:bookmarkEnd w:id="393"/>
      <w:bookmarkEnd w:id="394"/>
      <w:bookmarkEnd w:id="395"/>
      <w:bookmarkEnd w:id="396"/>
    </w:p>
    <w:p w14:paraId="4F30C8D6" w14:textId="131E10FB" w:rsidR="000D267B" w:rsidRPr="006F20FB" w:rsidRDefault="000D267B" w:rsidP="000D267B">
      <w:r>
        <w:t xml:space="preserve">The </w:t>
      </w:r>
      <w:r w:rsidRPr="5763C9C4">
        <w:rPr>
          <w:rStyle w:val="bluebold"/>
        </w:rPr>
        <w:t>Book My Vaccine</w:t>
      </w:r>
      <w:r>
        <w:t xml:space="preserve"> operating model is based on the four guiding principles shown below, regarding responsibility and Governance between </w:t>
      </w:r>
      <w:r w:rsidR="00992C3C">
        <w:t xml:space="preserve">NPHS </w:t>
      </w:r>
      <w:r w:rsidR="00437714">
        <w:t>Health New Zealand Te Whatu Ora</w:t>
      </w:r>
      <w:r w:rsidR="1EA9CBA2">
        <w:t xml:space="preserve">, </w:t>
      </w:r>
      <w:r w:rsidR="4D439EDA">
        <w:t>Whakarongorau</w:t>
      </w:r>
      <w:r>
        <w:t xml:space="preserve"> Aotearoa (Whakarongorau</w:t>
      </w:r>
      <w:r w:rsidR="4D439EDA">
        <w:t>)</w:t>
      </w:r>
      <w:r w:rsidR="3A17B97F">
        <w:t>,</w:t>
      </w:r>
      <w:r>
        <w:t xml:space="preserve"> </w:t>
      </w:r>
      <w:r w:rsidR="003A592D">
        <w:t xml:space="preserve">Health </w:t>
      </w:r>
      <w:r>
        <w:t>D</w:t>
      </w:r>
      <w:r w:rsidR="00F36F17">
        <w:t xml:space="preserve">istricts </w:t>
      </w:r>
      <w:r>
        <w:t>and providers. These principles are intended to promote consumer safety, equity, and trust in the system. These are detailed in the four steps below:</w:t>
      </w:r>
    </w:p>
    <w:p w14:paraId="1D958BA4" w14:textId="77777777" w:rsidR="000D267B" w:rsidRPr="006F20FB" w:rsidRDefault="000D267B" w:rsidP="000D267B">
      <w:pPr>
        <w:pStyle w:val="Heading5"/>
      </w:pPr>
      <w:r w:rsidRPr="006F20FB">
        <w:t>1</w:t>
      </w:r>
      <w:r w:rsidRPr="006F20FB">
        <w:tab/>
        <w:t>Setup</w:t>
      </w:r>
    </w:p>
    <w:p w14:paraId="0D1ADA83" w14:textId="5E8D6743" w:rsidR="000D267B" w:rsidRPr="006F20FB" w:rsidRDefault="000D267B" w:rsidP="000D267B">
      <w:pPr>
        <w:pStyle w:val="ListParagraph"/>
      </w:pPr>
      <w:r>
        <w:t xml:space="preserve">The </w:t>
      </w:r>
      <w:r w:rsidRPr="1CAACCF9">
        <w:rPr>
          <w:rStyle w:val="bluebold"/>
        </w:rPr>
        <w:t>Book My Vaccine</w:t>
      </w:r>
      <w:r>
        <w:t xml:space="preserve"> tool supports the nationally led and locally delivered vaccination </w:t>
      </w:r>
      <w:r w:rsidR="16ACC10C">
        <w:t>Programme</w:t>
      </w:r>
      <w:r>
        <w:t>.</w:t>
      </w:r>
    </w:p>
    <w:p w14:paraId="5A3D9573" w14:textId="1C891919" w:rsidR="000D267B" w:rsidRPr="006F20FB" w:rsidRDefault="00992C3C" w:rsidP="000D267B">
      <w:pPr>
        <w:pStyle w:val="ListParagraph"/>
      </w:pPr>
      <w:r>
        <w:t xml:space="preserve">NPHS </w:t>
      </w:r>
      <w:r w:rsidR="00437714">
        <w:t>Health New Zealand Te Whatu Ora</w:t>
      </w:r>
      <w:r w:rsidR="00F36F17">
        <w:t xml:space="preserve"> </w:t>
      </w:r>
      <w:r w:rsidR="000D267B" w:rsidRPr="00A46859">
        <w:t>has</w:t>
      </w:r>
      <w:r w:rsidR="000D267B" w:rsidRPr="006F20FB">
        <w:t xml:space="preserve"> overall coordination and monitoring responsibility, including key </w:t>
      </w:r>
      <w:r w:rsidR="009368BB" w:rsidRPr="006F20FB">
        <w:t>messaging,</w:t>
      </w:r>
      <w:r w:rsidR="000D267B" w:rsidRPr="006F20FB">
        <w:t xml:space="preserve"> and leading nationwide booking campaigns.  </w:t>
      </w:r>
    </w:p>
    <w:p w14:paraId="079B5005" w14:textId="71560121" w:rsidR="000D267B" w:rsidRPr="006F20FB" w:rsidRDefault="003A592D" w:rsidP="000D267B">
      <w:pPr>
        <w:pStyle w:val="ListParagraph"/>
      </w:pPr>
      <w:r>
        <w:t xml:space="preserve">Health </w:t>
      </w:r>
      <w:r w:rsidR="000D267B" w:rsidRPr="006F20FB">
        <w:t>D</w:t>
      </w:r>
      <w:r w:rsidR="00F36F17">
        <w:t>istrict</w:t>
      </w:r>
      <w:r w:rsidR="000D267B" w:rsidRPr="006F20FB">
        <w:t>s and providers are responsible for vaccinating their populations, including localising their campaigns to meet vaccination targets.</w:t>
      </w:r>
    </w:p>
    <w:p w14:paraId="6C59913A" w14:textId="77777777" w:rsidR="000D267B" w:rsidRPr="006F20FB" w:rsidRDefault="000D267B" w:rsidP="000D267B">
      <w:pPr>
        <w:pStyle w:val="Heading5"/>
      </w:pPr>
      <w:r w:rsidRPr="006F20FB">
        <w:t>2</w:t>
      </w:r>
      <w:r w:rsidRPr="006F20FB">
        <w:tab/>
        <w:t>Setup</w:t>
      </w:r>
    </w:p>
    <w:p w14:paraId="43254DDD" w14:textId="5C203EB0" w:rsidR="000D267B" w:rsidRPr="006F20FB" w:rsidRDefault="000D267B" w:rsidP="000D267B">
      <w:pPr>
        <w:pStyle w:val="ListParagraph"/>
      </w:pPr>
      <w:r w:rsidRPr="006F20FB">
        <w:t xml:space="preserve">The </w:t>
      </w:r>
      <w:r w:rsidRPr="006F20FB">
        <w:rPr>
          <w:rStyle w:val="bluebold"/>
        </w:rPr>
        <w:t>Book My Vaccine</w:t>
      </w:r>
      <w:r w:rsidRPr="006F20FB">
        <w:t xml:space="preserve"> tool </w:t>
      </w:r>
      <w:r w:rsidR="00164EAD">
        <w:t>has been</w:t>
      </w:r>
      <w:r w:rsidRPr="006F20FB">
        <w:t xml:space="preserve"> implemented by all </w:t>
      </w:r>
      <w:r w:rsidR="003A592D">
        <w:t xml:space="preserve">Health </w:t>
      </w:r>
      <w:r w:rsidR="00F36F17" w:rsidRPr="006F20FB">
        <w:t>D</w:t>
      </w:r>
      <w:r w:rsidR="00F36F17">
        <w:t>istrict</w:t>
      </w:r>
      <w:r w:rsidR="00F36F17" w:rsidRPr="006F20FB">
        <w:t>s</w:t>
      </w:r>
      <w:r w:rsidRPr="006F20FB">
        <w:t>.</w:t>
      </w:r>
    </w:p>
    <w:p w14:paraId="0928F16D" w14:textId="5C11C804" w:rsidR="000D267B" w:rsidRPr="006F20FB" w:rsidRDefault="000D267B" w:rsidP="000D267B">
      <w:pPr>
        <w:pStyle w:val="ListParagraph"/>
      </w:pPr>
      <w:r w:rsidRPr="006F20FB">
        <w:t xml:space="preserve">The </w:t>
      </w:r>
      <w:r w:rsidRPr="006F20FB">
        <w:rPr>
          <w:rStyle w:val="bluebold"/>
        </w:rPr>
        <w:t>Book My Vaccine</w:t>
      </w:r>
      <w:r w:rsidRPr="006F20FB">
        <w:t xml:space="preserve"> tool </w:t>
      </w:r>
      <w:r w:rsidR="00164EAD">
        <w:t>is a</w:t>
      </w:r>
      <w:r w:rsidRPr="006F20FB">
        <w:t xml:space="preserve"> trusted source of available booking slots for the public, the </w:t>
      </w:r>
      <w:r w:rsidR="003A592D">
        <w:t xml:space="preserve">Health </w:t>
      </w:r>
      <w:r w:rsidR="00F36F17" w:rsidRPr="006F20FB">
        <w:t>D</w:t>
      </w:r>
      <w:r w:rsidR="00F36F17">
        <w:t>istrict</w:t>
      </w:r>
      <w:r w:rsidR="00F36F17" w:rsidRPr="006F20FB">
        <w:t xml:space="preserve">s </w:t>
      </w:r>
      <w:r w:rsidRPr="006F20FB">
        <w:t>and for Whakarongorau call centre to see what appointments are available for booking.</w:t>
      </w:r>
    </w:p>
    <w:p w14:paraId="7A0E2D20" w14:textId="0A173D6D" w:rsidR="00B16C99" w:rsidRPr="006F20FB" w:rsidRDefault="00B16C99" w:rsidP="00B16C99">
      <w:pPr>
        <w:pStyle w:val="ListParagraph"/>
      </w:pPr>
      <w:r w:rsidRPr="006F20FB">
        <w:t xml:space="preserve">All vaccination site types down to Community Hub level </w:t>
      </w:r>
      <w:r w:rsidR="00543EB7">
        <w:t>may</w:t>
      </w:r>
      <w:r w:rsidR="00543EB7" w:rsidRPr="006F20FB">
        <w:t xml:space="preserve"> </w:t>
      </w:r>
      <w:r w:rsidRPr="006F20FB">
        <w:t xml:space="preserve">use the </w:t>
      </w:r>
      <w:r w:rsidRPr="006F20FB">
        <w:rPr>
          <w:rStyle w:val="bluebold"/>
        </w:rPr>
        <w:t>Book My Vaccine</w:t>
      </w:r>
      <w:r w:rsidRPr="006F20FB">
        <w:t xml:space="preserve"> tool. General Practices who only service their own enrolled populations have </w:t>
      </w:r>
      <w:r w:rsidRPr="006F20FB">
        <w:lastRenderedPageBreak/>
        <w:t xml:space="preserve">the option of using either their own system for vaccination scheduling or the </w:t>
      </w:r>
      <w:r w:rsidRPr="006F20FB">
        <w:rPr>
          <w:rStyle w:val="bluebold"/>
        </w:rPr>
        <w:t>Book My Vaccine</w:t>
      </w:r>
      <w:r w:rsidRPr="006F20FB">
        <w:t xml:space="preserve"> tool. General Practices</w:t>
      </w:r>
      <w:r w:rsidR="00676A2E" w:rsidRPr="006F20FB">
        <w:t xml:space="preserve"> </w:t>
      </w:r>
      <w:r w:rsidRPr="006F20FB">
        <w:t xml:space="preserve">who service customers in addition to their own enrolled populations should use the </w:t>
      </w:r>
      <w:r w:rsidRPr="006F20FB">
        <w:rPr>
          <w:rStyle w:val="bluebold"/>
        </w:rPr>
        <w:t>Book My Vaccine</w:t>
      </w:r>
      <w:r w:rsidRPr="006F20FB">
        <w:t xml:space="preserve"> tool.  Pharmacies may either use their own booking system or the </w:t>
      </w:r>
      <w:r w:rsidRPr="006F20FB">
        <w:rPr>
          <w:b/>
          <w:bCs/>
        </w:rPr>
        <w:t>Book My Vaccine</w:t>
      </w:r>
      <w:r w:rsidRPr="006F20FB">
        <w:t xml:space="preserve"> tool.</w:t>
      </w:r>
    </w:p>
    <w:p w14:paraId="4AEC320A" w14:textId="77777777" w:rsidR="000D267B" w:rsidRPr="006F20FB" w:rsidRDefault="000D267B" w:rsidP="000D267B">
      <w:pPr>
        <w:pStyle w:val="Heading5"/>
      </w:pPr>
      <w:r w:rsidRPr="006F20FB">
        <w:t>3</w:t>
      </w:r>
      <w:r w:rsidRPr="006F20FB">
        <w:tab/>
        <w:t>Pre-event</w:t>
      </w:r>
    </w:p>
    <w:p w14:paraId="62487E4B" w14:textId="77777777" w:rsidR="000D267B" w:rsidRPr="006F20FB" w:rsidRDefault="000D267B" w:rsidP="000D267B">
      <w:pPr>
        <w:pStyle w:val="ListParagraph"/>
      </w:pPr>
      <w:r w:rsidRPr="006F20FB">
        <w:t xml:space="preserve">The </w:t>
      </w:r>
      <w:r w:rsidRPr="006F20FB">
        <w:rPr>
          <w:rStyle w:val="bluebold"/>
        </w:rPr>
        <w:t>Book My Vaccine</w:t>
      </w:r>
      <w:r w:rsidRPr="006F20FB">
        <w:t xml:space="preserve"> tool will be provided as a package with Whakarongorau as the National Call Centre</w:t>
      </w:r>
    </w:p>
    <w:p w14:paraId="1221FA16" w14:textId="2EAE03AC" w:rsidR="000D267B" w:rsidRPr="006F20FB" w:rsidRDefault="000D267B" w:rsidP="000D267B">
      <w:pPr>
        <w:pStyle w:val="ListParagraph"/>
      </w:pPr>
      <w:r w:rsidRPr="006F20FB">
        <w:t xml:space="preserve">Whakarongorau will only support the </w:t>
      </w:r>
      <w:r w:rsidRPr="006F20FB">
        <w:rPr>
          <w:rStyle w:val="bluebold"/>
        </w:rPr>
        <w:t>Book My Vaccine</w:t>
      </w:r>
      <w:r w:rsidRPr="006F20FB">
        <w:t xml:space="preserve"> tool and no other booking systems. </w:t>
      </w:r>
    </w:p>
    <w:p w14:paraId="3C83D49E" w14:textId="64CF9F45" w:rsidR="000D267B" w:rsidRPr="00A46859" w:rsidRDefault="000D267B" w:rsidP="000D267B">
      <w:pPr>
        <w:pStyle w:val="ListParagraph"/>
      </w:pPr>
      <w:r w:rsidRPr="006F20FB">
        <w:t>Whakarongorau provide</w:t>
      </w:r>
      <w:r w:rsidR="00A54770">
        <w:t>s</w:t>
      </w:r>
      <w:r w:rsidRPr="006F20FB">
        <w:t xml:space="preserve"> a consumer supporting role for public queries (inbound) and assisted booking for all </w:t>
      </w:r>
      <w:r w:rsidR="003A592D">
        <w:t xml:space="preserve">Health </w:t>
      </w:r>
      <w:r w:rsidR="00F36F17" w:rsidRPr="006F20FB">
        <w:t>D</w:t>
      </w:r>
      <w:r w:rsidR="00F36F17">
        <w:t>istrict</w:t>
      </w:r>
      <w:r w:rsidR="00F36F17" w:rsidRPr="006F20FB">
        <w:t xml:space="preserve">s </w:t>
      </w:r>
      <w:r w:rsidRPr="006F20FB">
        <w:t xml:space="preserve">and sites available on the </w:t>
      </w:r>
      <w:r w:rsidRPr="006F20FB">
        <w:rPr>
          <w:rStyle w:val="bluebold"/>
        </w:rPr>
        <w:t>Book My Vaccine</w:t>
      </w:r>
      <w:r w:rsidRPr="006F20FB">
        <w:t xml:space="preserve"> </w:t>
      </w:r>
      <w:r w:rsidRPr="00A46859">
        <w:t>tool.</w:t>
      </w:r>
    </w:p>
    <w:p w14:paraId="630EFB80" w14:textId="77777777" w:rsidR="000D267B" w:rsidRPr="006F20FB" w:rsidRDefault="000D267B" w:rsidP="000D267B">
      <w:pPr>
        <w:pStyle w:val="Heading5"/>
      </w:pPr>
      <w:r w:rsidRPr="006F20FB">
        <w:t>4</w:t>
      </w:r>
      <w:r w:rsidRPr="006F20FB">
        <w:tab/>
        <w:t>Post-event</w:t>
      </w:r>
    </w:p>
    <w:p w14:paraId="50D33B76" w14:textId="77777777" w:rsidR="000D267B" w:rsidRPr="006F20FB" w:rsidRDefault="000D267B" w:rsidP="000D267B">
      <w:pPr>
        <w:pStyle w:val="ListParagraph"/>
      </w:pPr>
      <w:r w:rsidRPr="006F20FB">
        <w:t xml:space="preserve">The management of following up individuals for missed vaccination appointments will be a mixed model. </w:t>
      </w:r>
    </w:p>
    <w:p w14:paraId="529CEF2A" w14:textId="516ED48B" w:rsidR="000D267B" w:rsidRPr="006F20FB" w:rsidRDefault="000D267B" w:rsidP="000D267B">
      <w:pPr>
        <w:pStyle w:val="ListParagraph"/>
      </w:pPr>
      <w:r w:rsidRPr="006F20FB">
        <w:t xml:space="preserve">Whakarongorau can provide the follow-up service for missed appointments (outbound calling) if agreed with the </w:t>
      </w:r>
      <w:r w:rsidR="003A592D">
        <w:t xml:space="preserve">Health </w:t>
      </w:r>
      <w:r w:rsidR="00F36F17" w:rsidRPr="006F20FB">
        <w:t>D</w:t>
      </w:r>
      <w:r w:rsidR="00F36F17">
        <w:t>istrict</w:t>
      </w:r>
      <w:r w:rsidR="00F36F17" w:rsidRPr="006F20FB">
        <w:t xml:space="preserve"> </w:t>
      </w:r>
      <w:r w:rsidRPr="006F20FB">
        <w:t xml:space="preserve">before passing on to the </w:t>
      </w:r>
      <w:r w:rsidR="007B34A5">
        <w:t>H</w:t>
      </w:r>
      <w:r w:rsidR="003A592D">
        <w:t xml:space="preserve">ealth </w:t>
      </w:r>
      <w:r w:rsidR="00F36F17" w:rsidRPr="006F20FB">
        <w:t>D</w:t>
      </w:r>
      <w:r w:rsidR="00F36F17">
        <w:t>istrict</w:t>
      </w:r>
      <w:r w:rsidR="00F36F17" w:rsidRPr="006F20FB">
        <w:t xml:space="preserve"> </w:t>
      </w:r>
      <w:r w:rsidRPr="006F20FB">
        <w:t xml:space="preserve">teams for intensive outreach follow-up. This agreement will be defined between the </w:t>
      </w:r>
      <w:r w:rsidR="003A592D">
        <w:t xml:space="preserve">Health </w:t>
      </w:r>
      <w:r w:rsidR="00F36F17">
        <w:t>District</w:t>
      </w:r>
      <w:r w:rsidR="00F36F17" w:rsidRPr="006F20FB">
        <w:t xml:space="preserve"> </w:t>
      </w:r>
      <w:r w:rsidRPr="006F20FB">
        <w:t>and Whakarongorau in the engagement plan.</w:t>
      </w:r>
    </w:p>
    <w:p w14:paraId="53A38373" w14:textId="3D3C0F37" w:rsidR="000D267B" w:rsidRPr="006F20FB" w:rsidRDefault="000D267B" w:rsidP="006E3D42">
      <w:pPr>
        <w:pStyle w:val="Heading2"/>
        <w:numPr>
          <w:ilvl w:val="1"/>
          <w:numId w:val="85"/>
        </w:numPr>
        <w:ind w:left="1134"/>
        <w:rPr>
          <w:rFonts w:eastAsiaTheme="majorEastAsia"/>
        </w:rPr>
      </w:pPr>
      <w:bookmarkStart w:id="397" w:name="_Toc151045372"/>
      <w:bookmarkStart w:id="398" w:name="_Toc151046841"/>
      <w:bookmarkStart w:id="399" w:name="_Toc75940845"/>
      <w:bookmarkStart w:id="400" w:name="_Toc75943354"/>
      <w:bookmarkStart w:id="401" w:name="_Toc76047731"/>
      <w:bookmarkStart w:id="402" w:name="_Toc169263128"/>
      <w:bookmarkEnd w:id="397"/>
      <w:bookmarkEnd w:id="398"/>
      <w:r w:rsidRPr="006F20FB">
        <w:rPr>
          <w:rFonts w:eastAsiaTheme="majorEastAsia"/>
        </w:rPr>
        <w:t>Book my Vaccine system roles</w:t>
      </w:r>
      <w:bookmarkEnd w:id="399"/>
      <w:bookmarkEnd w:id="400"/>
      <w:bookmarkEnd w:id="401"/>
      <w:bookmarkEnd w:id="402"/>
    </w:p>
    <w:p w14:paraId="42F6C305" w14:textId="29CD6BD8" w:rsidR="000D267B" w:rsidRPr="006F20FB" w:rsidRDefault="000D267B" w:rsidP="000D267B">
      <w:r>
        <w:t xml:space="preserve">The following key roles have been identified to support the </w:t>
      </w:r>
      <w:r w:rsidRPr="5763C9C4">
        <w:rPr>
          <w:rStyle w:val="bluebold"/>
        </w:rPr>
        <w:t>Book My Vaccine</w:t>
      </w:r>
      <w:r>
        <w:t xml:space="preserve"> tool. These roles include staff from the vaccination site, Health District, </w:t>
      </w:r>
      <w:r w:rsidR="00992C3C">
        <w:t xml:space="preserve">NPHS </w:t>
      </w:r>
      <w:r w:rsidR="00437714">
        <w:t>Health New Zealand Te Whatu Ora</w:t>
      </w:r>
      <w:r w:rsidR="00F36F17">
        <w:t xml:space="preserve"> </w:t>
      </w:r>
      <w:r>
        <w:t xml:space="preserve">and Whakarongorau. Further information related to the expected support, behaviour and outcomes of these roles is detailed above in the </w:t>
      </w:r>
      <w:hyperlink w:anchor="Roles_and_responsibilities">
        <w:r w:rsidRPr="5763C9C4">
          <w:rPr>
            <w:rStyle w:val="Hyperlink"/>
          </w:rPr>
          <w:t>roles and responsibilities table</w:t>
        </w:r>
      </w:hyperlink>
      <w:r>
        <w:t>.</w:t>
      </w:r>
    </w:p>
    <w:p w14:paraId="0FA47468" w14:textId="7DBE96DE" w:rsidR="000D267B" w:rsidRPr="006F20FB" w:rsidRDefault="000D267B" w:rsidP="000D267B">
      <w:pPr>
        <w:pStyle w:val="Caption"/>
      </w:pPr>
      <w:bookmarkStart w:id="403" w:name="_Toc88839188"/>
      <w:r w:rsidRPr="006F20FB">
        <w:t xml:space="preserve">Table </w:t>
      </w:r>
      <w:r w:rsidR="00D45D73">
        <w:t>32</w:t>
      </w:r>
      <w:r w:rsidRPr="006F20FB">
        <w:t>.</w:t>
      </w:r>
      <w:r>
        <w:fldChar w:fldCharType="begin"/>
      </w:r>
      <w:r>
        <w:instrText>SEQ Table_22. \* ARABIC</w:instrText>
      </w:r>
      <w:r>
        <w:fldChar w:fldCharType="separate"/>
      </w:r>
      <w:r w:rsidR="001755FE">
        <w:rPr>
          <w:noProof/>
        </w:rPr>
        <w:t>1</w:t>
      </w:r>
      <w:r>
        <w:fldChar w:fldCharType="end"/>
      </w:r>
      <w:r w:rsidRPr="006F20FB">
        <w:t xml:space="preserve"> – Book my vaccine tool key roles</w:t>
      </w:r>
      <w:bookmarkEnd w:id="403"/>
    </w:p>
    <w:tbl>
      <w:tblPr>
        <w:tblStyle w:val="GridTable1Light"/>
        <w:tblW w:w="5000" w:type="pct"/>
        <w:tblLook w:val="04A0" w:firstRow="1" w:lastRow="0" w:firstColumn="1" w:lastColumn="0" w:noHBand="0" w:noVBand="1"/>
      </w:tblPr>
      <w:tblGrid>
        <w:gridCol w:w="1924"/>
        <w:gridCol w:w="6428"/>
      </w:tblGrid>
      <w:tr w:rsidR="000D267B" w:rsidRPr="006F20FB" w14:paraId="7BC65904" w14:textId="77777777" w:rsidTr="5763C9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52" w:type="pct"/>
          </w:tcPr>
          <w:p w14:paraId="3312683D" w14:textId="77777777" w:rsidR="000D267B" w:rsidRPr="006F20FB" w:rsidRDefault="000D267B" w:rsidP="000D267B">
            <w:pPr>
              <w:spacing w:before="120" w:after="120"/>
              <w:rPr>
                <w:lang w:val="en-NZ"/>
              </w:rPr>
            </w:pPr>
            <w:r w:rsidRPr="006F20FB">
              <w:rPr>
                <w:lang w:val="en-NZ"/>
              </w:rPr>
              <w:t>Key roles</w:t>
            </w:r>
          </w:p>
        </w:tc>
        <w:tc>
          <w:tcPr>
            <w:tcW w:w="3848" w:type="pct"/>
          </w:tcPr>
          <w:p w14:paraId="6435B750" w14:textId="77777777" w:rsidR="000D267B" w:rsidRPr="006F20FB" w:rsidRDefault="000D267B" w:rsidP="000D267B">
            <w:pPr>
              <w:spacing w:before="120" w:after="120"/>
              <w:cnfStyle w:val="100000000000" w:firstRow="1" w:lastRow="0" w:firstColumn="0" w:lastColumn="0" w:oddVBand="0" w:evenVBand="0" w:oddHBand="0" w:evenHBand="0" w:firstRowFirstColumn="0" w:firstRowLastColumn="0" w:lastRowFirstColumn="0" w:lastRowLastColumn="0"/>
              <w:rPr>
                <w:lang w:val="en-NZ"/>
              </w:rPr>
            </w:pPr>
            <w:r w:rsidRPr="006F20FB">
              <w:rPr>
                <w:lang w:val="en-NZ"/>
              </w:rPr>
              <w:t xml:space="preserve">Role description </w:t>
            </w:r>
          </w:p>
        </w:tc>
      </w:tr>
      <w:tr w:rsidR="000D267B" w:rsidRPr="006F20FB" w14:paraId="3FC2F03F" w14:textId="77777777" w:rsidTr="5763C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0351F04F" w14:textId="64BB99DC" w:rsidR="000D267B" w:rsidRPr="006F20FB" w:rsidRDefault="32775B30" w:rsidP="000D267B">
            <w:pPr>
              <w:pStyle w:val="Table10pt"/>
            </w:pPr>
            <w:r>
              <w:t>Health Worker</w:t>
            </w:r>
          </w:p>
        </w:tc>
        <w:tc>
          <w:tcPr>
            <w:tcW w:w="3848" w:type="pct"/>
          </w:tcPr>
          <w:p w14:paraId="797CB1EE" w14:textId="7339562B" w:rsidR="000D267B" w:rsidRPr="006F20FB" w:rsidRDefault="000D267B" w:rsidP="000D267B">
            <w:pPr>
              <w:pStyle w:val="Table10pt"/>
              <w:cnfStyle w:val="000000100000" w:firstRow="0" w:lastRow="0" w:firstColumn="0" w:lastColumn="0" w:oddVBand="0" w:evenVBand="0" w:oddHBand="1" w:evenHBand="0" w:firstRowFirstColumn="0" w:firstRowLastColumn="0" w:lastRowFirstColumn="0" w:lastRowLastColumn="0"/>
            </w:pPr>
            <w:r>
              <w:t xml:space="preserve">The </w:t>
            </w:r>
            <w:r w:rsidR="00D3054E">
              <w:t>H</w:t>
            </w:r>
            <w:r w:rsidR="1A7FCDD1">
              <w:t xml:space="preserve">ealth </w:t>
            </w:r>
            <w:r w:rsidR="00D3054E">
              <w:t>W</w:t>
            </w:r>
            <w:r w:rsidR="1A7FCDD1">
              <w:t xml:space="preserve">orker </w:t>
            </w:r>
            <w:r>
              <w:t xml:space="preserve">manages on-site check-in procedures and performs health checks prior to vaccination. </w:t>
            </w:r>
            <w:r w:rsidR="00A67620">
              <w:t xml:space="preserve">They are responsible for supporting the </w:t>
            </w:r>
            <w:r w:rsidR="00D3054E">
              <w:t>F</w:t>
            </w:r>
            <w:r w:rsidR="2312E678">
              <w:t xml:space="preserve">acility </w:t>
            </w:r>
            <w:r w:rsidR="00D3054E">
              <w:t>A</w:t>
            </w:r>
            <w:r w:rsidR="2312E678">
              <w:t xml:space="preserve">dmin </w:t>
            </w:r>
            <w:r w:rsidR="00A67620">
              <w:t xml:space="preserve">to manage consumer bookings and appointment schedules. </w:t>
            </w:r>
            <w:r>
              <w:t>The</w:t>
            </w:r>
            <w:r w:rsidR="00A97969">
              <w:t>y</w:t>
            </w:r>
            <w:r>
              <w:t xml:space="preserve"> </w:t>
            </w:r>
            <w:r w:rsidR="00A97969">
              <w:t xml:space="preserve">are </w:t>
            </w:r>
            <w:r>
              <w:t xml:space="preserve">provisioned the role of </w:t>
            </w:r>
            <w:r w:rsidR="00D3054E">
              <w:t>H</w:t>
            </w:r>
            <w:r w:rsidR="25BF97E0">
              <w:t xml:space="preserve">ealth </w:t>
            </w:r>
            <w:r w:rsidR="00D3054E">
              <w:t>W</w:t>
            </w:r>
            <w:r w:rsidR="25BF97E0">
              <w:t xml:space="preserve">orker </w:t>
            </w:r>
            <w:r>
              <w:t xml:space="preserve">in the </w:t>
            </w:r>
            <w:r w:rsidRPr="5C2887FC">
              <w:rPr>
                <w:rStyle w:val="bluebold"/>
              </w:rPr>
              <w:t>Book My Vaccine</w:t>
            </w:r>
            <w:r>
              <w:t xml:space="preserve"> tool.</w:t>
            </w:r>
          </w:p>
        </w:tc>
      </w:tr>
      <w:tr w:rsidR="000D267B" w:rsidRPr="006F20FB" w14:paraId="42031B69" w14:textId="77777777" w:rsidTr="5763C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34878A50" w14:textId="77777777" w:rsidR="000D267B" w:rsidRPr="006F20FB" w:rsidRDefault="000D267B" w:rsidP="000D267B">
            <w:pPr>
              <w:pStyle w:val="Table10pt"/>
            </w:pPr>
            <w:r w:rsidRPr="006F20FB">
              <w:t>Whakarongorau Aotearoa national call centre advisor</w:t>
            </w:r>
          </w:p>
        </w:tc>
        <w:tc>
          <w:tcPr>
            <w:tcW w:w="3848" w:type="pct"/>
          </w:tcPr>
          <w:p w14:paraId="4ED1E857" w14:textId="650BF452" w:rsidR="000D267B" w:rsidRPr="006F20FB" w:rsidRDefault="000D267B" w:rsidP="000D267B">
            <w:pPr>
              <w:pStyle w:val="Table10pt"/>
              <w:cnfStyle w:val="000000010000" w:firstRow="0" w:lastRow="0" w:firstColumn="0" w:lastColumn="0" w:oddVBand="0" w:evenVBand="0" w:oddHBand="0" w:evenHBand="1" w:firstRowFirstColumn="0" w:firstRowLastColumn="0" w:lastRowFirstColumn="0" w:lastRowLastColumn="0"/>
            </w:pPr>
            <w:r>
              <w:t xml:space="preserve">The Whakarongorau national call centre advisor is the inbound point of entry for all booking queries. They are responsible for assisting consumers with creating, cancelling, and amending bookings, completing follow-up activities where commissioned to do so, and answering general vaccine related queries. </w:t>
            </w:r>
          </w:p>
          <w:p w14:paraId="65CB442B" w14:textId="7CCB29A6" w:rsidR="000D267B" w:rsidRPr="006F20FB" w:rsidRDefault="000D267B" w:rsidP="000D267B">
            <w:pPr>
              <w:pStyle w:val="Table10pt"/>
              <w:cnfStyle w:val="000000010000" w:firstRow="0" w:lastRow="0" w:firstColumn="0" w:lastColumn="0" w:oddVBand="0" w:evenVBand="0" w:oddHBand="0" w:evenHBand="1" w:firstRowFirstColumn="0" w:firstRowLastColumn="0" w:lastRowFirstColumn="0" w:lastRowLastColumn="0"/>
            </w:pPr>
            <w:r w:rsidRPr="006F20FB">
              <w:t xml:space="preserve">Whakarongorau conduct outbound call campaigns based on direction </w:t>
            </w:r>
            <w:r w:rsidRPr="00A46859">
              <w:t xml:space="preserve">from </w:t>
            </w:r>
            <w:r w:rsidR="00992C3C">
              <w:t xml:space="preserve">NPHS </w:t>
            </w:r>
            <w:r w:rsidR="00437714">
              <w:t>Health New Zealand Te Whatu Ora</w:t>
            </w:r>
            <w:r w:rsidR="00F36F17">
              <w:t xml:space="preserve"> </w:t>
            </w:r>
            <w:r w:rsidRPr="006F20FB">
              <w:t>Operations Team.</w:t>
            </w:r>
          </w:p>
        </w:tc>
      </w:tr>
      <w:tr w:rsidR="000D267B" w:rsidRPr="006F20FB" w14:paraId="117C5188" w14:textId="77777777" w:rsidTr="5763C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3327D09B" w14:textId="16A8DB43" w:rsidR="000D267B" w:rsidRPr="006F20FB" w:rsidRDefault="14956CDE" w:rsidP="000D267B">
            <w:pPr>
              <w:pStyle w:val="Table10pt"/>
            </w:pPr>
            <w:r>
              <w:t xml:space="preserve">Facility Admin </w:t>
            </w:r>
          </w:p>
        </w:tc>
        <w:tc>
          <w:tcPr>
            <w:tcW w:w="3848" w:type="pct"/>
          </w:tcPr>
          <w:p w14:paraId="197AA799" w14:textId="25AEAC33" w:rsidR="000D267B" w:rsidRPr="006F20FB" w:rsidRDefault="000D267B" w:rsidP="000D267B">
            <w:pPr>
              <w:pStyle w:val="Table10pt"/>
              <w:cnfStyle w:val="000000100000" w:firstRow="0" w:lastRow="0" w:firstColumn="0" w:lastColumn="0" w:oddVBand="0" w:evenVBand="0" w:oddHBand="1" w:evenHBand="0" w:firstRowFirstColumn="0" w:firstRowLastColumn="0" w:lastRowFirstColumn="0" w:lastRowLastColumn="0"/>
            </w:pPr>
            <w:r>
              <w:t xml:space="preserve">The </w:t>
            </w:r>
            <w:r w:rsidR="00D3054E">
              <w:t>F</w:t>
            </w:r>
            <w:r w:rsidR="06CE65B7">
              <w:t>acility</w:t>
            </w:r>
            <w:r>
              <w:t xml:space="preserve"> </w:t>
            </w:r>
            <w:r w:rsidR="00D3054E">
              <w:t>A</w:t>
            </w:r>
            <w:r>
              <w:t xml:space="preserve">dmin </w:t>
            </w:r>
            <w:r w:rsidR="00547F7F">
              <w:t xml:space="preserve">manages the </w:t>
            </w:r>
            <w:r w:rsidR="006C15FB">
              <w:t>day-to-day operations of their sites(s) and is the primary point of contact for consumers, Whakaron</w:t>
            </w:r>
            <w:r w:rsidR="002329A8">
              <w:t>g</w:t>
            </w:r>
            <w:r w:rsidR="00EB4A53">
              <w:t xml:space="preserve">orau and </w:t>
            </w:r>
            <w:r w:rsidR="00437714">
              <w:t>Health New Zealand Te Whatu Ora</w:t>
            </w:r>
            <w:r w:rsidR="00EB4A53">
              <w:t>.  They are responsible for</w:t>
            </w:r>
            <w:r>
              <w:t xml:space="preserve"> managing system technical operations</w:t>
            </w:r>
            <w:r w:rsidR="00EB4A53">
              <w:t xml:space="preserve"> and consumer requirements</w:t>
            </w:r>
            <w:r>
              <w:t xml:space="preserve"> for the</w:t>
            </w:r>
            <w:r w:rsidR="00EB4A53">
              <w:t>ir</w:t>
            </w:r>
            <w:r>
              <w:t xml:space="preserve"> site</w:t>
            </w:r>
            <w:r w:rsidR="00EB4A53">
              <w:t>(</w:t>
            </w:r>
            <w:r>
              <w:t>s</w:t>
            </w:r>
            <w:r w:rsidR="00EB4A53">
              <w:t>)</w:t>
            </w:r>
            <w:r>
              <w:t xml:space="preserve">. The </w:t>
            </w:r>
            <w:r w:rsidR="00D3054E">
              <w:t>F</w:t>
            </w:r>
            <w:r w:rsidR="5898842F">
              <w:t>acility</w:t>
            </w:r>
            <w:r>
              <w:t xml:space="preserve"> </w:t>
            </w:r>
            <w:r w:rsidR="00D3054E">
              <w:t>A</w:t>
            </w:r>
            <w:r>
              <w:t>dmin is responsible for</w:t>
            </w:r>
            <w:r w:rsidR="00C85173">
              <w:t xml:space="preserve"> </w:t>
            </w:r>
            <w:r w:rsidR="000C573E">
              <w:t xml:space="preserve">identifying </w:t>
            </w:r>
            <w:r w:rsidR="008C26EE">
              <w:t xml:space="preserve">and </w:t>
            </w:r>
            <w:r w:rsidR="008C26EE">
              <w:lastRenderedPageBreak/>
              <w:t xml:space="preserve">managing any schedule changes and </w:t>
            </w:r>
            <w:r>
              <w:t>escalating impactful (minor/major event) site schedule changes</w:t>
            </w:r>
            <w:r w:rsidR="008C26EE">
              <w:t xml:space="preserve"> to the Health District operations lead</w:t>
            </w:r>
            <w:r>
              <w:t>. The</w:t>
            </w:r>
            <w:r w:rsidR="00795DED">
              <w:t>y are</w:t>
            </w:r>
            <w:r>
              <w:t xml:space="preserve"> provisioned </w:t>
            </w:r>
            <w:r w:rsidR="009230C4">
              <w:t xml:space="preserve">for </w:t>
            </w:r>
            <w:r>
              <w:t xml:space="preserve">the role of </w:t>
            </w:r>
            <w:r w:rsidR="00D3054E">
              <w:t>F</w:t>
            </w:r>
            <w:r w:rsidR="360BC01E">
              <w:t>acility</w:t>
            </w:r>
            <w:r>
              <w:t xml:space="preserve"> </w:t>
            </w:r>
            <w:r w:rsidR="00D3054E">
              <w:t>A</w:t>
            </w:r>
            <w:r>
              <w:t xml:space="preserve">dmin in the </w:t>
            </w:r>
            <w:r w:rsidRPr="5C2887FC">
              <w:rPr>
                <w:rStyle w:val="bluebold"/>
              </w:rPr>
              <w:t>Book My Vaccine</w:t>
            </w:r>
            <w:r>
              <w:t xml:space="preserve"> tool.</w:t>
            </w:r>
          </w:p>
        </w:tc>
      </w:tr>
      <w:tr w:rsidR="00D3054E" w:rsidRPr="006F20FB" w14:paraId="33D41661" w14:textId="77777777" w:rsidTr="5763C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7A88DE14" w14:textId="51267A2C" w:rsidR="00D3054E" w:rsidRDefault="00D3054E" w:rsidP="000D267B">
            <w:pPr>
              <w:pStyle w:val="Table10pt"/>
            </w:pPr>
            <w:r>
              <w:lastRenderedPageBreak/>
              <w:t>Facility Manager</w:t>
            </w:r>
          </w:p>
        </w:tc>
        <w:tc>
          <w:tcPr>
            <w:tcW w:w="3848" w:type="pct"/>
          </w:tcPr>
          <w:p w14:paraId="6FBCAA09" w14:textId="07A4CB61" w:rsidR="00D3054E" w:rsidRDefault="00D3054E" w:rsidP="000D267B">
            <w:pPr>
              <w:pStyle w:val="Table10pt"/>
              <w:cnfStyle w:val="000000010000" w:firstRow="0" w:lastRow="0" w:firstColumn="0" w:lastColumn="0" w:oddVBand="0" w:evenVBand="0" w:oddHBand="0" w:evenHBand="1" w:firstRowFirstColumn="0" w:firstRowLastColumn="0" w:lastRowFirstColumn="0" w:lastRowLastColumn="0"/>
            </w:pPr>
            <w:r>
              <w:t xml:space="preserve">The Facility Manager </w:t>
            </w:r>
            <w:r w:rsidR="00DB16FF">
              <w:t>is responsible for reviewing and approving staff at their sites</w:t>
            </w:r>
            <w:r w:rsidR="0032725D">
              <w:t xml:space="preserve">. They will be able to add, remove or edit their staff’s access inside the </w:t>
            </w:r>
            <w:r w:rsidR="0032725D" w:rsidRPr="0032725D">
              <w:rPr>
                <w:b/>
                <w:bCs w:val="0"/>
              </w:rPr>
              <w:t>Book My Vaccine</w:t>
            </w:r>
            <w:r w:rsidR="0032725D">
              <w:t xml:space="preserve"> </w:t>
            </w:r>
            <w:r w:rsidR="0032725D" w:rsidRPr="0032725D">
              <w:t>tool</w:t>
            </w:r>
            <w:r w:rsidR="0032725D">
              <w:t>.</w:t>
            </w:r>
            <w:r>
              <w:t xml:space="preserve"> </w:t>
            </w:r>
          </w:p>
        </w:tc>
      </w:tr>
      <w:tr w:rsidR="000D267B" w:rsidRPr="006F20FB" w14:paraId="1E264EB3" w14:textId="77777777" w:rsidTr="5763C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695083AE" w14:textId="2DC1662D" w:rsidR="000D267B" w:rsidRPr="00A46859" w:rsidRDefault="003A592D" w:rsidP="000D267B">
            <w:pPr>
              <w:pStyle w:val="Table10pt"/>
            </w:pPr>
            <w:r>
              <w:t xml:space="preserve">Health </w:t>
            </w:r>
            <w:r w:rsidR="000D267B" w:rsidRPr="00A46859">
              <w:t>D</w:t>
            </w:r>
            <w:r w:rsidR="00F36F17" w:rsidRPr="00A46859">
              <w:t>istrict</w:t>
            </w:r>
            <w:r w:rsidR="000D267B" w:rsidRPr="00A46859">
              <w:t xml:space="preserve"> operations lead</w:t>
            </w:r>
          </w:p>
        </w:tc>
        <w:tc>
          <w:tcPr>
            <w:tcW w:w="3848" w:type="pct"/>
          </w:tcPr>
          <w:p w14:paraId="50D889AB" w14:textId="693FDB56" w:rsidR="000D267B" w:rsidRPr="00DB30C6" w:rsidRDefault="01A55E5E" w:rsidP="000D267B">
            <w:pPr>
              <w:pStyle w:val="Table10pt"/>
              <w:cnfStyle w:val="000000100000" w:firstRow="0" w:lastRow="0" w:firstColumn="0" w:lastColumn="0" w:oddVBand="0" w:evenVBand="0" w:oddHBand="1" w:evenHBand="0" w:firstRowFirstColumn="0" w:firstRowLastColumn="0" w:lastRowFirstColumn="0" w:lastRowLastColumn="0"/>
            </w:pPr>
            <w:r>
              <w:t xml:space="preserve">The </w:t>
            </w:r>
            <w:r w:rsidR="466C0C46">
              <w:t xml:space="preserve">Health </w:t>
            </w:r>
            <w:r>
              <w:t>D</w:t>
            </w:r>
            <w:r w:rsidR="67942F3A">
              <w:t>istrict</w:t>
            </w:r>
            <w:r>
              <w:t xml:space="preserve"> operations lead is accountable for </w:t>
            </w:r>
            <w:r w:rsidR="00A35C3F">
              <w:t xml:space="preserve">supporting </w:t>
            </w:r>
            <w:r>
              <w:t xml:space="preserve">the operational activities for a </w:t>
            </w:r>
            <w:r w:rsidR="466C0C46">
              <w:t xml:space="preserve">Health </w:t>
            </w:r>
            <w:r>
              <w:t>D</w:t>
            </w:r>
            <w:r w:rsidR="67942F3A">
              <w:t>istrict</w:t>
            </w:r>
            <w:r>
              <w:t>.</w:t>
            </w:r>
            <w:r w:rsidR="00D07639">
              <w:t xml:space="preserve"> </w:t>
            </w:r>
          </w:p>
        </w:tc>
      </w:tr>
      <w:tr w:rsidR="000D267B" w:rsidRPr="006F20FB" w14:paraId="6F7870FC" w14:textId="77777777" w:rsidTr="5763C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3EA5D9E2" w14:textId="5B4D9AB9" w:rsidR="000D267B" w:rsidRPr="00A46859" w:rsidRDefault="000D267B" w:rsidP="000D267B">
            <w:pPr>
              <w:pStyle w:val="Table10pt"/>
            </w:pPr>
            <w:r w:rsidRPr="00A46859">
              <w:t>The</w:t>
            </w:r>
            <w:r w:rsidR="00F36F17" w:rsidRPr="00A46859">
              <w:t xml:space="preserve"> </w:t>
            </w:r>
            <w:r w:rsidR="00992C3C">
              <w:t xml:space="preserve">NPHS </w:t>
            </w:r>
            <w:r w:rsidR="00437714">
              <w:t>Health New Zealand Te Whatu Ora</w:t>
            </w:r>
            <w:r w:rsidRPr="00A46859">
              <w:t xml:space="preserve"> operations lead</w:t>
            </w:r>
          </w:p>
        </w:tc>
        <w:tc>
          <w:tcPr>
            <w:tcW w:w="3848" w:type="pct"/>
          </w:tcPr>
          <w:p w14:paraId="7BA4770F" w14:textId="1B97CD40" w:rsidR="000D267B" w:rsidRPr="00A46859" w:rsidRDefault="000D267B" w:rsidP="000D267B">
            <w:pPr>
              <w:pStyle w:val="Table10pt"/>
              <w:cnfStyle w:val="000000010000" w:firstRow="0" w:lastRow="0" w:firstColumn="0" w:lastColumn="0" w:oddVBand="0" w:evenVBand="0" w:oddHBand="0" w:evenHBand="1" w:firstRowFirstColumn="0" w:firstRowLastColumn="0" w:lastRowFirstColumn="0" w:lastRowLastColumn="0"/>
            </w:pPr>
            <w:r w:rsidRPr="00A46859">
              <w:t xml:space="preserve">The </w:t>
            </w:r>
            <w:r w:rsidR="00992C3C">
              <w:t xml:space="preserve">NPHS </w:t>
            </w:r>
            <w:r w:rsidR="00437714">
              <w:t>Health New Zealand Te Whatu Ora</w:t>
            </w:r>
            <w:r w:rsidR="00F36F17" w:rsidRPr="00A46859">
              <w:t xml:space="preserve"> </w:t>
            </w:r>
            <w:r w:rsidRPr="00A46859">
              <w:t xml:space="preserve">operations lead is the primary point of contact for escalations into </w:t>
            </w:r>
            <w:r w:rsidR="00992C3C">
              <w:t xml:space="preserve">NPHS </w:t>
            </w:r>
            <w:r w:rsidR="00437714">
              <w:t>Health New Zealand Te Whatu Ora</w:t>
            </w:r>
            <w:r w:rsidRPr="00A46859">
              <w:t xml:space="preserve">. Their key obligation is managing communications between </w:t>
            </w:r>
            <w:r w:rsidR="00992C3C">
              <w:t xml:space="preserve">NPHS </w:t>
            </w:r>
            <w:r w:rsidR="00437714">
              <w:t>Health New Zealand Te Whatu Ora</w:t>
            </w:r>
            <w:r w:rsidRPr="003A592D">
              <w:t xml:space="preserve"> and Whakarongorau/</w:t>
            </w:r>
            <w:r w:rsidR="003A592D">
              <w:t xml:space="preserve">Health </w:t>
            </w:r>
            <w:r w:rsidR="00F36F17" w:rsidRPr="003A592D">
              <w:t>Districts</w:t>
            </w:r>
            <w:r w:rsidRPr="003A592D">
              <w:t xml:space="preserve">. They are provisioned the role of super user in the </w:t>
            </w:r>
            <w:r w:rsidRPr="00DB30C6">
              <w:rPr>
                <w:rStyle w:val="bluebold"/>
              </w:rPr>
              <w:t>Book My Vaccine</w:t>
            </w:r>
            <w:r w:rsidRPr="00A46859">
              <w:t xml:space="preserve"> </w:t>
            </w:r>
            <w:r w:rsidR="00616DF4" w:rsidRPr="00A46859">
              <w:t>tool and</w:t>
            </w:r>
            <w:r w:rsidRPr="00A46859">
              <w:t xml:space="preserve"> are responsible for onboarding users and sites in the system. </w:t>
            </w:r>
            <w:r w:rsidR="00992C3C">
              <w:t xml:space="preserve">NPHS </w:t>
            </w:r>
            <w:r w:rsidR="00437714">
              <w:t>Health New Zealand Te Whatu Ora</w:t>
            </w:r>
            <w:r w:rsidRPr="00A46859">
              <w:t xml:space="preserve"> operation team are responsible for failsafe reporting and organising outbound call campaigns to reach consumers.</w:t>
            </w:r>
          </w:p>
        </w:tc>
      </w:tr>
    </w:tbl>
    <w:p w14:paraId="7A935B2B" w14:textId="5F76E80E" w:rsidR="000D267B" w:rsidRPr="006F20FB" w:rsidRDefault="000D267B" w:rsidP="006E3D42">
      <w:pPr>
        <w:pStyle w:val="Heading2"/>
        <w:numPr>
          <w:ilvl w:val="1"/>
          <w:numId w:val="85"/>
        </w:numPr>
        <w:ind w:left="1134"/>
        <w:rPr>
          <w:rFonts w:eastAsiaTheme="majorEastAsia"/>
        </w:rPr>
      </w:pPr>
      <w:bookmarkStart w:id="404" w:name="_Ref72918235"/>
      <w:bookmarkStart w:id="405" w:name="_Toc75940846"/>
      <w:bookmarkStart w:id="406" w:name="_Toc75943355"/>
      <w:bookmarkStart w:id="407" w:name="_Toc76047732"/>
      <w:bookmarkStart w:id="408" w:name="_Toc169263129"/>
      <w:r w:rsidRPr="006F20FB">
        <w:rPr>
          <w:rFonts w:eastAsiaTheme="majorEastAsia"/>
        </w:rPr>
        <w:t xml:space="preserve">Booking system processes </w:t>
      </w:r>
      <w:r w:rsidRPr="006F20FB">
        <w:rPr>
          <w:rFonts w:eastAsiaTheme="majorEastAsia"/>
        </w:rPr>
        <w:br/>
        <w:t>and best practice</w:t>
      </w:r>
      <w:bookmarkEnd w:id="404"/>
      <w:bookmarkEnd w:id="405"/>
      <w:bookmarkEnd w:id="406"/>
      <w:bookmarkEnd w:id="407"/>
      <w:bookmarkEnd w:id="408"/>
    </w:p>
    <w:p w14:paraId="021D88EB" w14:textId="487D43ED" w:rsidR="000D267B" w:rsidRPr="006F20FB" w:rsidRDefault="000D267B" w:rsidP="000D267B">
      <w:pPr>
        <w:pStyle w:val="Captionfigures"/>
      </w:pPr>
      <w:bookmarkStart w:id="409" w:name="_Toc79913336"/>
      <w:bookmarkStart w:id="410" w:name="_Toc88839196"/>
      <w:r w:rsidRPr="006F20FB">
        <w:t xml:space="preserve">Figure </w:t>
      </w:r>
      <w:r w:rsidR="00D45D73">
        <w:t>3</w:t>
      </w:r>
      <w:r w:rsidRPr="006F20FB">
        <w:t>2.</w:t>
      </w:r>
      <w:r>
        <w:fldChar w:fldCharType="begin"/>
      </w:r>
      <w:r>
        <w:instrText>SEQ Figure_22. \* ARABIC</w:instrText>
      </w:r>
      <w:r>
        <w:fldChar w:fldCharType="separate"/>
      </w:r>
      <w:r w:rsidR="001755FE">
        <w:rPr>
          <w:noProof/>
        </w:rPr>
        <w:t>1</w:t>
      </w:r>
      <w:r>
        <w:fldChar w:fldCharType="end"/>
      </w:r>
      <w:r w:rsidRPr="006F20FB">
        <w:t xml:space="preserve"> – booking tool processes:</w:t>
      </w:r>
      <w:bookmarkEnd w:id="409"/>
      <w:bookmarkEnd w:id="410"/>
    </w:p>
    <w:tbl>
      <w:tblPr>
        <w:tblStyle w:val="TableGrid"/>
        <w:tblW w:w="850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none" w:sz="0" w:space="0" w:color="auto"/>
          <w:insideV w:val="none" w:sz="0" w:space="0" w:color="auto"/>
        </w:tblBorders>
        <w:tblLook w:val="04A0" w:firstRow="1" w:lastRow="0" w:firstColumn="1" w:lastColumn="0" w:noHBand="0" w:noVBand="1"/>
      </w:tblPr>
      <w:tblGrid>
        <w:gridCol w:w="8676"/>
      </w:tblGrid>
      <w:tr w:rsidR="000D267B" w:rsidRPr="006F20FB" w14:paraId="51C6EE83" w14:textId="77777777" w:rsidTr="47C3048A">
        <w:trPr>
          <w:cantSplit/>
          <w:trHeight w:val="2268"/>
        </w:trPr>
        <w:tc>
          <w:tcPr>
            <w:tcW w:w="8500" w:type="dxa"/>
          </w:tcPr>
          <w:sdt>
            <w:sdtPr>
              <w:id w:val="-928112230"/>
              <w:placeholder>
                <w:docPart w:val="E8842852063E4778BA30B44032CF6FC9"/>
              </w:placeholder>
            </w:sdtPr>
            <w:sdtEndPr/>
            <w:sdtContent>
              <w:p w14:paraId="421A626F" w14:textId="77777777" w:rsidR="000D267B" w:rsidRPr="006F20FB" w:rsidRDefault="000D267B" w:rsidP="000D267B">
                <w:r w:rsidRPr="006F20FB">
                  <w:t xml:space="preserve"> </w:t>
                </w:r>
                <w:r w:rsidRPr="006F20FB">
                  <w:rPr>
                    <w:noProof/>
                  </w:rPr>
                  <w:drawing>
                    <wp:inline distT="0" distB="0" distL="0" distR="0" wp14:anchorId="6ECC4347" wp14:editId="2D3DE425">
                      <wp:extent cx="5309870" cy="565223"/>
                      <wp:effectExtent l="19050" t="0" r="24130" b="6350"/>
                      <wp:docPr id="37" name="Diagram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3" r:lo="rId214" r:qs="rId215" r:cs="rId216"/>
                        </a:graphicData>
                      </a:graphic>
                    </wp:inline>
                  </w:drawing>
                </w:r>
              </w:p>
              <w:p w14:paraId="093F059C" w14:textId="48DDAE63" w:rsidR="000D267B" w:rsidRPr="006F20FB" w:rsidRDefault="000D267B" w:rsidP="000D267B">
                <w:r w:rsidRPr="006F20FB">
                  <w:rPr>
                    <w:noProof/>
                  </w:rPr>
                  <w:drawing>
                    <wp:inline distT="0" distB="0" distL="0" distR="0" wp14:anchorId="3A6621E7" wp14:editId="7B2F792D">
                      <wp:extent cx="5309870" cy="1306567"/>
                      <wp:effectExtent l="19050" t="0" r="43180" b="294005"/>
                      <wp:docPr id="54" name="Diagram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inline>
                  </w:drawing>
                </w:r>
              </w:p>
            </w:sdtContent>
          </w:sdt>
        </w:tc>
      </w:tr>
    </w:tbl>
    <w:p w14:paraId="6FE73A0A" w14:textId="400F0A53" w:rsidR="000D267B" w:rsidRPr="006F20FB" w:rsidRDefault="000D267B" w:rsidP="006E3D42">
      <w:pPr>
        <w:pStyle w:val="Heading2"/>
        <w:numPr>
          <w:ilvl w:val="1"/>
          <w:numId w:val="85"/>
        </w:numPr>
        <w:ind w:left="1134"/>
        <w:rPr>
          <w:rFonts w:eastAsiaTheme="majorEastAsia"/>
          <w:lang w:val="en-US"/>
        </w:rPr>
      </w:pPr>
      <w:bookmarkStart w:id="411" w:name="_Toc75940847"/>
      <w:bookmarkStart w:id="412" w:name="_Toc75943356"/>
      <w:bookmarkStart w:id="413" w:name="_Toc76047733"/>
      <w:bookmarkStart w:id="414" w:name="_Toc169263130"/>
      <w:r w:rsidRPr="006F20FB">
        <w:rPr>
          <w:rFonts w:eastAsiaTheme="majorEastAsia"/>
          <w:lang w:val="en-US"/>
        </w:rPr>
        <w:t>Setup and maintenance</w:t>
      </w:r>
      <w:bookmarkEnd w:id="411"/>
      <w:bookmarkEnd w:id="412"/>
      <w:bookmarkEnd w:id="413"/>
      <w:bookmarkEnd w:id="414"/>
      <w:r w:rsidRPr="006F20FB">
        <w:rPr>
          <w:rFonts w:eastAsiaTheme="majorEastAsia"/>
          <w:lang w:val="en-US"/>
        </w:rPr>
        <w:t xml:space="preserve"> </w:t>
      </w:r>
    </w:p>
    <w:p w14:paraId="14AA8EB1" w14:textId="77777777" w:rsidR="000D267B" w:rsidRPr="006F20FB" w:rsidRDefault="000D267B" w:rsidP="00D01BDA">
      <w:pPr>
        <w:pStyle w:val="Heading31nonumber"/>
      </w:pPr>
      <w:r w:rsidRPr="006F20FB">
        <w:t>Creating a new site</w:t>
      </w:r>
    </w:p>
    <w:p w14:paraId="6E30D5EB" w14:textId="714B8D73" w:rsidR="000D267B" w:rsidRPr="006F20FB" w:rsidRDefault="000D267B" w:rsidP="000D267B">
      <w:pPr>
        <w:rPr>
          <w:lang w:val="en-AU"/>
        </w:rPr>
      </w:pPr>
      <w:r>
        <w:lastRenderedPageBreak/>
        <w:t>Creating a new site relates to setting up a site on the booking system.</w:t>
      </w:r>
      <w:r w:rsidR="009E0820">
        <w:t xml:space="preserve"> </w:t>
      </w:r>
      <w:r w:rsidR="29F446C5">
        <w:t xml:space="preserve">To set up a new site a provider must </w:t>
      </w:r>
      <w:r w:rsidR="009B6FDE">
        <w:t>first be onboarded onto the system using the sign</w:t>
      </w:r>
      <w:r w:rsidR="00AB7E4A">
        <w:t xml:space="preserve"> up button found using </w:t>
      </w:r>
      <w:hyperlink r:id="rId223" w:history="1">
        <w:r w:rsidR="00AB7E4A" w:rsidRPr="00AB7E4A">
          <w:rPr>
            <w:rStyle w:val="Hyperlink"/>
          </w:rPr>
          <w:t>this link</w:t>
        </w:r>
      </w:hyperlink>
      <w:r w:rsidR="4F5149FF">
        <w:t xml:space="preserve">. Once </w:t>
      </w:r>
      <w:r w:rsidR="00AB7E4A">
        <w:t>your use</w:t>
      </w:r>
      <w:r w:rsidR="002A72B1">
        <w:t>r</w:t>
      </w:r>
      <w:r w:rsidR="00AB7E4A">
        <w:t xml:space="preserve"> has been approved</w:t>
      </w:r>
      <w:r w:rsidR="002A72B1">
        <w:t xml:space="preserve">, you will be able to fill out the </w:t>
      </w:r>
      <w:r w:rsidR="000F3620">
        <w:t>form inside the system with the site’s details. T</w:t>
      </w:r>
      <w:r w:rsidR="4F5149FF">
        <w:t>he Boo</w:t>
      </w:r>
      <w:r w:rsidR="0FC1A9CD">
        <w:t xml:space="preserve">k My Vaccine Support team will review the site before approving it. </w:t>
      </w:r>
      <w:r w:rsidR="215BACE6">
        <w:t xml:space="preserve">It may take up to </w:t>
      </w:r>
      <w:r w:rsidR="48ED6885">
        <w:t>3</w:t>
      </w:r>
      <w:r w:rsidR="215BACE6">
        <w:t xml:space="preserve"> working days for sites to</w:t>
      </w:r>
      <w:r w:rsidR="0FC1A9CD">
        <w:t xml:space="preserve"> the site has been approved, the provider must populate their site’s availab</w:t>
      </w:r>
      <w:r w:rsidR="6A9EA61C">
        <w:t xml:space="preserve">ility before setting it to active. </w:t>
      </w:r>
    </w:p>
    <w:p w14:paraId="1E948628" w14:textId="4494DEEF" w:rsidR="000D267B" w:rsidRPr="006F20FB" w:rsidRDefault="01A55E5E" w:rsidP="000D267B">
      <w:r>
        <w:t xml:space="preserve">New system users required for the site </w:t>
      </w:r>
      <w:r w:rsidR="3EB1CBB6">
        <w:t xml:space="preserve">will have </w:t>
      </w:r>
      <w:r>
        <w:t xml:space="preserve">training processes </w:t>
      </w:r>
      <w:r w:rsidR="6A128D5F">
        <w:t xml:space="preserve">and procedures </w:t>
      </w:r>
      <w:r w:rsidR="53165E77">
        <w:t>available to them in the help centre within the BMV Admin System.</w:t>
      </w:r>
      <w:r>
        <w:t xml:space="preserve"> </w:t>
      </w:r>
    </w:p>
    <w:p w14:paraId="5DABFD6B" w14:textId="77777777" w:rsidR="000D267B" w:rsidRPr="006F20FB" w:rsidRDefault="000D267B" w:rsidP="00D01BDA">
      <w:pPr>
        <w:pStyle w:val="Heading31nonumber"/>
      </w:pPr>
      <w:r w:rsidRPr="006F20FB">
        <w:t xml:space="preserve">Amend site schedule </w:t>
      </w:r>
    </w:p>
    <w:p w14:paraId="2A25E291" w14:textId="694A081F" w:rsidR="000D267B" w:rsidRPr="006F20FB" w:rsidRDefault="01A55E5E" w:rsidP="000D267B">
      <w:r>
        <w:t xml:space="preserve">Amending a site schedule involves updating the capacity and availability of appointment slots for a site. The </w:t>
      </w:r>
      <w:r w:rsidR="4BBC03CC">
        <w:t xml:space="preserve">facility </w:t>
      </w:r>
      <w:r>
        <w:t xml:space="preserve">admin is responsible for </w:t>
      </w:r>
      <w:r w:rsidR="7C339538">
        <w:t xml:space="preserve">managing their </w:t>
      </w:r>
      <w:r w:rsidR="160626DA">
        <w:t xml:space="preserve">site’s </w:t>
      </w:r>
      <w:r>
        <w:t>schedule changes</w:t>
      </w:r>
      <w:r w:rsidR="13EAB504">
        <w:t>.</w:t>
      </w:r>
      <w:r>
        <w:t xml:space="preserve"> </w:t>
      </w:r>
    </w:p>
    <w:p w14:paraId="0A718F59" w14:textId="7C74ED1F" w:rsidR="000D267B" w:rsidRPr="006F20FB" w:rsidRDefault="01A55E5E" w:rsidP="000D267B">
      <w:r w:rsidRPr="6C40173A">
        <w:rPr>
          <w:b/>
          <w:bCs/>
        </w:rPr>
        <w:t>Note:</w:t>
      </w:r>
      <w:r>
        <w:t xml:space="preserve"> Changing the schedule in</w:t>
      </w:r>
      <w:r w:rsidR="5E859252">
        <w:t xml:space="preserve"> BMV</w:t>
      </w:r>
      <w:r>
        <w:t xml:space="preserve"> does not cancel or reschedule any existing bookings. Refer to the </w:t>
      </w:r>
      <w:hyperlink w:anchor="Event_rebooking">
        <w:r w:rsidRPr="6C40173A">
          <w:rPr>
            <w:rStyle w:val="Hyperlink"/>
          </w:rPr>
          <w:t>event rebooking</w:t>
        </w:r>
      </w:hyperlink>
      <w:r>
        <w:t xml:space="preserve"> section below for details.</w:t>
      </w:r>
    </w:p>
    <w:p w14:paraId="4195056D" w14:textId="1325763E" w:rsidR="000D267B" w:rsidRPr="006F20FB" w:rsidRDefault="01A55E5E" w:rsidP="000D267B">
      <w:pPr>
        <w:rPr>
          <w:b/>
          <w:bCs/>
        </w:rPr>
      </w:pPr>
      <w:r w:rsidRPr="6C40173A">
        <w:rPr>
          <w:b/>
          <w:bCs/>
        </w:rPr>
        <w:t xml:space="preserve">It is crucial the </w:t>
      </w:r>
      <w:r w:rsidR="18FA601D" w:rsidRPr="6C40173A">
        <w:rPr>
          <w:b/>
          <w:bCs/>
        </w:rPr>
        <w:t>facility</w:t>
      </w:r>
      <w:r w:rsidRPr="6C40173A">
        <w:rPr>
          <w:b/>
          <w:bCs/>
        </w:rPr>
        <w:t xml:space="preserve"> admin performs an impact assessment regarding bookings when amending a site schedule, specifically when the number of appointment slots are reduced.</w:t>
      </w:r>
    </w:p>
    <w:p w14:paraId="0CFDF401" w14:textId="77777777" w:rsidR="000D267B" w:rsidRPr="006F20FB" w:rsidRDefault="000D267B" w:rsidP="00D01BDA">
      <w:pPr>
        <w:pStyle w:val="Heading31nonumber"/>
      </w:pPr>
      <w:bookmarkStart w:id="415" w:name="Event_rebooking"/>
      <w:r w:rsidRPr="006F20FB">
        <w:t>Event rebooking</w:t>
      </w:r>
      <w:bookmarkEnd w:id="415"/>
    </w:p>
    <w:p w14:paraId="4AB1AA23" w14:textId="08004B1B" w:rsidR="00914E34" w:rsidRDefault="1CF46B51" w:rsidP="000D267B">
      <w:pPr>
        <w:rPr>
          <w:b/>
          <w:bCs/>
        </w:rPr>
      </w:pPr>
      <w:r>
        <w:t xml:space="preserve">In the case of an event causing a disruption to a site, where an existing schedule is set, and appointments are cancelled, consumers must be rebooked in the system. Event severity, minor or major as be determined by the site   </w:t>
      </w:r>
    </w:p>
    <w:p w14:paraId="117CEAF7" w14:textId="1FC1038B" w:rsidR="000D267B" w:rsidRPr="006F20FB" w:rsidRDefault="000D267B" w:rsidP="000D267B">
      <w:r w:rsidRPr="006F20FB">
        <w:rPr>
          <w:b/>
          <w:bCs/>
        </w:rPr>
        <w:t>Note:</w:t>
      </w:r>
      <w:r w:rsidRPr="006F20FB">
        <w:t xml:space="preserve"> Rescheduling is not automatic function. Consumer appointments will not be cancelled or rescheduled when a site schedule change is created. </w:t>
      </w:r>
    </w:p>
    <w:p w14:paraId="004EBC22" w14:textId="77777777" w:rsidR="000D267B" w:rsidRPr="006F20FB" w:rsidRDefault="000D267B" w:rsidP="00D41C6D">
      <w:pPr>
        <w:pStyle w:val="Heading5"/>
        <w:spacing w:before="120"/>
      </w:pPr>
      <w:r w:rsidRPr="006F20FB">
        <w:t xml:space="preserve">Amend site details </w:t>
      </w:r>
    </w:p>
    <w:p w14:paraId="679412E1" w14:textId="58DE5C14" w:rsidR="000D267B" w:rsidRPr="006F20FB" w:rsidRDefault="01A55E5E" w:rsidP="000D267B">
      <w:pPr>
        <w:spacing w:before="0"/>
      </w:pPr>
      <w:r>
        <w:t xml:space="preserve">Amending site details involves updating the site location and other site properties. These changes do not affect scheduling. The </w:t>
      </w:r>
      <w:r w:rsidR="00F034B3">
        <w:t>facility administrator</w:t>
      </w:r>
      <w:r>
        <w:t xml:space="preserve"> is responsible for identifying such changes are necessary. The site administrator is responsible for making the changes in the system. </w:t>
      </w:r>
    </w:p>
    <w:p w14:paraId="36A53A3A" w14:textId="77777777" w:rsidR="000D267B" w:rsidRPr="006F20FB" w:rsidRDefault="000D267B" w:rsidP="00D01BDA">
      <w:pPr>
        <w:pStyle w:val="Heading31nonumber"/>
      </w:pPr>
      <w:bookmarkStart w:id="416" w:name="_Toc75940848"/>
      <w:bookmarkStart w:id="417" w:name="_Toc75943357"/>
      <w:bookmarkStart w:id="418" w:name="_Toc76047734"/>
      <w:r w:rsidRPr="006F20FB">
        <w:t>Pre-event</w:t>
      </w:r>
      <w:bookmarkEnd w:id="416"/>
      <w:bookmarkEnd w:id="417"/>
      <w:bookmarkEnd w:id="418"/>
    </w:p>
    <w:p w14:paraId="7BB787ED" w14:textId="77777777" w:rsidR="000D267B" w:rsidRPr="006F20FB" w:rsidRDefault="000D267B" w:rsidP="00D41C6D">
      <w:pPr>
        <w:pStyle w:val="Heading5"/>
        <w:spacing w:before="120"/>
        <w:rPr>
          <w:rFonts w:eastAsiaTheme="majorEastAsia"/>
        </w:rPr>
      </w:pPr>
      <w:r w:rsidRPr="006F20FB">
        <w:rPr>
          <w:rFonts w:eastAsiaTheme="majorEastAsia"/>
        </w:rPr>
        <w:t xml:space="preserve">Booking an </w:t>
      </w:r>
      <w:r w:rsidRPr="006F20FB">
        <w:rPr>
          <w:rStyle w:val="Hyperlink"/>
          <w:rFonts w:eastAsiaTheme="majorEastAsia"/>
          <w:b/>
          <w:color w:val="23305D"/>
        </w:rPr>
        <w:t>appointment</w:t>
      </w:r>
    </w:p>
    <w:p w14:paraId="1DD6C76E" w14:textId="111D15D3" w:rsidR="00C452F2" w:rsidRDefault="000D267B" w:rsidP="000D267B">
      <w:pPr>
        <w:spacing w:before="0"/>
      </w:pPr>
      <w:r>
        <w:t xml:space="preserve">Where a consumer is eligible to be vaccinated, they </w:t>
      </w:r>
      <w:r w:rsidR="00C452F2">
        <w:t>are</w:t>
      </w:r>
      <w:r>
        <w:t xml:space="preserve"> able to book</w:t>
      </w:r>
      <w:r w:rsidR="00675D0D">
        <w:t xml:space="preserve"> </w:t>
      </w:r>
      <w:r w:rsidR="00D14ECE">
        <w:t>a</w:t>
      </w:r>
      <w:r w:rsidR="5DC81B23">
        <w:t>n</w:t>
      </w:r>
      <w:r w:rsidR="00D14ECE">
        <w:t xml:space="preserve"> </w:t>
      </w:r>
      <w:r w:rsidR="006C013C">
        <w:t xml:space="preserve">appointment. </w:t>
      </w:r>
      <w:r w:rsidR="1E4F7EE9">
        <w:t>The eligibility criteria</w:t>
      </w:r>
      <w:r w:rsidR="0BCA5648">
        <w:t xml:space="preserve"> for </w:t>
      </w:r>
      <w:r w:rsidR="00F034B3">
        <w:t>vaccinations is</w:t>
      </w:r>
      <w:r w:rsidR="004D4372">
        <w:t xml:space="preserve"> different for</w:t>
      </w:r>
      <w:r w:rsidR="1B81530F">
        <w:t xml:space="preserve"> each vaccine therefore consumers are encouraged to confirm their eligibility prior to booking an appointment.</w:t>
      </w:r>
      <w:r w:rsidR="004D4372">
        <w:t xml:space="preserve"> </w:t>
      </w:r>
    </w:p>
    <w:p w14:paraId="4AE68C87" w14:textId="21E21969" w:rsidR="000D267B" w:rsidRPr="00A0311D" w:rsidRDefault="00357B88" w:rsidP="000D267B">
      <w:pPr>
        <w:spacing w:before="0"/>
      </w:pPr>
      <w:r w:rsidRPr="00A0311D">
        <w:t xml:space="preserve">Consumers </w:t>
      </w:r>
      <w:r w:rsidR="00D40D02" w:rsidRPr="00A0311D">
        <w:t>are</w:t>
      </w:r>
      <w:r w:rsidR="000D267B" w:rsidRPr="00A0311D">
        <w:t xml:space="preserve"> asked to provide their personal details, allowing the system to send a booking reference and confirmation to the consumer. </w:t>
      </w:r>
      <w:r w:rsidR="00504531">
        <w:t>A contact person’s details are requ</w:t>
      </w:r>
      <w:r w:rsidR="00477CFF">
        <w:t>ired</w:t>
      </w:r>
      <w:r w:rsidR="00504531">
        <w:t xml:space="preserve"> for appointment</w:t>
      </w:r>
      <w:r w:rsidR="00941E65">
        <w:t xml:space="preserve"> confirmation</w:t>
      </w:r>
      <w:r w:rsidR="00504531">
        <w:t xml:space="preserve"> </w:t>
      </w:r>
      <w:r w:rsidR="0007519F">
        <w:t xml:space="preserve">and reminders where the booking is for a child aged </w:t>
      </w:r>
      <w:r w:rsidR="130DFA9C">
        <w:t xml:space="preserve">6 months to </w:t>
      </w:r>
      <w:r w:rsidR="3328CDD5">
        <w:t>11</w:t>
      </w:r>
      <w:r w:rsidR="2116F272">
        <w:t xml:space="preserve"> years</w:t>
      </w:r>
      <w:r w:rsidR="3328CDD5">
        <w:t>.</w:t>
      </w:r>
      <w:r w:rsidR="0007519F">
        <w:t xml:space="preserve"> </w:t>
      </w:r>
      <w:r w:rsidR="000D267B" w:rsidRPr="00A0311D">
        <w:t xml:space="preserve">Bookings can also be made by an individual on behalf of a consumer (for instance a family member or friend), or through Whakarongorau. </w:t>
      </w:r>
    </w:p>
    <w:p w14:paraId="64775235" w14:textId="4BF1003B" w:rsidR="00560E88" w:rsidRPr="00A0311D" w:rsidRDefault="3FC524CA" w:rsidP="000D267B">
      <w:pPr>
        <w:spacing w:before="0"/>
      </w:pPr>
      <w:r>
        <w:lastRenderedPageBreak/>
        <w:t xml:space="preserve">Consumers can select to book as a </w:t>
      </w:r>
      <w:r w:rsidR="20490978">
        <w:t>group (</w:t>
      </w:r>
      <w:r w:rsidR="2073046E">
        <w:t>2</w:t>
      </w:r>
      <w:r w:rsidR="20490978">
        <w:t>-30 people)</w:t>
      </w:r>
      <w:r>
        <w:t xml:space="preserve"> for a </w:t>
      </w:r>
      <w:r w:rsidR="1EB12194">
        <w:t>vaccination appointment</w:t>
      </w:r>
      <w:r>
        <w:t xml:space="preserve">. </w:t>
      </w:r>
      <w:r w:rsidR="7D96BC7B">
        <w:t xml:space="preserve">Consumers are asked to provide </w:t>
      </w:r>
      <w:r w:rsidR="20490978">
        <w:t>the first and last name and contact information of the booking arranger</w:t>
      </w:r>
      <w:r w:rsidR="7D96BC7B">
        <w:t>.</w:t>
      </w:r>
    </w:p>
    <w:p w14:paraId="57F25B1E" w14:textId="77777777" w:rsidR="000D267B" w:rsidRPr="00A0311D" w:rsidRDefault="000D267B" w:rsidP="000D267B">
      <w:pPr>
        <w:pStyle w:val="Heading5"/>
      </w:pPr>
      <w:r w:rsidRPr="00A0311D">
        <w:t>Update and/or cancel an appointment</w:t>
      </w:r>
    </w:p>
    <w:p w14:paraId="079E6C63" w14:textId="04E19380" w:rsidR="000D267B" w:rsidRPr="00A0311D" w:rsidRDefault="000D267B" w:rsidP="000D267B">
      <w:pPr>
        <w:spacing w:before="0"/>
        <w:rPr>
          <w:rFonts w:eastAsia="Segoe UI"/>
        </w:rPr>
      </w:pPr>
      <w:r w:rsidRPr="00A0311D">
        <w:t xml:space="preserve">Consumers can update the time and/or location of their vaccine appointment/s or cancel their appointment/s through the </w:t>
      </w:r>
      <w:r w:rsidRPr="00A0311D">
        <w:rPr>
          <w:rStyle w:val="bluebold"/>
          <w:rFonts w:eastAsia="Segoe UI"/>
        </w:rPr>
        <w:t>Book My Vaccine</w:t>
      </w:r>
      <w:r w:rsidRPr="00A0311D">
        <w:rPr>
          <w:rFonts w:eastAsia="Segoe UI"/>
        </w:rPr>
        <w:t xml:space="preserve"> tool. Consumers must enter </w:t>
      </w:r>
      <w:r w:rsidR="00897723" w:rsidRPr="00A0311D">
        <w:rPr>
          <w:rFonts w:eastAsia="Segoe UI"/>
        </w:rPr>
        <w:t xml:space="preserve">either an </w:t>
      </w:r>
      <w:r w:rsidRPr="00A0311D">
        <w:rPr>
          <w:rFonts w:eastAsia="Segoe UI"/>
        </w:rPr>
        <w:t>email address or phone number</w:t>
      </w:r>
      <w:r w:rsidR="000A09CD" w:rsidRPr="00A0311D">
        <w:rPr>
          <w:rFonts w:eastAsia="Segoe UI"/>
        </w:rPr>
        <w:t xml:space="preserve">. This will be </w:t>
      </w:r>
      <w:r w:rsidR="00C220CC" w:rsidRPr="00A0311D">
        <w:rPr>
          <w:rFonts w:eastAsia="Segoe UI"/>
        </w:rPr>
        <w:t xml:space="preserve">used to provide the consumer with a confirmation of their booking (such as the booking reference etc.). </w:t>
      </w:r>
      <w:r w:rsidRPr="00A0311D">
        <w:rPr>
          <w:rFonts w:eastAsia="Segoe UI"/>
        </w:rPr>
        <w:t xml:space="preserve">If a consumer does not have this </w:t>
      </w:r>
      <w:r w:rsidR="00690AED" w:rsidRPr="00A0311D">
        <w:rPr>
          <w:rFonts w:eastAsia="Segoe UI"/>
        </w:rPr>
        <w:t>information,</w:t>
      </w:r>
      <w:r w:rsidRPr="00A0311D">
        <w:rPr>
          <w:rFonts w:eastAsia="Segoe UI"/>
        </w:rPr>
        <w:t xml:space="preserve"> they should contact Whakarongorau for assistance. Consumers have the option to rebook or cancel an appointment any time up to two weeks after the scheduled appointment date. </w:t>
      </w:r>
      <w:r w:rsidR="00F7533B">
        <w:rPr>
          <w:rFonts w:eastAsia="Segoe UI"/>
        </w:rPr>
        <w:t>G</w:t>
      </w:r>
      <w:r w:rsidR="00CA5619">
        <w:rPr>
          <w:rFonts w:eastAsia="Segoe UI"/>
        </w:rPr>
        <w:t>roups can only be cancelled using the booking arranger’s contact details and the booking reference.</w:t>
      </w:r>
    </w:p>
    <w:p w14:paraId="63B0C750" w14:textId="77777777" w:rsidR="000D267B" w:rsidRPr="00A0311D" w:rsidRDefault="000D267B" w:rsidP="00D01BDA">
      <w:pPr>
        <w:pStyle w:val="Heading31nonumber"/>
      </w:pPr>
      <w:bookmarkStart w:id="419" w:name="_Toc75940849"/>
      <w:bookmarkStart w:id="420" w:name="_Toc75943358"/>
      <w:bookmarkStart w:id="421" w:name="_Toc76047735"/>
      <w:r w:rsidRPr="00A0311D">
        <w:t>During the vaccination event</w:t>
      </w:r>
      <w:bookmarkEnd w:id="419"/>
      <w:bookmarkEnd w:id="420"/>
      <w:bookmarkEnd w:id="421"/>
      <w:r w:rsidRPr="00A0311D">
        <w:t xml:space="preserve"> </w:t>
      </w:r>
    </w:p>
    <w:p w14:paraId="0FDB2E7E" w14:textId="77777777" w:rsidR="000D267B" w:rsidRPr="006F20FB" w:rsidRDefault="000D267B" w:rsidP="000D267B">
      <w:pPr>
        <w:pStyle w:val="Heading5"/>
        <w:rPr>
          <w:rFonts w:eastAsiaTheme="majorEastAsia"/>
        </w:rPr>
      </w:pPr>
      <w:r w:rsidRPr="00A0311D">
        <w:rPr>
          <w:rFonts w:eastAsiaTheme="majorEastAsia"/>
        </w:rPr>
        <w:t>Consumer arrival</w:t>
      </w:r>
    </w:p>
    <w:p w14:paraId="71E3E4E2" w14:textId="103A1A04" w:rsidR="00CA5619" w:rsidRPr="00100FA4" w:rsidRDefault="20490978" w:rsidP="00362A45">
      <w:pPr>
        <w:rPr>
          <w:rFonts w:ascii="Calibri" w:hAnsi="Calibri" w:cs="Calibri"/>
        </w:rPr>
      </w:pPr>
      <w:r>
        <w:t xml:space="preserve">Where a consumer has booked an appointment as an individual and arrives at a site. The </w:t>
      </w:r>
      <w:r w:rsidR="3EF04E56">
        <w:t xml:space="preserve">Health Worker </w:t>
      </w:r>
      <w:r>
        <w:t xml:space="preserve">must confirm that the consumer is eligible for the Vaccination Plan and </w:t>
      </w:r>
      <w:r w:rsidR="00967A31">
        <w:t xml:space="preserve">has the option to </w:t>
      </w:r>
      <w:r>
        <w:t xml:space="preserve">check the consumer in. </w:t>
      </w:r>
    </w:p>
    <w:p w14:paraId="1CDF3162" w14:textId="33298A59" w:rsidR="00362A45" w:rsidRPr="006F20FB" w:rsidRDefault="38BA657A" w:rsidP="00362A45">
      <w:r w:rsidRPr="6C40173A">
        <w:rPr>
          <w:rFonts w:eastAsia="Segoe UI"/>
        </w:rPr>
        <w:t xml:space="preserve">Where a consumer arrives at a site without an appointment (walk-in) or if they show up early for an appointment, providing the </w:t>
      </w:r>
      <w:r w:rsidR="1C80423B" w:rsidRPr="6C40173A">
        <w:rPr>
          <w:rFonts w:eastAsia="Segoe UI"/>
        </w:rPr>
        <w:t xml:space="preserve">Health </w:t>
      </w:r>
      <w:r w:rsidRPr="6C40173A">
        <w:rPr>
          <w:rFonts w:eastAsia="Segoe UI"/>
        </w:rPr>
        <w:t>D</w:t>
      </w:r>
      <w:r w:rsidR="20490978" w:rsidRPr="6C40173A">
        <w:rPr>
          <w:rFonts w:eastAsia="Segoe UI"/>
        </w:rPr>
        <w:t>istrict</w:t>
      </w:r>
      <w:r w:rsidRPr="6C40173A">
        <w:rPr>
          <w:rFonts w:eastAsia="Segoe UI"/>
        </w:rPr>
        <w:t xml:space="preserve"> or provider has capability to take walk-in consumers and the site has availability, the consumer may be vaccinated. </w:t>
      </w:r>
      <w:r>
        <w:t xml:space="preserve"> </w:t>
      </w:r>
    </w:p>
    <w:p w14:paraId="2D1F22A8" w14:textId="5BAD3D31" w:rsidR="006750C4" w:rsidRPr="00491D5A" w:rsidRDefault="00CA5619" w:rsidP="00362A45">
      <w:pPr>
        <w:rPr>
          <w:rFonts w:eastAsia="Segoe UI"/>
        </w:rPr>
      </w:pPr>
      <w:r>
        <w:t xml:space="preserve">Walk-in consumers </w:t>
      </w:r>
      <w:r w:rsidR="00B92012">
        <w:t xml:space="preserve">can </w:t>
      </w:r>
      <w:r>
        <w:t>be assisted to book their next appointment on BMV</w:t>
      </w:r>
      <w:r w:rsidR="00EA6578">
        <w:t xml:space="preserve"> if relevant</w:t>
      </w:r>
      <w:r>
        <w:t>.</w:t>
      </w:r>
      <w:r>
        <w:rPr>
          <w:color w:val="FF0000"/>
        </w:rPr>
        <w:t xml:space="preserve"> </w:t>
      </w:r>
      <w:r>
        <w:rPr>
          <w:rFonts w:eastAsia="Segoe UI"/>
        </w:rPr>
        <w:t xml:space="preserve">This process is best practise to ensure that consumers are booked to receive the next dose. </w:t>
      </w:r>
    </w:p>
    <w:p w14:paraId="5A54AC1C" w14:textId="3C602074" w:rsidR="000D267B" w:rsidRPr="006F20FB" w:rsidRDefault="000D267B" w:rsidP="00D01BDA">
      <w:pPr>
        <w:pStyle w:val="Heading31nonumber"/>
      </w:pPr>
      <w:r w:rsidRPr="006F20FB">
        <w:t xml:space="preserve">Post event: follow-up </w:t>
      </w:r>
    </w:p>
    <w:p w14:paraId="3D7833E0" w14:textId="77777777" w:rsidR="000D267B" w:rsidRPr="006F20FB" w:rsidRDefault="000D267B" w:rsidP="000D267B">
      <w:pPr>
        <w:pStyle w:val="Heading5"/>
        <w:rPr>
          <w:rFonts w:eastAsiaTheme="majorEastAsia"/>
        </w:rPr>
      </w:pPr>
      <w:r w:rsidRPr="006F20FB">
        <w:rPr>
          <w:rFonts w:eastAsiaTheme="majorEastAsia"/>
        </w:rPr>
        <w:t>Booking Did Not Attend (DNA) follow-up</w:t>
      </w:r>
    </w:p>
    <w:p w14:paraId="1241399E" w14:textId="3563E292" w:rsidR="00F85C43" w:rsidRDefault="66AAD103" w:rsidP="00E52F60">
      <w:r>
        <w:t xml:space="preserve">Providers </w:t>
      </w:r>
      <w:r w:rsidR="041DF6AC">
        <w:t>may choose</w:t>
      </w:r>
      <w:r w:rsidR="01A55E5E">
        <w:t xml:space="preserve"> to </w:t>
      </w:r>
      <w:r w:rsidR="041DF6AC">
        <w:t xml:space="preserve">contact </w:t>
      </w:r>
      <w:r w:rsidR="01A55E5E">
        <w:t xml:space="preserve">consumers who did not attend (DNA) appointments. </w:t>
      </w:r>
    </w:p>
    <w:p w14:paraId="73354A18" w14:textId="788731B5" w:rsidR="009366BA" w:rsidRPr="006F20FB" w:rsidRDefault="00F85C43" w:rsidP="00F85C43">
      <w:pPr>
        <w:spacing w:before="0" w:after="160" w:line="2" w:lineRule="auto"/>
      </w:pPr>
      <w:r>
        <w:br w:type="page"/>
      </w:r>
    </w:p>
    <w:p w14:paraId="1BC24B37" w14:textId="3DA17CC7" w:rsidR="00D0767F" w:rsidRPr="006F20FB" w:rsidRDefault="00D0767F" w:rsidP="006E3D42">
      <w:pPr>
        <w:pStyle w:val="Heading1"/>
        <w:numPr>
          <w:ilvl w:val="0"/>
          <w:numId w:val="85"/>
        </w:numPr>
      </w:pPr>
      <w:bookmarkStart w:id="422" w:name="_Toc169263131"/>
      <w:r w:rsidRPr="006F20FB">
        <w:lastRenderedPageBreak/>
        <w:t>Incidents</w:t>
      </w:r>
      <w:bookmarkEnd w:id="422"/>
    </w:p>
    <w:p w14:paraId="07CC45BD" w14:textId="3E784554" w:rsidR="00D0767F" w:rsidRPr="006F20FB" w:rsidRDefault="00D0767F" w:rsidP="006E3D42">
      <w:pPr>
        <w:pStyle w:val="Heading2"/>
        <w:numPr>
          <w:ilvl w:val="1"/>
          <w:numId w:val="85"/>
        </w:numPr>
        <w:ind w:left="1134"/>
      </w:pPr>
      <w:bookmarkStart w:id="423" w:name="_Toc169263132"/>
      <w:r w:rsidRPr="006F20FB">
        <w:t xml:space="preserve">Incident </w:t>
      </w:r>
      <w:r w:rsidR="00C84898" w:rsidRPr="006F20FB">
        <w:t>m</w:t>
      </w:r>
      <w:r w:rsidRPr="006F20FB">
        <w:t>anagement</w:t>
      </w:r>
      <w:bookmarkEnd w:id="423"/>
      <w:r w:rsidRPr="006F20FB">
        <w:t xml:space="preserve"> </w:t>
      </w:r>
    </w:p>
    <w:p w14:paraId="429C2573" w14:textId="1B41B0B9" w:rsidR="00D0767F" w:rsidRPr="006F20FB" w:rsidRDefault="00D0767F" w:rsidP="00411438">
      <w:r w:rsidRPr="006F20FB">
        <w:t>The site team should be trained and prepared to respond to three possible medical emergencies associated with COVID-19 vaccination: fainting, hyperventilation</w:t>
      </w:r>
      <w:r w:rsidR="00A737C4" w:rsidRPr="006F20FB">
        <w:t>,</w:t>
      </w:r>
      <w:r w:rsidRPr="006F20FB">
        <w:t xml:space="preserve"> and anaphylaxis. The appropriate medication and equipment must be on site to manage these incidents.</w:t>
      </w:r>
    </w:p>
    <w:p w14:paraId="7B5572AF" w14:textId="4E611D2A" w:rsidR="00D0767F" w:rsidRPr="006F20FB" w:rsidRDefault="00D0767F" w:rsidP="00411438">
      <w:r w:rsidRPr="006F20FB">
        <w:t xml:space="preserve">Refer to </w:t>
      </w:r>
      <w:hyperlink r:id="rId224" w:anchor="2-3" w:history="1">
        <w:r w:rsidR="00181FA4" w:rsidRPr="006F20FB">
          <w:rPr>
            <w:rStyle w:val="Hyperlink"/>
            <w:lang w:eastAsia="en-US"/>
          </w:rPr>
          <w:t xml:space="preserve">section 2.3 </w:t>
        </w:r>
        <w:r w:rsidR="00181FA4" w:rsidRPr="006F20FB">
          <w:rPr>
            <w:rStyle w:val="Hyperlink"/>
            <w:bCs/>
            <w:lang w:eastAsia="en-US"/>
          </w:rPr>
          <w:t>of the</w:t>
        </w:r>
        <w:r w:rsidR="00181FA4" w:rsidRPr="006F20FB">
          <w:rPr>
            <w:rStyle w:val="Hyperlink"/>
            <w:lang w:eastAsia="en-US"/>
          </w:rPr>
          <w:t xml:space="preserve"> </w:t>
        </w:r>
        <w:r w:rsidR="00181FA4" w:rsidRPr="006F20FB">
          <w:rPr>
            <w:rStyle w:val="Hyperlink"/>
            <w:i/>
            <w:iCs/>
            <w:lang w:eastAsia="en-US"/>
          </w:rPr>
          <w:t>Immunisation Handbook</w:t>
        </w:r>
      </w:hyperlink>
      <w:r w:rsidRPr="006F20FB">
        <w:t xml:space="preserve"> for guidance on emergency equipment required to manage post-vaccination medical emergencies. </w:t>
      </w:r>
    </w:p>
    <w:p w14:paraId="181D8F79" w14:textId="73C3C688" w:rsidR="00D0767F" w:rsidRPr="006F20FB" w:rsidRDefault="00D0767F" w:rsidP="00411438">
      <w:r w:rsidRPr="006F20FB">
        <w:t xml:space="preserve">Adverse events should be managed in accordance </w:t>
      </w:r>
      <w:bookmarkStart w:id="424" w:name="_Hlk80780793"/>
      <w:r w:rsidRPr="006F20FB">
        <w:t xml:space="preserve">with HQSC </w:t>
      </w:r>
      <w:hyperlink r:id="rId225" w:history="1">
        <w:r w:rsidRPr="006F20FB">
          <w:rPr>
            <w:rStyle w:val="Hyperlink"/>
            <w:i/>
            <w:iCs/>
          </w:rPr>
          <w:t>Guide to the National Adverse Events Reporting Policy 2017</w:t>
        </w:r>
      </w:hyperlink>
      <w:r w:rsidRPr="006F20FB">
        <w:t>.</w:t>
      </w:r>
      <w:bookmarkEnd w:id="424"/>
      <w:r w:rsidRPr="006F20FB">
        <w:t xml:space="preserve"> </w:t>
      </w:r>
    </w:p>
    <w:p w14:paraId="5FAB9534" w14:textId="77777777" w:rsidR="00186CC8" w:rsidRPr="006F20FB" w:rsidRDefault="00D0767F" w:rsidP="00F832EE">
      <w:r w:rsidRPr="006F20FB">
        <w:t xml:space="preserve">In the event of a serious adverse event or incident it is important to follow organisational process to report, review, and learn from the incident. </w:t>
      </w:r>
    </w:p>
    <w:p w14:paraId="15388528" w14:textId="4DA20C95" w:rsidR="004A2FD5" w:rsidRPr="006F20FB" w:rsidRDefault="001755FE" w:rsidP="006E3D42">
      <w:pPr>
        <w:pStyle w:val="ListParagraph"/>
        <w:numPr>
          <w:ilvl w:val="0"/>
          <w:numId w:val="58"/>
        </w:numPr>
      </w:pPr>
      <w:hyperlink w:anchor="Appendix_I">
        <w:r w:rsidR="00D0767F" w:rsidRPr="1CAACCF9">
          <w:rPr>
            <w:rStyle w:val="Hyperlink"/>
          </w:rPr>
          <w:t>Appendix</w:t>
        </w:r>
        <w:r w:rsidR="00186CC8" w:rsidRPr="1CAACCF9">
          <w:rPr>
            <w:rStyle w:val="Hyperlink"/>
          </w:rPr>
          <w:t xml:space="preserve"> I</w:t>
        </w:r>
      </w:hyperlink>
      <w:r w:rsidR="00D0767F">
        <w:t xml:space="preserve"> outlines the process steps for notif</w:t>
      </w:r>
      <w:r w:rsidR="00E86F39">
        <w:t>y</w:t>
      </w:r>
      <w:r w:rsidR="00D0767F">
        <w:t>i</w:t>
      </w:r>
      <w:r w:rsidR="00E86F39">
        <w:t>ng</w:t>
      </w:r>
      <w:r w:rsidR="00D0767F">
        <w:t xml:space="preserve"> serious incidents to the </w:t>
      </w:r>
      <w:r w:rsidR="16ACC10C">
        <w:t>Programme</w:t>
      </w:r>
      <w:r w:rsidR="00262E16">
        <w:t>. This includes the COVID-19 Vaccine related severity assessment</w:t>
      </w:r>
      <w:r w:rsidR="00186CC8">
        <w:t xml:space="preserve"> codes (SAC) and the form required to notify the </w:t>
      </w:r>
      <w:r w:rsidR="16ACC10C">
        <w:t>Programme</w:t>
      </w:r>
      <w:r w:rsidR="00186CC8">
        <w:t xml:space="preserve"> of incident and serious adverse events.</w:t>
      </w:r>
    </w:p>
    <w:p w14:paraId="7EF2F6BF" w14:textId="3B67FEDE" w:rsidR="00D0767F" w:rsidRPr="006F20FB" w:rsidRDefault="00D0767F" w:rsidP="006E3D42">
      <w:pPr>
        <w:pStyle w:val="Heading2"/>
        <w:numPr>
          <w:ilvl w:val="1"/>
          <w:numId w:val="85"/>
        </w:numPr>
        <w:ind w:left="1134"/>
      </w:pPr>
      <w:bookmarkStart w:id="425" w:name="_Toc169263133"/>
      <w:r w:rsidRPr="006F20FB">
        <w:t xml:space="preserve">Adverse </w:t>
      </w:r>
      <w:r w:rsidR="006479C9" w:rsidRPr="006F20FB">
        <w:t>ev</w:t>
      </w:r>
      <w:r w:rsidRPr="006F20FB">
        <w:t>ents during observation period</w:t>
      </w:r>
      <w:bookmarkEnd w:id="425"/>
    </w:p>
    <w:p w14:paraId="6EDAE5E0" w14:textId="7092480C" w:rsidR="00C157D7" w:rsidRPr="006F20FB" w:rsidRDefault="00D0767F" w:rsidP="00411438">
      <w:r w:rsidRPr="006F20FB">
        <w:t xml:space="preserve">If any consumer has an adverse event during the </w:t>
      </w:r>
      <w:r w:rsidR="00155DD7" w:rsidRPr="006F20FB">
        <w:t>15</w:t>
      </w:r>
      <w:r w:rsidRPr="006F20FB">
        <w:t xml:space="preserve">-minute observation period at the vaccination site, appropriate medical attention must be provided. The on-site adverse event must be recorded and submitted </w:t>
      </w:r>
      <w:r w:rsidR="00225BAD">
        <w:t>to CARM</w:t>
      </w:r>
      <w:r w:rsidR="00C157D7" w:rsidRPr="006F20FB">
        <w:t>.</w:t>
      </w:r>
    </w:p>
    <w:p w14:paraId="3D88183E" w14:textId="35D4E12E" w:rsidR="00D0767F" w:rsidRPr="006F20FB" w:rsidRDefault="00D0767F" w:rsidP="00411438">
      <w:r w:rsidRPr="006F20FB">
        <w:t xml:space="preserve">For more information </w:t>
      </w:r>
      <w:r w:rsidR="00C157D7" w:rsidRPr="006F20FB">
        <w:t xml:space="preserve">regarding </w:t>
      </w:r>
      <w:r w:rsidRPr="006F20FB">
        <w:t>managing medical emergencies and anaphylaxis, please see</w:t>
      </w:r>
      <w:r w:rsidR="005F69B3" w:rsidRPr="006F20FB">
        <w:t xml:space="preserve"> </w:t>
      </w:r>
      <w:hyperlink r:id="rId226" w:anchor="2-3" w:history="1">
        <w:r w:rsidR="004B1093" w:rsidRPr="006F20FB">
          <w:rPr>
            <w:rStyle w:val="Hyperlink"/>
          </w:rPr>
          <w:t xml:space="preserve">section 2.3 </w:t>
        </w:r>
        <w:r w:rsidR="004B1093" w:rsidRPr="006F20FB">
          <w:rPr>
            <w:rStyle w:val="Hyperlink"/>
            <w:bCs/>
          </w:rPr>
          <w:t>of the</w:t>
        </w:r>
        <w:r w:rsidR="004B1093" w:rsidRPr="006F20FB">
          <w:rPr>
            <w:rStyle w:val="Hyperlink"/>
          </w:rPr>
          <w:t xml:space="preserve"> </w:t>
        </w:r>
        <w:r w:rsidR="004B1093" w:rsidRPr="006F20FB">
          <w:rPr>
            <w:rStyle w:val="Hyperlink"/>
            <w:i/>
            <w:iCs/>
          </w:rPr>
          <w:t>Immunisation Handbook</w:t>
        </w:r>
      </w:hyperlink>
      <w:r w:rsidR="004B1093" w:rsidRPr="006F20FB">
        <w:t>.</w:t>
      </w:r>
    </w:p>
    <w:p w14:paraId="2916C476" w14:textId="345B9F06" w:rsidR="00D0767F" w:rsidRPr="006F20FB" w:rsidRDefault="00D0767F" w:rsidP="006E3D42">
      <w:pPr>
        <w:pStyle w:val="Heading2"/>
        <w:numPr>
          <w:ilvl w:val="1"/>
          <w:numId w:val="85"/>
        </w:numPr>
        <w:ind w:left="1134"/>
      </w:pPr>
      <w:bookmarkStart w:id="426" w:name="_Toc169263134"/>
      <w:r w:rsidRPr="006F20FB">
        <w:t>Recording an anaphylaxis event</w:t>
      </w:r>
      <w:bookmarkEnd w:id="426"/>
    </w:p>
    <w:p w14:paraId="697BB6B6" w14:textId="75FBF7A6" w:rsidR="00D0767F" w:rsidRPr="006F20FB" w:rsidRDefault="00C157D7" w:rsidP="00411438">
      <w:r w:rsidRPr="006F20FB">
        <w:t xml:space="preserve">Where </w:t>
      </w:r>
      <w:r w:rsidR="00D0767F" w:rsidRPr="006F20FB">
        <w:t xml:space="preserve">a suspected anaphylaxis event occurs following </w:t>
      </w:r>
      <w:r w:rsidRPr="006F20FB">
        <w:t>a vaccination event</w:t>
      </w:r>
      <w:r w:rsidR="00225BAD">
        <w:t xml:space="preserve">. </w:t>
      </w:r>
      <w:r w:rsidRPr="006F20FB">
        <w:t>T</w:t>
      </w:r>
      <w:r w:rsidR="00D0767F" w:rsidRPr="006F20FB">
        <w:t xml:space="preserve">he person who handled the event must complete the </w:t>
      </w:r>
      <w:r w:rsidRPr="006F20FB">
        <w:t>anaphylaxis checklist</w:t>
      </w:r>
      <w:bookmarkStart w:id="427" w:name="_Hlk78376913"/>
      <w:r w:rsidRPr="006F20FB">
        <w:t xml:space="preserve"> record </w:t>
      </w:r>
      <w:r w:rsidR="00D0767F" w:rsidRPr="006F20FB">
        <w:t xml:space="preserve">(found on the </w:t>
      </w:r>
      <w:hyperlink r:id="rId227" w:history="1">
        <w:r w:rsidR="00D0767F" w:rsidRPr="006F20FB">
          <w:rPr>
            <w:rStyle w:val="Hyperlink"/>
          </w:rPr>
          <w:t>IMAC website</w:t>
        </w:r>
      </w:hyperlink>
      <w:r w:rsidR="00D0767F" w:rsidRPr="006F20FB">
        <w:t xml:space="preserve">) as soon as practical. The </w:t>
      </w:r>
      <w:r w:rsidRPr="006F20FB">
        <w:t>anaphylaxis check</w:t>
      </w:r>
      <w:r w:rsidR="00D0767F" w:rsidRPr="006F20FB">
        <w:t xml:space="preserve">list should be completed and uploaded via the Dropbox to the CARM </w:t>
      </w:r>
      <w:hyperlink r:id="rId228" w:history="1">
        <w:r w:rsidR="00D0767F" w:rsidRPr="00A53BC5">
          <w:rPr>
            <w:rStyle w:val="Hyperlink"/>
          </w:rPr>
          <w:t>link.</w:t>
        </w:r>
      </w:hyperlink>
      <w:r w:rsidR="00D0767F" w:rsidRPr="006F20FB">
        <w:t xml:space="preserve"> </w:t>
      </w:r>
    </w:p>
    <w:bookmarkEnd w:id="427"/>
    <w:p w14:paraId="3BBBBE25" w14:textId="4E78CD40" w:rsidR="00C157D7" w:rsidRPr="006F20FB" w:rsidRDefault="00D0767F" w:rsidP="00411438">
      <w:r w:rsidRPr="006F20FB">
        <w:t xml:space="preserve">Adverse events should be notified to the site lead </w:t>
      </w:r>
      <w:r w:rsidR="00C157D7" w:rsidRPr="006F20FB">
        <w:t>clinician</w:t>
      </w:r>
      <w:r w:rsidRPr="006F20FB">
        <w:t>, who can undertake a clinical review and determine appropriate actions with the site manager (</w:t>
      </w:r>
      <w:r w:rsidR="00C157D7" w:rsidRPr="006F20FB">
        <w:t>such as</w:t>
      </w:r>
      <w:r w:rsidRPr="006F20FB">
        <w:t xml:space="preserve"> pausing vaccinations for a time</w:t>
      </w:r>
      <w:r w:rsidR="00C157D7" w:rsidRPr="006F20FB">
        <w:t>, should this be required).</w:t>
      </w:r>
    </w:p>
    <w:p w14:paraId="605740BB" w14:textId="5F26A2DB" w:rsidR="00D0767F" w:rsidRPr="006F20FB" w:rsidRDefault="00D0767F" w:rsidP="006E3D42">
      <w:pPr>
        <w:pStyle w:val="Heading2"/>
        <w:numPr>
          <w:ilvl w:val="1"/>
          <w:numId w:val="85"/>
        </w:numPr>
        <w:ind w:left="1134"/>
      </w:pPr>
      <w:bookmarkStart w:id="428" w:name="_Toc169263135"/>
      <w:r w:rsidRPr="006F20FB">
        <w:lastRenderedPageBreak/>
        <w:t xml:space="preserve">Adverse </w:t>
      </w:r>
      <w:r w:rsidR="00895231" w:rsidRPr="006F20FB">
        <w:t>e</w:t>
      </w:r>
      <w:r w:rsidRPr="006F20FB">
        <w:t>vents after observation period</w:t>
      </w:r>
      <w:bookmarkEnd w:id="428"/>
    </w:p>
    <w:p w14:paraId="520289A9" w14:textId="4465E902" w:rsidR="00F81AAD" w:rsidRDefault="00F81AAD" w:rsidP="00F81AAD">
      <w:r w:rsidRPr="006F20FB">
        <w:t xml:space="preserve">Consumers should be advised by the vaccinator, at the time of vaccination, of common </w:t>
      </w:r>
      <w:r w:rsidRPr="006F20FB">
        <w:rPr>
          <w:b/>
          <w:bCs/>
        </w:rPr>
        <w:t>and</w:t>
      </w:r>
      <w:r w:rsidRPr="006F20FB">
        <w:t xml:space="preserve"> rare side effects that can occur after the observation period (after they’ve left the vaccination site). This should include a discussion about when and how to seek medical attention, and how to submit an adverse reaction report to CARM</w:t>
      </w:r>
      <w:r w:rsidR="003243CD">
        <w:t>.</w:t>
      </w:r>
    </w:p>
    <w:p w14:paraId="37373660" w14:textId="2994E64A" w:rsidR="00C850FB" w:rsidRPr="006F20FB" w:rsidRDefault="00952C40" w:rsidP="00F81AAD">
      <w:r w:rsidRPr="00952C40">
        <w:t>The possibility of developing myocarditis and pericarditis must be explicitly mentioned, including recognising the symptoms</w:t>
      </w:r>
      <w:r w:rsidR="00E74A1A">
        <w:t>,</w:t>
      </w:r>
      <w:r w:rsidRPr="00952C40">
        <w:t xml:space="preserve"> seeking urgent medical help</w:t>
      </w:r>
      <w:r w:rsidR="00E74A1A">
        <w:t xml:space="preserve"> and where to seek this</w:t>
      </w:r>
      <w:r w:rsidRPr="00952C40">
        <w:t xml:space="preserve">. This must be done verbally </w:t>
      </w:r>
      <w:r w:rsidR="00190C56">
        <w:t xml:space="preserve">or </w:t>
      </w:r>
      <w:r w:rsidRPr="00952C40">
        <w:t xml:space="preserve">in writing or in another way appropriate to the consumer’s ability to understand the information, </w:t>
      </w:r>
      <w:r w:rsidR="00E74A1A">
        <w:t>during</w:t>
      </w:r>
      <w:r w:rsidRPr="00952C40">
        <w:t xml:space="preserve"> </w:t>
      </w:r>
      <w:r w:rsidR="00E74A1A">
        <w:t xml:space="preserve">the </w:t>
      </w:r>
      <w:r w:rsidRPr="00952C40">
        <w:t xml:space="preserve">consent </w:t>
      </w:r>
      <w:r w:rsidR="00E74A1A">
        <w:t xml:space="preserve">conversation </w:t>
      </w:r>
      <w:r w:rsidRPr="00952C40">
        <w:t>and again after the vaccination.</w:t>
      </w:r>
    </w:p>
    <w:p w14:paraId="4667EEF0" w14:textId="653FC136" w:rsidR="00F81AAD" w:rsidRPr="006F20FB" w:rsidRDefault="00F81AAD" w:rsidP="00F81AAD">
      <w:r w:rsidRPr="006F20FB">
        <w:rPr>
          <w:b/>
          <w:bCs/>
        </w:rPr>
        <w:t>Common side effects</w:t>
      </w:r>
      <w:r w:rsidR="00664DD9">
        <w:rPr>
          <w:b/>
          <w:bCs/>
        </w:rPr>
        <w:t xml:space="preserve"> of COVID vaccines</w:t>
      </w:r>
      <w:r w:rsidRPr="006F20FB">
        <w:t xml:space="preserve"> include pain, redness or swelling at the injection site, feeling tired or fatigued, headache, muscle or joint aches and pain, chills, fever, and nausea. These effects are usually mild or moderate and improve within a few days after the vaccination.</w:t>
      </w:r>
      <w:r w:rsidRPr="006F20FB">
        <w:rPr>
          <w:b/>
          <w:bCs/>
        </w:rPr>
        <w:t>  </w:t>
      </w:r>
    </w:p>
    <w:p w14:paraId="4BCD0240" w14:textId="2E8A380E" w:rsidR="00155910" w:rsidRPr="006F20FB" w:rsidRDefault="00664DD9" w:rsidP="00FB6E9F">
      <w:pPr>
        <w:pStyle w:val="Heading5"/>
      </w:pPr>
      <w:r>
        <w:t>Rare side effects of COVID vaccines</w:t>
      </w:r>
    </w:p>
    <w:p w14:paraId="505FE126" w14:textId="31D467CD" w:rsidR="00193F30" w:rsidRPr="006F20FB" w:rsidRDefault="00193F30" w:rsidP="00193F30">
      <w:r w:rsidRPr="006F20FB">
        <w:t>Myocarditis</w:t>
      </w:r>
      <w:r w:rsidR="00D8065D">
        <w:t xml:space="preserve"> and pericarditis</w:t>
      </w:r>
      <w:r w:rsidR="0001127B">
        <w:t xml:space="preserve"> are</w:t>
      </w:r>
      <w:r w:rsidRPr="006F20FB">
        <w:t xml:space="preserve"> an inflammation of the heart muscle </w:t>
      </w:r>
      <w:r w:rsidR="0001127B">
        <w:t>or lining</w:t>
      </w:r>
      <w:r w:rsidR="00AA6FEB">
        <w:t xml:space="preserve"> and</w:t>
      </w:r>
      <w:r w:rsidRPr="006F20FB">
        <w:t xml:space="preserve"> can </w:t>
      </w:r>
      <w:r w:rsidR="00007C70">
        <w:t xml:space="preserve">range from </w:t>
      </w:r>
      <w:r w:rsidRPr="006F20FB">
        <w:t xml:space="preserve">mild </w:t>
      </w:r>
      <w:r w:rsidR="00007C70">
        <w:t>to</w:t>
      </w:r>
      <w:r w:rsidRPr="006F20FB">
        <w:t xml:space="preserve"> serious</w:t>
      </w:r>
      <w:r w:rsidR="00007C70">
        <w:t xml:space="preserve"> illness</w:t>
      </w:r>
      <w:r w:rsidRPr="006F20FB">
        <w:t xml:space="preserve">. </w:t>
      </w:r>
      <w:r w:rsidR="0001127B">
        <w:t>They are</w:t>
      </w:r>
      <w:r w:rsidRPr="006F20FB">
        <w:t xml:space="preserve"> usually caused by </w:t>
      </w:r>
      <w:r w:rsidR="00182610" w:rsidRPr="006F20FB">
        <w:t>viruses but</w:t>
      </w:r>
      <w:r w:rsidRPr="006F20FB">
        <w:t xml:space="preserve"> </w:t>
      </w:r>
      <w:r w:rsidR="008630BD">
        <w:t>are</w:t>
      </w:r>
      <w:r w:rsidRPr="006F20FB">
        <w:t xml:space="preserve"> also a </w:t>
      </w:r>
      <w:r w:rsidRPr="006F20FB">
        <w:rPr>
          <w:b/>
          <w:bCs/>
        </w:rPr>
        <w:t>rare side effect</w:t>
      </w:r>
      <w:r w:rsidRPr="006F20FB">
        <w:t xml:space="preserve"> of </w:t>
      </w:r>
      <w:r w:rsidR="00007C70">
        <w:t xml:space="preserve">both </w:t>
      </w:r>
      <w:r w:rsidRPr="006F20FB">
        <w:t xml:space="preserve">the </w:t>
      </w:r>
      <w:r w:rsidR="00100CC0">
        <w:t xml:space="preserve">Pfizer and Novavax </w:t>
      </w:r>
      <w:r w:rsidR="00C26838">
        <w:t xml:space="preserve">COVID-19 </w:t>
      </w:r>
      <w:r w:rsidRPr="006F20FB">
        <w:t>vaccine</w:t>
      </w:r>
      <w:r w:rsidR="00C26838">
        <w:t>s</w:t>
      </w:r>
      <w:r w:rsidRPr="006F20FB">
        <w:t xml:space="preserve">. </w:t>
      </w:r>
    </w:p>
    <w:p w14:paraId="55D3900F" w14:textId="7183E5E6" w:rsidR="002C6389" w:rsidRPr="006F20FB" w:rsidRDefault="002C6389" w:rsidP="002C6389">
      <w:r w:rsidRPr="006F20FB">
        <w:t xml:space="preserve">Symptoms of myocarditis </w:t>
      </w:r>
      <w:r w:rsidR="008630BD">
        <w:t>and pericarditis</w:t>
      </w:r>
      <w:r w:rsidR="00E35815">
        <w:t xml:space="preserve"> </w:t>
      </w:r>
      <w:r w:rsidRPr="006F20FB">
        <w:t>linked to the vaccine generally appear within a few days, and mostly within the first week after having the vaccine. Consumers should be advised that if they get any of these new symptoms, they should seek medical help, especially if these symptoms don’t go away:</w:t>
      </w:r>
    </w:p>
    <w:p w14:paraId="27777D46" w14:textId="77777777" w:rsidR="00B676C5" w:rsidRPr="006F20FB" w:rsidRDefault="00B676C5" w:rsidP="006E3D42">
      <w:pPr>
        <w:pStyle w:val="ListParagraph"/>
        <w:numPr>
          <w:ilvl w:val="0"/>
          <w:numId w:val="58"/>
        </w:numPr>
        <w:spacing w:after="160" w:line="259" w:lineRule="auto"/>
      </w:pPr>
      <w:r w:rsidRPr="006F20FB">
        <w:t xml:space="preserve">Tightness, heaviness, discomfort or pain in your chest or neck. </w:t>
      </w:r>
    </w:p>
    <w:p w14:paraId="2E0DA931" w14:textId="77777777" w:rsidR="00B676C5" w:rsidRPr="006F20FB" w:rsidRDefault="00B676C5" w:rsidP="006E3D42">
      <w:pPr>
        <w:pStyle w:val="ListParagraph"/>
        <w:numPr>
          <w:ilvl w:val="0"/>
          <w:numId w:val="58"/>
        </w:numPr>
        <w:spacing w:after="160" w:line="259" w:lineRule="auto"/>
      </w:pPr>
      <w:r w:rsidRPr="006F20FB">
        <w:t>Difficulty breathing or catching your breath</w:t>
      </w:r>
    </w:p>
    <w:p w14:paraId="5D209092" w14:textId="77777777" w:rsidR="00B676C5" w:rsidRPr="006F20FB" w:rsidRDefault="00B676C5" w:rsidP="006E3D42">
      <w:pPr>
        <w:pStyle w:val="ListParagraph"/>
        <w:numPr>
          <w:ilvl w:val="0"/>
          <w:numId w:val="58"/>
        </w:numPr>
        <w:spacing w:after="160" w:line="259" w:lineRule="auto"/>
      </w:pPr>
      <w:r w:rsidRPr="006F20FB">
        <w:t>Feeling faint or dizzy or light-headed</w:t>
      </w:r>
    </w:p>
    <w:p w14:paraId="4DF1D6CB" w14:textId="171EF673" w:rsidR="00F81AAD" w:rsidRPr="006F20FB" w:rsidRDefault="00B676C5" w:rsidP="006E3D42">
      <w:pPr>
        <w:pStyle w:val="ListParagraph"/>
        <w:numPr>
          <w:ilvl w:val="0"/>
          <w:numId w:val="58"/>
        </w:numPr>
        <w:spacing w:after="160" w:line="259" w:lineRule="auto"/>
      </w:pPr>
      <w:r w:rsidRPr="006F20FB">
        <w:t xml:space="preserve">Fluttering, </w:t>
      </w:r>
      <w:r w:rsidR="0014731C" w:rsidRPr="006F20FB">
        <w:t>racing,</w:t>
      </w:r>
      <w:r w:rsidRPr="006F20FB">
        <w:t xml:space="preserve"> or pounding heart, or feeling like it is ‘skipping beats’.</w:t>
      </w:r>
    </w:p>
    <w:p w14:paraId="5E22E3F2" w14:textId="5D09E60C" w:rsidR="00D0767F" w:rsidRPr="006F20FB" w:rsidRDefault="00D0767F" w:rsidP="006E3D42">
      <w:pPr>
        <w:pStyle w:val="Heading2"/>
        <w:numPr>
          <w:ilvl w:val="1"/>
          <w:numId w:val="85"/>
        </w:numPr>
        <w:ind w:left="1134"/>
      </w:pPr>
      <w:bookmarkStart w:id="429" w:name="_Toc169263136"/>
      <w:r w:rsidRPr="006F20FB">
        <w:t xml:space="preserve">COVID-19 treatment </w:t>
      </w:r>
      <w:r w:rsidR="00E34403" w:rsidRPr="006F20FB">
        <w:br/>
      </w:r>
      <w:r w:rsidRPr="006F20FB">
        <w:t>injury claims</w:t>
      </w:r>
      <w:bookmarkEnd w:id="429"/>
    </w:p>
    <w:p w14:paraId="2B642F1B" w14:textId="4629664B" w:rsidR="00361FF4" w:rsidRPr="006F20FB" w:rsidRDefault="00D0767F" w:rsidP="00411438">
      <w:r w:rsidRPr="006F20FB">
        <w:t xml:space="preserve">ACC is sharing advice with providers </w:t>
      </w:r>
      <w:r w:rsidR="00F439E0" w:rsidRPr="006F20FB">
        <w:t xml:space="preserve">regarding </w:t>
      </w:r>
      <w:r w:rsidRPr="006F20FB">
        <w:t xml:space="preserve">lodging ACC claims for a physical injury resulting from a COVID-19 </w:t>
      </w:r>
      <w:r w:rsidR="00F439E0" w:rsidRPr="006F20FB">
        <w:t>V</w:t>
      </w:r>
      <w:r w:rsidRPr="006F20FB">
        <w:t>accination. Such injuries may be covered by ACC if the</w:t>
      </w:r>
      <w:r w:rsidR="00F439E0" w:rsidRPr="006F20FB">
        <w:t xml:space="preserve"> injury</w:t>
      </w:r>
      <w:r w:rsidRPr="006F20FB">
        <w:t xml:space="preserve"> criteria for treatment are met. </w:t>
      </w:r>
      <w:r w:rsidRPr="006F20FB">
        <w:rPr>
          <w:iCs/>
        </w:rPr>
        <w:t xml:space="preserve">Under ACC legislation, the injury must be clearly caused by the vaccination and must not be </w:t>
      </w:r>
      <w:r w:rsidRPr="006F20FB">
        <w:t>a necessary part or ordinary consequence of the treatment</w:t>
      </w:r>
      <w:r w:rsidRPr="006F20FB">
        <w:rPr>
          <w:iCs/>
        </w:rPr>
        <w:t xml:space="preserve">. </w:t>
      </w:r>
      <w:r w:rsidRPr="006F20FB">
        <w:t xml:space="preserve">For example, inflammation around the site of the injection is common with COVID-19 </w:t>
      </w:r>
      <w:r w:rsidR="00F439E0" w:rsidRPr="006F20FB">
        <w:t>V</w:t>
      </w:r>
      <w:r w:rsidRPr="006F20FB">
        <w:t xml:space="preserve">accination (an ordinary consequence) and is unlikely to be covered. Infections (such as cellulitis or septic arthritis) due to the vaccination, and anaphylaxis resulting in injury are not ordinary consequences and are more likely to be covered. </w:t>
      </w:r>
    </w:p>
    <w:p w14:paraId="12EC797C" w14:textId="1D9D1B91" w:rsidR="00D0767F" w:rsidRPr="006F20FB" w:rsidRDefault="007005EC" w:rsidP="00411438">
      <w:r w:rsidRPr="006F20FB">
        <w:lastRenderedPageBreak/>
        <w:t xml:space="preserve">Where </w:t>
      </w:r>
      <w:r w:rsidR="00D0767F" w:rsidRPr="006F20FB">
        <w:t xml:space="preserve">a consumer has an injury that meets these criteria, they may require further treatment or support. </w:t>
      </w:r>
      <w:r w:rsidRPr="006F20FB">
        <w:t>In such cases,</w:t>
      </w:r>
      <w:r w:rsidR="00D0767F" w:rsidRPr="006F20FB">
        <w:t xml:space="preserve"> providers </w:t>
      </w:r>
      <w:r w:rsidR="009F6F66" w:rsidRPr="006F20FB">
        <w:t xml:space="preserve">should </w:t>
      </w:r>
      <w:r w:rsidR="00361FF4" w:rsidRPr="006F20FB">
        <w:t>lodge</w:t>
      </w:r>
      <w:r w:rsidR="00D0767F" w:rsidRPr="006F20FB">
        <w:t xml:space="preserve"> an ACC2152 treatment injury claim form with ACC as well as an electronic or manual ACC45 injury claim form. </w:t>
      </w:r>
      <w:r w:rsidR="00361FF4" w:rsidRPr="006F20FB">
        <w:t>These f</w:t>
      </w:r>
      <w:r w:rsidR="00D0767F" w:rsidRPr="006F20FB">
        <w:t xml:space="preserve">orms and more information can be found on </w:t>
      </w:r>
      <w:hyperlink r:id="rId229" w:anchor="treatment-injuries" w:history="1">
        <w:r w:rsidR="00D0767F" w:rsidRPr="006F20FB">
          <w:rPr>
            <w:rStyle w:val="Hyperlink"/>
          </w:rPr>
          <w:t>ACC’s website</w:t>
        </w:r>
      </w:hyperlink>
      <w:r w:rsidR="00D0767F" w:rsidRPr="006F20FB">
        <w:t>.</w:t>
      </w:r>
    </w:p>
    <w:p w14:paraId="14FD3A4E" w14:textId="75EE6B90" w:rsidR="00D0767F" w:rsidRPr="006F20FB" w:rsidRDefault="00D0767F" w:rsidP="00411438">
      <w:r w:rsidRPr="006F20FB">
        <w:t xml:space="preserve">Providers will need to include the vaccine brand and </w:t>
      </w:r>
      <w:r w:rsidR="00361FF4" w:rsidRPr="006F20FB">
        <w:t xml:space="preserve">identifying </w:t>
      </w:r>
      <w:r w:rsidRPr="006F20FB">
        <w:t>dose number (</w:t>
      </w:r>
      <w:r w:rsidR="00361FF4" w:rsidRPr="006F20FB">
        <w:t xml:space="preserve">for example, </w:t>
      </w:r>
      <w:r w:rsidRPr="006F20FB">
        <w:t xml:space="preserve">whether it the first or second </w:t>
      </w:r>
      <w:r w:rsidR="00361FF4" w:rsidRPr="006F20FB">
        <w:t>Pfizer</w:t>
      </w:r>
      <w:r w:rsidR="001632BB">
        <w:t>-BioNTech</w:t>
      </w:r>
      <w:r w:rsidR="00361FF4" w:rsidRPr="006F20FB">
        <w:t xml:space="preserve">COVID-19 Vaccine </w:t>
      </w:r>
      <w:r w:rsidRPr="006F20FB">
        <w:t xml:space="preserve">dose). </w:t>
      </w:r>
    </w:p>
    <w:p w14:paraId="1EF66265" w14:textId="1B543F75" w:rsidR="00FF55BC" w:rsidRPr="006F20FB" w:rsidRDefault="00D0767F" w:rsidP="00FF55BC">
      <w:r w:rsidRPr="006F20FB">
        <w:rPr>
          <w:b/>
          <w:bCs/>
        </w:rPr>
        <w:t xml:space="preserve">Note: </w:t>
      </w:r>
      <w:r w:rsidRPr="006F20FB">
        <w:t xml:space="preserve">Health providers should keep good clinical records of reactions and complications and arrange appropriate clinical management and follow up. Treatment </w:t>
      </w:r>
      <w:r w:rsidR="00361FF4" w:rsidRPr="006F20FB">
        <w:t>injury claim for</w:t>
      </w:r>
      <w:r w:rsidRPr="006F20FB">
        <w:t xml:space="preserve">ms can be completed at the time or </w:t>
      </w:r>
      <w:r w:rsidR="00276AB8" w:rsidRPr="006F20FB">
        <w:t>any time after the event. However, if longer than 12 months additional information</w:t>
      </w:r>
      <w:r w:rsidR="0021204A" w:rsidRPr="006F20FB">
        <w:t xml:space="preserve"> is required. </w:t>
      </w:r>
      <w:r w:rsidRPr="006F20FB">
        <w:t xml:space="preserve">Time should be taken to obtain consumer consent for a claim to be lodged with ACC, as it involves providing their personal and private information to ACC. Consumers should be reassured the health system will manage their treatment regardless of an ACC claim.  </w:t>
      </w:r>
    </w:p>
    <w:p w14:paraId="463BFFC9" w14:textId="0FBD708F" w:rsidR="00D0767F" w:rsidRPr="006F20FB" w:rsidRDefault="00D0767F" w:rsidP="006E3D42">
      <w:pPr>
        <w:pStyle w:val="Heading2"/>
        <w:numPr>
          <w:ilvl w:val="1"/>
          <w:numId w:val="85"/>
        </w:numPr>
        <w:ind w:left="1134"/>
      </w:pPr>
      <w:bookmarkStart w:id="430" w:name="_Toc169263137"/>
      <w:r w:rsidRPr="006F20FB">
        <w:t xml:space="preserve">Recording </w:t>
      </w:r>
      <w:r w:rsidR="00C84898" w:rsidRPr="006F20FB">
        <w:t>vaccine errors</w:t>
      </w:r>
      <w:bookmarkEnd w:id="430"/>
    </w:p>
    <w:p w14:paraId="06D0A681" w14:textId="47D82EA6" w:rsidR="00D0767F" w:rsidRPr="006F20FB" w:rsidRDefault="00D0767F" w:rsidP="00411438">
      <w:r w:rsidRPr="006F20FB">
        <w:t>A vaccine administration error is any preventable event that may cause or lead to</w:t>
      </w:r>
      <w:r w:rsidR="00036976" w:rsidRPr="006F20FB">
        <w:t>,</w:t>
      </w:r>
      <w:r w:rsidRPr="006F20FB">
        <w:t xml:space="preserve"> inappropriate use of a vaccine or consumer harm. Administration errors can occur at any stage of the vaccination process (</w:t>
      </w:r>
      <w:r w:rsidR="00036976" w:rsidRPr="006F20FB">
        <w:t xml:space="preserve">such as </w:t>
      </w:r>
      <w:r w:rsidRPr="006F20FB">
        <w:t>storage or handling, site/route of administration</w:t>
      </w:r>
      <w:r w:rsidR="00036976" w:rsidRPr="006F20FB">
        <w:t>,</w:t>
      </w:r>
      <w:r w:rsidRPr="006F20FB">
        <w:t xml:space="preserve"> or dosage given). </w:t>
      </w:r>
    </w:p>
    <w:p w14:paraId="0D90463C" w14:textId="64D31B99" w:rsidR="00D0767F" w:rsidRPr="006F20FB" w:rsidRDefault="00D0767F" w:rsidP="00411438">
      <w:r w:rsidRPr="006F20FB">
        <w:t xml:space="preserve">Some known vaccine errors </w:t>
      </w:r>
      <w:r w:rsidR="00036976" w:rsidRPr="006F20FB">
        <w:t xml:space="preserve">include </w:t>
      </w:r>
      <w:r w:rsidRPr="006F20FB">
        <w:t>unauthorised age group vaccinations, shorter than recommended dosing intervals, injecti</w:t>
      </w:r>
      <w:r w:rsidR="00036976" w:rsidRPr="006F20FB">
        <w:t>ng</w:t>
      </w:r>
      <w:r w:rsidRPr="006F20FB">
        <w:t xml:space="preserve"> errors, dosage errors, vaccine administration errors, or when the consumer has an adverse event due to a vaccine error.</w:t>
      </w:r>
    </w:p>
    <w:p w14:paraId="72E31514" w14:textId="03A5C1C1" w:rsidR="00D0767F" w:rsidRPr="006F20FB" w:rsidRDefault="00C84898" w:rsidP="00C84898">
      <w:pPr>
        <w:pStyle w:val="Heading5"/>
      </w:pPr>
      <w:r w:rsidRPr="006F20FB">
        <w:t>In the event of a vaccine administration error</w:t>
      </w:r>
    </w:p>
    <w:p w14:paraId="0CACA3B1" w14:textId="201C480E" w:rsidR="00D0767F" w:rsidRPr="006F20FB" w:rsidRDefault="00D0767F" w:rsidP="006E3D42">
      <w:pPr>
        <w:pStyle w:val="NumberedParagraphs-MOH"/>
        <w:numPr>
          <w:ilvl w:val="0"/>
          <w:numId w:val="62"/>
        </w:numPr>
      </w:pPr>
      <w:r w:rsidRPr="006F20FB">
        <w:t>Inform the consumer</w:t>
      </w:r>
      <w:r w:rsidR="00036976" w:rsidRPr="006F20FB">
        <w:t>/s</w:t>
      </w:r>
      <w:r w:rsidRPr="006F20FB">
        <w:t xml:space="preserve"> involved</w:t>
      </w:r>
      <w:r w:rsidR="00036976" w:rsidRPr="006F20FB">
        <w:t>.</w:t>
      </w:r>
      <w:r w:rsidR="008F7A19" w:rsidRPr="006F20FB">
        <w:t xml:space="preserve"> </w:t>
      </w:r>
      <w:r w:rsidR="00521AD5" w:rsidRPr="006F20FB">
        <w:t xml:space="preserve">This should occur within </w:t>
      </w:r>
      <w:r w:rsidR="00521AD5" w:rsidRPr="006F20FB">
        <w:rPr>
          <w:b/>
          <w:bCs/>
        </w:rPr>
        <w:t>seven working days</w:t>
      </w:r>
      <w:r w:rsidR="00521AD5" w:rsidRPr="006F20FB">
        <w:t>.</w:t>
      </w:r>
    </w:p>
    <w:p w14:paraId="561087DA" w14:textId="1BDFF237" w:rsidR="00D0767F" w:rsidRPr="006F20FB" w:rsidRDefault="00D0767F" w:rsidP="00E15776">
      <w:pPr>
        <w:pStyle w:val="NumberedParagraphs-MOH"/>
      </w:pPr>
      <w:r w:rsidRPr="006F20FB">
        <w:t xml:space="preserve">If guidance/advice is needed, consult </w:t>
      </w:r>
      <w:r w:rsidRPr="006F20FB">
        <w:rPr>
          <w:rStyle w:val="Hyperlink"/>
        </w:rPr>
        <w:t>IMAC on 0800 IMMUNE (466 863)</w:t>
      </w:r>
      <w:r w:rsidRPr="006F20FB">
        <w:t>, option 1 (</w:t>
      </w:r>
      <w:r w:rsidR="00036976" w:rsidRPr="006F20FB">
        <w:t>h</w:t>
      </w:r>
      <w:r w:rsidRPr="006F20FB">
        <w:t xml:space="preserve">ealth professionals) and then option 2 (COVID-19 </w:t>
      </w:r>
      <w:r w:rsidR="007C1945">
        <w:t>v</w:t>
      </w:r>
      <w:r w:rsidR="00036976" w:rsidRPr="006F20FB">
        <w:t xml:space="preserve">accinator </w:t>
      </w:r>
      <w:r w:rsidRPr="006F20FB">
        <w:t>support)</w:t>
      </w:r>
    </w:p>
    <w:p w14:paraId="40306A72" w14:textId="151FD849" w:rsidR="00D0767F" w:rsidRPr="006F20FB" w:rsidRDefault="00D0767F" w:rsidP="00E15776">
      <w:pPr>
        <w:pStyle w:val="NumberedParagraphs-MOH"/>
      </w:pPr>
      <w:r w:rsidRPr="006F20FB">
        <w:t xml:space="preserve">Determine how the error occurred to </w:t>
      </w:r>
      <w:r w:rsidR="00036976" w:rsidRPr="006F20FB">
        <w:t xml:space="preserve">provide for </w:t>
      </w:r>
      <w:r w:rsidRPr="006F20FB">
        <w:t xml:space="preserve">strategies to be implemented to prevent </w:t>
      </w:r>
      <w:r w:rsidR="00036976" w:rsidRPr="006F20FB">
        <w:t>a recurrence</w:t>
      </w:r>
      <w:r w:rsidRPr="006F20FB">
        <w:t>.</w:t>
      </w:r>
    </w:p>
    <w:p w14:paraId="07C6F0E3" w14:textId="3F65DF99" w:rsidR="0015350B" w:rsidRPr="006F20FB" w:rsidRDefault="00D0767F" w:rsidP="00491D5A">
      <w:r w:rsidRPr="006F20FB">
        <w:t xml:space="preserve">Providers should </w:t>
      </w:r>
      <w:r w:rsidR="00225BAD">
        <w:t>only report adverse event</w:t>
      </w:r>
      <w:r w:rsidR="00447E27">
        <w:t xml:space="preserve">s </w:t>
      </w:r>
      <w:r w:rsidR="00225BAD">
        <w:t xml:space="preserve">to </w:t>
      </w:r>
      <w:r w:rsidRPr="006F20FB">
        <w:t>CARM.</w:t>
      </w:r>
      <w:r w:rsidR="007A65F1" w:rsidRPr="006F20FB">
        <w:t xml:space="preserve"> Please provide as much detail as possible about the error that occurred, any actions that were taken at the time of the </w:t>
      </w:r>
      <w:r w:rsidR="00665D2C" w:rsidRPr="006F20FB">
        <w:t>event and</w:t>
      </w:r>
      <w:r w:rsidR="007A65F1" w:rsidRPr="006F20FB">
        <w:t xml:space="preserve"> pending actions.</w:t>
      </w:r>
      <w:r w:rsidRPr="006F20FB">
        <w:t xml:space="preserve"> The medical assessment team review </w:t>
      </w:r>
      <w:r w:rsidR="00036976" w:rsidRPr="006F20FB">
        <w:t xml:space="preserve">adverse events and medical errors </w:t>
      </w:r>
      <w:r w:rsidRPr="006F20FB">
        <w:t xml:space="preserve">to help inform any follow up required. Adverse </w:t>
      </w:r>
      <w:r w:rsidR="00036976" w:rsidRPr="006F20FB">
        <w:t>event and medical error reports also inform vac</w:t>
      </w:r>
      <w:r w:rsidRPr="006F20FB">
        <w:t>cine safety monitoring.</w:t>
      </w:r>
    </w:p>
    <w:p w14:paraId="3254FB9B" w14:textId="292C6A09" w:rsidR="00E1635A" w:rsidRPr="006F20FB" w:rsidRDefault="00E1635A" w:rsidP="006E3D42">
      <w:pPr>
        <w:pStyle w:val="Heading2"/>
        <w:numPr>
          <w:ilvl w:val="1"/>
          <w:numId w:val="85"/>
        </w:numPr>
        <w:ind w:left="1134"/>
      </w:pPr>
      <w:bookmarkStart w:id="431" w:name="_Toc169263138"/>
      <w:r w:rsidRPr="006F20FB">
        <w:t>Early doses</w:t>
      </w:r>
      <w:bookmarkEnd w:id="431"/>
    </w:p>
    <w:p w14:paraId="0DB24B2D" w14:textId="7E1F1A7A" w:rsidR="0027603D" w:rsidRPr="006F20FB" w:rsidRDefault="002D0E49" w:rsidP="00B44FDF">
      <w:r w:rsidRPr="006F20FB">
        <w:t xml:space="preserve">If COVID-19 </w:t>
      </w:r>
      <w:r w:rsidR="003C4D51">
        <w:t>vaccine</w:t>
      </w:r>
      <w:r w:rsidR="00114EA2">
        <w:t xml:space="preserve"> </w:t>
      </w:r>
      <w:r w:rsidR="00B44FDF">
        <w:t xml:space="preserve">are </w:t>
      </w:r>
      <w:r w:rsidRPr="006F20FB">
        <w:t xml:space="preserve">administered at </w:t>
      </w:r>
      <w:r w:rsidR="00447E27">
        <w:t>an incorrect</w:t>
      </w:r>
      <w:r w:rsidRPr="006F20FB">
        <w:t xml:space="preserve"> interval</w:t>
      </w:r>
      <w:r w:rsidR="00B44FDF">
        <w:t xml:space="preserve">, see </w:t>
      </w:r>
      <w:hyperlink r:id="rId230" w:anchor="when" w:history="1">
        <w:r w:rsidR="00B44FDF" w:rsidRPr="00E563C9">
          <w:rPr>
            <w:rStyle w:val="Hyperlink"/>
          </w:rPr>
          <w:t>https://www.immunise.health.nz/about-vaccines/nz-immunisations/covid-19-vaccines/#when</w:t>
        </w:r>
      </w:hyperlink>
      <w:r w:rsidR="00B44FDF">
        <w:t xml:space="preserve"> </w:t>
      </w:r>
      <w:r w:rsidR="00903611" w:rsidRPr="006F20FB">
        <w:t xml:space="preserve"> please follow the instructions below with respect</w:t>
      </w:r>
      <w:r w:rsidR="0027603D" w:rsidRPr="006F20FB">
        <w:t xml:space="preserve"> to the reported cases:</w:t>
      </w:r>
    </w:p>
    <w:p w14:paraId="3CA8FA84" w14:textId="0CFE996E" w:rsidR="00003F32" w:rsidRPr="006F20FB" w:rsidRDefault="00003F32" w:rsidP="006E3D42">
      <w:pPr>
        <w:pStyle w:val="NumberedParagraphs-MOH"/>
        <w:numPr>
          <w:ilvl w:val="0"/>
          <w:numId w:val="61"/>
        </w:numPr>
      </w:pPr>
      <w:r w:rsidRPr="006F20FB">
        <w:t>Verify the case ID entry - if wrong, then correct the record.</w:t>
      </w:r>
    </w:p>
    <w:p w14:paraId="31F9A926" w14:textId="7C966FB4" w:rsidR="00003F32" w:rsidRPr="006F20FB" w:rsidRDefault="00003F32" w:rsidP="00C63B4A">
      <w:pPr>
        <w:pStyle w:val="NumberedParagraphs-MOH"/>
      </w:pPr>
      <w:r w:rsidRPr="006F20FB">
        <w:t xml:space="preserve">Inform the affected person of the error and ask them to report any reactions – refer to the handout ‘After </w:t>
      </w:r>
      <w:r w:rsidR="001632BB">
        <w:t>the COVID-19</w:t>
      </w:r>
      <w:r w:rsidRPr="006F20FB">
        <w:t xml:space="preserve"> vaccination’.</w:t>
      </w:r>
    </w:p>
    <w:p w14:paraId="51DADD50" w14:textId="77777777" w:rsidR="00003F32" w:rsidRPr="006F20FB" w:rsidRDefault="00003F32" w:rsidP="00C63B4A">
      <w:pPr>
        <w:pStyle w:val="NumberedParagraphs-MOH"/>
      </w:pPr>
      <w:r w:rsidRPr="006F20FB">
        <w:lastRenderedPageBreak/>
        <w:t xml:space="preserve">Clinical advice (e.g., by the medical advisors at 0800IMMUNE) may be required. This will depend on the timing of the second dose and the characteristics of the individual. </w:t>
      </w:r>
    </w:p>
    <w:p w14:paraId="54691CFA" w14:textId="77777777" w:rsidR="00003F32" w:rsidRPr="006F20FB" w:rsidRDefault="00003F32" w:rsidP="00C63B4A">
      <w:pPr>
        <w:pStyle w:val="NumberedParagraphs-MOH"/>
      </w:pPr>
      <w:r w:rsidRPr="006F20FB">
        <w:t>Identify improvements to local practice and process to avoid early second doses and share the learnings as soon as possible.</w:t>
      </w:r>
    </w:p>
    <w:p w14:paraId="405B9376" w14:textId="36BD2624" w:rsidR="0015350B" w:rsidRPr="006F20FB" w:rsidRDefault="00003F32" w:rsidP="0015350B">
      <w:pPr>
        <w:pStyle w:val="NumberedParagraphs-MOH"/>
      </w:pPr>
      <w:r w:rsidRPr="006F20FB">
        <w:t xml:space="preserve">On investigation, and if in the event the person reports possible harm, then follow your </w:t>
      </w:r>
      <w:r w:rsidR="005257D9">
        <w:t xml:space="preserve">Health </w:t>
      </w:r>
      <w:r w:rsidR="00AF3A7A">
        <w:t>District</w:t>
      </w:r>
      <w:r w:rsidR="00BC7081" w:rsidRPr="006F20FB">
        <w:t xml:space="preserve"> or provider’s</w:t>
      </w:r>
      <w:r w:rsidRPr="006F20FB">
        <w:t xml:space="preserve"> adverse event process and or complaints process. </w:t>
      </w:r>
    </w:p>
    <w:p w14:paraId="025BC458" w14:textId="5799FCBB" w:rsidR="0018073D" w:rsidRPr="006F20FB" w:rsidRDefault="00003F32" w:rsidP="0015350B">
      <w:pPr>
        <w:pStyle w:val="NumberedParagraphs-MOH"/>
      </w:pPr>
      <w:r w:rsidRPr="006F20FB">
        <w:t>If an adverse reaction or injury is experienced by the individual following the event, submit a</w:t>
      </w:r>
      <w:r w:rsidR="003179F7" w:rsidRPr="006F20FB">
        <w:t>n additional</w:t>
      </w:r>
      <w:r w:rsidRPr="006F20FB">
        <w:t xml:space="preserve"> CARM AEFI report and arrange ACC treatment injury claim per </w:t>
      </w:r>
      <w:hyperlink r:id="rId231" w:history="1">
        <w:r w:rsidRPr="006F20FB">
          <w:rPr>
            <w:rStyle w:val="Hyperlink"/>
          </w:rPr>
          <w:t>ACC2152 form</w:t>
        </w:r>
      </w:hyperlink>
      <w:r w:rsidR="004014D9" w:rsidRPr="006F20FB">
        <w:t>.</w:t>
      </w:r>
      <w:r w:rsidR="0018073D" w:rsidRPr="006F20FB">
        <w:br w:type="page"/>
      </w:r>
    </w:p>
    <w:p w14:paraId="09BA1A64" w14:textId="477E9F8A" w:rsidR="00D72859" w:rsidRPr="006F20FB" w:rsidRDefault="0018073D" w:rsidP="006E3D42">
      <w:pPr>
        <w:pStyle w:val="Heading1"/>
        <w:numPr>
          <w:ilvl w:val="0"/>
          <w:numId w:val="85"/>
        </w:numPr>
      </w:pPr>
      <w:bookmarkStart w:id="432" w:name="_Toc169263139"/>
      <w:r w:rsidRPr="006F20FB">
        <w:lastRenderedPageBreak/>
        <w:t>Variations</w:t>
      </w:r>
      <w:bookmarkEnd w:id="432"/>
    </w:p>
    <w:p w14:paraId="651896D1" w14:textId="1E50BA8C" w:rsidR="0018073D" w:rsidRPr="006F20FB" w:rsidRDefault="0018073D" w:rsidP="006E3D42">
      <w:pPr>
        <w:pStyle w:val="Heading2"/>
        <w:numPr>
          <w:ilvl w:val="1"/>
          <w:numId w:val="85"/>
        </w:numPr>
        <w:ind w:left="1134"/>
        <w:rPr>
          <w:lang w:val="en-US"/>
        </w:rPr>
      </w:pPr>
      <w:bookmarkStart w:id="433" w:name="_Toc169263140"/>
      <w:r w:rsidRPr="006F20FB">
        <w:rPr>
          <w:lang w:val="en-US"/>
        </w:rPr>
        <w:t xml:space="preserve">Missing or incorrect information in the </w:t>
      </w:r>
      <w:r w:rsidR="0059756B">
        <w:rPr>
          <w:lang w:val="en-US"/>
        </w:rPr>
        <w:t>A</w:t>
      </w:r>
      <w:r w:rsidRPr="006F20FB">
        <w:rPr>
          <w:lang w:val="en-US"/>
        </w:rPr>
        <w:t>IR</w:t>
      </w:r>
      <w:bookmarkEnd w:id="433"/>
    </w:p>
    <w:p w14:paraId="7D5922A8" w14:textId="71720D6E" w:rsidR="00897723" w:rsidRPr="006F20FB" w:rsidRDefault="006012BA" w:rsidP="006012BA">
      <w:pPr>
        <w:rPr>
          <w:lang w:val="en-US"/>
        </w:rPr>
      </w:pPr>
      <w:bookmarkStart w:id="434" w:name="_Toc81402814"/>
      <w:r w:rsidRPr="006F20FB">
        <w:rPr>
          <w:lang w:val="en-US"/>
        </w:rPr>
        <w:t xml:space="preserve">When </w:t>
      </w:r>
      <w:r w:rsidR="00AB106C" w:rsidRPr="006F20FB">
        <w:rPr>
          <w:lang w:val="en-US"/>
        </w:rPr>
        <w:t>it’s</w:t>
      </w:r>
      <w:r w:rsidR="00897723" w:rsidRPr="006F20FB">
        <w:rPr>
          <w:lang w:val="en-US"/>
        </w:rPr>
        <w:t xml:space="preserve"> identified </w:t>
      </w:r>
      <w:r w:rsidRPr="006F20FB">
        <w:rPr>
          <w:lang w:val="en-US"/>
        </w:rPr>
        <w:t xml:space="preserve">a consumer has missing or incorrect information documented in the </w:t>
      </w:r>
      <w:r w:rsidR="0059756B">
        <w:rPr>
          <w:lang w:val="en-US"/>
        </w:rPr>
        <w:t>A</w:t>
      </w:r>
      <w:r w:rsidRPr="006F20FB">
        <w:rPr>
          <w:lang w:val="en-US"/>
        </w:rPr>
        <w:t xml:space="preserve">IR </w:t>
      </w:r>
      <w:r w:rsidR="008145D1">
        <w:rPr>
          <w:lang w:val="en-US"/>
        </w:rPr>
        <w:t xml:space="preserve">vaccinator portal </w:t>
      </w:r>
      <w:r w:rsidR="00BC517C">
        <w:rPr>
          <w:lang w:val="en-US"/>
        </w:rPr>
        <w:t xml:space="preserve">or PMS </w:t>
      </w:r>
      <w:r w:rsidRPr="006F20FB">
        <w:rPr>
          <w:lang w:val="en-US"/>
        </w:rPr>
        <w:t xml:space="preserve">relating to the administration of a vaccine in Aotearoa New Zealand, </w:t>
      </w:r>
      <w:r w:rsidR="00897723" w:rsidRPr="006F20FB">
        <w:rPr>
          <w:lang w:val="en-US"/>
        </w:rPr>
        <w:t xml:space="preserve">then it </w:t>
      </w:r>
      <w:r w:rsidRPr="006F20FB">
        <w:rPr>
          <w:lang w:val="en-US"/>
        </w:rPr>
        <w:t xml:space="preserve">must be corrected as it is a legal record. </w:t>
      </w:r>
    </w:p>
    <w:p w14:paraId="475A13A8" w14:textId="0D93A1E8" w:rsidR="006012BA" w:rsidRPr="006F20FB" w:rsidRDefault="009F68BE" w:rsidP="006012BA">
      <w:pPr>
        <w:rPr>
          <w:lang w:val="en-US"/>
        </w:rPr>
      </w:pPr>
      <w:r>
        <w:rPr>
          <w:lang w:val="en-US"/>
        </w:rPr>
        <w:t xml:space="preserve">Modifications to </w:t>
      </w:r>
      <w:r w:rsidR="003E0F9C">
        <w:rPr>
          <w:lang w:val="en-US"/>
        </w:rPr>
        <w:t>events recorded on the</w:t>
      </w:r>
      <w:r w:rsidR="006012BA" w:rsidRPr="006F20FB">
        <w:rPr>
          <w:lang w:val="en-US"/>
        </w:rPr>
        <w:t xml:space="preserve"> </w:t>
      </w:r>
      <w:r w:rsidR="0059756B">
        <w:rPr>
          <w:lang w:val="en-US"/>
        </w:rPr>
        <w:t>A</w:t>
      </w:r>
      <w:r w:rsidR="006012BA" w:rsidRPr="006F20FB">
        <w:rPr>
          <w:lang w:val="en-US"/>
        </w:rPr>
        <w:t xml:space="preserve">IR </w:t>
      </w:r>
      <w:r w:rsidR="003E0F9C">
        <w:rPr>
          <w:lang w:val="en-US"/>
        </w:rPr>
        <w:t xml:space="preserve">vaccinator portal </w:t>
      </w:r>
      <w:r w:rsidR="006012BA" w:rsidRPr="006F20FB">
        <w:rPr>
          <w:lang w:val="en-US"/>
        </w:rPr>
        <w:t xml:space="preserve">can only be </w:t>
      </w:r>
      <w:r w:rsidR="003E0F9C">
        <w:rPr>
          <w:lang w:val="en-US"/>
        </w:rPr>
        <w:t>requested</w:t>
      </w:r>
      <w:r w:rsidR="003E0F9C" w:rsidRPr="006F20FB">
        <w:rPr>
          <w:lang w:val="en-US"/>
        </w:rPr>
        <w:t xml:space="preserve"> </w:t>
      </w:r>
      <w:r w:rsidR="006012BA" w:rsidRPr="006F20FB">
        <w:rPr>
          <w:lang w:val="en-US"/>
        </w:rPr>
        <w:t xml:space="preserve">by contacting </w:t>
      </w:r>
      <w:hyperlink r:id="rId232" w:history="1">
        <w:r w:rsidR="0059756B" w:rsidRPr="00392618">
          <w:rPr>
            <w:rStyle w:val="Hyperlink"/>
            <w:lang w:val="en-US"/>
          </w:rPr>
          <w:t>help@imms.min.health.nz</w:t>
        </w:r>
      </w:hyperlink>
      <w:r w:rsidR="006012BA" w:rsidRPr="006F20FB">
        <w:rPr>
          <w:lang w:val="en-US"/>
        </w:rPr>
        <w:t xml:space="preserve"> or </w:t>
      </w:r>
      <w:r w:rsidR="006012BA" w:rsidRPr="006F20FB">
        <w:rPr>
          <w:rStyle w:val="Hyperlink"/>
        </w:rPr>
        <w:t xml:space="preserve">0800 </w:t>
      </w:r>
      <w:r w:rsidR="00D93016">
        <w:rPr>
          <w:rStyle w:val="Hyperlink"/>
        </w:rPr>
        <w:t>855 066 (press 2 and then 1)</w:t>
      </w:r>
      <w:r w:rsidR="006012BA" w:rsidRPr="006F20FB">
        <w:rPr>
          <w:lang w:val="en-US"/>
        </w:rPr>
        <w:t>.</w:t>
      </w:r>
    </w:p>
    <w:p w14:paraId="6DFAE9F5" w14:textId="5C84C386" w:rsidR="0044121F" w:rsidRPr="006F20FB" w:rsidRDefault="0044121F" w:rsidP="006E3D42">
      <w:pPr>
        <w:pStyle w:val="Heading2"/>
        <w:numPr>
          <w:ilvl w:val="1"/>
          <w:numId w:val="85"/>
        </w:numPr>
        <w:ind w:left="1134"/>
      </w:pPr>
      <w:bookmarkStart w:id="435" w:name="_Toc169263141"/>
      <w:r w:rsidRPr="006F20FB">
        <w:t>Where the consumer has received vaccination overseas</w:t>
      </w:r>
      <w:bookmarkStart w:id="436" w:name="_Hlk88041422"/>
      <w:bookmarkEnd w:id="434"/>
      <w:bookmarkEnd w:id="435"/>
    </w:p>
    <w:bookmarkEnd w:id="436"/>
    <w:p w14:paraId="26B8B3FD" w14:textId="3891BBF1" w:rsidR="00C262BA" w:rsidRPr="006F20FB" w:rsidRDefault="00D67D98" w:rsidP="00D67D98">
      <w:pPr>
        <w:pStyle w:val="BodyText"/>
      </w:pPr>
      <w:r>
        <w:t>W</w:t>
      </w:r>
      <w:r w:rsidR="00700B6A" w:rsidRPr="006F20FB">
        <w:t xml:space="preserve">hen </w:t>
      </w:r>
      <w:r>
        <w:t xml:space="preserve">a </w:t>
      </w:r>
      <w:r w:rsidR="00700B6A" w:rsidRPr="006F20FB">
        <w:t>consumer has received a COVID-19 vaccine</w:t>
      </w:r>
      <w:r>
        <w:t xml:space="preserve"> overseas this can be recorded </w:t>
      </w:r>
      <w:r w:rsidR="008A4F70">
        <w:t xml:space="preserve">by </w:t>
      </w:r>
      <w:r w:rsidR="00AD01F6">
        <w:t xml:space="preserve">a general practice using an integrated PMS, </w:t>
      </w:r>
      <w:r w:rsidR="00573509">
        <w:t xml:space="preserve">or </w:t>
      </w:r>
      <w:r w:rsidR="00272A1D">
        <w:t>requested</w:t>
      </w:r>
      <w:r w:rsidR="001C7A55">
        <w:t xml:space="preserve"> using </w:t>
      </w:r>
      <w:r w:rsidR="00FB4D0D">
        <w:t xml:space="preserve">the </w:t>
      </w:r>
      <w:hyperlink r:id="rId233">
        <w:r w:rsidR="00FB4D0D" w:rsidRPr="40C41512">
          <w:rPr>
            <w:rStyle w:val="Hyperlink"/>
          </w:rPr>
          <w:t>online</w:t>
        </w:r>
        <w:r w:rsidR="001C7A55" w:rsidRPr="40C41512">
          <w:rPr>
            <w:rStyle w:val="Hyperlink"/>
          </w:rPr>
          <w:t xml:space="preserve"> </w:t>
        </w:r>
        <w:r w:rsidR="000841EC" w:rsidRPr="40C41512">
          <w:rPr>
            <w:rStyle w:val="Hyperlink"/>
          </w:rPr>
          <w:t>overseas vaccine submission form</w:t>
        </w:r>
      </w:hyperlink>
      <w:r w:rsidR="00FB4D0D">
        <w:t>.</w:t>
      </w:r>
      <w:r w:rsidR="00D502E1">
        <w:t xml:space="preserve"> </w:t>
      </w:r>
      <w:r w:rsidRPr="006F20FB">
        <w:t xml:space="preserve">The consumer must provide evidence of their overseas vaccination (e.g. a vaccine receipt card or other documentation). </w:t>
      </w:r>
    </w:p>
    <w:p w14:paraId="38244989" w14:textId="224CA8E6" w:rsidR="00F31384" w:rsidRPr="006F20FB" w:rsidRDefault="00F31384">
      <w:pPr>
        <w:spacing w:before="0" w:after="160" w:line="2" w:lineRule="auto"/>
      </w:pPr>
    </w:p>
    <w:p w14:paraId="7B46D962" w14:textId="6EB9CD26" w:rsidR="007419C9" w:rsidRPr="006F20FB" w:rsidRDefault="007419C9" w:rsidP="00805D5C">
      <w:pPr>
        <w:pStyle w:val="IntroHead"/>
      </w:pPr>
      <w:bookmarkStart w:id="437" w:name="_Toc169263142"/>
      <w:r w:rsidRPr="006F20FB">
        <w:t>Appendices</w:t>
      </w:r>
      <w:bookmarkEnd w:id="437"/>
    </w:p>
    <w:p w14:paraId="0EA4A2D3" w14:textId="04578841" w:rsidR="0021681D" w:rsidRDefault="00A42CE4" w:rsidP="004F6D29">
      <w:pPr>
        <w:keepNext/>
        <w:spacing w:before="120" w:after="120"/>
        <w:outlineLvl w:val="3"/>
        <w:rPr>
          <w:bCs/>
          <w:color w:val="0A6AB4"/>
          <w:sz w:val="22"/>
          <w:szCs w:val="16"/>
        </w:rPr>
      </w:pPr>
      <w:bookmarkStart w:id="438" w:name="_Hlk160187963"/>
      <w:r>
        <w:rPr>
          <w:bCs/>
          <w:color w:val="0A6AB4"/>
          <w:sz w:val="22"/>
          <w:szCs w:val="16"/>
        </w:rPr>
        <w:t>Appendices: summary of changes</w:t>
      </w:r>
      <w:bookmarkEnd w:id="438"/>
    </w:p>
    <w:tbl>
      <w:tblPr>
        <w:tblStyle w:val="Ministrytable1421"/>
        <w:tblW w:w="8642" w:type="dxa"/>
        <w:tblLook w:val="0620" w:firstRow="1" w:lastRow="0" w:firstColumn="0" w:lastColumn="0" w:noHBand="1" w:noVBand="1"/>
      </w:tblPr>
      <w:tblGrid>
        <w:gridCol w:w="846"/>
        <w:gridCol w:w="1180"/>
        <w:gridCol w:w="1103"/>
        <w:gridCol w:w="5513"/>
      </w:tblGrid>
      <w:tr w:rsidR="001E7307" w:rsidRPr="00D70059" w14:paraId="1DDD6E81" w14:textId="77777777" w:rsidTr="00B24DB2">
        <w:trPr>
          <w:cnfStyle w:val="100000000000" w:firstRow="1" w:lastRow="0" w:firstColumn="0" w:lastColumn="0" w:oddVBand="0" w:evenVBand="0" w:oddHBand="0" w:evenHBand="0" w:firstRowFirstColumn="0" w:firstRowLastColumn="0" w:lastRowFirstColumn="0" w:lastRowLastColumn="0"/>
        </w:trPr>
        <w:tc>
          <w:tcPr>
            <w:tcW w:w="8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43C4FD4" w14:textId="77777777" w:rsidR="001E7307" w:rsidRPr="00D70059" w:rsidRDefault="001E7307" w:rsidP="00550335">
            <w:pPr>
              <w:spacing w:before="80" w:after="80" w:line="240" w:lineRule="auto"/>
              <w:rPr>
                <w:sz w:val="16"/>
                <w:szCs w:val="14"/>
              </w:rPr>
            </w:pPr>
            <w:r w:rsidRPr="00D70059">
              <w:rPr>
                <w:sz w:val="16"/>
                <w:szCs w:val="14"/>
              </w:rPr>
              <w:t>Version</w:t>
            </w:r>
          </w:p>
        </w:tc>
        <w:tc>
          <w:tcPr>
            <w:tcW w:w="11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8CF3AC6" w14:textId="77777777" w:rsidR="001E7307" w:rsidRPr="00D70059" w:rsidRDefault="001E7307" w:rsidP="00550335">
            <w:pPr>
              <w:spacing w:before="80" w:after="80" w:line="240" w:lineRule="auto"/>
              <w:rPr>
                <w:sz w:val="16"/>
                <w:szCs w:val="14"/>
              </w:rPr>
            </w:pPr>
            <w:r w:rsidRPr="00D70059">
              <w:rPr>
                <w:sz w:val="16"/>
                <w:szCs w:val="14"/>
              </w:rPr>
              <w:t>Date</w:t>
            </w:r>
          </w:p>
        </w:tc>
        <w:tc>
          <w:tcPr>
            <w:tcW w:w="11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10EB80F" w14:textId="77777777" w:rsidR="001E7307" w:rsidRPr="00D70059" w:rsidRDefault="001E7307" w:rsidP="00550335">
            <w:pPr>
              <w:spacing w:before="0" w:after="0" w:line="240" w:lineRule="auto"/>
              <w:contextualSpacing/>
              <w:rPr>
                <w:sz w:val="16"/>
                <w:szCs w:val="14"/>
              </w:rPr>
            </w:pPr>
            <w:r w:rsidRPr="00D70059">
              <w:rPr>
                <w:sz w:val="16"/>
                <w:szCs w:val="14"/>
              </w:rPr>
              <w:t>Appendix</w:t>
            </w:r>
          </w:p>
        </w:tc>
        <w:tc>
          <w:tcPr>
            <w:tcW w:w="55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CB81A7F" w14:textId="77777777" w:rsidR="001E7307" w:rsidRPr="00D70059" w:rsidRDefault="001E7307" w:rsidP="00550335">
            <w:pPr>
              <w:spacing w:before="0" w:after="0" w:line="240" w:lineRule="auto"/>
              <w:contextualSpacing/>
              <w:rPr>
                <w:sz w:val="16"/>
                <w:szCs w:val="14"/>
              </w:rPr>
            </w:pPr>
            <w:r w:rsidRPr="00D70059">
              <w:rPr>
                <w:sz w:val="16"/>
                <w:szCs w:val="14"/>
              </w:rPr>
              <w:t>Summary of Changes</w:t>
            </w:r>
          </w:p>
        </w:tc>
      </w:tr>
      <w:tr w:rsidR="00E3023B" w:rsidRPr="00D70059" w14:paraId="763F1256" w14:textId="77777777" w:rsidTr="004E2C5C">
        <w:trPr>
          <w:trHeight w:val="156"/>
        </w:trPr>
        <w:tc>
          <w:tcPr>
            <w:tcW w:w="846" w:type="dxa"/>
            <w:vMerge w:val="restart"/>
            <w:tcBorders>
              <w:top w:val="single" w:sz="4" w:space="0" w:color="999999" w:themeColor="text1" w:themeTint="66"/>
              <w:left w:val="single" w:sz="4" w:space="0" w:color="999999" w:themeColor="text1" w:themeTint="66"/>
              <w:right w:val="single" w:sz="4" w:space="0" w:color="999999" w:themeColor="text1" w:themeTint="66"/>
            </w:tcBorders>
            <w:vAlign w:val="center"/>
          </w:tcPr>
          <w:p w14:paraId="52E501B6" w14:textId="505376EE" w:rsidR="00E3023B" w:rsidRPr="00D70059" w:rsidRDefault="00E3023B" w:rsidP="00E3023B">
            <w:pPr>
              <w:spacing w:before="80" w:after="80" w:line="240" w:lineRule="auto"/>
              <w:jc w:val="center"/>
              <w:rPr>
                <w:sz w:val="16"/>
                <w:szCs w:val="16"/>
              </w:rPr>
            </w:pPr>
            <w:r>
              <w:rPr>
                <w:sz w:val="16"/>
                <w:szCs w:val="16"/>
              </w:rPr>
              <w:t>61.0</w:t>
            </w:r>
          </w:p>
        </w:tc>
        <w:tc>
          <w:tcPr>
            <w:tcW w:w="1180" w:type="dxa"/>
            <w:vMerge w:val="restart"/>
            <w:tcBorders>
              <w:top w:val="single" w:sz="4" w:space="0" w:color="999999" w:themeColor="text1" w:themeTint="66"/>
              <w:left w:val="single" w:sz="4" w:space="0" w:color="999999" w:themeColor="text1" w:themeTint="66"/>
              <w:right w:val="single" w:sz="4" w:space="0" w:color="999999" w:themeColor="text1" w:themeTint="66"/>
            </w:tcBorders>
            <w:vAlign w:val="center"/>
          </w:tcPr>
          <w:p w14:paraId="367F7B75" w14:textId="6A49A820" w:rsidR="00E3023B" w:rsidRPr="00D70059" w:rsidRDefault="00E3023B" w:rsidP="00E3023B">
            <w:pPr>
              <w:spacing w:before="80" w:after="80" w:line="240" w:lineRule="auto"/>
              <w:jc w:val="center"/>
              <w:rPr>
                <w:sz w:val="16"/>
                <w:szCs w:val="16"/>
              </w:rPr>
            </w:pPr>
            <w:r>
              <w:rPr>
                <w:sz w:val="16"/>
                <w:szCs w:val="16"/>
              </w:rPr>
              <w:t>1</w:t>
            </w:r>
            <w:r w:rsidR="00EA5949">
              <w:rPr>
                <w:sz w:val="16"/>
                <w:szCs w:val="16"/>
              </w:rPr>
              <w:t>2</w:t>
            </w:r>
            <w:r>
              <w:rPr>
                <w:sz w:val="16"/>
                <w:szCs w:val="16"/>
              </w:rPr>
              <w:t>/06/24</w:t>
            </w:r>
          </w:p>
        </w:tc>
        <w:tc>
          <w:tcPr>
            <w:tcW w:w="11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31584CA" w14:textId="568B1B80" w:rsidR="00E3023B" w:rsidRDefault="00E3023B" w:rsidP="00E3023B">
            <w:pPr>
              <w:spacing w:before="0" w:after="0" w:line="240" w:lineRule="auto"/>
              <w:contextualSpacing/>
              <w:rPr>
                <w:sz w:val="16"/>
                <w:szCs w:val="16"/>
              </w:rPr>
            </w:pPr>
            <w:r>
              <w:rPr>
                <w:sz w:val="16"/>
                <w:szCs w:val="16"/>
              </w:rPr>
              <w:t xml:space="preserve">A. Site checklist </w:t>
            </w:r>
            <w:r w:rsidDel="006E1068">
              <w:rPr>
                <w:sz w:val="16"/>
                <w:szCs w:val="16"/>
              </w:rPr>
              <w:t>Appendix B</w:t>
            </w:r>
          </w:p>
          <w:p w14:paraId="53B01743" w14:textId="26C3B45C" w:rsidR="00E3023B" w:rsidRPr="00D70059" w:rsidRDefault="00E3023B" w:rsidP="00E3023B">
            <w:pPr>
              <w:spacing w:before="0" w:after="0" w:line="240" w:lineRule="auto"/>
              <w:contextualSpacing/>
              <w:rPr>
                <w:sz w:val="16"/>
                <w:szCs w:val="16"/>
              </w:rPr>
            </w:pPr>
            <w:r>
              <w:rPr>
                <w:sz w:val="16"/>
                <w:szCs w:val="16"/>
              </w:rPr>
              <w:t>Table A1 – plan checklist</w:t>
            </w:r>
          </w:p>
        </w:tc>
        <w:tc>
          <w:tcPr>
            <w:tcW w:w="55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9A12FAA" w14:textId="57CB9CC4" w:rsidR="00E3023B" w:rsidRDefault="00E3023B" w:rsidP="00E3023B">
            <w:pPr>
              <w:spacing w:before="0" w:after="0" w:line="240" w:lineRule="auto"/>
              <w:contextualSpacing/>
              <w:rPr>
                <w:rFonts w:cs="Segoe UI"/>
                <w:sz w:val="16"/>
                <w:szCs w:val="16"/>
              </w:rPr>
            </w:pPr>
            <w:r>
              <w:rPr>
                <w:rFonts w:cs="Segoe UI"/>
                <w:sz w:val="16"/>
                <w:szCs w:val="16"/>
              </w:rPr>
              <w:t>Added ensuring teams have the latest versions of leaflets.</w:t>
            </w:r>
          </w:p>
          <w:p w14:paraId="3842D055" w14:textId="77777777" w:rsidR="00E3023B" w:rsidRPr="00D70059" w:rsidRDefault="00E3023B" w:rsidP="00E3023B">
            <w:pPr>
              <w:spacing w:before="0" w:after="0" w:line="240" w:lineRule="auto"/>
              <w:contextualSpacing/>
              <w:rPr>
                <w:rFonts w:cs="Segoe UI"/>
                <w:sz w:val="16"/>
                <w:szCs w:val="16"/>
              </w:rPr>
            </w:pPr>
          </w:p>
        </w:tc>
      </w:tr>
      <w:tr w:rsidR="00E3023B" w:rsidRPr="00D70059" w14:paraId="43EE7476" w14:textId="77777777" w:rsidTr="004E2C5C">
        <w:trPr>
          <w:trHeight w:val="156"/>
        </w:trPr>
        <w:tc>
          <w:tcPr>
            <w:tcW w:w="846" w:type="dxa"/>
            <w:vMerge/>
            <w:tcBorders>
              <w:left w:val="single" w:sz="4" w:space="0" w:color="999999" w:themeColor="text1" w:themeTint="66"/>
              <w:right w:val="single" w:sz="4" w:space="0" w:color="999999" w:themeColor="text1" w:themeTint="66"/>
            </w:tcBorders>
            <w:vAlign w:val="center"/>
          </w:tcPr>
          <w:p w14:paraId="7E0C2184" w14:textId="77777777" w:rsidR="00E3023B" w:rsidRDefault="00E3023B" w:rsidP="00E3023B">
            <w:pPr>
              <w:spacing w:before="80" w:after="80" w:line="240" w:lineRule="auto"/>
              <w:jc w:val="center"/>
              <w:rPr>
                <w:sz w:val="16"/>
                <w:szCs w:val="16"/>
              </w:rPr>
            </w:pPr>
          </w:p>
        </w:tc>
        <w:tc>
          <w:tcPr>
            <w:tcW w:w="1180" w:type="dxa"/>
            <w:vMerge/>
            <w:tcBorders>
              <w:left w:val="single" w:sz="4" w:space="0" w:color="999999" w:themeColor="text1" w:themeTint="66"/>
              <w:right w:val="single" w:sz="4" w:space="0" w:color="999999" w:themeColor="text1" w:themeTint="66"/>
            </w:tcBorders>
            <w:vAlign w:val="center"/>
          </w:tcPr>
          <w:p w14:paraId="326EB798" w14:textId="77777777" w:rsidR="00E3023B" w:rsidRDefault="00E3023B" w:rsidP="00E3023B">
            <w:pPr>
              <w:spacing w:before="80" w:after="80" w:line="240" w:lineRule="auto"/>
              <w:jc w:val="center"/>
              <w:rPr>
                <w:sz w:val="16"/>
                <w:szCs w:val="16"/>
              </w:rPr>
            </w:pPr>
          </w:p>
        </w:tc>
        <w:tc>
          <w:tcPr>
            <w:tcW w:w="11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7AE6E03" w14:textId="0C26C2D1" w:rsidR="00E3023B" w:rsidRDefault="00E3023B" w:rsidP="00E3023B">
            <w:pPr>
              <w:spacing w:before="0" w:after="0" w:line="240" w:lineRule="auto"/>
              <w:contextualSpacing/>
              <w:rPr>
                <w:sz w:val="16"/>
                <w:szCs w:val="16"/>
              </w:rPr>
            </w:pPr>
            <w:r>
              <w:rPr>
                <w:sz w:val="16"/>
                <w:szCs w:val="16"/>
              </w:rPr>
              <w:t xml:space="preserve">A. Site checklist </w:t>
            </w:r>
            <w:r w:rsidDel="006E1068">
              <w:rPr>
                <w:sz w:val="16"/>
                <w:szCs w:val="16"/>
              </w:rPr>
              <w:t>Appendix B</w:t>
            </w:r>
          </w:p>
          <w:p w14:paraId="5C8618C2" w14:textId="29BF6074" w:rsidR="00E3023B" w:rsidDel="00D00C9D" w:rsidRDefault="00E3023B" w:rsidP="00E3023B">
            <w:pPr>
              <w:spacing w:before="0" w:after="0" w:line="240" w:lineRule="auto"/>
              <w:contextualSpacing/>
              <w:rPr>
                <w:sz w:val="16"/>
                <w:szCs w:val="16"/>
              </w:rPr>
            </w:pPr>
            <w:r>
              <w:rPr>
                <w:sz w:val="16"/>
                <w:szCs w:val="16"/>
              </w:rPr>
              <w:t>Table A3 – process checklist</w:t>
            </w:r>
          </w:p>
        </w:tc>
        <w:tc>
          <w:tcPr>
            <w:tcW w:w="55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DE4032E" w14:textId="77777777" w:rsidR="00E3023B" w:rsidRDefault="00E3023B" w:rsidP="00E3023B">
            <w:pPr>
              <w:spacing w:before="0" w:after="0" w:line="240" w:lineRule="auto"/>
              <w:contextualSpacing/>
              <w:rPr>
                <w:rFonts w:cs="Segoe UI"/>
                <w:sz w:val="16"/>
                <w:szCs w:val="16"/>
              </w:rPr>
            </w:pPr>
            <w:r>
              <w:rPr>
                <w:rFonts w:cs="Segoe UI"/>
                <w:sz w:val="16"/>
                <w:szCs w:val="16"/>
              </w:rPr>
              <w:t>Added ensuring teams have copies of current consumer collateral.</w:t>
            </w:r>
          </w:p>
          <w:p w14:paraId="1F70C2D0" w14:textId="1F5AC8AA" w:rsidR="00E3023B" w:rsidRDefault="00E3023B" w:rsidP="00E3023B">
            <w:pPr>
              <w:spacing w:before="0" w:after="0" w:line="240" w:lineRule="auto"/>
              <w:contextualSpacing/>
              <w:rPr>
                <w:rFonts w:cs="Segoe UI"/>
                <w:sz w:val="16"/>
                <w:szCs w:val="16"/>
              </w:rPr>
            </w:pPr>
            <w:r>
              <w:rPr>
                <w:rFonts w:cs="Segoe UI"/>
                <w:sz w:val="16"/>
                <w:szCs w:val="16"/>
              </w:rPr>
              <w:t xml:space="preserve">Added to Business Continuity having copies of Post vaccine information leaflets to </w:t>
            </w:r>
          </w:p>
        </w:tc>
      </w:tr>
      <w:tr w:rsidR="00E3023B" w:rsidRPr="00B24DB2" w14:paraId="71E5AF41" w14:textId="77777777" w:rsidTr="004E2C5C">
        <w:trPr>
          <w:trHeight w:val="156"/>
        </w:trPr>
        <w:tc>
          <w:tcPr>
            <w:tcW w:w="846" w:type="dxa"/>
            <w:vMerge/>
            <w:tcBorders>
              <w:left w:val="single" w:sz="4" w:space="0" w:color="999999" w:themeColor="text1" w:themeTint="66"/>
              <w:right w:val="single" w:sz="4" w:space="0" w:color="999999" w:themeColor="text1" w:themeTint="66"/>
            </w:tcBorders>
            <w:vAlign w:val="center"/>
          </w:tcPr>
          <w:p w14:paraId="56CF8406" w14:textId="77777777" w:rsidR="00E3023B" w:rsidRPr="00B24DB2" w:rsidRDefault="00E3023B" w:rsidP="00E3023B">
            <w:pPr>
              <w:spacing w:before="80" w:after="80" w:line="240" w:lineRule="auto"/>
              <w:jc w:val="center"/>
              <w:rPr>
                <w:b/>
                <w:bCs/>
                <w:sz w:val="16"/>
                <w:szCs w:val="16"/>
              </w:rPr>
            </w:pPr>
          </w:p>
        </w:tc>
        <w:tc>
          <w:tcPr>
            <w:tcW w:w="1180" w:type="dxa"/>
            <w:vMerge/>
            <w:tcBorders>
              <w:left w:val="single" w:sz="4" w:space="0" w:color="999999" w:themeColor="text1" w:themeTint="66"/>
              <w:right w:val="single" w:sz="4" w:space="0" w:color="999999" w:themeColor="text1" w:themeTint="66"/>
            </w:tcBorders>
            <w:vAlign w:val="center"/>
          </w:tcPr>
          <w:p w14:paraId="7208B0F2" w14:textId="77777777" w:rsidR="00E3023B" w:rsidRPr="00B24DB2" w:rsidRDefault="00E3023B" w:rsidP="00E3023B">
            <w:pPr>
              <w:spacing w:before="80" w:after="80" w:line="240" w:lineRule="auto"/>
              <w:jc w:val="center"/>
              <w:rPr>
                <w:b/>
                <w:bCs/>
                <w:sz w:val="16"/>
                <w:szCs w:val="16"/>
              </w:rPr>
            </w:pPr>
          </w:p>
        </w:tc>
        <w:tc>
          <w:tcPr>
            <w:tcW w:w="11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8D0EA23" w14:textId="6932538B" w:rsidR="00E3023B" w:rsidRDefault="00E3023B" w:rsidP="00E3023B">
            <w:pPr>
              <w:spacing w:before="0" w:after="0" w:line="240" w:lineRule="auto"/>
              <w:contextualSpacing/>
              <w:rPr>
                <w:sz w:val="16"/>
                <w:szCs w:val="16"/>
              </w:rPr>
            </w:pPr>
            <w:r>
              <w:rPr>
                <w:sz w:val="16"/>
                <w:szCs w:val="16"/>
              </w:rPr>
              <w:t xml:space="preserve">A. Site checklist </w:t>
            </w:r>
            <w:r w:rsidDel="006E1068">
              <w:rPr>
                <w:sz w:val="16"/>
                <w:szCs w:val="16"/>
              </w:rPr>
              <w:t>Appendix B</w:t>
            </w:r>
          </w:p>
          <w:p w14:paraId="52791ACA" w14:textId="01B32C64" w:rsidR="00E3023B" w:rsidRPr="00B24DB2" w:rsidDel="00D00C9D" w:rsidRDefault="00E3023B" w:rsidP="00E3023B">
            <w:pPr>
              <w:spacing w:before="0" w:after="0" w:line="240" w:lineRule="auto"/>
              <w:contextualSpacing/>
              <w:rPr>
                <w:b/>
                <w:bCs/>
                <w:sz w:val="16"/>
                <w:szCs w:val="16"/>
              </w:rPr>
            </w:pPr>
            <w:r>
              <w:rPr>
                <w:sz w:val="16"/>
                <w:szCs w:val="16"/>
              </w:rPr>
              <w:t>Table A4 – workforce checklist</w:t>
            </w:r>
          </w:p>
        </w:tc>
        <w:tc>
          <w:tcPr>
            <w:tcW w:w="55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1BAAC8D" w14:textId="77777777" w:rsidR="00E3023B" w:rsidRDefault="00E3023B" w:rsidP="00E3023B">
            <w:pPr>
              <w:spacing w:before="0" w:after="0" w:line="240" w:lineRule="auto"/>
              <w:contextualSpacing/>
              <w:rPr>
                <w:rFonts w:cs="Segoe UI"/>
                <w:sz w:val="16"/>
                <w:szCs w:val="16"/>
              </w:rPr>
            </w:pPr>
            <w:r>
              <w:rPr>
                <w:rFonts w:cs="Segoe UI"/>
                <w:sz w:val="16"/>
                <w:szCs w:val="16"/>
              </w:rPr>
              <w:t>Added pre-vaccination screening process in place utilising IMAC resources.</w:t>
            </w:r>
          </w:p>
          <w:p w14:paraId="0B05A05C" w14:textId="7490F876" w:rsidR="00E3023B" w:rsidRPr="00B24DB2" w:rsidRDefault="00E3023B" w:rsidP="00F91D01">
            <w:pPr>
              <w:spacing w:before="0" w:after="0" w:line="240" w:lineRule="auto"/>
              <w:contextualSpacing/>
              <w:rPr>
                <w:rFonts w:cs="Segoe UI"/>
                <w:b/>
                <w:bCs/>
                <w:sz w:val="16"/>
                <w:szCs w:val="16"/>
              </w:rPr>
            </w:pPr>
            <w:r>
              <w:rPr>
                <w:rFonts w:cs="Segoe UI"/>
                <w:sz w:val="16"/>
                <w:szCs w:val="16"/>
              </w:rPr>
              <w:t xml:space="preserve">Added </w:t>
            </w:r>
            <w:r w:rsidRPr="008F1247">
              <w:rPr>
                <w:rFonts w:cs="Segoe UI"/>
                <w:sz w:val="16"/>
                <w:szCs w:val="16"/>
              </w:rPr>
              <w:t>including ensuring consumers are informed of myocarditis and pericarditis risk, symptoms, the need to seek medical review and how to access this</w:t>
            </w:r>
            <w:r w:rsidR="00F91D01">
              <w:rPr>
                <w:rFonts w:cs="Segoe UI"/>
                <w:sz w:val="16"/>
                <w:szCs w:val="16"/>
              </w:rPr>
              <w:t>.</w:t>
            </w:r>
          </w:p>
        </w:tc>
      </w:tr>
    </w:tbl>
    <w:p w14:paraId="57B229B1" w14:textId="77777777" w:rsidR="004F6D29" w:rsidRDefault="004F6D29" w:rsidP="004F6D29">
      <w:pPr>
        <w:keepNext/>
        <w:spacing w:before="120" w:after="120"/>
        <w:outlineLvl w:val="3"/>
        <w:rPr>
          <w:bCs/>
          <w:color w:val="0A6AB4"/>
          <w:sz w:val="22"/>
          <w:szCs w:val="16"/>
        </w:rPr>
      </w:pPr>
    </w:p>
    <w:p w14:paraId="696909A9" w14:textId="77777777" w:rsidR="005D13FA" w:rsidRDefault="005D13FA" w:rsidP="004C0CAA">
      <w:pPr>
        <w:pStyle w:val="Heading21nonumber"/>
        <w:spacing w:before="0" w:after="0" w:line="240" w:lineRule="auto"/>
      </w:pPr>
    </w:p>
    <w:p w14:paraId="2C0693B5" w14:textId="77777777" w:rsidR="005D13FA" w:rsidRDefault="005D13FA" w:rsidP="004C0CAA">
      <w:pPr>
        <w:pStyle w:val="Heading21nonumber"/>
        <w:spacing w:before="0" w:after="0" w:line="240" w:lineRule="auto"/>
      </w:pPr>
    </w:p>
    <w:p w14:paraId="680E85B3" w14:textId="7DA4881C" w:rsidR="007419C9" w:rsidRPr="006F20FB" w:rsidRDefault="007419C9" w:rsidP="004C0CAA">
      <w:pPr>
        <w:pStyle w:val="Heading21nonumber"/>
        <w:spacing w:before="0" w:after="0" w:line="240" w:lineRule="auto"/>
      </w:pPr>
      <w:bookmarkStart w:id="439" w:name="_Toc169263143"/>
      <w:r w:rsidRPr="006F20FB">
        <w:t xml:space="preserve">Section </w:t>
      </w:r>
      <w:r w:rsidR="00E34403" w:rsidRPr="006F20FB">
        <w:t>guidance</w:t>
      </w:r>
      <w:bookmarkEnd w:id="439"/>
      <w:r w:rsidR="00E34403" w:rsidRPr="006F20FB">
        <w:t xml:space="preserve"> </w:t>
      </w:r>
    </w:p>
    <w:p w14:paraId="452F50FD" w14:textId="234D80F0" w:rsidR="000C02A6" w:rsidRDefault="003A041B" w:rsidP="00227CC5">
      <w:pPr>
        <w:spacing w:before="120" w:after="120" w:line="240" w:lineRule="auto"/>
        <w:contextualSpacing/>
      </w:pPr>
      <w:r w:rsidRPr="006F20FB">
        <w:t xml:space="preserve">This section provides the appendices </w:t>
      </w:r>
      <w:r w:rsidR="000E0795" w:rsidRPr="006F20FB">
        <w:t>for the Operating Guidelines.</w:t>
      </w:r>
    </w:p>
    <w:p w14:paraId="7221F783" w14:textId="78E758BD" w:rsidR="003A041B" w:rsidRPr="006F20FB" w:rsidRDefault="003A041B" w:rsidP="00227CC5">
      <w:pPr>
        <w:spacing w:before="120" w:after="120" w:line="240" w:lineRule="auto"/>
        <w:contextualSpacing/>
      </w:pPr>
    </w:p>
    <w:p w14:paraId="1C2159DF" w14:textId="77777777" w:rsidR="003A041B" w:rsidRPr="006F20FB" w:rsidRDefault="003A041B" w:rsidP="00016CEC">
      <w:pPr>
        <w:pStyle w:val="Heading31nonumber"/>
        <w:spacing w:before="120" w:line="240" w:lineRule="auto"/>
      </w:pPr>
      <w:r w:rsidRPr="006F20FB">
        <w:t>Purpose</w:t>
      </w:r>
    </w:p>
    <w:p w14:paraId="66B1006B" w14:textId="6C0F6D9A" w:rsidR="009F07A9" w:rsidRPr="006F20FB" w:rsidRDefault="003A041B" w:rsidP="00FA1308">
      <w:pPr>
        <w:spacing w:before="120" w:after="120" w:line="240" w:lineRule="auto"/>
      </w:pPr>
      <w:r w:rsidRPr="006F20FB">
        <w:t>It is designed to provide additional information and support, to help maintain public safety and ensure consistent and equitable vaccination outcomes across Aotearoa</w:t>
      </w:r>
      <w:r w:rsidR="00702D16" w:rsidRPr="006F20FB">
        <w:t xml:space="preserve"> New Zealand</w:t>
      </w:r>
      <w:r w:rsidRPr="006F20FB">
        <w:t xml:space="preserve">. </w:t>
      </w:r>
      <w:r w:rsidR="009F07A9" w:rsidRPr="006F20FB">
        <w:br w:type="page"/>
      </w:r>
    </w:p>
    <w:p w14:paraId="0318B4FA" w14:textId="29B9F13F" w:rsidR="009F07A9" w:rsidRPr="006F20FB" w:rsidRDefault="009F07A9" w:rsidP="00D252A0">
      <w:pPr>
        <w:pStyle w:val="Heading11nonumber"/>
      </w:pPr>
      <w:bookmarkStart w:id="440" w:name="Appendix_A"/>
      <w:bookmarkStart w:id="441" w:name="_Toc76047737"/>
      <w:bookmarkStart w:id="442" w:name="_Toc169263144"/>
      <w:r w:rsidRPr="006F20FB">
        <w:rPr>
          <w:rFonts w:eastAsiaTheme="majorEastAsia"/>
        </w:rPr>
        <w:lastRenderedPageBreak/>
        <w:t>Appendix A</w:t>
      </w:r>
      <w:bookmarkEnd w:id="440"/>
      <w:r w:rsidRPr="006F20FB">
        <w:rPr>
          <w:rFonts w:eastAsiaTheme="majorEastAsia"/>
        </w:rPr>
        <w:t xml:space="preserve">: </w:t>
      </w:r>
      <w:r w:rsidR="003D045F" w:rsidRPr="006F20FB">
        <w:rPr>
          <w:rFonts w:eastAsiaTheme="majorEastAsia"/>
        </w:rPr>
        <w:br/>
      </w:r>
      <w:r w:rsidRPr="006F20FB">
        <w:rPr>
          <w:rFonts w:eastAsiaTheme="majorEastAsia"/>
          <w:b/>
          <w:bCs w:val="0"/>
        </w:rPr>
        <w:t xml:space="preserve">Site </w:t>
      </w:r>
      <w:r w:rsidR="003E634F" w:rsidRPr="006F20FB">
        <w:rPr>
          <w:rFonts w:eastAsiaTheme="majorEastAsia"/>
          <w:b/>
          <w:bCs w:val="0"/>
        </w:rPr>
        <w:t>checklist</w:t>
      </w:r>
      <w:bookmarkEnd w:id="441"/>
      <w:bookmarkEnd w:id="442"/>
    </w:p>
    <w:p w14:paraId="60A817CC" w14:textId="05F2F3ED" w:rsidR="009F07A9" w:rsidRPr="006F20FB" w:rsidRDefault="009F07A9" w:rsidP="009F07A9">
      <w:r w:rsidRPr="006F20FB">
        <w:t>As a general principle, the site and staff should be prepared and adhere to standard operating policies and standards, including</w:t>
      </w:r>
      <w:r w:rsidR="00894529" w:rsidRPr="006F20FB">
        <w:t xml:space="preserve"> the</w:t>
      </w:r>
      <w:r w:rsidRPr="006F20FB">
        <w:t xml:space="preserve"> clinical governance and health and safety, expected in a clinical environment to ensure staff and consumer safety. </w:t>
      </w:r>
    </w:p>
    <w:p w14:paraId="2D8041E2" w14:textId="3CC524D6" w:rsidR="00832E61" w:rsidRPr="006F20FB" w:rsidRDefault="00832E61" w:rsidP="009F07A9">
      <w:r w:rsidRPr="006F20FB">
        <w:t xml:space="preserve">Tables A1 to A5 below, provide an overview of the minimum requirements to deliver COVID-19 vaccinations safely and efficiently.  </w:t>
      </w:r>
    </w:p>
    <w:p w14:paraId="76C00F4B" w14:textId="1EE7D235" w:rsidR="003D045F" w:rsidRPr="006F20FB" w:rsidRDefault="003E634F" w:rsidP="003E634F">
      <w:pPr>
        <w:pStyle w:val="Caption"/>
      </w:pPr>
      <w:bookmarkStart w:id="443" w:name="_Toc80138288"/>
      <w:bookmarkStart w:id="444" w:name="_Toc88839189"/>
      <w:r w:rsidRPr="006F20FB">
        <w:t>Table A</w:t>
      </w:r>
      <w:r>
        <w:fldChar w:fldCharType="begin"/>
      </w:r>
      <w:r>
        <w:instrText>SEQ Table_A \* ARABIC</w:instrText>
      </w:r>
      <w:r>
        <w:fldChar w:fldCharType="separate"/>
      </w:r>
      <w:r w:rsidR="001755FE">
        <w:rPr>
          <w:noProof/>
        </w:rPr>
        <w:t>1</w:t>
      </w:r>
      <w:r>
        <w:fldChar w:fldCharType="end"/>
      </w:r>
      <w:r w:rsidR="003D045F" w:rsidRPr="006F20FB">
        <w:t xml:space="preserve"> –</w:t>
      </w:r>
      <w:r w:rsidRPr="006F20FB">
        <w:t xml:space="preserve"> </w:t>
      </w:r>
      <w:r w:rsidR="009036F0" w:rsidRPr="006F20FB">
        <w:t>plan</w:t>
      </w:r>
      <w:r w:rsidR="00F34174" w:rsidRPr="006F20FB">
        <w:t xml:space="preserve"> checklist</w:t>
      </w:r>
      <w:bookmarkEnd w:id="443"/>
      <w:bookmarkEnd w:id="444"/>
    </w:p>
    <w:tbl>
      <w:tblPr>
        <w:tblStyle w:val="GridTable1Light"/>
        <w:tblW w:w="0" w:type="auto"/>
        <w:tblInd w:w="-5" w:type="dxa"/>
        <w:tblLook w:val="0420" w:firstRow="1" w:lastRow="0" w:firstColumn="0" w:lastColumn="0" w:noHBand="0" w:noVBand="1"/>
      </w:tblPr>
      <w:tblGrid>
        <w:gridCol w:w="5812"/>
        <w:gridCol w:w="1264"/>
        <w:gridCol w:w="1134"/>
      </w:tblGrid>
      <w:tr w:rsidR="003D045F" w:rsidRPr="006F20FB" w14:paraId="011EF2E9" w14:textId="77777777" w:rsidTr="1CAACCF9">
        <w:trPr>
          <w:cnfStyle w:val="100000000000" w:firstRow="1" w:lastRow="0" w:firstColumn="0" w:lastColumn="0" w:oddVBand="0" w:evenVBand="0" w:oddHBand="0" w:evenHBand="0" w:firstRowFirstColumn="0" w:firstRowLastColumn="0" w:lastRowFirstColumn="0" w:lastRowLastColumn="0"/>
          <w:trHeight w:val="567"/>
        </w:trPr>
        <w:tc>
          <w:tcPr>
            <w:tcW w:w="5812" w:type="dxa"/>
            <w:hideMark/>
          </w:tcPr>
          <w:p w14:paraId="411799F8" w14:textId="2056BBA7" w:rsidR="003D045F" w:rsidRPr="006F20FB" w:rsidRDefault="009036F0" w:rsidP="00E23922">
            <w:pPr>
              <w:spacing w:before="120" w:after="120" w:line="240" w:lineRule="auto"/>
              <w:rPr>
                <w:sz w:val="18"/>
                <w:szCs w:val="18"/>
                <w:lang w:eastAsia="en-NZ"/>
              </w:rPr>
            </w:pPr>
            <w:r w:rsidRPr="006F20FB">
              <w:rPr>
                <w:color w:val="FFFFFF"/>
                <w:sz w:val="18"/>
                <w:szCs w:val="18"/>
                <w:lang w:eastAsia="en-NZ"/>
              </w:rPr>
              <w:t>Plan</w:t>
            </w:r>
          </w:p>
        </w:tc>
        <w:tc>
          <w:tcPr>
            <w:tcW w:w="1264" w:type="dxa"/>
            <w:hideMark/>
          </w:tcPr>
          <w:p w14:paraId="417AA452" w14:textId="4553EC5F" w:rsidR="003D045F" w:rsidRPr="006F20FB" w:rsidRDefault="00600AE8" w:rsidP="00E23922">
            <w:pPr>
              <w:spacing w:before="120" w:after="120" w:line="240" w:lineRule="auto"/>
              <w:rPr>
                <w:sz w:val="18"/>
                <w:szCs w:val="18"/>
                <w:lang w:eastAsia="en-NZ"/>
              </w:rPr>
            </w:pPr>
            <w:r w:rsidRPr="006F20FB">
              <w:rPr>
                <w:color w:val="FFFFFF"/>
                <w:sz w:val="18"/>
                <w:szCs w:val="18"/>
                <w:lang w:eastAsia="en-NZ"/>
              </w:rPr>
              <w:t>Y / N</w:t>
            </w:r>
          </w:p>
        </w:tc>
        <w:tc>
          <w:tcPr>
            <w:tcW w:w="1134" w:type="dxa"/>
            <w:hideMark/>
          </w:tcPr>
          <w:p w14:paraId="18FEC6D7" w14:textId="77777777" w:rsidR="003D045F" w:rsidRPr="006F20FB" w:rsidRDefault="003D045F" w:rsidP="00E23922">
            <w:pPr>
              <w:spacing w:before="120" w:after="120" w:line="240" w:lineRule="auto"/>
              <w:rPr>
                <w:sz w:val="18"/>
                <w:szCs w:val="18"/>
                <w:lang w:eastAsia="en-NZ"/>
              </w:rPr>
            </w:pPr>
            <w:r w:rsidRPr="006F20FB">
              <w:rPr>
                <w:color w:val="FFFFFF"/>
                <w:sz w:val="18"/>
                <w:szCs w:val="18"/>
                <w:lang w:eastAsia="en-NZ"/>
              </w:rPr>
              <w:t>Comments</w:t>
            </w:r>
          </w:p>
        </w:tc>
      </w:tr>
      <w:tr w:rsidR="000F178C" w:rsidRPr="006F20FB" w14:paraId="079175A3" w14:textId="77777777" w:rsidTr="1CAACCF9">
        <w:trPr>
          <w:cnfStyle w:val="000000100000" w:firstRow="0" w:lastRow="0" w:firstColumn="0" w:lastColumn="0" w:oddVBand="0" w:evenVBand="0" w:oddHBand="1" w:evenHBand="0" w:firstRowFirstColumn="0" w:firstRowLastColumn="0" w:lastRowFirstColumn="0" w:lastRowLastColumn="0"/>
          <w:trHeight w:val="567"/>
        </w:trPr>
        <w:tc>
          <w:tcPr>
            <w:tcW w:w="5812" w:type="dxa"/>
            <w:vAlign w:val="center"/>
          </w:tcPr>
          <w:p w14:paraId="2832B743" w14:textId="3E0E229F" w:rsidR="000F178C" w:rsidRPr="006F20FB" w:rsidRDefault="00557A89" w:rsidP="00D525D0">
            <w:pPr>
              <w:spacing w:before="0" w:after="0"/>
              <w:contextualSpacing/>
            </w:pPr>
            <w:r w:rsidRPr="006F20FB">
              <w:rPr>
                <w:b/>
                <w:bCs/>
              </w:rPr>
              <w:t>Vaccination volume pla</w:t>
            </w:r>
            <w:r w:rsidR="00D12E7F" w:rsidRPr="006F20FB">
              <w:rPr>
                <w:b/>
                <w:bCs/>
              </w:rPr>
              <w:t>n</w:t>
            </w:r>
            <w:r w:rsidR="00D12E7F" w:rsidRPr="006F20FB">
              <w:br/>
            </w:r>
            <w:r w:rsidR="000F178C" w:rsidRPr="006F20FB">
              <w:t>Vaccination sites have planned for expected daily volumes of vaccine recipients, considering:</w:t>
            </w:r>
          </w:p>
          <w:p w14:paraId="3CAD4268" w14:textId="77777777" w:rsidR="000F178C" w:rsidRPr="006F20FB" w:rsidRDefault="000F178C" w:rsidP="006E3D42">
            <w:pPr>
              <w:pStyle w:val="ListParagraph"/>
              <w:numPr>
                <w:ilvl w:val="0"/>
                <w:numId w:val="40"/>
              </w:numPr>
              <w:spacing w:after="0" w:line="240" w:lineRule="atLeast"/>
            </w:pPr>
            <w:r w:rsidRPr="006F20FB">
              <w:t>Staffing numbers</w:t>
            </w:r>
          </w:p>
          <w:p w14:paraId="06B3BEA6" w14:textId="77777777" w:rsidR="0057400B" w:rsidRPr="006F20FB" w:rsidRDefault="000F178C" w:rsidP="006E3D42">
            <w:pPr>
              <w:pStyle w:val="ListParagraph"/>
              <w:numPr>
                <w:ilvl w:val="0"/>
                <w:numId w:val="40"/>
              </w:numPr>
              <w:spacing w:after="0" w:line="240" w:lineRule="atLeast"/>
            </w:pPr>
            <w:r w:rsidRPr="006F20FB">
              <w:t>Space and distancing</w:t>
            </w:r>
          </w:p>
          <w:p w14:paraId="1F04ED4F" w14:textId="680E4681" w:rsidR="000F178C" w:rsidRPr="006F20FB" w:rsidRDefault="000F178C" w:rsidP="006E3D42">
            <w:pPr>
              <w:pStyle w:val="ListParagraph"/>
              <w:numPr>
                <w:ilvl w:val="0"/>
                <w:numId w:val="40"/>
              </w:numPr>
              <w:spacing w:after="0" w:line="240" w:lineRule="atLeast"/>
            </w:pPr>
            <w:r w:rsidRPr="006F20FB">
              <w:t>Privacy and confidentiality</w:t>
            </w:r>
          </w:p>
        </w:tc>
        <w:tc>
          <w:tcPr>
            <w:tcW w:w="1264" w:type="dxa"/>
            <w:vAlign w:val="bottom"/>
          </w:tcPr>
          <w:p w14:paraId="57868B74" w14:textId="3DE42D00" w:rsidR="0057400B" w:rsidRPr="006F20FB" w:rsidRDefault="000F178C" w:rsidP="006178B1">
            <w:pPr>
              <w:pStyle w:val="Table10pt"/>
              <w:jc w:val="center"/>
            </w:pPr>
            <w:r w:rsidRPr="006F20FB">
              <w:br/>
            </w:r>
            <w:r w:rsidR="0057400B" w:rsidRPr="006F20FB">
              <w:t xml:space="preserve">Y </w:t>
            </w:r>
            <w:sdt>
              <w:sdtPr>
                <w:rPr>
                  <w:b/>
                  <w:bCs w:val="0"/>
                </w:rPr>
                <w:id w:val="-1786728737"/>
                <w14:checkbox>
                  <w14:checked w14:val="0"/>
                  <w14:checkedState w14:val="2612" w14:font="MS Gothic"/>
                  <w14:uncheckedState w14:val="2610" w14:font="MS Gothic"/>
                </w14:checkbox>
              </w:sdtPr>
              <w:sdtEndPr/>
              <w:sdtContent>
                <w:r w:rsidR="00326917" w:rsidRPr="006F20FB">
                  <w:rPr>
                    <w:rFonts w:ascii="MS Gothic" w:eastAsia="MS Gothic" w:hAnsi="MS Gothic" w:hint="eastAsia"/>
                    <w:b/>
                    <w:bCs w:val="0"/>
                  </w:rPr>
                  <w:t>☐</w:t>
                </w:r>
              </w:sdtContent>
            </w:sdt>
            <w:r w:rsidR="0057400B" w:rsidRPr="006F20FB">
              <w:t xml:space="preserve">  N </w:t>
            </w:r>
            <w:sdt>
              <w:sdtPr>
                <w:rPr>
                  <w:b/>
                  <w:bCs w:val="0"/>
                </w:rPr>
                <w:id w:val="385302523"/>
                <w14:checkbox>
                  <w14:checked w14:val="0"/>
                  <w14:checkedState w14:val="2612" w14:font="MS Gothic"/>
                  <w14:uncheckedState w14:val="2610" w14:font="MS Gothic"/>
                </w14:checkbox>
              </w:sdtPr>
              <w:sdtEndPr/>
              <w:sdtContent>
                <w:r w:rsidR="0057400B" w:rsidRPr="006F20FB">
                  <w:rPr>
                    <w:rFonts w:ascii="MS Gothic" w:eastAsia="MS Gothic" w:hAnsi="MS Gothic"/>
                    <w:b/>
                    <w:bCs w:val="0"/>
                  </w:rPr>
                  <w:t>☐</w:t>
                </w:r>
              </w:sdtContent>
            </w:sdt>
          </w:p>
          <w:p w14:paraId="1B10ABCB" w14:textId="6E19ED34" w:rsidR="000F178C" w:rsidRPr="006F20FB" w:rsidRDefault="000F178C" w:rsidP="006178B1">
            <w:pPr>
              <w:pStyle w:val="Table10pt"/>
              <w:jc w:val="center"/>
            </w:pPr>
            <w:r w:rsidRPr="006F20FB">
              <w:t xml:space="preserve">Y </w:t>
            </w:r>
            <w:sdt>
              <w:sdtPr>
                <w:rPr>
                  <w:b/>
                  <w:bCs w:val="0"/>
                </w:rPr>
                <w:id w:val="-1915240253"/>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b/>
                  <w:bCs w:val="0"/>
                </w:rPr>
                <w:id w:val="1504473568"/>
                <w14:checkbox>
                  <w14:checked w14:val="0"/>
                  <w14:checkedState w14:val="2612" w14:font="MS Gothic"/>
                  <w14:uncheckedState w14:val="2610" w14:font="MS Gothic"/>
                </w14:checkbox>
              </w:sdtPr>
              <w:sdtEndPr/>
              <w:sdtContent>
                <w:r w:rsidR="001034D6" w:rsidRPr="006F20FB">
                  <w:rPr>
                    <w:rFonts w:ascii="MS Gothic" w:eastAsia="MS Gothic" w:hAnsi="MS Gothic" w:hint="eastAsia"/>
                    <w:b/>
                    <w:bCs w:val="0"/>
                  </w:rPr>
                  <w:t>☐</w:t>
                </w:r>
              </w:sdtContent>
            </w:sdt>
            <w:r w:rsidR="00D12E7F" w:rsidRPr="006F20FB">
              <w:rPr>
                <w:b/>
                <w:bCs w:val="0"/>
              </w:rPr>
              <w:br/>
            </w:r>
            <w:r w:rsidR="0057400B" w:rsidRPr="006F20FB">
              <w:t xml:space="preserve">Y </w:t>
            </w:r>
            <w:sdt>
              <w:sdtPr>
                <w:rPr>
                  <w:b/>
                  <w:bCs w:val="0"/>
                </w:rPr>
                <w:id w:val="-932745593"/>
                <w14:checkbox>
                  <w14:checked w14:val="0"/>
                  <w14:checkedState w14:val="2612" w14:font="MS Gothic"/>
                  <w14:uncheckedState w14:val="2610" w14:font="MS Gothic"/>
                </w14:checkbox>
              </w:sdtPr>
              <w:sdtEndPr/>
              <w:sdtContent>
                <w:r w:rsidR="0057400B" w:rsidRPr="006F20FB">
                  <w:rPr>
                    <w:rFonts w:ascii="MS Gothic" w:eastAsia="MS Gothic" w:hAnsi="MS Gothic"/>
                    <w:b/>
                    <w:bCs w:val="0"/>
                  </w:rPr>
                  <w:t>☐</w:t>
                </w:r>
              </w:sdtContent>
            </w:sdt>
            <w:r w:rsidR="0057400B" w:rsidRPr="006F20FB">
              <w:t xml:space="preserve">  N </w:t>
            </w:r>
            <w:sdt>
              <w:sdtPr>
                <w:rPr>
                  <w:b/>
                  <w:bCs w:val="0"/>
                </w:rPr>
                <w:id w:val="-2134935418"/>
                <w14:checkbox>
                  <w14:checked w14:val="0"/>
                  <w14:checkedState w14:val="2612" w14:font="MS Gothic"/>
                  <w14:uncheckedState w14:val="2610" w14:font="MS Gothic"/>
                </w14:checkbox>
              </w:sdtPr>
              <w:sdtEndPr/>
              <w:sdtContent>
                <w:r w:rsidR="0057400B" w:rsidRPr="006F20FB">
                  <w:rPr>
                    <w:rFonts w:ascii="MS Gothic" w:eastAsia="MS Gothic" w:hAnsi="MS Gothic"/>
                    <w:b/>
                    <w:bCs w:val="0"/>
                  </w:rPr>
                  <w:t>☐</w:t>
                </w:r>
              </w:sdtContent>
            </w:sdt>
          </w:p>
        </w:tc>
        <w:tc>
          <w:tcPr>
            <w:tcW w:w="1134" w:type="dxa"/>
          </w:tcPr>
          <w:p w14:paraId="699B5825" w14:textId="77777777" w:rsidR="000F178C" w:rsidRPr="006F20FB" w:rsidRDefault="000F178C" w:rsidP="000F178C">
            <w:pPr>
              <w:pStyle w:val="Table10pt"/>
            </w:pPr>
          </w:p>
        </w:tc>
      </w:tr>
      <w:tr w:rsidR="007858FB" w:rsidRPr="006F20FB" w14:paraId="41C09925" w14:textId="77777777" w:rsidTr="1CAACCF9">
        <w:trPr>
          <w:cnfStyle w:val="000000010000" w:firstRow="0" w:lastRow="0" w:firstColumn="0" w:lastColumn="0" w:oddVBand="0" w:evenVBand="0" w:oddHBand="0" w:evenHBand="1" w:firstRowFirstColumn="0" w:firstRowLastColumn="0" w:lastRowFirstColumn="0" w:lastRowLastColumn="0"/>
          <w:trHeight w:val="567"/>
        </w:trPr>
        <w:tc>
          <w:tcPr>
            <w:tcW w:w="5812" w:type="dxa"/>
            <w:vAlign w:val="center"/>
            <w:hideMark/>
          </w:tcPr>
          <w:p w14:paraId="367EDE26" w14:textId="77777777" w:rsidR="00051FEB" w:rsidRPr="006F20FB" w:rsidRDefault="000F178C" w:rsidP="0006787A">
            <w:pPr>
              <w:pStyle w:val="Table10ptbullets"/>
              <w:numPr>
                <w:ilvl w:val="0"/>
                <w:numId w:val="0"/>
              </w:numPr>
              <w:rPr>
                <w:bCs/>
              </w:rPr>
            </w:pPr>
            <w:r w:rsidRPr="006F20FB">
              <w:t xml:space="preserve">Workforce plan </w:t>
            </w:r>
          </w:p>
          <w:p w14:paraId="725A9ACB" w14:textId="31DAEB3A" w:rsidR="000F178C" w:rsidRPr="006F20FB" w:rsidRDefault="00B9374C" w:rsidP="00D525D0">
            <w:pPr>
              <w:spacing w:before="0" w:after="0"/>
              <w:contextualSpacing/>
            </w:pPr>
            <w:r w:rsidRPr="006F20FB">
              <w:t xml:space="preserve">To </w:t>
            </w:r>
            <w:r w:rsidR="000F178C" w:rsidRPr="006F20FB">
              <w:t>maintain the staff roster including managing</w:t>
            </w:r>
            <w:r w:rsidRPr="006F20FB">
              <w:t xml:space="preserve"> </w:t>
            </w:r>
            <w:r w:rsidR="000F178C" w:rsidRPr="006F20FB">
              <w:t>unavailability, illness, and other absences.</w:t>
            </w:r>
          </w:p>
        </w:tc>
        <w:tc>
          <w:tcPr>
            <w:tcW w:w="1264" w:type="dxa"/>
            <w:vAlign w:val="bottom"/>
            <w:hideMark/>
          </w:tcPr>
          <w:p w14:paraId="18F160E0" w14:textId="15E95876" w:rsidR="000F178C" w:rsidRPr="006F20FB" w:rsidRDefault="000F178C" w:rsidP="006178B1">
            <w:pPr>
              <w:jc w:val="center"/>
            </w:pPr>
            <w:r w:rsidRPr="006F20FB">
              <w:t xml:space="preserve">Y </w:t>
            </w:r>
            <w:sdt>
              <w:sdtPr>
                <w:rPr>
                  <w:b/>
                  <w:bCs/>
                </w:rPr>
                <w:id w:val="1732267238"/>
                <w14:checkbox>
                  <w14:checked w14:val="0"/>
                  <w14:checkedState w14:val="2612" w14:font="MS Gothic"/>
                  <w14:uncheckedState w14:val="2610" w14:font="MS Gothic"/>
                </w14:checkbox>
              </w:sdtPr>
              <w:sdtEndPr/>
              <w:sdtContent>
                <w:r w:rsidRPr="006F20FB">
                  <w:rPr>
                    <w:rFonts w:ascii="MS Gothic" w:eastAsia="MS Gothic" w:hAnsi="MS Gothic"/>
                    <w:b/>
                  </w:rPr>
                  <w:t>☐</w:t>
                </w:r>
              </w:sdtContent>
            </w:sdt>
            <w:r w:rsidRPr="006F20FB">
              <w:t xml:space="preserve">  N </w:t>
            </w:r>
            <w:sdt>
              <w:sdtPr>
                <w:rPr>
                  <w:b/>
                  <w:bCs/>
                </w:rPr>
                <w:id w:val="1792091836"/>
                <w14:checkbox>
                  <w14:checked w14:val="0"/>
                  <w14:checkedState w14:val="2612" w14:font="MS Gothic"/>
                  <w14:uncheckedState w14:val="2610" w14:font="MS Gothic"/>
                </w14:checkbox>
              </w:sdtPr>
              <w:sdtEndPr/>
              <w:sdtContent>
                <w:r w:rsidRPr="006F20FB">
                  <w:rPr>
                    <w:rFonts w:ascii="MS Gothic" w:eastAsia="MS Gothic" w:hAnsi="MS Gothic"/>
                    <w:b/>
                  </w:rPr>
                  <w:t>☐</w:t>
                </w:r>
              </w:sdtContent>
            </w:sdt>
          </w:p>
        </w:tc>
        <w:tc>
          <w:tcPr>
            <w:tcW w:w="1134" w:type="dxa"/>
            <w:hideMark/>
          </w:tcPr>
          <w:p w14:paraId="7F1E200D" w14:textId="77777777" w:rsidR="000F178C" w:rsidRPr="006F20FB" w:rsidRDefault="000F178C" w:rsidP="000F178C">
            <w:pPr>
              <w:pStyle w:val="Table10pt"/>
            </w:pPr>
          </w:p>
        </w:tc>
      </w:tr>
      <w:tr w:rsidR="000F178C" w:rsidRPr="006F20FB" w14:paraId="024EE4EA" w14:textId="77777777" w:rsidTr="1CAACCF9">
        <w:trPr>
          <w:cnfStyle w:val="000000100000" w:firstRow="0" w:lastRow="0" w:firstColumn="0" w:lastColumn="0" w:oddVBand="0" w:evenVBand="0" w:oddHBand="1" w:evenHBand="0" w:firstRowFirstColumn="0" w:firstRowLastColumn="0" w:lastRowFirstColumn="0" w:lastRowLastColumn="0"/>
          <w:trHeight w:val="567"/>
        </w:trPr>
        <w:tc>
          <w:tcPr>
            <w:tcW w:w="5812" w:type="dxa"/>
            <w:vAlign w:val="center"/>
          </w:tcPr>
          <w:p w14:paraId="7D07BDFC" w14:textId="27B09124" w:rsidR="000F178C" w:rsidRPr="006F20FB" w:rsidRDefault="000F178C" w:rsidP="00D525D0">
            <w:pPr>
              <w:spacing w:before="0" w:after="0"/>
              <w:contextualSpacing/>
            </w:pPr>
            <w:r w:rsidRPr="006F20FB">
              <w:t xml:space="preserve">The list of </w:t>
            </w:r>
            <w:r w:rsidRPr="006F20FB">
              <w:rPr>
                <w:b/>
                <w:bCs/>
              </w:rPr>
              <w:t>Key Contacts</w:t>
            </w:r>
            <w:r w:rsidRPr="006F20FB">
              <w:t xml:space="preserve"> is up to date and accessible.</w:t>
            </w:r>
          </w:p>
        </w:tc>
        <w:tc>
          <w:tcPr>
            <w:tcW w:w="1264" w:type="dxa"/>
            <w:vAlign w:val="bottom"/>
          </w:tcPr>
          <w:p w14:paraId="2D106795" w14:textId="48540547" w:rsidR="000F178C" w:rsidRPr="006F20FB" w:rsidRDefault="000F178C" w:rsidP="006178B1">
            <w:pPr>
              <w:jc w:val="center"/>
            </w:pPr>
            <w:r w:rsidRPr="006F20FB">
              <w:t xml:space="preserve">Y </w:t>
            </w:r>
            <w:sdt>
              <w:sdtPr>
                <w:rPr>
                  <w:bCs/>
                </w:rPr>
                <w:id w:val="-1016762653"/>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rPr>
                  <w:bCs/>
                </w:rPr>
                <w:id w:val="829571070"/>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tc>
        <w:tc>
          <w:tcPr>
            <w:tcW w:w="1134" w:type="dxa"/>
          </w:tcPr>
          <w:p w14:paraId="69627C7E" w14:textId="77777777" w:rsidR="000F178C" w:rsidRPr="006F20FB" w:rsidRDefault="000F178C" w:rsidP="000F178C">
            <w:pPr>
              <w:pStyle w:val="Table10pt"/>
            </w:pPr>
          </w:p>
        </w:tc>
      </w:tr>
      <w:tr w:rsidR="000F178C" w:rsidRPr="006F20FB" w14:paraId="4B1CFD64" w14:textId="77777777" w:rsidTr="1CAACCF9">
        <w:trPr>
          <w:cnfStyle w:val="000000010000" w:firstRow="0" w:lastRow="0" w:firstColumn="0" w:lastColumn="0" w:oddVBand="0" w:evenVBand="0" w:oddHBand="0" w:evenHBand="1" w:firstRowFirstColumn="0" w:firstRowLastColumn="0" w:lastRowFirstColumn="0" w:lastRowLastColumn="0"/>
          <w:trHeight w:val="567"/>
        </w:trPr>
        <w:tc>
          <w:tcPr>
            <w:tcW w:w="5812" w:type="dxa"/>
            <w:vAlign w:val="center"/>
          </w:tcPr>
          <w:p w14:paraId="37393A34" w14:textId="3231C1A4" w:rsidR="000F178C" w:rsidRPr="006F20FB" w:rsidRDefault="000F178C" w:rsidP="00D525D0">
            <w:pPr>
              <w:spacing w:before="0" w:after="0"/>
              <w:contextualSpacing/>
            </w:pPr>
            <w:r w:rsidRPr="006F20FB">
              <w:rPr>
                <w:b/>
                <w:bCs/>
              </w:rPr>
              <w:t>Clinical Quality and Safety</w:t>
            </w:r>
            <w:r w:rsidRPr="006F20FB">
              <w:t xml:space="preserve"> oversight is on site.</w:t>
            </w:r>
          </w:p>
        </w:tc>
        <w:tc>
          <w:tcPr>
            <w:tcW w:w="1264" w:type="dxa"/>
            <w:vAlign w:val="bottom"/>
          </w:tcPr>
          <w:p w14:paraId="297AC139" w14:textId="0E99EFCD" w:rsidR="000F178C" w:rsidRPr="006F20FB" w:rsidRDefault="0006573F" w:rsidP="006178B1">
            <w:pPr>
              <w:jc w:val="center"/>
            </w:pPr>
            <w:r w:rsidRPr="006F20FB">
              <w:t xml:space="preserve">Y </w:t>
            </w:r>
            <w:sdt>
              <w:sdtPr>
                <w:rPr>
                  <w:bCs/>
                </w:rPr>
                <w:id w:val="586121316"/>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rPr>
                  <w:bCs/>
                </w:rPr>
                <w:id w:val="-681813337"/>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tc>
        <w:tc>
          <w:tcPr>
            <w:tcW w:w="1134" w:type="dxa"/>
          </w:tcPr>
          <w:p w14:paraId="6553637F" w14:textId="77777777" w:rsidR="000F178C" w:rsidRPr="006F20FB" w:rsidRDefault="000F178C" w:rsidP="000F178C">
            <w:pPr>
              <w:pStyle w:val="Table10pt"/>
            </w:pPr>
          </w:p>
        </w:tc>
      </w:tr>
      <w:tr w:rsidR="000F178C" w:rsidRPr="006F20FB" w14:paraId="778B4B43" w14:textId="77777777" w:rsidTr="1CAACCF9">
        <w:trPr>
          <w:cnfStyle w:val="000000100000" w:firstRow="0" w:lastRow="0" w:firstColumn="0" w:lastColumn="0" w:oddVBand="0" w:evenVBand="0" w:oddHBand="1" w:evenHBand="0" w:firstRowFirstColumn="0" w:firstRowLastColumn="0" w:lastRowFirstColumn="0" w:lastRowLastColumn="0"/>
          <w:trHeight w:val="567"/>
        </w:trPr>
        <w:tc>
          <w:tcPr>
            <w:tcW w:w="5812" w:type="dxa"/>
            <w:vAlign w:val="center"/>
          </w:tcPr>
          <w:p w14:paraId="37273252" w14:textId="03B09EC3" w:rsidR="00731962" w:rsidRPr="006F20FB" w:rsidRDefault="000F178C" w:rsidP="00D525D0">
            <w:pPr>
              <w:spacing w:before="0" w:after="0"/>
              <w:ind w:left="284" w:hanging="284"/>
              <w:contextualSpacing/>
              <w:rPr>
                <w:b/>
                <w:bCs/>
              </w:rPr>
            </w:pPr>
            <w:r w:rsidRPr="006F20FB">
              <w:rPr>
                <w:b/>
                <w:bCs/>
              </w:rPr>
              <w:t xml:space="preserve">Local </w:t>
            </w:r>
            <w:r w:rsidR="001157AA" w:rsidRPr="006F20FB">
              <w:rPr>
                <w:b/>
                <w:bCs/>
              </w:rPr>
              <w:t>development of</w:t>
            </w:r>
            <w:r w:rsidR="00643011" w:rsidRPr="006F20FB">
              <w:rPr>
                <w:b/>
                <w:bCs/>
              </w:rPr>
              <w:t>:</w:t>
            </w:r>
          </w:p>
          <w:p w14:paraId="61D2EEC6" w14:textId="4B5280E2" w:rsidR="00E96135" w:rsidRPr="006F20FB" w:rsidRDefault="000F178C" w:rsidP="006E3D42">
            <w:pPr>
              <w:pStyle w:val="ListParagraph"/>
              <w:numPr>
                <w:ilvl w:val="0"/>
                <w:numId w:val="46"/>
              </w:numPr>
              <w:spacing w:after="0" w:line="240" w:lineRule="auto"/>
              <w:ind w:left="714" w:hanging="357"/>
            </w:pPr>
            <w:r w:rsidRPr="006F20FB">
              <w:t xml:space="preserve">Infection Prevention </w:t>
            </w:r>
          </w:p>
          <w:p w14:paraId="0A83819A" w14:textId="77777777" w:rsidR="001157AA" w:rsidRPr="006F20FB" w:rsidRDefault="000F178C" w:rsidP="006E3D42">
            <w:pPr>
              <w:pStyle w:val="ListParagraph"/>
              <w:numPr>
                <w:ilvl w:val="0"/>
                <w:numId w:val="45"/>
              </w:numPr>
              <w:spacing w:after="0" w:line="240" w:lineRule="auto"/>
              <w:ind w:left="714" w:hanging="357"/>
            </w:pPr>
            <w:r w:rsidRPr="006F20FB">
              <w:t xml:space="preserve">Control guidance </w:t>
            </w:r>
          </w:p>
          <w:p w14:paraId="2D406FA9" w14:textId="77777777" w:rsidR="000F178C" w:rsidRDefault="000F178C" w:rsidP="006E3D42">
            <w:pPr>
              <w:pStyle w:val="ListParagraph"/>
              <w:numPr>
                <w:ilvl w:val="0"/>
                <w:numId w:val="45"/>
              </w:numPr>
              <w:spacing w:after="0" w:line="240" w:lineRule="auto"/>
              <w:ind w:left="714" w:hanging="357"/>
            </w:pPr>
            <w:r w:rsidRPr="006F20FB">
              <w:t>SOPs</w:t>
            </w:r>
          </w:p>
          <w:p w14:paraId="7C7770FA" w14:textId="03B8B96A" w:rsidR="001C69F8" w:rsidRPr="006F20FB" w:rsidRDefault="007D3476" w:rsidP="006E3D42">
            <w:pPr>
              <w:pStyle w:val="ListParagraph"/>
              <w:numPr>
                <w:ilvl w:val="0"/>
                <w:numId w:val="45"/>
              </w:numPr>
              <w:spacing w:after="0" w:line="240" w:lineRule="auto"/>
              <w:ind w:left="714" w:hanging="357"/>
            </w:pPr>
            <w:r>
              <w:t>Cold Chain Accreditation for this site</w:t>
            </w:r>
          </w:p>
        </w:tc>
        <w:tc>
          <w:tcPr>
            <w:tcW w:w="1264" w:type="dxa"/>
            <w:vAlign w:val="bottom"/>
          </w:tcPr>
          <w:p w14:paraId="73D21B4A" w14:textId="3E2DDAD4" w:rsidR="00051FEB" w:rsidRPr="006F20FB" w:rsidRDefault="006E02D7" w:rsidP="006178B1">
            <w:pPr>
              <w:pStyle w:val="Table10pt"/>
              <w:jc w:val="center"/>
            </w:pPr>
            <w:r w:rsidRPr="006F20FB">
              <w:br/>
            </w:r>
            <w:r w:rsidR="00051FEB" w:rsidRPr="006F20FB">
              <w:t xml:space="preserve">Y </w:t>
            </w:r>
            <w:sdt>
              <w:sdtPr>
                <w:id w:val="-1279800783"/>
                <w14:checkbox>
                  <w14:checked w14:val="0"/>
                  <w14:checkedState w14:val="2612" w14:font="MS Gothic"/>
                  <w14:uncheckedState w14:val="2610" w14:font="MS Gothic"/>
                </w14:checkbox>
              </w:sdtPr>
              <w:sdtEndPr/>
              <w:sdtContent>
                <w:r w:rsidR="00051FEB" w:rsidRPr="006F20FB">
                  <w:rPr>
                    <w:rFonts w:ascii="MS Gothic" w:eastAsia="MS Gothic" w:hAnsi="MS Gothic"/>
                  </w:rPr>
                  <w:t>☐</w:t>
                </w:r>
              </w:sdtContent>
            </w:sdt>
            <w:r w:rsidR="00051FEB" w:rsidRPr="006F20FB">
              <w:t xml:space="preserve">  N </w:t>
            </w:r>
            <w:sdt>
              <w:sdtPr>
                <w:id w:val="825862096"/>
                <w14:checkbox>
                  <w14:checked w14:val="0"/>
                  <w14:checkedState w14:val="2612" w14:font="MS Gothic"/>
                  <w14:uncheckedState w14:val="2610" w14:font="MS Gothic"/>
                </w14:checkbox>
              </w:sdtPr>
              <w:sdtEndPr/>
              <w:sdtContent>
                <w:r w:rsidR="00051FEB" w:rsidRPr="006F20FB">
                  <w:rPr>
                    <w:rFonts w:ascii="MS Gothic" w:eastAsia="MS Gothic" w:hAnsi="MS Gothic"/>
                  </w:rPr>
                  <w:t>☐</w:t>
                </w:r>
              </w:sdtContent>
            </w:sdt>
          </w:p>
          <w:p w14:paraId="0431AFAA" w14:textId="3B84781C" w:rsidR="00051FEB" w:rsidRDefault="00051FEB" w:rsidP="006178B1">
            <w:pPr>
              <w:pStyle w:val="Table10pt"/>
              <w:jc w:val="center"/>
            </w:pPr>
            <w:r w:rsidRPr="006F20FB">
              <w:t xml:space="preserve">Y </w:t>
            </w:r>
            <w:sdt>
              <w:sdtPr>
                <w:id w:val="-847707036"/>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1111665861"/>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w:t>
            </w:r>
            <w:r w:rsidR="000A7A26" w:rsidRPr="006F20FB">
              <w:br/>
            </w:r>
            <w:r w:rsidRPr="006F20FB">
              <w:t xml:space="preserve">Y </w:t>
            </w:r>
            <w:sdt>
              <w:sdtPr>
                <w:id w:val="-1459639875"/>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727423663"/>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0D3623BB" w14:textId="0720CB69" w:rsidR="007D3476" w:rsidRPr="006F20FB" w:rsidRDefault="007D3476" w:rsidP="006178B1">
            <w:pPr>
              <w:pStyle w:val="Table10pt"/>
              <w:jc w:val="center"/>
            </w:pPr>
            <w:r w:rsidRPr="006F20FB">
              <w:t xml:space="preserve">Y </w:t>
            </w:r>
            <w:sdt>
              <w:sdtPr>
                <w:id w:val="-1019387591"/>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341522344"/>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tc>
        <w:tc>
          <w:tcPr>
            <w:tcW w:w="1134" w:type="dxa"/>
          </w:tcPr>
          <w:p w14:paraId="7105689D" w14:textId="77777777" w:rsidR="000F178C" w:rsidRPr="006F20FB" w:rsidRDefault="000F178C" w:rsidP="000F178C">
            <w:pPr>
              <w:pStyle w:val="Table10pt"/>
            </w:pPr>
          </w:p>
        </w:tc>
      </w:tr>
      <w:tr w:rsidR="007858FB" w:rsidRPr="006F20FB" w14:paraId="1CB098A8" w14:textId="77777777" w:rsidTr="1CAACCF9">
        <w:trPr>
          <w:cnfStyle w:val="000000010000" w:firstRow="0" w:lastRow="0" w:firstColumn="0" w:lastColumn="0" w:oddVBand="0" w:evenVBand="0" w:oddHBand="0" w:evenHBand="1" w:firstRowFirstColumn="0" w:firstRowLastColumn="0" w:lastRowFirstColumn="0" w:lastRowLastColumn="0"/>
          <w:trHeight w:val="567"/>
        </w:trPr>
        <w:tc>
          <w:tcPr>
            <w:tcW w:w="5812" w:type="dxa"/>
            <w:vAlign w:val="center"/>
          </w:tcPr>
          <w:p w14:paraId="3DDD2086" w14:textId="7CBA3207" w:rsidR="000F178C" w:rsidRPr="006F20FB" w:rsidRDefault="000F178C" w:rsidP="00D525D0">
            <w:pPr>
              <w:spacing w:before="0" w:after="0"/>
              <w:contextualSpacing/>
            </w:pPr>
            <w:r w:rsidRPr="006F20FB">
              <w:rPr>
                <w:b/>
                <w:bCs/>
              </w:rPr>
              <w:t>Site locations consideration</w:t>
            </w:r>
            <w:r w:rsidRPr="006F20FB">
              <w:t>:</w:t>
            </w:r>
          </w:p>
          <w:p w14:paraId="6735970F" w14:textId="77777777" w:rsidR="000F178C" w:rsidRPr="006F20FB" w:rsidRDefault="000F178C" w:rsidP="006E3D42">
            <w:pPr>
              <w:pStyle w:val="ListParagraph"/>
              <w:numPr>
                <w:ilvl w:val="0"/>
                <w:numId w:val="41"/>
              </w:numPr>
              <w:spacing w:after="0" w:line="240" w:lineRule="atLeast"/>
            </w:pPr>
            <w:r w:rsidRPr="006F20FB">
              <w:t>Location/traffic/access/parking/signage</w:t>
            </w:r>
          </w:p>
          <w:p w14:paraId="0DF10740" w14:textId="77777777" w:rsidR="000F178C" w:rsidRPr="006F20FB" w:rsidRDefault="000F178C" w:rsidP="006E3D42">
            <w:pPr>
              <w:pStyle w:val="ListParagraph"/>
              <w:numPr>
                <w:ilvl w:val="0"/>
                <w:numId w:val="41"/>
              </w:numPr>
              <w:spacing w:after="0" w:line="240" w:lineRule="atLeast"/>
            </w:pPr>
            <w:r w:rsidRPr="006F20FB">
              <w:t>Availability of public transport</w:t>
            </w:r>
          </w:p>
          <w:p w14:paraId="0BB43399" w14:textId="77777777" w:rsidR="00643011" w:rsidRPr="006F20FB" w:rsidRDefault="000F178C" w:rsidP="006E3D42">
            <w:pPr>
              <w:pStyle w:val="ListParagraph"/>
              <w:numPr>
                <w:ilvl w:val="0"/>
                <w:numId w:val="41"/>
              </w:numPr>
              <w:spacing w:after="0" w:line="240" w:lineRule="atLeast"/>
            </w:pPr>
            <w:r w:rsidRPr="006F20FB">
              <w:t>Accessibility (including disability access to parking and to vaccination site building)</w:t>
            </w:r>
          </w:p>
          <w:p w14:paraId="435D4160" w14:textId="423F267C" w:rsidR="000F178C" w:rsidRPr="006F20FB" w:rsidRDefault="000F178C" w:rsidP="006E3D42">
            <w:pPr>
              <w:pStyle w:val="ListParagraph"/>
              <w:numPr>
                <w:ilvl w:val="0"/>
                <w:numId w:val="41"/>
              </w:numPr>
              <w:spacing w:after="0" w:line="240" w:lineRule="atLeast"/>
            </w:pPr>
            <w:r w:rsidRPr="006F20FB">
              <w:t>Traffic management</w:t>
            </w:r>
          </w:p>
        </w:tc>
        <w:tc>
          <w:tcPr>
            <w:tcW w:w="1264" w:type="dxa"/>
            <w:vAlign w:val="bottom"/>
          </w:tcPr>
          <w:p w14:paraId="79B3DD10" w14:textId="38789B0C" w:rsidR="006E02D7" w:rsidRPr="006F20FB" w:rsidRDefault="006E02D7" w:rsidP="00670746">
            <w:pPr>
              <w:pStyle w:val="Table10pt"/>
              <w:jc w:val="center"/>
            </w:pPr>
            <w:r w:rsidRPr="006F20FB">
              <w:t xml:space="preserve">Y </w:t>
            </w:r>
            <w:sdt>
              <w:sdtPr>
                <w:id w:val="1631825311"/>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461469383"/>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6BA1EA32" w14:textId="34783B43" w:rsidR="004A443A" w:rsidRPr="006F20FB" w:rsidRDefault="006E02D7" w:rsidP="00670746">
            <w:pPr>
              <w:pStyle w:val="Table10pt"/>
              <w:jc w:val="center"/>
            </w:pPr>
            <w:r w:rsidRPr="006F20FB">
              <w:t xml:space="preserve">Y </w:t>
            </w:r>
            <w:sdt>
              <w:sdtPr>
                <w:id w:val="51360435"/>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385034592"/>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w:t>
            </w:r>
            <w:r w:rsidR="000A7A26" w:rsidRPr="006F20FB">
              <w:br/>
            </w:r>
            <w:r w:rsidRPr="006F20FB">
              <w:t xml:space="preserve">Y </w:t>
            </w:r>
            <w:sdt>
              <w:sdtPr>
                <w:id w:val="364648386"/>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1168551725"/>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00670746" w:rsidRPr="006F20FB">
              <w:br/>
            </w:r>
            <w:r w:rsidR="002C4015" w:rsidRPr="006F20FB">
              <w:br/>
            </w:r>
            <w:r w:rsidR="004A443A" w:rsidRPr="006F20FB">
              <w:rPr>
                <w:lang w:val="en-NZ"/>
              </w:rPr>
              <w:t xml:space="preserve">Y </w:t>
            </w:r>
            <w:sdt>
              <w:sdtPr>
                <w:rPr>
                  <w:lang w:val="en-NZ"/>
                </w:rPr>
                <w:id w:val="1288088534"/>
                <w14:checkbox>
                  <w14:checked w14:val="0"/>
                  <w14:checkedState w14:val="2612" w14:font="MS Gothic"/>
                  <w14:uncheckedState w14:val="2610" w14:font="MS Gothic"/>
                </w14:checkbox>
              </w:sdtPr>
              <w:sdtEndPr/>
              <w:sdtContent>
                <w:r w:rsidR="00670746" w:rsidRPr="006F20FB">
                  <w:rPr>
                    <w:rFonts w:ascii="MS Gothic" w:eastAsia="MS Gothic" w:hAnsi="MS Gothic"/>
                    <w:lang w:val="en-NZ"/>
                  </w:rPr>
                  <w:t>☐</w:t>
                </w:r>
              </w:sdtContent>
            </w:sdt>
            <w:r w:rsidR="004A443A" w:rsidRPr="006F20FB">
              <w:rPr>
                <w:lang w:val="en-NZ"/>
              </w:rPr>
              <w:t xml:space="preserve">  N </w:t>
            </w:r>
            <w:sdt>
              <w:sdtPr>
                <w:rPr>
                  <w:lang w:val="en-NZ"/>
                </w:rPr>
                <w:id w:val="-1586295231"/>
                <w14:checkbox>
                  <w14:checked w14:val="0"/>
                  <w14:checkedState w14:val="2612" w14:font="MS Gothic"/>
                  <w14:uncheckedState w14:val="2610" w14:font="MS Gothic"/>
                </w14:checkbox>
              </w:sdtPr>
              <w:sdtEndPr/>
              <w:sdtContent>
                <w:r w:rsidR="004A443A" w:rsidRPr="006F20FB">
                  <w:rPr>
                    <w:rFonts w:ascii="Segoe UI Symbol" w:hAnsi="Segoe UI Symbol" w:cs="Segoe UI Symbol"/>
                    <w:lang w:val="en-NZ"/>
                  </w:rPr>
                  <w:t>☐</w:t>
                </w:r>
              </w:sdtContent>
            </w:sdt>
          </w:p>
        </w:tc>
        <w:tc>
          <w:tcPr>
            <w:tcW w:w="1134" w:type="dxa"/>
          </w:tcPr>
          <w:p w14:paraId="3DA276B3" w14:textId="77777777" w:rsidR="000F178C" w:rsidRPr="006F20FB" w:rsidRDefault="000F178C" w:rsidP="000F178C">
            <w:pPr>
              <w:pStyle w:val="Table10pt"/>
            </w:pPr>
          </w:p>
        </w:tc>
      </w:tr>
      <w:tr w:rsidR="000F178C" w:rsidRPr="006F20FB" w14:paraId="0EB0A412" w14:textId="77777777" w:rsidTr="1CAACCF9">
        <w:trPr>
          <w:cnfStyle w:val="000000100000" w:firstRow="0" w:lastRow="0" w:firstColumn="0" w:lastColumn="0" w:oddVBand="0" w:evenVBand="0" w:oddHBand="1" w:evenHBand="0" w:firstRowFirstColumn="0" w:firstRowLastColumn="0" w:lastRowFirstColumn="0" w:lastRowLastColumn="0"/>
          <w:trHeight w:val="567"/>
        </w:trPr>
        <w:tc>
          <w:tcPr>
            <w:tcW w:w="5812" w:type="dxa"/>
            <w:vAlign w:val="center"/>
          </w:tcPr>
          <w:p w14:paraId="5B694AB2" w14:textId="2992F18D" w:rsidR="000F178C" w:rsidRPr="006F20FB" w:rsidRDefault="000F178C" w:rsidP="00D525D0">
            <w:pPr>
              <w:spacing w:before="0" w:after="0"/>
              <w:contextualSpacing/>
            </w:pPr>
            <w:r w:rsidRPr="006F20FB">
              <w:t>The site can maintain temperature requirements of the vaccination preparation space.</w:t>
            </w:r>
          </w:p>
        </w:tc>
        <w:tc>
          <w:tcPr>
            <w:tcW w:w="1264" w:type="dxa"/>
            <w:vAlign w:val="bottom"/>
          </w:tcPr>
          <w:p w14:paraId="01B9B8DC" w14:textId="77777777" w:rsidR="002C4015" w:rsidRPr="006F20FB" w:rsidRDefault="002C4015" w:rsidP="006178B1">
            <w:pPr>
              <w:pStyle w:val="Table10pt"/>
              <w:jc w:val="center"/>
            </w:pPr>
          </w:p>
          <w:p w14:paraId="716375B0" w14:textId="1385934A" w:rsidR="000F178C" w:rsidRPr="006F20FB" w:rsidRDefault="002C4015" w:rsidP="006178B1">
            <w:pPr>
              <w:pStyle w:val="Table10pt"/>
              <w:jc w:val="center"/>
            </w:pPr>
            <w:r w:rsidRPr="006F20FB">
              <w:t xml:space="preserve">Y </w:t>
            </w:r>
            <w:sdt>
              <w:sdtPr>
                <w:id w:val="643088159"/>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1656867846"/>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tc>
        <w:tc>
          <w:tcPr>
            <w:tcW w:w="1134" w:type="dxa"/>
          </w:tcPr>
          <w:p w14:paraId="0FA6D7C7" w14:textId="77777777" w:rsidR="000F178C" w:rsidRPr="006F20FB" w:rsidRDefault="000F178C" w:rsidP="000F178C">
            <w:pPr>
              <w:pStyle w:val="Table10pt"/>
            </w:pPr>
          </w:p>
        </w:tc>
      </w:tr>
      <w:tr w:rsidR="000F178C" w:rsidRPr="006F20FB" w14:paraId="2586E7A1" w14:textId="77777777" w:rsidTr="1CAACCF9">
        <w:trPr>
          <w:cnfStyle w:val="000000010000" w:firstRow="0" w:lastRow="0" w:firstColumn="0" w:lastColumn="0" w:oddVBand="0" w:evenVBand="0" w:oddHBand="0" w:evenHBand="1" w:firstRowFirstColumn="0" w:firstRowLastColumn="0" w:lastRowFirstColumn="0" w:lastRowLastColumn="0"/>
          <w:trHeight w:val="567"/>
        </w:trPr>
        <w:tc>
          <w:tcPr>
            <w:tcW w:w="5812" w:type="dxa"/>
            <w:vAlign w:val="center"/>
          </w:tcPr>
          <w:p w14:paraId="696AF757" w14:textId="0E90F370" w:rsidR="000F178C" w:rsidRPr="006F20FB" w:rsidRDefault="000F178C" w:rsidP="00D525D0">
            <w:pPr>
              <w:spacing w:before="0" w:after="0"/>
              <w:contextualSpacing/>
            </w:pPr>
            <w:r w:rsidRPr="006F20FB">
              <w:t xml:space="preserve">A </w:t>
            </w:r>
            <w:r w:rsidRPr="006F20FB">
              <w:rPr>
                <w:b/>
                <w:bCs/>
              </w:rPr>
              <w:t>documented risk assessment</w:t>
            </w:r>
            <w:r w:rsidRPr="006F20FB">
              <w:t xml:space="preserve"> has been conducted for </w:t>
            </w:r>
            <w:r w:rsidR="00F8145B">
              <w:t xml:space="preserve">the </w:t>
            </w:r>
            <w:r w:rsidRPr="006F20FB">
              <w:t xml:space="preserve">vaccination site </w:t>
            </w:r>
            <w:r w:rsidR="00F77EF3">
              <w:t xml:space="preserve">and </w:t>
            </w:r>
            <w:r w:rsidRPr="006F20FB">
              <w:t>includ</w:t>
            </w:r>
            <w:r w:rsidR="00F77EF3">
              <w:t xml:space="preserve">es a </w:t>
            </w:r>
            <w:r w:rsidRPr="006F20FB">
              <w:t>business continuity plan</w:t>
            </w:r>
            <w:r w:rsidR="00F77EF3">
              <w:t>.</w:t>
            </w:r>
          </w:p>
        </w:tc>
        <w:tc>
          <w:tcPr>
            <w:tcW w:w="1264" w:type="dxa"/>
            <w:vAlign w:val="bottom"/>
          </w:tcPr>
          <w:p w14:paraId="479FB227" w14:textId="6DFAE7DF" w:rsidR="000F178C" w:rsidRPr="006F20FB" w:rsidRDefault="002C4015" w:rsidP="006178B1">
            <w:pPr>
              <w:pStyle w:val="Table10pt"/>
              <w:jc w:val="center"/>
            </w:pPr>
            <w:r w:rsidRPr="006F20FB">
              <w:t xml:space="preserve">Y </w:t>
            </w:r>
            <w:sdt>
              <w:sdtPr>
                <w:id w:val="-827820392"/>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186581322"/>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tc>
        <w:tc>
          <w:tcPr>
            <w:tcW w:w="1134" w:type="dxa"/>
          </w:tcPr>
          <w:p w14:paraId="54824B13" w14:textId="77777777" w:rsidR="000F178C" w:rsidRPr="006F20FB" w:rsidRDefault="000F178C" w:rsidP="000F178C">
            <w:pPr>
              <w:pStyle w:val="Table10pt"/>
            </w:pPr>
          </w:p>
        </w:tc>
      </w:tr>
      <w:tr w:rsidR="000F178C" w:rsidRPr="006F20FB" w14:paraId="7B0E3B8A" w14:textId="77777777" w:rsidTr="1CAACCF9">
        <w:trPr>
          <w:cnfStyle w:val="000000100000" w:firstRow="0" w:lastRow="0" w:firstColumn="0" w:lastColumn="0" w:oddVBand="0" w:evenVBand="0" w:oddHBand="1" w:evenHBand="0" w:firstRowFirstColumn="0" w:firstRowLastColumn="0" w:lastRowFirstColumn="0" w:lastRowLastColumn="0"/>
          <w:trHeight w:val="2140"/>
        </w:trPr>
        <w:tc>
          <w:tcPr>
            <w:tcW w:w="5812" w:type="dxa"/>
            <w:vAlign w:val="center"/>
          </w:tcPr>
          <w:p w14:paraId="6C0F21E7" w14:textId="77777777" w:rsidR="000F178C" w:rsidRPr="006F20FB" w:rsidRDefault="000F178C" w:rsidP="00D525D0">
            <w:pPr>
              <w:spacing w:before="0" w:after="0"/>
              <w:contextualSpacing/>
            </w:pPr>
            <w:r w:rsidRPr="006F20FB">
              <w:lastRenderedPageBreak/>
              <w:t>A plan is in place to maintain adequate and appropriate resources including:</w:t>
            </w:r>
          </w:p>
          <w:p w14:paraId="1B949607" w14:textId="77777777" w:rsidR="000F178C" w:rsidRPr="006F20FB" w:rsidRDefault="000F178C" w:rsidP="006E3D42">
            <w:pPr>
              <w:pStyle w:val="ListParagraph"/>
              <w:numPr>
                <w:ilvl w:val="0"/>
                <w:numId w:val="42"/>
              </w:numPr>
              <w:spacing w:after="0" w:line="240" w:lineRule="atLeast"/>
            </w:pPr>
            <w:r w:rsidRPr="006F20FB">
              <w:t>PPE supplies</w:t>
            </w:r>
          </w:p>
          <w:p w14:paraId="2E4C4ECE" w14:textId="77777777" w:rsidR="000F178C" w:rsidRPr="006F20FB" w:rsidRDefault="000F178C" w:rsidP="006E3D42">
            <w:pPr>
              <w:pStyle w:val="ListParagraph"/>
              <w:numPr>
                <w:ilvl w:val="0"/>
                <w:numId w:val="42"/>
              </w:numPr>
              <w:spacing w:after="0" w:line="240" w:lineRule="atLeast"/>
            </w:pPr>
            <w:r w:rsidRPr="006F20FB">
              <w:t>Vaccine and consumables</w:t>
            </w:r>
          </w:p>
          <w:p w14:paraId="4077FA85" w14:textId="77777777" w:rsidR="000F178C" w:rsidRPr="006F20FB" w:rsidRDefault="000F178C" w:rsidP="006E3D42">
            <w:pPr>
              <w:pStyle w:val="ListParagraph"/>
              <w:numPr>
                <w:ilvl w:val="0"/>
                <w:numId w:val="42"/>
              </w:numPr>
              <w:spacing w:after="0" w:line="240" w:lineRule="atLeast"/>
            </w:pPr>
            <w:r w:rsidRPr="006F20FB">
              <w:t>IPC supplies</w:t>
            </w:r>
          </w:p>
          <w:p w14:paraId="41C8FBFE" w14:textId="77777777" w:rsidR="002E353E" w:rsidRPr="006F20FB" w:rsidRDefault="000F178C" w:rsidP="006E3D42">
            <w:pPr>
              <w:pStyle w:val="ListParagraph"/>
              <w:numPr>
                <w:ilvl w:val="0"/>
                <w:numId w:val="42"/>
              </w:numPr>
              <w:spacing w:after="0" w:line="240" w:lineRule="atLeast"/>
            </w:pPr>
            <w:r w:rsidRPr="006F20FB">
              <w:t>Waste management</w:t>
            </w:r>
          </w:p>
          <w:p w14:paraId="60F07432" w14:textId="2049943F" w:rsidR="000F178C" w:rsidRPr="006F20FB" w:rsidRDefault="000F178C" w:rsidP="006E3D42">
            <w:pPr>
              <w:pStyle w:val="ListParagraph"/>
              <w:numPr>
                <w:ilvl w:val="0"/>
                <w:numId w:val="42"/>
              </w:numPr>
              <w:spacing w:after="0" w:line="240" w:lineRule="atLeast"/>
              <w:ind w:left="714" w:hanging="357"/>
            </w:pPr>
            <w:r w:rsidRPr="006F20FB">
              <w:t>Signage</w:t>
            </w:r>
          </w:p>
        </w:tc>
        <w:tc>
          <w:tcPr>
            <w:tcW w:w="1264" w:type="dxa"/>
            <w:vAlign w:val="bottom"/>
          </w:tcPr>
          <w:p w14:paraId="6593D84C" w14:textId="77777777" w:rsidR="002E353E" w:rsidRPr="006F20FB" w:rsidRDefault="002E353E" w:rsidP="006178B1">
            <w:pPr>
              <w:pStyle w:val="Table10pt"/>
              <w:jc w:val="center"/>
            </w:pPr>
          </w:p>
          <w:p w14:paraId="24B81B3F" w14:textId="12471819" w:rsidR="002E353E" w:rsidRPr="006F20FB" w:rsidRDefault="002E353E" w:rsidP="006178B1">
            <w:pPr>
              <w:pStyle w:val="Table10pt"/>
              <w:jc w:val="center"/>
            </w:pPr>
            <w:r w:rsidRPr="006F20FB">
              <w:t xml:space="preserve">Y </w:t>
            </w:r>
            <w:sdt>
              <w:sdtPr>
                <w:id w:val="-1566409337"/>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232361631"/>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389D8006" w14:textId="36F8DC5B" w:rsidR="002E353E" w:rsidRPr="006F20FB" w:rsidRDefault="002E353E" w:rsidP="006178B1">
            <w:pPr>
              <w:pStyle w:val="Table10pt"/>
              <w:jc w:val="center"/>
            </w:pPr>
            <w:r w:rsidRPr="006F20FB">
              <w:t xml:space="preserve">Y </w:t>
            </w:r>
            <w:sdt>
              <w:sdtPr>
                <w:id w:val="1924444614"/>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1788537125"/>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1679DCF8" w14:textId="6A32DD24" w:rsidR="002E353E" w:rsidRPr="006F20FB" w:rsidRDefault="002E353E" w:rsidP="006178B1">
            <w:pPr>
              <w:pStyle w:val="Table10pt"/>
              <w:jc w:val="center"/>
            </w:pPr>
            <w:r w:rsidRPr="006F20FB">
              <w:t xml:space="preserve">Y </w:t>
            </w:r>
            <w:sdt>
              <w:sdtPr>
                <w:id w:val="-1826969838"/>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963500333"/>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5E2638E5" w14:textId="2103BA3E" w:rsidR="00A20C66" w:rsidRPr="006F20FB" w:rsidRDefault="00A20C66" w:rsidP="006178B1">
            <w:pPr>
              <w:pStyle w:val="Table10pt"/>
              <w:jc w:val="center"/>
            </w:pPr>
            <w:r w:rsidRPr="006F20FB">
              <w:t xml:space="preserve">Y </w:t>
            </w:r>
            <w:sdt>
              <w:sdtPr>
                <w:id w:val="-2083122919"/>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1231274559"/>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03A68E97" w14:textId="177B9A3A" w:rsidR="00A20C66" w:rsidRPr="006F20FB" w:rsidRDefault="00A20C66" w:rsidP="006178B1">
            <w:pPr>
              <w:pStyle w:val="Table10pt"/>
              <w:spacing w:after="0"/>
              <w:contextualSpacing/>
              <w:jc w:val="center"/>
            </w:pPr>
            <w:r w:rsidRPr="006F20FB">
              <w:t xml:space="preserve">Y </w:t>
            </w:r>
            <w:sdt>
              <w:sdtPr>
                <w:id w:val="1140931602"/>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517697707"/>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tc>
        <w:tc>
          <w:tcPr>
            <w:tcW w:w="1134" w:type="dxa"/>
          </w:tcPr>
          <w:p w14:paraId="27B8E3F7" w14:textId="77777777" w:rsidR="000F178C" w:rsidRPr="006F20FB" w:rsidRDefault="000F178C" w:rsidP="000F178C">
            <w:pPr>
              <w:pStyle w:val="Table10pt"/>
            </w:pPr>
          </w:p>
        </w:tc>
      </w:tr>
      <w:tr w:rsidR="000F178C" w:rsidRPr="006F20FB" w14:paraId="6EF9AB77" w14:textId="77777777" w:rsidTr="1CAACCF9">
        <w:trPr>
          <w:cnfStyle w:val="000000010000" w:firstRow="0" w:lastRow="0" w:firstColumn="0" w:lastColumn="0" w:oddVBand="0" w:evenVBand="0" w:oddHBand="0" w:evenHBand="1" w:firstRowFirstColumn="0" w:firstRowLastColumn="0" w:lastRowFirstColumn="0" w:lastRowLastColumn="0"/>
          <w:trHeight w:val="567"/>
        </w:trPr>
        <w:tc>
          <w:tcPr>
            <w:tcW w:w="5812" w:type="dxa"/>
            <w:vAlign w:val="center"/>
          </w:tcPr>
          <w:p w14:paraId="7B33D782" w14:textId="16B46602" w:rsidR="000F178C" w:rsidRPr="006F20FB" w:rsidRDefault="000F178C" w:rsidP="00D525D0">
            <w:pPr>
              <w:spacing w:before="0" w:after="0"/>
              <w:contextualSpacing/>
            </w:pPr>
            <w:r w:rsidRPr="006F20FB">
              <w:t xml:space="preserve">A plan is in place to </w:t>
            </w:r>
            <w:r w:rsidRPr="006F20FB">
              <w:rPr>
                <w:b/>
                <w:bCs/>
              </w:rPr>
              <w:t>maintain daily supplies</w:t>
            </w:r>
            <w:r w:rsidRPr="006F20FB">
              <w:t xml:space="preserve"> of consumer collateral, including</w:t>
            </w:r>
            <w:r w:rsidR="009103A3">
              <w:t xml:space="preserve"> ensuring teams have the latest versions of the following leaflets</w:t>
            </w:r>
            <w:r w:rsidRPr="006F20FB">
              <w:t>:</w:t>
            </w:r>
          </w:p>
          <w:p w14:paraId="0EDF89FE" w14:textId="390F8111" w:rsidR="000F178C" w:rsidRPr="006F20FB" w:rsidRDefault="003C4D51" w:rsidP="006E3D42">
            <w:pPr>
              <w:pStyle w:val="ListParagraph"/>
              <w:numPr>
                <w:ilvl w:val="0"/>
                <w:numId w:val="43"/>
              </w:numPr>
              <w:spacing w:after="0" w:line="240" w:lineRule="atLeast"/>
            </w:pPr>
            <w:r>
              <w:t>What you need to know about the COVID-19 vaccination</w:t>
            </w:r>
          </w:p>
          <w:p w14:paraId="30BDA12D" w14:textId="0FED72F4" w:rsidR="000F178C" w:rsidRPr="006F20FB" w:rsidRDefault="000F178C" w:rsidP="006E3D42">
            <w:pPr>
              <w:pStyle w:val="ListParagraph"/>
              <w:numPr>
                <w:ilvl w:val="0"/>
                <w:numId w:val="43"/>
              </w:numPr>
              <w:spacing w:after="0" w:line="240" w:lineRule="atLeast"/>
            </w:pPr>
            <w:r w:rsidRPr="006F20FB">
              <w:t>C</w:t>
            </w:r>
            <w:r w:rsidR="003C4D51">
              <w:t>OVID-19 vaccination c</w:t>
            </w:r>
            <w:r w:rsidRPr="006F20FB">
              <w:t>onsent form</w:t>
            </w:r>
            <w:r w:rsidR="00F47C86">
              <w:t xml:space="preserve"> and/or Universal consent form</w:t>
            </w:r>
          </w:p>
          <w:p w14:paraId="75DD1542" w14:textId="5917489B" w:rsidR="000F178C" w:rsidRPr="006F20FB" w:rsidRDefault="000F178C" w:rsidP="006E3D42">
            <w:pPr>
              <w:pStyle w:val="ListParagraph"/>
              <w:numPr>
                <w:ilvl w:val="0"/>
                <w:numId w:val="43"/>
              </w:numPr>
              <w:spacing w:after="0" w:line="240" w:lineRule="atLeast"/>
            </w:pPr>
            <w:r w:rsidRPr="006F20FB">
              <w:t xml:space="preserve">After </w:t>
            </w:r>
            <w:r w:rsidR="003C4D51">
              <w:t>the COVID-19 vaccination</w:t>
            </w:r>
          </w:p>
          <w:p w14:paraId="2A8C1DAB" w14:textId="1946DE58" w:rsidR="000F178C" w:rsidRPr="00073221" w:rsidRDefault="000F178C" w:rsidP="006E3D42">
            <w:pPr>
              <w:pStyle w:val="ListParagraph"/>
              <w:numPr>
                <w:ilvl w:val="0"/>
                <w:numId w:val="43"/>
              </w:numPr>
              <w:spacing w:after="0" w:line="240" w:lineRule="atLeast"/>
            </w:pPr>
            <w:r w:rsidRPr="006F20FB">
              <w:t>Privacy Statement</w:t>
            </w:r>
          </w:p>
        </w:tc>
        <w:tc>
          <w:tcPr>
            <w:tcW w:w="1264" w:type="dxa"/>
            <w:vAlign w:val="center"/>
          </w:tcPr>
          <w:p w14:paraId="165327C6" w14:textId="77777777" w:rsidR="008C1DC8" w:rsidRPr="006F20FB" w:rsidRDefault="008C1DC8" w:rsidP="00BB2BF3">
            <w:pPr>
              <w:pStyle w:val="Table10pt"/>
              <w:jc w:val="center"/>
            </w:pPr>
          </w:p>
          <w:p w14:paraId="612CE61E" w14:textId="29D08F7E" w:rsidR="008C1DC8" w:rsidRPr="006F20FB" w:rsidRDefault="008C1DC8" w:rsidP="00BB2BF3">
            <w:pPr>
              <w:pStyle w:val="Table10pt"/>
              <w:jc w:val="center"/>
            </w:pPr>
            <w:r w:rsidRPr="006F20FB">
              <w:t xml:space="preserve">Y </w:t>
            </w:r>
            <w:sdt>
              <w:sdtPr>
                <w:id w:val="1529835353"/>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255870312"/>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145B5827" w14:textId="77777777" w:rsidR="008C1DC8" w:rsidRPr="006F20FB" w:rsidRDefault="008C1DC8" w:rsidP="00BB2BF3">
            <w:pPr>
              <w:pStyle w:val="Table10pt"/>
              <w:jc w:val="center"/>
            </w:pPr>
          </w:p>
          <w:p w14:paraId="1284F0DB" w14:textId="1244C548" w:rsidR="008C1DC8" w:rsidRPr="006F20FB" w:rsidRDefault="008C1DC8" w:rsidP="00BB2BF3">
            <w:pPr>
              <w:pStyle w:val="Table10pt"/>
              <w:jc w:val="center"/>
            </w:pPr>
            <w:r w:rsidRPr="006F20FB">
              <w:t xml:space="preserve">Y </w:t>
            </w:r>
            <w:sdt>
              <w:sdtPr>
                <w:id w:val="-48849293"/>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8954008"/>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1118C0E0" w14:textId="71241BE4" w:rsidR="008C1DC8" w:rsidRPr="006F20FB" w:rsidRDefault="008C1DC8" w:rsidP="00BB2BF3">
            <w:pPr>
              <w:pStyle w:val="Table10pt"/>
              <w:jc w:val="center"/>
            </w:pPr>
            <w:r w:rsidRPr="006F20FB">
              <w:t xml:space="preserve">Y </w:t>
            </w:r>
            <w:sdt>
              <w:sdtPr>
                <w:id w:val="1060599096"/>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795718337"/>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148226C6" w14:textId="1301819E" w:rsidR="000F178C" w:rsidRPr="006F20FB" w:rsidRDefault="008C1DC8" w:rsidP="00BB2BF3">
            <w:pPr>
              <w:pStyle w:val="Table10pt"/>
              <w:jc w:val="center"/>
            </w:pPr>
            <w:r w:rsidRPr="006F20FB">
              <w:t xml:space="preserve">Y </w:t>
            </w:r>
            <w:sdt>
              <w:sdtPr>
                <w:id w:val="-2038343553"/>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1681012043"/>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5C5AF027" w14:textId="0117671C" w:rsidR="008C1DC8" w:rsidRPr="006F20FB" w:rsidRDefault="008C1DC8" w:rsidP="00BB2BF3">
            <w:pPr>
              <w:pStyle w:val="Table10pt"/>
              <w:jc w:val="center"/>
            </w:pPr>
            <w:r w:rsidRPr="006F20FB">
              <w:t xml:space="preserve">Y </w:t>
            </w:r>
            <w:sdt>
              <w:sdtPr>
                <w:id w:val="1322854529"/>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701450311"/>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tc>
        <w:tc>
          <w:tcPr>
            <w:tcW w:w="1134" w:type="dxa"/>
          </w:tcPr>
          <w:p w14:paraId="27BBE980" w14:textId="77777777" w:rsidR="000F178C" w:rsidRPr="006F20FB" w:rsidRDefault="000F178C" w:rsidP="000F178C">
            <w:pPr>
              <w:pStyle w:val="Table10pt"/>
            </w:pPr>
          </w:p>
        </w:tc>
      </w:tr>
      <w:tr w:rsidR="00272A54" w:rsidRPr="006F20FB" w14:paraId="2CB9F143" w14:textId="77777777" w:rsidTr="1CAACCF9">
        <w:trPr>
          <w:cnfStyle w:val="000000100000" w:firstRow="0" w:lastRow="0" w:firstColumn="0" w:lastColumn="0" w:oddVBand="0" w:evenVBand="0" w:oddHBand="1" w:evenHBand="0" w:firstRowFirstColumn="0" w:firstRowLastColumn="0" w:lastRowFirstColumn="0" w:lastRowLastColumn="0"/>
          <w:trHeight w:val="567"/>
        </w:trPr>
        <w:tc>
          <w:tcPr>
            <w:tcW w:w="5812" w:type="dxa"/>
            <w:vAlign w:val="center"/>
          </w:tcPr>
          <w:p w14:paraId="746957ED" w14:textId="77777777" w:rsidR="00272A54" w:rsidRPr="006F20FB" w:rsidRDefault="00272A54" w:rsidP="00272A54">
            <w:pPr>
              <w:spacing w:before="0" w:after="0"/>
              <w:contextualSpacing/>
            </w:pPr>
            <w:r w:rsidRPr="006F20FB">
              <w:t xml:space="preserve">A plan is in place for </w:t>
            </w:r>
            <w:r w:rsidRPr="006F20FB">
              <w:rPr>
                <w:b/>
                <w:bCs/>
              </w:rPr>
              <w:t>equitable access</w:t>
            </w:r>
            <w:r w:rsidRPr="006F20FB">
              <w:t>, including:</w:t>
            </w:r>
          </w:p>
          <w:p w14:paraId="085F0EF8" w14:textId="77777777" w:rsidR="00272A54" w:rsidRPr="006F20FB" w:rsidRDefault="00272A54" w:rsidP="006E3D42">
            <w:pPr>
              <w:pStyle w:val="ListParagraph"/>
              <w:numPr>
                <w:ilvl w:val="0"/>
                <w:numId w:val="44"/>
              </w:numPr>
              <w:spacing w:after="0" w:line="240" w:lineRule="atLeast"/>
            </w:pPr>
            <w:r w:rsidRPr="006F20FB">
              <w:t>Access to translation and interpretation services</w:t>
            </w:r>
          </w:p>
          <w:p w14:paraId="41CDFAEA" w14:textId="77777777" w:rsidR="00272A54" w:rsidRPr="006F20FB" w:rsidRDefault="00272A54" w:rsidP="006E3D42">
            <w:pPr>
              <w:pStyle w:val="ListParagraph"/>
              <w:numPr>
                <w:ilvl w:val="0"/>
                <w:numId w:val="44"/>
              </w:numPr>
              <w:spacing w:after="0" w:line="240" w:lineRule="atLeast"/>
            </w:pPr>
            <w:r w:rsidRPr="006F20FB">
              <w:t>Written material and signage in easy-to-read formats</w:t>
            </w:r>
          </w:p>
          <w:p w14:paraId="161FAD0A" w14:textId="77777777" w:rsidR="00272A54" w:rsidRPr="006F20FB" w:rsidRDefault="00272A54" w:rsidP="006E3D42">
            <w:pPr>
              <w:pStyle w:val="ListParagraph"/>
              <w:numPr>
                <w:ilvl w:val="0"/>
                <w:numId w:val="44"/>
              </w:numPr>
              <w:spacing w:after="0" w:line="240" w:lineRule="atLeast"/>
            </w:pPr>
            <w:r w:rsidRPr="006F20FB">
              <w:t>Supporting resources/literature is available in a range of languages/formats for those with low health literacy.</w:t>
            </w:r>
          </w:p>
          <w:p w14:paraId="2A096B37" w14:textId="77777777" w:rsidR="00272A54" w:rsidRPr="006F20FB" w:rsidRDefault="00272A54" w:rsidP="006E3D42">
            <w:pPr>
              <w:pStyle w:val="ListParagraph"/>
              <w:numPr>
                <w:ilvl w:val="0"/>
                <w:numId w:val="44"/>
              </w:numPr>
              <w:spacing w:after="0" w:line="240" w:lineRule="atLeast"/>
            </w:pPr>
            <w:r w:rsidRPr="006F20FB">
              <w:t>Service delivery model provides for whanau/support people accompanying consumers.</w:t>
            </w:r>
          </w:p>
          <w:p w14:paraId="1A12B890" w14:textId="577E7989" w:rsidR="00272A54" w:rsidRPr="006F20FB" w:rsidRDefault="00272A54" w:rsidP="006E3D42">
            <w:pPr>
              <w:pStyle w:val="ListParagraph"/>
              <w:numPr>
                <w:ilvl w:val="0"/>
                <w:numId w:val="44"/>
              </w:numPr>
              <w:spacing w:after="0" w:line="240" w:lineRule="atLeast"/>
            </w:pPr>
            <w:r w:rsidRPr="006F20FB">
              <w:t>Venue access caters for disabled people and support for those with visual or hearing impairments.</w:t>
            </w:r>
          </w:p>
        </w:tc>
        <w:tc>
          <w:tcPr>
            <w:tcW w:w="1264" w:type="dxa"/>
          </w:tcPr>
          <w:p w14:paraId="1D268CF1" w14:textId="77777777" w:rsidR="00272A54" w:rsidRPr="006F20FB" w:rsidRDefault="00272A54" w:rsidP="00272A54">
            <w:pPr>
              <w:pStyle w:val="Table10pt"/>
              <w:jc w:val="center"/>
            </w:pPr>
          </w:p>
          <w:p w14:paraId="68A69D64" w14:textId="65E668FF" w:rsidR="00272A54" w:rsidRPr="006F20FB" w:rsidRDefault="00272A54" w:rsidP="00272A54">
            <w:pPr>
              <w:pStyle w:val="Table10pt"/>
              <w:jc w:val="center"/>
            </w:pPr>
            <w:r w:rsidRPr="006F20FB">
              <w:t xml:space="preserve">Y </w:t>
            </w:r>
            <w:sdt>
              <w:sdtPr>
                <w:id w:val="-1973751146"/>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582598396"/>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09A5FDBE" w14:textId="77777777" w:rsidR="00272A54" w:rsidRPr="006F20FB" w:rsidRDefault="00272A54" w:rsidP="00272A54">
            <w:pPr>
              <w:pStyle w:val="Table10pt"/>
              <w:jc w:val="center"/>
            </w:pPr>
          </w:p>
          <w:p w14:paraId="5AF10514" w14:textId="30A84897" w:rsidR="00272A54" w:rsidRPr="006F20FB" w:rsidRDefault="00272A54" w:rsidP="00272A54">
            <w:pPr>
              <w:pStyle w:val="Table10pt"/>
              <w:jc w:val="center"/>
            </w:pPr>
            <w:r w:rsidRPr="006F20FB">
              <w:t xml:space="preserve">Y </w:t>
            </w:r>
            <w:sdt>
              <w:sdtPr>
                <w:id w:val="-2051758916"/>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892550358"/>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76BCAC8D" w14:textId="77777777" w:rsidR="00272A54" w:rsidRPr="006F20FB" w:rsidRDefault="00272A54" w:rsidP="00272A54">
            <w:pPr>
              <w:pStyle w:val="Table10pt"/>
              <w:jc w:val="center"/>
            </w:pPr>
          </w:p>
          <w:p w14:paraId="6B5CC4DA" w14:textId="07F8055B" w:rsidR="00272A54" w:rsidRPr="006F20FB" w:rsidRDefault="00272A54" w:rsidP="00272A54">
            <w:pPr>
              <w:pStyle w:val="Table10pt"/>
              <w:jc w:val="center"/>
            </w:pPr>
            <w:r w:rsidRPr="006F20FB">
              <w:t xml:space="preserve">Y </w:t>
            </w:r>
            <w:sdt>
              <w:sdtPr>
                <w:id w:val="593595646"/>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1170834989"/>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5D521555" w14:textId="77777777" w:rsidR="00272A54" w:rsidRPr="006F20FB" w:rsidRDefault="00272A54" w:rsidP="00272A54">
            <w:pPr>
              <w:pStyle w:val="Table10pt"/>
              <w:jc w:val="center"/>
            </w:pPr>
          </w:p>
          <w:p w14:paraId="60F8D14F" w14:textId="58392137" w:rsidR="00272A54" w:rsidRPr="006F20FB" w:rsidRDefault="00272A54" w:rsidP="00272A54">
            <w:pPr>
              <w:pStyle w:val="Table10pt"/>
              <w:jc w:val="center"/>
            </w:pPr>
            <w:r w:rsidRPr="006F20FB">
              <w:t xml:space="preserve">Y </w:t>
            </w:r>
            <w:sdt>
              <w:sdtPr>
                <w:id w:val="-838531745"/>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1706523143"/>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490D46A1" w14:textId="77777777" w:rsidR="00272A54" w:rsidRPr="006F20FB" w:rsidRDefault="00272A54" w:rsidP="00272A54">
            <w:pPr>
              <w:pStyle w:val="Table10pt"/>
              <w:jc w:val="center"/>
            </w:pPr>
          </w:p>
          <w:p w14:paraId="5B3F24BB" w14:textId="2DE9D206" w:rsidR="00272A54" w:rsidRPr="006F20FB" w:rsidRDefault="00272A54" w:rsidP="00272A54">
            <w:pPr>
              <w:pStyle w:val="Table10pt"/>
              <w:jc w:val="center"/>
            </w:pPr>
            <w:r w:rsidRPr="006F20FB">
              <w:t xml:space="preserve">Y </w:t>
            </w:r>
            <w:sdt>
              <w:sdtPr>
                <w:id w:val="-1120988206"/>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1645337777"/>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tc>
        <w:tc>
          <w:tcPr>
            <w:tcW w:w="1134" w:type="dxa"/>
          </w:tcPr>
          <w:p w14:paraId="20711185" w14:textId="77777777" w:rsidR="00272A54" w:rsidRPr="006F20FB" w:rsidRDefault="00272A54" w:rsidP="00272A54">
            <w:pPr>
              <w:pStyle w:val="Table10pt"/>
            </w:pPr>
          </w:p>
        </w:tc>
      </w:tr>
      <w:tr w:rsidR="00272A54" w:rsidRPr="006F20FB" w14:paraId="44050D4A" w14:textId="77777777" w:rsidTr="1CAACCF9">
        <w:trPr>
          <w:cnfStyle w:val="000000010000" w:firstRow="0" w:lastRow="0" w:firstColumn="0" w:lastColumn="0" w:oddVBand="0" w:evenVBand="0" w:oddHBand="0" w:evenHBand="1" w:firstRowFirstColumn="0" w:firstRowLastColumn="0" w:lastRowFirstColumn="0" w:lastRowLastColumn="0"/>
          <w:trHeight w:val="479"/>
        </w:trPr>
        <w:tc>
          <w:tcPr>
            <w:tcW w:w="5812" w:type="dxa"/>
            <w:vAlign w:val="center"/>
          </w:tcPr>
          <w:p w14:paraId="14D14C45" w14:textId="10DBA155" w:rsidR="00272A54" w:rsidRPr="006F20FB" w:rsidRDefault="00272A54" w:rsidP="00272A54">
            <w:pPr>
              <w:spacing w:before="0" w:after="0"/>
              <w:contextualSpacing/>
            </w:pPr>
            <w:r w:rsidRPr="006F20FB">
              <w:t>A site evacuation plan is in place.</w:t>
            </w:r>
          </w:p>
        </w:tc>
        <w:tc>
          <w:tcPr>
            <w:tcW w:w="1264" w:type="dxa"/>
            <w:vAlign w:val="center"/>
          </w:tcPr>
          <w:p w14:paraId="3C679F80" w14:textId="56A2A30F" w:rsidR="00272A54" w:rsidRPr="006F20FB" w:rsidRDefault="00942AF7" w:rsidP="00272A54">
            <w:pPr>
              <w:pStyle w:val="Table10pt"/>
            </w:pPr>
            <w:r>
              <w:t xml:space="preserve"> </w:t>
            </w:r>
            <w:r w:rsidR="00272A54" w:rsidRPr="006F20FB">
              <w:t xml:space="preserve">Y </w:t>
            </w:r>
            <w:sdt>
              <w:sdtPr>
                <w:id w:val="15198377"/>
                <w14:checkbox>
                  <w14:checked w14:val="0"/>
                  <w14:checkedState w14:val="2612" w14:font="MS Gothic"/>
                  <w14:uncheckedState w14:val="2610" w14:font="MS Gothic"/>
                </w14:checkbox>
              </w:sdtPr>
              <w:sdtEndPr/>
              <w:sdtContent>
                <w:r w:rsidR="00272A54" w:rsidRPr="006F20FB">
                  <w:rPr>
                    <w:rFonts w:ascii="Segoe UI Symbol" w:hAnsi="Segoe UI Symbol" w:cs="Segoe UI Symbol"/>
                  </w:rPr>
                  <w:t>☐</w:t>
                </w:r>
              </w:sdtContent>
            </w:sdt>
            <w:r w:rsidR="00272A54" w:rsidRPr="006F20FB">
              <w:t xml:space="preserve">  N </w:t>
            </w:r>
            <w:sdt>
              <w:sdtPr>
                <w:id w:val="413593496"/>
                <w14:checkbox>
                  <w14:checked w14:val="0"/>
                  <w14:checkedState w14:val="2612" w14:font="MS Gothic"/>
                  <w14:uncheckedState w14:val="2610" w14:font="MS Gothic"/>
                </w14:checkbox>
              </w:sdtPr>
              <w:sdtEndPr/>
              <w:sdtContent>
                <w:r w:rsidR="00272A54" w:rsidRPr="006F20FB">
                  <w:rPr>
                    <w:rFonts w:ascii="Segoe UI Symbol" w:hAnsi="Segoe UI Symbol" w:cs="Segoe UI Symbol"/>
                  </w:rPr>
                  <w:t>☐</w:t>
                </w:r>
              </w:sdtContent>
            </w:sdt>
          </w:p>
        </w:tc>
        <w:tc>
          <w:tcPr>
            <w:tcW w:w="1134" w:type="dxa"/>
          </w:tcPr>
          <w:p w14:paraId="6E5EC052" w14:textId="77777777" w:rsidR="00272A54" w:rsidRPr="006F20FB" w:rsidRDefault="00272A54" w:rsidP="00272A54">
            <w:pPr>
              <w:pStyle w:val="Table10pt"/>
            </w:pPr>
          </w:p>
        </w:tc>
      </w:tr>
      <w:tr w:rsidR="00272A54" w:rsidRPr="006F20FB" w14:paraId="2BF98945" w14:textId="77777777" w:rsidTr="1CAACCF9">
        <w:trPr>
          <w:cnfStyle w:val="000000100000" w:firstRow="0" w:lastRow="0" w:firstColumn="0" w:lastColumn="0" w:oddVBand="0" w:evenVBand="0" w:oddHBand="1" w:evenHBand="0" w:firstRowFirstColumn="0" w:firstRowLastColumn="0" w:lastRowFirstColumn="0" w:lastRowLastColumn="0"/>
          <w:trHeight w:val="567"/>
        </w:trPr>
        <w:tc>
          <w:tcPr>
            <w:tcW w:w="5812" w:type="dxa"/>
            <w:vAlign w:val="center"/>
          </w:tcPr>
          <w:p w14:paraId="4A351468" w14:textId="3531E81E" w:rsidR="00272A54" w:rsidRPr="006F20FB" w:rsidRDefault="00272A54" w:rsidP="00272A54">
            <w:pPr>
              <w:spacing w:before="0" w:after="0"/>
              <w:contextualSpacing/>
            </w:pPr>
            <w:r w:rsidRPr="006F20FB">
              <w:t>A dry run has been completed</w:t>
            </w:r>
            <w:r w:rsidR="00942AF7">
              <w:t xml:space="preserve"> at the vaccination site.</w:t>
            </w:r>
          </w:p>
        </w:tc>
        <w:tc>
          <w:tcPr>
            <w:tcW w:w="1264" w:type="dxa"/>
            <w:vAlign w:val="center"/>
          </w:tcPr>
          <w:p w14:paraId="715CABC0" w14:textId="38566053" w:rsidR="00272A54" w:rsidRPr="006F20FB" w:rsidRDefault="00942AF7" w:rsidP="00EC6721">
            <w:pPr>
              <w:pStyle w:val="Table10pt"/>
            </w:pPr>
            <w:r>
              <w:t xml:space="preserve"> </w:t>
            </w:r>
            <w:r w:rsidR="00272A54" w:rsidRPr="006F20FB">
              <w:t xml:space="preserve">Y </w:t>
            </w:r>
            <w:sdt>
              <w:sdtPr>
                <w:id w:val="-1039971424"/>
                <w14:checkbox>
                  <w14:checked w14:val="0"/>
                  <w14:checkedState w14:val="2612" w14:font="MS Gothic"/>
                  <w14:uncheckedState w14:val="2610" w14:font="MS Gothic"/>
                </w14:checkbox>
              </w:sdtPr>
              <w:sdtEndPr/>
              <w:sdtContent>
                <w:r w:rsidR="00272A54" w:rsidRPr="006F20FB">
                  <w:rPr>
                    <w:rFonts w:ascii="Segoe UI Symbol" w:hAnsi="Segoe UI Symbol" w:cs="Segoe UI Symbol"/>
                  </w:rPr>
                  <w:t>☐</w:t>
                </w:r>
              </w:sdtContent>
            </w:sdt>
            <w:r w:rsidR="00272A54" w:rsidRPr="006F20FB">
              <w:t xml:space="preserve">  N </w:t>
            </w:r>
            <w:sdt>
              <w:sdtPr>
                <w:id w:val="-1636401737"/>
                <w14:checkbox>
                  <w14:checked w14:val="0"/>
                  <w14:checkedState w14:val="2612" w14:font="MS Gothic"/>
                  <w14:uncheckedState w14:val="2610" w14:font="MS Gothic"/>
                </w14:checkbox>
              </w:sdtPr>
              <w:sdtEndPr/>
              <w:sdtContent>
                <w:r w:rsidR="00272A54" w:rsidRPr="006F20FB">
                  <w:rPr>
                    <w:rFonts w:ascii="Segoe UI Symbol" w:hAnsi="Segoe UI Symbol" w:cs="Segoe UI Symbol"/>
                  </w:rPr>
                  <w:t>☐</w:t>
                </w:r>
              </w:sdtContent>
            </w:sdt>
            <w:bookmarkStart w:id="445" w:name="_Toc2753219"/>
          </w:p>
        </w:tc>
        <w:tc>
          <w:tcPr>
            <w:tcW w:w="1134" w:type="dxa"/>
          </w:tcPr>
          <w:p w14:paraId="0B35DA04" w14:textId="77777777" w:rsidR="00272A54" w:rsidRPr="006F20FB" w:rsidRDefault="00272A54" w:rsidP="00272A54">
            <w:pPr>
              <w:pStyle w:val="Table10pt"/>
            </w:pPr>
          </w:p>
        </w:tc>
      </w:tr>
    </w:tbl>
    <w:p w14:paraId="511961A1" w14:textId="372B5219" w:rsidR="003D045F" w:rsidRPr="006F20FB" w:rsidRDefault="003E634F" w:rsidP="003E634F">
      <w:pPr>
        <w:pStyle w:val="Caption"/>
      </w:pPr>
      <w:bookmarkStart w:id="446" w:name="_Toc80138289"/>
      <w:bookmarkStart w:id="447" w:name="_Toc88839190"/>
      <w:bookmarkEnd w:id="445"/>
      <w:r w:rsidRPr="006F20FB">
        <w:t>Table A</w:t>
      </w:r>
      <w:r>
        <w:fldChar w:fldCharType="begin"/>
      </w:r>
      <w:r>
        <w:instrText>SEQ Table_A \* ARABIC</w:instrText>
      </w:r>
      <w:r>
        <w:fldChar w:fldCharType="separate"/>
      </w:r>
      <w:r w:rsidR="001755FE">
        <w:rPr>
          <w:noProof/>
        </w:rPr>
        <w:t>2</w:t>
      </w:r>
      <w:r>
        <w:fldChar w:fldCharType="end"/>
      </w:r>
      <w:r w:rsidR="003D045F" w:rsidRPr="006F20FB">
        <w:t xml:space="preserve"> –</w:t>
      </w:r>
      <w:r w:rsidRPr="006F20FB">
        <w:t xml:space="preserve"> </w:t>
      </w:r>
      <w:r w:rsidR="0034533B" w:rsidRPr="006F20FB">
        <w:t>place</w:t>
      </w:r>
      <w:r w:rsidR="003D045F" w:rsidRPr="006F20FB">
        <w:t xml:space="preserve"> site</w:t>
      </w:r>
      <w:r w:rsidR="00F34174" w:rsidRPr="006F20FB">
        <w:t xml:space="preserve"> checklist</w:t>
      </w:r>
      <w:bookmarkEnd w:id="446"/>
      <w:bookmarkEnd w:id="447"/>
    </w:p>
    <w:tbl>
      <w:tblPr>
        <w:tblStyle w:val="GridTable1Light"/>
        <w:tblW w:w="0" w:type="auto"/>
        <w:tblLook w:val="0420" w:firstRow="1" w:lastRow="0" w:firstColumn="0" w:lastColumn="0" w:noHBand="0" w:noVBand="1"/>
      </w:tblPr>
      <w:tblGrid>
        <w:gridCol w:w="5807"/>
        <w:gridCol w:w="1276"/>
        <w:gridCol w:w="1269"/>
      </w:tblGrid>
      <w:tr w:rsidR="006D1674" w:rsidRPr="006F20FB" w14:paraId="2C411A58" w14:textId="77777777" w:rsidTr="00E30F0E">
        <w:trPr>
          <w:cnfStyle w:val="100000000000" w:firstRow="1" w:lastRow="0" w:firstColumn="0" w:lastColumn="0" w:oddVBand="0" w:evenVBand="0" w:oddHBand="0" w:evenHBand="0" w:firstRowFirstColumn="0" w:firstRowLastColumn="0" w:lastRowFirstColumn="0" w:lastRowLastColumn="0"/>
          <w:trHeight w:val="567"/>
        </w:trPr>
        <w:tc>
          <w:tcPr>
            <w:tcW w:w="5807" w:type="dxa"/>
            <w:hideMark/>
          </w:tcPr>
          <w:p w14:paraId="55C32F3C" w14:textId="77777777" w:rsidR="006D1674" w:rsidRPr="006F20FB" w:rsidRDefault="006D1674" w:rsidP="006D1674">
            <w:pPr>
              <w:spacing w:before="120" w:after="120"/>
            </w:pPr>
            <w:r w:rsidRPr="006F20FB">
              <w:t>Physical site</w:t>
            </w:r>
          </w:p>
        </w:tc>
        <w:tc>
          <w:tcPr>
            <w:tcW w:w="1276" w:type="dxa"/>
          </w:tcPr>
          <w:p w14:paraId="3BF7F128" w14:textId="6958FFDE" w:rsidR="006D1674" w:rsidRPr="006F20FB" w:rsidRDefault="006D1674" w:rsidP="006D1674">
            <w:pPr>
              <w:spacing w:before="120" w:after="120"/>
            </w:pPr>
            <w:r w:rsidRPr="006F20FB">
              <w:rPr>
                <w:color w:val="FFFFFF"/>
                <w:sz w:val="18"/>
                <w:szCs w:val="18"/>
                <w:lang w:eastAsia="en-NZ"/>
              </w:rPr>
              <w:t>Y / N</w:t>
            </w:r>
          </w:p>
        </w:tc>
        <w:tc>
          <w:tcPr>
            <w:tcW w:w="1269" w:type="dxa"/>
          </w:tcPr>
          <w:p w14:paraId="31EB55A3" w14:textId="165CDD5D" w:rsidR="006D1674" w:rsidRPr="006F20FB" w:rsidRDefault="006D1674" w:rsidP="006D1674">
            <w:pPr>
              <w:spacing w:before="120" w:after="120"/>
            </w:pPr>
            <w:r w:rsidRPr="006F20FB">
              <w:rPr>
                <w:color w:val="FFFFFF"/>
                <w:sz w:val="18"/>
                <w:szCs w:val="18"/>
                <w:lang w:eastAsia="en-NZ"/>
              </w:rPr>
              <w:t>Comments</w:t>
            </w:r>
          </w:p>
        </w:tc>
      </w:tr>
      <w:tr w:rsidR="00B35714" w:rsidRPr="006F20FB" w14:paraId="1469AF9B" w14:textId="77777777" w:rsidTr="00E30F0E">
        <w:trPr>
          <w:cnfStyle w:val="000000100000" w:firstRow="0" w:lastRow="0" w:firstColumn="0" w:lastColumn="0" w:oddVBand="0" w:evenVBand="0" w:oddHBand="1" w:evenHBand="0" w:firstRowFirstColumn="0" w:firstRowLastColumn="0" w:lastRowFirstColumn="0" w:lastRowLastColumn="0"/>
          <w:trHeight w:val="567"/>
        </w:trPr>
        <w:tc>
          <w:tcPr>
            <w:tcW w:w="5807" w:type="dxa"/>
            <w:hideMark/>
          </w:tcPr>
          <w:p w14:paraId="51DFC843" w14:textId="77777777" w:rsidR="00B35714" w:rsidRPr="006F20FB" w:rsidRDefault="00B35714" w:rsidP="00B35714">
            <w:pPr>
              <w:spacing w:after="0"/>
            </w:pPr>
            <w:r w:rsidRPr="006F20FB">
              <w:t>Adequate space (including also for whanau/support persons) and associated capacity for:</w:t>
            </w:r>
          </w:p>
          <w:p w14:paraId="11128C42" w14:textId="77777777" w:rsidR="00B35714" w:rsidRPr="006F20FB" w:rsidRDefault="00B35714" w:rsidP="006E3D42">
            <w:pPr>
              <w:pStyle w:val="ListParagraph"/>
              <w:numPr>
                <w:ilvl w:val="0"/>
                <w:numId w:val="47"/>
              </w:numPr>
              <w:spacing w:after="0" w:line="240" w:lineRule="atLeast"/>
            </w:pPr>
            <w:r w:rsidRPr="006F20FB">
              <w:t>Screening</w:t>
            </w:r>
          </w:p>
          <w:p w14:paraId="0F9B7242" w14:textId="77777777" w:rsidR="00B35714" w:rsidRPr="006F20FB" w:rsidRDefault="00B35714" w:rsidP="006E3D42">
            <w:pPr>
              <w:pStyle w:val="ListParagraph"/>
              <w:numPr>
                <w:ilvl w:val="0"/>
                <w:numId w:val="47"/>
              </w:numPr>
              <w:spacing w:after="0" w:line="240" w:lineRule="atLeast"/>
            </w:pPr>
            <w:r w:rsidRPr="006F20FB">
              <w:t>Registration</w:t>
            </w:r>
          </w:p>
          <w:p w14:paraId="597AFCE1" w14:textId="77777777" w:rsidR="00B35714" w:rsidRPr="006F20FB" w:rsidRDefault="00B35714" w:rsidP="006E3D42">
            <w:pPr>
              <w:pStyle w:val="ListParagraph"/>
              <w:numPr>
                <w:ilvl w:val="0"/>
                <w:numId w:val="47"/>
              </w:numPr>
              <w:spacing w:after="0" w:line="240" w:lineRule="atLeast"/>
            </w:pPr>
            <w:r w:rsidRPr="006F20FB">
              <w:t>A private space for consultation, family groups, and vulnerable people requiring support</w:t>
            </w:r>
          </w:p>
          <w:p w14:paraId="5E4438B3" w14:textId="77777777" w:rsidR="00B35714" w:rsidRPr="006F20FB" w:rsidRDefault="00B35714" w:rsidP="006E3D42">
            <w:pPr>
              <w:pStyle w:val="ListParagraph"/>
              <w:numPr>
                <w:ilvl w:val="0"/>
                <w:numId w:val="47"/>
              </w:numPr>
              <w:spacing w:after="0" w:line="240" w:lineRule="atLeast"/>
            </w:pPr>
            <w:r w:rsidRPr="006F20FB">
              <w:t>Waiting (seated)</w:t>
            </w:r>
          </w:p>
          <w:p w14:paraId="04F1E397" w14:textId="77777777" w:rsidR="00B35714" w:rsidRPr="006F20FB" w:rsidRDefault="00B35714" w:rsidP="006E3D42">
            <w:pPr>
              <w:pStyle w:val="ListParagraph"/>
              <w:numPr>
                <w:ilvl w:val="0"/>
                <w:numId w:val="47"/>
              </w:numPr>
              <w:spacing w:after="0" w:line="240" w:lineRule="atLeast"/>
            </w:pPr>
            <w:r w:rsidRPr="006F20FB">
              <w:t xml:space="preserve">Vaccination (including drawing up and administrating) </w:t>
            </w:r>
          </w:p>
          <w:p w14:paraId="589C6A6C" w14:textId="48F89ED3" w:rsidR="00B35714" w:rsidRPr="006F20FB" w:rsidRDefault="00B35714" w:rsidP="006E3D42">
            <w:pPr>
              <w:pStyle w:val="ListParagraph"/>
              <w:numPr>
                <w:ilvl w:val="0"/>
                <w:numId w:val="47"/>
              </w:numPr>
              <w:spacing w:after="0" w:line="240" w:lineRule="atLeast"/>
            </w:pPr>
            <w:r w:rsidRPr="006F20FB">
              <w:t>Post-vaccination observation.</w:t>
            </w:r>
          </w:p>
        </w:tc>
        <w:tc>
          <w:tcPr>
            <w:tcW w:w="1276" w:type="dxa"/>
            <w:hideMark/>
          </w:tcPr>
          <w:p w14:paraId="0A4E15CD" w14:textId="77777777" w:rsidR="00D0410B" w:rsidRPr="006F20FB" w:rsidRDefault="00D0410B" w:rsidP="00D0410B">
            <w:pPr>
              <w:pStyle w:val="Table10pt"/>
              <w:jc w:val="center"/>
            </w:pPr>
          </w:p>
          <w:p w14:paraId="555204CF" w14:textId="77777777" w:rsidR="00D0410B" w:rsidRPr="006F20FB" w:rsidRDefault="00D0410B" w:rsidP="00D0410B">
            <w:pPr>
              <w:pStyle w:val="Table10pt"/>
              <w:jc w:val="center"/>
            </w:pPr>
          </w:p>
          <w:p w14:paraId="03FB721A" w14:textId="77777777" w:rsidR="00D0410B" w:rsidRPr="006F20FB" w:rsidRDefault="00D0410B" w:rsidP="00D0410B">
            <w:pPr>
              <w:pStyle w:val="Table10pt"/>
              <w:jc w:val="center"/>
            </w:pPr>
          </w:p>
          <w:p w14:paraId="3CC4FA26" w14:textId="5F832EF0" w:rsidR="00D0410B" w:rsidRPr="006F20FB" w:rsidRDefault="00D0410B" w:rsidP="00D0410B">
            <w:pPr>
              <w:pStyle w:val="Table10pt"/>
              <w:jc w:val="center"/>
              <w:rPr>
                <w:b/>
              </w:rPr>
            </w:pPr>
            <w:r w:rsidRPr="006F20FB">
              <w:t xml:space="preserve">Y </w:t>
            </w:r>
            <w:sdt>
              <w:sdtPr>
                <w:rPr>
                  <w:rFonts w:ascii="Segoe UI Symbol" w:hAnsi="Segoe UI Symbol" w:cs="Segoe UI Symbol"/>
                  <w:b/>
                </w:rPr>
                <w:id w:val="829252778"/>
                <w14:checkbox>
                  <w14:checked w14:val="0"/>
                  <w14:checkedState w14:val="2612" w14:font="MS Gothic"/>
                  <w14:uncheckedState w14:val="2610" w14:font="MS Gothic"/>
                </w14:checkbox>
              </w:sdtPr>
              <w:sdtEndPr/>
              <w:sdtContent>
                <w:r w:rsidRPr="006F20FB">
                  <w:rPr>
                    <w:rFonts w:ascii="Segoe UI Symbol" w:hAnsi="Segoe UI Symbol" w:cs="Segoe UI Symbol"/>
                    <w:b/>
                  </w:rPr>
                  <w:t>☐</w:t>
                </w:r>
              </w:sdtContent>
            </w:sdt>
            <w:r w:rsidRPr="006F20FB">
              <w:t xml:space="preserve">  N </w:t>
            </w:r>
            <w:sdt>
              <w:sdtPr>
                <w:rPr>
                  <w:rFonts w:ascii="Segoe UI Symbol" w:hAnsi="Segoe UI Symbol" w:cs="Segoe UI Symbol"/>
                  <w:b/>
                </w:rPr>
                <w:id w:val="624733825"/>
                <w14:checkbox>
                  <w14:checked w14:val="0"/>
                  <w14:checkedState w14:val="2612" w14:font="MS Gothic"/>
                  <w14:uncheckedState w14:val="2610" w14:font="MS Gothic"/>
                </w14:checkbox>
              </w:sdtPr>
              <w:sdtEndPr/>
              <w:sdtContent>
                <w:r w:rsidRPr="006F20FB">
                  <w:rPr>
                    <w:rFonts w:ascii="Segoe UI Symbol" w:hAnsi="Segoe UI Symbol" w:cs="Segoe UI Symbol"/>
                    <w:b/>
                  </w:rPr>
                  <w:t>☐</w:t>
                </w:r>
              </w:sdtContent>
            </w:sdt>
          </w:p>
          <w:p w14:paraId="6BBD5579" w14:textId="6EB19A89" w:rsidR="00D0410B" w:rsidRPr="006F20FB" w:rsidRDefault="00D0410B" w:rsidP="00D0410B">
            <w:pPr>
              <w:pStyle w:val="Table10pt"/>
              <w:jc w:val="center"/>
              <w:rPr>
                <w:b/>
              </w:rPr>
            </w:pPr>
            <w:r w:rsidRPr="006F20FB">
              <w:t xml:space="preserve">Y </w:t>
            </w:r>
            <w:sdt>
              <w:sdtPr>
                <w:rPr>
                  <w:rFonts w:ascii="Segoe UI Symbol" w:hAnsi="Segoe UI Symbol" w:cs="Segoe UI Symbol"/>
                  <w:b/>
                </w:rPr>
                <w:id w:val="-163327379"/>
                <w14:checkbox>
                  <w14:checked w14:val="0"/>
                  <w14:checkedState w14:val="2612" w14:font="MS Gothic"/>
                  <w14:uncheckedState w14:val="2610" w14:font="MS Gothic"/>
                </w14:checkbox>
              </w:sdtPr>
              <w:sdtEndPr/>
              <w:sdtContent>
                <w:r w:rsidRPr="006F20FB">
                  <w:rPr>
                    <w:rFonts w:ascii="Segoe UI Symbol" w:hAnsi="Segoe UI Symbol" w:cs="Segoe UI Symbol"/>
                    <w:b/>
                  </w:rPr>
                  <w:t>☐</w:t>
                </w:r>
              </w:sdtContent>
            </w:sdt>
            <w:r w:rsidRPr="006F20FB">
              <w:t xml:space="preserve">  N </w:t>
            </w:r>
            <w:sdt>
              <w:sdtPr>
                <w:rPr>
                  <w:rFonts w:ascii="Segoe UI Symbol" w:hAnsi="Segoe UI Symbol" w:cs="Segoe UI Symbol"/>
                  <w:b/>
                </w:rPr>
                <w:id w:val="806588994"/>
                <w14:checkbox>
                  <w14:checked w14:val="0"/>
                  <w14:checkedState w14:val="2612" w14:font="MS Gothic"/>
                  <w14:uncheckedState w14:val="2610" w14:font="MS Gothic"/>
                </w14:checkbox>
              </w:sdtPr>
              <w:sdtEndPr/>
              <w:sdtContent>
                <w:r w:rsidRPr="006F20FB">
                  <w:rPr>
                    <w:rFonts w:ascii="Segoe UI Symbol" w:hAnsi="Segoe UI Symbol" w:cs="Segoe UI Symbol"/>
                    <w:b/>
                  </w:rPr>
                  <w:t>☐</w:t>
                </w:r>
              </w:sdtContent>
            </w:sdt>
          </w:p>
          <w:p w14:paraId="598502B5" w14:textId="0C519BEC" w:rsidR="00D0410B" w:rsidRPr="006F20FB" w:rsidRDefault="00D0410B" w:rsidP="00D0410B">
            <w:pPr>
              <w:pStyle w:val="Table10pt"/>
              <w:jc w:val="center"/>
              <w:rPr>
                <w:b/>
              </w:rPr>
            </w:pPr>
            <w:r w:rsidRPr="006F20FB">
              <w:t xml:space="preserve">Y </w:t>
            </w:r>
            <w:sdt>
              <w:sdtPr>
                <w:rPr>
                  <w:rFonts w:ascii="Segoe UI Symbol" w:hAnsi="Segoe UI Symbol" w:cs="Segoe UI Symbol"/>
                  <w:b/>
                </w:rPr>
                <w:id w:val="1294791925"/>
                <w14:checkbox>
                  <w14:checked w14:val="0"/>
                  <w14:checkedState w14:val="2612" w14:font="MS Gothic"/>
                  <w14:uncheckedState w14:val="2610" w14:font="MS Gothic"/>
                </w14:checkbox>
              </w:sdtPr>
              <w:sdtEndPr/>
              <w:sdtContent>
                <w:r w:rsidRPr="006F20FB">
                  <w:rPr>
                    <w:rFonts w:ascii="Segoe UI Symbol" w:hAnsi="Segoe UI Symbol" w:cs="Segoe UI Symbol"/>
                    <w:b/>
                  </w:rPr>
                  <w:t>☐</w:t>
                </w:r>
              </w:sdtContent>
            </w:sdt>
            <w:r w:rsidRPr="006F20FB">
              <w:t xml:space="preserve">  N </w:t>
            </w:r>
            <w:sdt>
              <w:sdtPr>
                <w:rPr>
                  <w:rFonts w:ascii="Segoe UI Symbol" w:hAnsi="Segoe UI Symbol" w:cs="Segoe UI Symbol"/>
                  <w:b/>
                </w:rPr>
                <w:id w:val="-1093934189"/>
                <w14:checkbox>
                  <w14:checked w14:val="0"/>
                  <w14:checkedState w14:val="2612" w14:font="MS Gothic"/>
                  <w14:uncheckedState w14:val="2610" w14:font="MS Gothic"/>
                </w14:checkbox>
              </w:sdtPr>
              <w:sdtEndPr/>
              <w:sdtContent>
                <w:r w:rsidRPr="006F20FB">
                  <w:rPr>
                    <w:rFonts w:ascii="Segoe UI Symbol" w:hAnsi="Segoe UI Symbol" w:cs="Segoe UI Symbol"/>
                    <w:b/>
                  </w:rPr>
                  <w:t>☐</w:t>
                </w:r>
              </w:sdtContent>
            </w:sdt>
          </w:p>
          <w:p w14:paraId="5EC5CE6A" w14:textId="2F6F0FE8" w:rsidR="00D0410B" w:rsidRPr="006F20FB" w:rsidRDefault="00D0410B" w:rsidP="00D0410B">
            <w:pPr>
              <w:pStyle w:val="Table10pt"/>
              <w:jc w:val="center"/>
              <w:rPr>
                <w:b/>
              </w:rPr>
            </w:pPr>
            <w:r w:rsidRPr="006F20FB">
              <w:t xml:space="preserve">Y </w:t>
            </w:r>
            <w:sdt>
              <w:sdtPr>
                <w:rPr>
                  <w:rFonts w:ascii="Segoe UI Symbol" w:hAnsi="Segoe UI Symbol" w:cs="Segoe UI Symbol"/>
                  <w:b/>
                </w:rPr>
                <w:id w:val="-431362348"/>
                <w14:checkbox>
                  <w14:checked w14:val="0"/>
                  <w14:checkedState w14:val="2612" w14:font="MS Gothic"/>
                  <w14:uncheckedState w14:val="2610" w14:font="MS Gothic"/>
                </w14:checkbox>
              </w:sdtPr>
              <w:sdtEndPr/>
              <w:sdtContent>
                <w:r w:rsidRPr="006F20FB">
                  <w:rPr>
                    <w:rFonts w:ascii="Segoe UI Symbol" w:hAnsi="Segoe UI Symbol" w:cs="Segoe UI Symbol"/>
                    <w:b/>
                  </w:rPr>
                  <w:t>☐</w:t>
                </w:r>
              </w:sdtContent>
            </w:sdt>
            <w:r w:rsidRPr="006F20FB">
              <w:t xml:space="preserve">  N </w:t>
            </w:r>
            <w:sdt>
              <w:sdtPr>
                <w:rPr>
                  <w:rFonts w:ascii="Segoe UI Symbol" w:hAnsi="Segoe UI Symbol" w:cs="Segoe UI Symbol"/>
                  <w:b/>
                </w:rPr>
                <w:id w:val="-1255671345"/>
                <w14:checkbox>
                  <w14:checked w14:val="0"/>
                  <w14:checkedState w14:val="2612" w14:font="MS Gothic"/>
                  <w14:uncheckedState w14:val="2610" w14:font="MS Gothic"/>
                </w14:checkbox>
              </w:sdtPr>
              <w:sdtEndPr/>
              <w:sdtContent>
                <w:r w:rsidRPr="006F20FB">
                  <w:rPr>
                    <w:rFonts w:ascii="Segoe UI Symbol" w:hAnsi="Segoe UI Symbol" w:cs="Segoe UI Symbol"/>
                    <w:b/>
                  </w:rPr>
                  <w:t>☐</w:t>
                </w:r>
              </w:sdtContent>
            </w:sdt>
          </w:p>
          <w:p w14:paraId="658CB197" w14:textId="3888591B" w:rsidR="00D0410B" w:rsidRPr="006F20FB" w:rsidRDefault="00D0410B" w:rsidP="00D0410B">
            <w:pPr>
              <w:pStyle w:val="Table10pt"/>
              <w:jc w:val="center"/>
              <w:rPr>
                <w:b/>
              </w:rPr>
            </w:pPr>
            <w:r w:rsidRPr="006F20FB">
              <w:t xml:space="preserve">Y </w:t>
            </w:r>
            <w:sdt>
              <w:sdtPr>
                <w:rPr>
                  <w:rFonts w:ascii="Segoe UI Symbol" w:hAnsi="Segoe UI Symbol" w:cs="Segoe UI Symbol"/>
                  <w:b/>
                </w:rPr>
                <w:id w:val="-274025425"/>
                <w14:checkbox>
                  <w14:checked w14:val="0"/>
                  <w14:checkedState w14:val="2612" w14:font="MS Gothic"/>
                  <w14:uncheckedState w14:val="2610" w14:font="MS Gothic"/>
                </w14:checkbox>
              </w:sdtPr>
              <w:sdtEndPr/>
              <w:sdtContent>
                <w:r w:rsidRPr="006F20FB">
                  <w:rPr>
                    <w:rFonts w:ascii="Segoe UI Symbol" w:hAnsi="Segoe UI Symbol" w:cs="Segoe UI Symbol"/>
                    <w:b/>
                  </w:rPr>
                  <w:t>☐</w:t>
                </w:r>
              </w:sdtContent>
            </w:sdt>
            <w:r w:rsidRPr="006F20FB">
              <w:t xml:space="preserve">  N </w:t>
            </w:r>
            <w:sdt>
              <w:sdtPr>
                <w:rPr>
                  <w:rFonts w:ascii="Segoe UI Symbol" w:hAnsi="Segoe UI Symbol" w:cs="Segoe UI Symbol"/>
                  <w:b/>
                </w:rPr>
                <w:id w:val="-952547501"/>
                <w14:checkbox>
                  <w14:checked w14:val="0"/>
                  <w14:checkedState w14:val="2612" w14:font="MS Gothic"/>
                  <w14:uncheckedState w14:val="2610" w14:font="MS Gothic"/>
                </w14:checkbox>
              </w:sdtPr>
              <w:sdtEndPr/>
              <w:sdtContent>
                <w:r w:rsidRPr="006F20FB">
                  <w:rPr>
                    <w:rFonts w:ascii="Segoe UI Symbol" w:hAnsi="Segoe UI Symbol" w:cs="Segoe UI Symbol"/>
                    <w:b/>
                  </w:rPr>
                  <w:t>☐</w:t>
                </w:r>
              </w:sdtContent>
            </w:sdt>
          </w:p>
          <w:p w14:paraId="7EFFB8C5" w14:textId="77777777" w:rsidR="00D0410B" w:rsidRPr="006F20FB" w:rsidRDefault="00D0410B" w:rsidP="00D0410B">
            <w:pPr>
              <w:pStyle w:val="Table10pt"/>
              <w:jc w:val="center"/>
              <w:rPr>
                <w:lang w:val="en-NZ"/>
              </w:rPr>
            </w:pPr>
          </w:p>
          <w:p w14:paraId="03ABA3E1" w14:textId="31AD3AAD" w:rsidR="00B35714" w:rsidRPr="006F20FB" w:rsidRDefault="00D0410B" w:rsidP="00D0410B">
            <w:pPr>
              <w:pStyle w:val="Table10pt"/>
              <w:jc w:val="center"/>
            </w:pPr>
            <w:r w:rsidRPr="006F20FB">
              <w:rPr>
                <w:lang w:val="en-NZ"/>
              </w:rPr>
              <w:t xml:space="preserve">Y </w:t>
            </w:r>
            <w:sdt>
              <w:sdtPr>
                <w:rPr>
                  <w:rFonts w:ascii="Segoe UI Symbol" w:hAnsi="Segoe UI Symbol" w:cs="Segoe UI Symbol"/>
                  <w:b/>
                  <w:lang w:val="en-NZ"/>
                </w:rPr>
                <w:id w:val="-1897503409"/>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703170797"/>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269" w:type="dxa"/>
            <w:hideMark/>
          </w:tcPr>
          <w:p w14:paraId="6ABA9EC4" w14:textId="77777777" w:rsidR="00B35714" w:rsidRPr="006F20FB" w:rsidRDefault="00B35714" w:rsidP="00B35714">
            <w:pPr>
              <w:pStyle w:val="Table10pt"/>
            </w:pPr>
          </w:p>
        </w:tc>
      </w:tr>
      <w:tr w:rsidR="00B35714" w:rsidRPr="006F20FB" w14:paraId="20FD6288" w14:textId="77777777" w:rsidTr="00E30F0E">
        <w:trPr>
          <w:cnfStyle w:val="000000010000" w:firstRow="0" w:lastRow="0" w:firstColumn="0" w:lastColumn="0" w:oddVBand="0" w:evenVBand="0" w:oddHBand="0" w:evenHBand="1" w:firstRowFirstColumn="0" w:firstRowLastColumn="0" w:lastRowFirstColumn="0" w:lastRowLastColumn="0"/>
          <w:trHeight w:val="567"/>
        </w:trPr>
        <w:tc>
          <w:tcPr>
            <w:tcW w:w="5807" w:type="dxa"/>
            <w:hideMark/>
          </w:tcPr>
          <w:p w14:paraId="33702BA1" w14:textId="39CA6BF9" w:rsidR="00B35714" w:rsidRPr="006F20FB" w:rsidRDefault="00B35714" w:rsidP="00620940">
            <w:pPr>
              <w:pStyle w:val="Table10ptbullets"/>
              <w:numPr>
                <w:ilvl w:val="0"/>
                <w:numId w:val="0"/>
              </w:numPr>
              <w:rPr>
                <w:lang w:eastAsia="en-NZ"/>
              </w:rPr>
            </w:pPr>
            <w:r w:rsidRPr="006F20FB">
              <w:t>Access to secure storage for medical records (including consent forms).</w:t>
            </w:r>
          </w:p>
        </w:tc>
        <w:tc>
          <w:tcPr>
            <w:tcW w:w="1276" w:type="dxa"/>
            <w:vAlign w:val="center"/>
            <w:hideMark/>
          </w:tcPr>
          <w:p w14:paraId="71468039" w14:textId="75D87C5A" w:rsidR="00B35714" w:rsidRPr="006F20FB" w:rsidRDefault="00B35714" w:rsidP="00541C5B">
            <w:pPr>
              <w:pStyle w:val="Table10pt"/>
              <w:jc w:val="center"/>
            </w:pPr>
            <w:r w:rsidRPr="006F20FB">
              <w:t xml:space="preserve">Y </w:t>
            </w:r>
            <w:sdt>
              <w:sdtPr>
                <w:rPr>
                  <w:rFonts w:ascii="MS Gothic" w:eastAsia="MS Gothic" w:hAnsi="MS Gothic"/>
                  <w:b/>
                  <w:bCs w:val="0"/>
                </w:rPr>
                <w:id w:val="143322137"/>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228545248"/>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hideMark/>
          </w:tcPr>
          <w:p w14:paraId="38B20883" w14:textId="77777777" w:rsidR="00B35714" w:rsidRPr="006F20FB" w:rsidRDefault="00B35714" w:rsidP="00B35714">
            <w:pPr>
              <w:pStyle w:val="Table10pt"/>
            </w:pPr>
          </w:p>
        </w:tc>
      </w:tr>
      <w:tr w:rsidR="00B35714" w:rsidRPr="006F20FB" w14:paraId="50881C22" w14:textId="77777777" w:rsidTr="00E30F0E">
        <w:trPr>
          <w:cnfStyle w:val="000000100000" w:firstRow="0" w:lastRow="0" w:firstColumn="0" w:lastColumn="0" w:oddVBand="0" w:evenVBand="0" w:oddHBand="1" w:evenHBand="0" w:firstRowFirstColumn="0" w:firstRowLastColumn="0" w:lastRowFirstColumn="0" w:lastRowLastColumn="0"/>
          <w:trHeight w:val="567"/>
        </w:trPr>
        <w:tc>
          <w:tcPr>
            <w:tcW w:w="5807" w:type="dxa"/>
            <w:hideMark/>
          </w:tcPr>
          <w:p w14:paraId="64E45A50" w14:textId="150A33D1" w:rsidR="00B35714" w:rsidRPr="006F20FB" w:rsidRDefault="00B35714" w:rsidP="00620940">
            <w:pPr>
              <w:pStyle w:val="Table10ptbullets"/>
              <w:numPr>
                <w:ilvl w:val="0"/>
                <w:numId w:val="0"/>
              </w:numPr>
              <w:ind w:left="22"/>
              <w:rPr>
                <w:lang w:eastAsia="en-NZ"/>
              </w:rPr>
            </w:pPr>
            <w:r w:rsidRPr="006F20FB">
              <w:lastRenderedPageBreak/>
              <w:t>Appropriate signage to identify as vaccination site for consumers, including COVID-19 vaccination campaign posters/banners/flags. Signage should also include Code of Consumer Rights.</w:t>
            </w:r>
          </w:p>
        </w:tc>
        <w:tc>
          <w:tcPr>
            <w:tcW w:w="1276" w:type="dxa"/>
            <w:vAlign w:val="center"/>
            <w:hideMark/>
          </w:tcPr>
          <w:p w14:paraId="2769A514" w14:textId="310AFC5D" w:rsidR="00B35714" w:rsidRPr="006F20FB" w:rsidRDefault="00B35714" w:rsidP="00541C5B">
            <w:pPr>
              <w:pStyle w:val="Table10pt"/>
              <w:jc w:val="center"/>
            </w:pPr>
            <w:r w:rsidRPr="006F20FB">
              <w:t xml:space="preserve">Y </w:t>
            </w:r>
            <w:sdt>
              <w:sdtPr>
                <w:rPr>
                  <w:rFonts w:ascii="MS Gothic" w:eastAsia="MS Gothic" w:hAnsi="MS Gothic"/>
                  <w:b/>
                  <w:bCs w:val="0"/>
                </w:rPr>
                <w:id w:val="-2025163020"/>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190978447"/>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hideMark/>
          </w:tcPr>
          <w:p w14:paraId="1AEEA6F7" w14:textId="77777777" w:rsidR="00B35714" w:rsidRPr="006F20FB" w:rsidRDefault="00B35714" w:rsidP="00B35714">
            <w:pPr>
              <w:pStyle w:val="Table10pt"/>
            </w:pPr>
          </w:p>
        </w:tc>
      </w:tr>
      <w:tr w:rsidR="00B35714" w:rsidRPr="006F20FB" w14:paraId="59A5EEB5" w14:textId="77777777" w:rsidTr="00E30F0E">
        <w:trPr>
          <w:cnfStyle w:val="000000010000" w:firstRow="0" w:lastRow="0" w:firstColumn="0" w:lastColumn="0" w:oddVBand="0" w:evenVBand="0" w:oddHBand="0" w:evenHBand="1" w:firstRowFirstColumn="0" w:firstRowLastColumn="0" w:lastRowFirstColumn="0" w:lastRowLastColumn="0"/>
          <w:trHeight w:val="567"/>
        </w:trPr>
        <w:tc>
          <w:tcPr>
            <w:tcW w:w="5807" w:type="dxa"/>
            <w:hideMark/>
          </w:tcPr>
          <w:p w14:paraId="005C0C67" w14:textId="443271B0" w:rsidR="00B35714" w:rsidRPr="006F20FB" w:rsidRDefault="00B35714" w:rsidP="00B35714">
            <w:pPr>
              <w:pStyle w:val="Table10pt"/>
              <w:rPr>
                <w:lang w:eastAsia="en-NZ"/>
              </w:rPr>
            </w:pPr>
            <w:r w:rsidRPr="006F20FB">
              <w:t>Adequate number of hand-hygiene stations in strategic areas for public and staff</w:t>
            </w:r>
          </w:p>
        </w:tc>
        <w:tc>
          <w:tcPr>
            <w:tcW w:w="1276" w:type="dxa"/>
            <w:vAlign w:val="center"/>
            <w:hideMark/>
          </w:tcPr>
          <w:p w14:paraId="66546B43" w14:textId="04317FE1" w:rsidR="00B35714" w:rsidRPr="006F20FB" w:rsidRDefault="00B35714" w:rsidP="00541C5B">
            <w:pPr>
              <w:pStyle w:val="Table10pt"/>
              <w:jc w:val="center"/>
            </w:pPr>
            <w:r w:rsidRPr="006F20FB">
              <w:t xml:space="preserve">Y </w:t>
            </w:r>
            <w:sdt>
              <w:sdtPr>
                <w:rPr>
                  <w:rFonts w:ascii="MS Gothic" w:eastAsia="MS Gothic" w:hAnsi="MS Gothic"/>
                  <w:b/>
                  <w:bCs w:val="0"/>
                </w:rPr>
                <w:id w:val="-325896799"/>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064406533"/>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hideMark/>
          </w:tcPr>
          <w:p w14:paraId="4FA3CABF" w14:textId="77777777" w:rsidR="00B35714" w:rsidRPr="006F20FB" w:rsidRDefault="00B35714" w:rsidP="00B35714">
            <w:pPr>
              <w:pStyle w:val="Table10pt"/>
            </w:pPr>
          </w:p>
        </w:tc>
      </w:tr>
      <w:tr w:rsidR="00B35714" w:rsidRPr="006F20FB" w14:paraId="3B8B5AFD" w14:textId="77777777" w:rsidTr="00E30F0E">
        <w:trPr>
          <w:cnfStyle w:val="000000100000" w:firstRow="0" w:lastRow="0" w:firstColumn="0" w:lastColumn="0" w:oddVBand="0" w:evenVBand="0" w:oddHBand="1" w:evenHBand="0" w:firstRowFirstColumn="0" w:firstRowLastColumn="0" w:lastRowFirstColumn="0" w:lastRowLastColumn="0"/>
          <w:trHeight w:val="567"/>
        </w:trPr>
        <w:tc>
          <w:tcPr>
            <w:tcW w:w="5807" w:type="dxa"/>
            <w:hideMark/>
          </w:tcPr>
          <w:p w14:paraId="017BE72A" w14:textId="77777777" w:rsidR="00B35714" w:rsidRPr="006F20FB" w:rsidRDefault="00B35714" w:rsidP="00B35714">
            <w:pPr>
              <w:pStyle w:val="Table10pt"/>
            </w:pPr>
            <w:r w:rsidRPr="006F20FB">
              <w:t>Appropriate emergency medication, equipment, and space to respond to medical emergencies. All equipment in the site to be well maintained, in good working order, calibrated/monitored as required and with current electrical safety compliance testing/certificates as necessary.</w:t>
            </w:r>
          </w:p>
          <w:p w14:paraId="4DC3701E" w14:textId="4324F117" w:rsidR="00C376A3" w:rsidRPr="006F20FB" w:rsidRDefault="00C376A3" w:rsidP="00B35714">
            <w:pPr>
              <w:pStyle w:val="Table10pt"/>
              <w:rPr>
                <w:lang w:eastAsia="en-NZ"/>
              </w:rPr>
            </w:pPr>
            <w:r w:rsidRPr="006F20FB">
              <w:rPr>
                <w:b/>
                <w:bCs w:val="0"/>
              </w:rPr>
              <w:t>Note:</w:t>
            </w:r>
            <w:r w:rsidRPr="006F20FB">
              <w:t xml:space="preserve"> This </w:t>
            </w:r>
            <w:r w:rsidR="00344AF5" w:rsidRPr="006F20FB">
              <w:t xml:space="preserve">should also </w:t>
            </w:r>
            <w:r w:rsidRPr="006F20FB">
              <w:t xml:space="preserve">include </w:t>
            </w:r>
            <w:r w:rsidR="00B901B8" w:rsidRPr="006F20FB">
              <w:t xml:space="preserve">equipment </w:t>
            </w:r>
            <w:r w:rsidR="003474E7" w:rsidRPr="006F20FB">
              <w:t>suit</w:t>
            </w:r>
            <w:r w:rsidR="00344AF5" w:rsidRPr="006F20FB">
              <w:t>able</w:t>
            </w:r>
            <w:r w:rsidR="003474E7" w:rsidRPr="006F20FB">
              <w:t xml:space="preserve"> for children</w:t>
            </w:r>
            <w:r w:rsidR="003E1611" w:rsidRPr="006F20FB">
              <w:t xml:space="preserve"> if the site will be administering paediatric vaccines</w:t>
            </w:r>
            <w:r w:rsidR="003474E7" w:rsidRPr="006F20FB">
              <w:t>.</w:t>
            </w:r>
          </w:p>
        </w:tc>
        <w:tc>
          <w:tcPr>
            <w:tcW w:w="1276" w:type="dxa"/>
            <w:vAlign w:val="center"/>
            <w:hideMark/>
          </w:tcPr>
          <w:p w14:paraId="5DB10AFC" w14:textId="00D14CE2" w:rsidR="00B35714" w:rsidRPr="006F20FB" w:rsidRDefault="00B35714" w:rsidP="00541C5B">
            <w:pPr>
              <w:pStyle w:val="Table10pt"/>
              <w:jc w:val="center"/>
            </w:pPr>
            <w:r w:rsidRPr="006F20FB">
              <w:t xml:space="preserve">Y </w:t>
            </w:r>
            <w:sdt>
              <w:sdtPr>
                <w:rPr>
                  <w:rFonts w:ascii="MS Gothic" w:eastAsia="MS Gothic" w:hAnsi="MS Gothic"/>
                  <w:b/>
                  <w:bCs w:val="0"/>
                </w:rPr>
                <w:id w:val="1942955557"/>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780789905"/>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hideMark/>
          </w:tcPr>
          <w:p w14:paraId="6BFF4873" w14:textId="77777777" w:rsidR="00B35714" w:rsidRPr="006F20FB" w:rsidRDefault="00B35714" w:rsidP="00B35714">
            <w:pPr>
              <w:pStyle w:val="Table10pt"/>
            </w:pPr>
          </w:p>
        </w:tc>
      </w:tr>
      <w:tr w:rsidR="00B35714" w:rsidRPr="006F20FB" w14:paraId="3F280748" w14:textId="77777777" w:rsidTr="00E30F0E">
        <w:trPr>
          <w:cnfStyle w:val="000000010000" w:firstRow="0" w:lastRow="0" w:firstColumn="0" w:lastColumn="0" w:oddVBand="0" w:evenVBand="0" w:oddHBand="0" w:evenHBand="1" w:firstRowFirstColumn="0" w:firstRowLastColumn="0" w:lastRowFirstColumn="0" w:lastRowLastColumn="0"/>
          <w:trHeight w:val="567"/>
        </w:trPr>
        <w:tc>
          <w:tcPr>
            <w:tcW w:w="5807" w:type="dxa"/>
            <w:hideMark/>
          </w:tcPr>
          <w:p w14:paraId="768242C2" w14:textId="77777777" w:rsidR="00B35714" w:rsidRDefault="00B35714" w:rsidP="00B35714">
            <w:pPr>
              <w:pStyle w:val="Table10pt"/>
            </w:pPr>
            <w:r w:rsidRPr="006F20FB">
              <w:t>Appropriate cold chain provisions that are applicable for the site are in operating order, including having appropriate refrigerators and opaque containers to store supplies.</w:t>
            </w:r>
            <w:r w:rsidR="006E2055">
              <w:t xml:space="preserve"> </w:t>
            </w:r>
          </w:p>
          <w:p w14:paraId="6C2E7572" w14:textId="606166BF" w:rsidR="006E2055" w:rsidRPr="006F20FB" w:rsidRDefault="006E2055" w:rsidP="00B35714">
            <w:pPr>
              <w:pStyle w:val="Table10pt"/>
              <w:rPr>
                <w:lang w:eastAsia="en-NZ"/>
              </w:rPr>
            </w:pPr>
            <w:r>
              <w:t>Cold Chain Accreditation is held and is current if applicable.</w:t>
            </w:r>
          </w:p>
        </w:tc>
        <w:tc>
          <w:tcPr>
            <w:tcW w:w="1276" w:type="dxa"/>
            <w:vAlign w:val="center"/>
            <w:hideMark/>
          </w:tcPr>
          <w:p w14:paraId="25F0904E" w14:textId="6CB49F90" w:rsidR="002A6E75" w:rsidRDefault="002A6E75" w:rsidP="002A6E75">
            <w:pPr>
              <w:pStyle w:val="Table10pt"/>
              <w:jc w:val="center"/>
              <w:rPr>
                <w:rFonts w:ascii="MS Gothic" w:eastAsia="MS Gothic" w:hAnsi="MS Gothic"/>
                <w:b/>
                <w:bCs w:val="0"/>
              </w:rPr>
            </w:pPr>
            <w:r w:rsidRPr="006F20FB">
              <w:t xml:space="preserve">Y </w:t>
            </w:r>
            <w:sdt>
              <w:sdtPr>
                <w:rPr>
                  <w:rFonts w:ascii="MS Gothic" w:eastAsia="MS Gothic" w:hAnsi="MS Gothic"/>
                  <w:b/>
                  <w:bCs w:val="0"/>
                </w:rPr>
                <w:id w:val="1799034375"/>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421063538"/>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p w14:paraId="13950BC0" w14:textId="77777777" w:rsidR="002A6E75" w:rsidRDefault="002A6E75" w:rsidP="00541C5B">
            <w:pPr>
              <w:pStyle w:val="Table10pt"/>
              <w:jc w:val="center"/>
            </w:pPr>
          </w:p>
          <w:p w14:paraId="4D5C98F0" w14:textId="3E919F0A" w:rsidR="00B35714" w:rsidRPr="00363445" w:rsidRDefault="00B35714" w:rsidP="00541C5B">
            <w:pPr>
              <w:pStyle w:val="Table10pt"/>
              <w:jc w:val="center"/>
            </w:pPr>
            <w:r w:rsidRPr="00363445">
              <w:t xml:space="preserve">Y </w:t>
            </w:r>
            <w:sdt>
              <w:sdtPr>
                <w:rPr>
                  <w:rFonts w:eastAsia="MS Gothic"/>
                </w:rPr>
                <w:id w:val="1363322891"/>
                <w14:checkbox>
                  <w14:checked w14:val="0"/>
                  <w14:checkedState w14:val="2612" w14:font="MS Gothic"/>
                  <w14:uncheckedState w14:val="2610" w14:font="MS Gothic"/>
                </w14:checkbox>
              </w:sdtPr>
              <w:sdtEndPr/>
              <w:sdtContent>
                <w:r w:rsidRPr="0052189A">
                  <w:rPr>
                    <w:rFonts w:ascii="Segoe UI Symbol" w:eastAsia="MS Gothic" w:hAnsi="Segoe UI Symbol" w:cs="Segoe UI Symbol"/>
                  </w:rPr>
                  <w:t>☐</w:t>
                </w:r>
              </w:sdtContent>
            </w:sdt>
            <w:r w:rsidRPr="00363445">
              <w:t xml:space="preserve">  N</w:t>
            </w:r>
            <w:r w:rsidR="006E2055" w:rsidRPr="00363445">
              <w:t>/A</w:t>
            </w:r>
            <w:r w:rsidRPr="00363445">
              <w:t xml:space="preserve"> </w:t>
            </w:r>
            <w:sdt>
              <w:sdtPr>
                <w:rPr>
                  <w:rFonts w:eastAsia="MS Gothic"/>
                </w:rPr>
                <w:id w:val="204539538"/>
                <w14:checkbox>
                  <w14:checked w14:val="0"/>
                  <w14:checkedState w14:val="2612" w14:font="MS Gothic"/>
                  <w14:uncheckedState w14:val="2610" w14:font="MS Gothic"/>
                </w14:checkbox>
              </w:sdtPr>
              <w:sdtEndPr/>
              <w:sdtContent>
                <w:r w:rsidRPr="0052189A">
                  <w:rPr>
                    <w:rFonts w:ascii="Segoe UI Symbol" w:eastAsia="MS Gothic" w:hAnsi="Segoe UI Symbol" w:cs="Segoe UI Symbol"/>
                  </w:rPr>
                  <w:t>☐</w:t>
                </w:r>
              </w:sdtContent>
            </w:sdt>
          </w:p>
        </w:tc>
        <w:tc>
          <w:tcPr>
            <w:tcW w:w="1269" w:type="dxa"/>
            <w:hideMark/>
          </w:tcPr>
          <w:p w14:paraId="74641935" w14:textId="77777777" w:rsidR="00B35714" w:rsidRPr="006F20FB" w:rsidRDefault="00B35714" w:rsidP="00B35714">
            <w:pPr>
              <w:pStyle w:val="Table10pt"/>
            </w:pPr>
          </w:p>
        </w:tc>
      </w:tr>
      <w:tr w:rsidR="00B35714" w:rsidRPr="006F20FB" w14:paraId="1B42486D" w14:textId="77777777" w:rsidTr="00E30F0E">
        <w:trPr>
          <w:cnfStyle w:val="000000100000" w:firstRow="0" w:lastRow="0" w:firstColumn="0" w:lastColumn="0" w:oddVBand="0" w:evenVBand="0" w:oddHBand="1" w:evenHBand="0" w:firstRowFirstColumn="0" w:firstRowLastColumn="0" w:lastRowFirstColumn="0" w:lastRowLastColumn="0"/>
          <w:trHeight w:val="567"/>
        </w:trPr>
        <w:tc>
          <w:tcPr>
            <w:tcW w:w="5807" w:type="dxa"/>
            <w:hideMark/>
          </w:tcPr>
          <w:p w14:paraId="7DAC26E6" w14:textId="28677133" w:rsidR="00B35714" w:rsidRPr="006F20FB" w:rsidRDefault="00B35714" w:rsidP="00B35714">
            <w:pPr>
              <w:pStyle w:val="Table10pt"/>
              <w:rPr>
                <w:lang w:eastAsia="en-NZ"/>
              </w:rPr>
            </w:pPr>
            <w:r w:rsidRPr="006F20FB">
              <w:t>Adequate space for vaccine storage and preparation.</w:t>
            </w:r>
          </w:p>
        </w:tc>
        <w:tc>
          <w:tcPr>
            <w:tcW w:w="1276" w:type="dxa"/>
            <w:vAlign w:val="center"/>
            <w:hideMark/>
          </w:tcPr>
          <w:p w14:paraId="505D4C46" w14:textId="6ED0E540" w:rsidR="00B35714" w:rsidRPr="006F20FB" w:rsidRDefault="00B35714" w:rsidP="00541C5B">
            <w:pPr>
              <w:pStyle w:val="Table10pt"/>
              <w:jc w:val="center"/>
            </w:pPr>
            <w:r w:rsidRPr="006F20FB">
              <w:t xml:space="preserve">Y </w:t>
            </w:r>
            <w:sdt>
              <w:sdtPr>
                <w:rPr>
                  <w:rFonts w:ascii="MS Gothic" w:eastAsia="MS Gothic" w:hAnsi="MS Gothic"/>
                  <w:b/>
                  <w:bCs w:val="0"/>
                </w:rPr>
                <w:id w:val="-483309611"/>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01079194"/>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hideMark/>
          </w:tcPr>
          <w:p w14:paraId="26440A0C" w14:textId="77777777" w:rsidR="00B35714" w:rsidRPr="006F20FB" w:rsidRDefault="00B35714" w:rsidP="00B35714">
            <w:pPr>
              <w:pStyle w:val="Table10pt"/>
            </w:pPr>
          </w:p>
        </w:tc>
      </w:tr>
      <w:tr w:rsidR="00B35714" w:rsidRPr="006F20FB" w14:paraId="08404B72" w14:textId="77777777" w:rsidTr="00E30F0E">
        <w:trPr>
          <w:cnfStyle w:val="000000010000" w:firstRow="0" w:lastRow="0" w:firstColumn="0" w:lastColumn="0" w:oddVBand="0" w:evenVBand="0" w:oddHBand="0" w:evenHBand="1" w:firstRowFirstColumn="0" w:firstRowLastColumn="0" w:lastRowFirstColumn="0" w:lastRowLastColumn="0"/>
          <w:trHeight w:val="567"/>
        </w:trPr>
        <w:tc>
          <w:tcPr>
            <w:tcW w:w="5807" w:type="dxa"/>
          </w:tcPr>
          <w:p w14:paraId="58E13DCF" w14:textId="6BAF7183" w:rsidR="00B35714" w:rsidRPr="006F20FB" w:rsidRDefault="00B35714" w:rsidP="00B35714">
            <w:pPr>
              <w:pStyle w:val="Table10pt"/>
              <w:spacing w:before="120" w:after="120"/>
              <w:rPr>
                <w:color w:val="000000"/>
                <w:lang w:eastAsia="en-NZ"/>
              </w:rPr>
            </w:pPr>
            <w:r w:rsidRPr="006F20FB">
              <w:t>Adequate security (</w:t>
            </w:r>
            <w:r w:rsidR="0014731C" w:rsidRPr="006F20FB">
              <w:t>e.g.,</w:t>
            </w:r>
            <w:r w:rsidRPr="006F20FB">
              <w:t xml:space="preserve"> alarm, overnight security guard) if vaccine is to be stored at vaccination site overnight.</w:t>
            </w:r>
          </w:p>
        </w:tc>
        <w:tc>
          <w:tcPr>
            <w:tcW w:w="1276" w:type="dxa"/>
            <w:vAlign w:val="center"/>
          </w:tcPr>
          <w:p w14:paraId="540D2196" w14:textId="2EE68180" w:rsidR="00B35714" w:rsidRPr="006F20FB" w:rsidRDefault="00B35714" w:rsidP="00541C5B">
            <w:pPr>
              <w:pStyle w:val="Table10pt"/>
              <w:spacing w:before="120" w:after="120"/>
              <w:jc w:val="center"/>
            </w:pPr>
            <w:r w:rsidRPr="006F20FB">
              <w:t xml:space="preserve">Y </w:t>
            </w:r>
            <w:sdt>
              <w:sdtPr>
                <w:rPr>
                  <w:rFonts w:ascii="MS Gothic" w:eastAsia="MS Gothic" w:hAnsi="MS Gothic"/>
                  <w:b/>
                  <w:bCs w:val="0"/>
                </w:rPr>
                <w:id w:val="-1146347348"/>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370915006"/>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tcPr>
          <w:p w14:paraId="16CE6D35" w14:textId="77777777" w:rsidR="00B35714" w:rsidRPr="006F20FB" w:rsidRDefault="00B35714" w:rsidP="00B35714">
            <w:pPr>
              <w:pStyle w:val="Table10pt"/>
              <w:spacing w:before="120" w:after="120"/>
            </w:pPr>
          </w:p>
        </w:tc>
      </w:tr>
      <w:tr w:rsidR="00B35714" w:rsidRPr="006F20FB" w14:paraId="0F76E5E5" w14:textId="77777777" w:rsidTr="00E30F0E">
        <w:trPr>
          <w:cnfStyle w:val="000000100000" w:firstRow="0" w:lastRow="0" w:firstColumn="0" w:lastColumn="0" w:oddVBand="0" w:evenVBand="0" w:oddHBand="1" w:evenHBand="0" w:firstRowFirstColumn="0" w:firstRowLastColumn="0" w:lastRowFirstColumn="0" w:lastRowLastColumn="0"/>
          <w:trHeight w:val="567"/>
        </w:trPr>
        <w:tc>
          <w:tcPr>
            <w:tcW w:w="5807" w:type="dxa"/>
            <w:hideMark/>
          </w:tcPr>
          <w:p w14:paraId="259B08F1" w14:textId="35EA7502" w:rsidR="00B35714" w:rsidRPr="006F20FB" w:rsidRDefault="00B35714" w:rsidP="00B35714">
            <w:pPr>
              <w:pStyle w:val="Table10pt"/>
              <w:rPr>
                <w:lang w:eastAsia="en-NZ"/>
              </w:rPr>
            </w:pPr>
            <w:r w:rsidRPr="006F20FB">
              <w:t xml:space="preserve">Appropriate waste management facilities, including facilities in place to safely dispose of sharps and unused, </w:t>
            </w:r>
            <w:r w:rsidR="0014731C" w:rsidRPr="006F20FB">
              <w:t>damaged,</w:t>
            </w:r>
            <w:r w:rsidRPr="006F20FB">
              <w:t xml:space="preserve"> or empty vaccine vials (</w:t>
            </w:r>
            <w:r w:rsidR="006E3585" w:rsidRPr="006F20FB">
              <w:t>e.g.,</w:t>
            </w:r>
            <w:r w:rsidRPr="006F20FB">
              <w:t xml:space="preserve"> Interwaste vial disposal bin ordered).</w:t>
            </w:r>
          </w:p>
        </w:tc>
        <w:tc>
          <w:tcPr>
            <w:tcW w:w="1276" w:type="dxa"/>
            <w:vAlign w:val="center"/>
            <w:hideMark/>
          </w:tcPr>
          <w:p w14:paraId="47B2C5B0" w14:textId="098763D5" w:rsidR="00B35714" w:rsidRPr="006F20FB" w:rsidRDefault="00B35714" w:rsidP="00541C5B">
            <w:pPr>
              <w:pStyle w:val="Table10pt"/>
              <w:jc w:val="center"/>
            </w:pPr>
            <w:r w:rsidRPr="006F20FB">
              <w:t xml:space="preserve">Y </w:t>
            </w:r>
            <w:sdt>
              <w:sdtPr>
                <w:rPr>
                  <w:rFonts w:ascii="MS Gothic" w:eastAsia="MS Gothic" w:hAnsi="MS Gothic"/>
                  <w:b/>
                  <w:bCs w:val="0"/>
                </w:rPr>
                <w:id w:val="1230658756"/>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471712333"/>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hideMark/>
          </w:tcPr>
          <w:p w14:paraId="3056DD5C" w14:textId="77777777" w:rsidR="00B35714" w:rsidRPr="006F20FB" w:rsidRDefault="00B35714" w:rsidP="00B35714">
            <w:pPr>
              <w:pStyle w:val="Table10pt"/>
            </w:pPr>
          </w:p>
        </w:tc>
      </w:tr>
      <w:tr w:rsidR="00541C5B" w:rsidRPr="006F20FB" w14:paraId="4A706F9E" w14:textId="77777777" w:rsidTr="00E30F0E">
        <w:trPr>
          <w:cnfStyle w:val="000000010000" w:firstRow="0" w:lastRow="0" w:firstColumn="0" w:lastColumn="0" w:oddVBand="0" w:evenVBand="0" w:oddHBand="0" w:evenHBand="1" w:firstRowFirstColumn="0" w:firstRowLastColumn="0" w:lastRowFirstColumn="0" w:lastRowLastColumn="0"/>
          <w:trHeight w:val="567"/>
        </w:trPr>
        <w:tc>
          <w:tcPr>
            <w:tcW w:w="5807" w:type="dxa"/>
          </w:tcPr>
          <w:p w14:paraId="7C8EC517" w14:textId="4FC7064F" w:rsidR="00541C5B" w:rsidRPr="006F20FB" w:rsidRDefault="00541C5B" w:rsidP="00541C5B">
            <w:pPr>
              <w:pStyle w:val="Table10pt"/>
            </w:pPr>
            <w:r w:rsidRPr="006F20FB">
              <w:t>Vaccination stations at least one metre apart.</w:t>
            </w:r>
          </w:p>
        </w:tc>
        <w:tc>
          <w:tcPr>
            <w:tcW w:w="1276" w:type="dxa"/>
            <w:vAlign w:val="center"/>
          </w:tcPr>
          <w:p w14:paraId="0C2BEE82" w14:textId="435E4B93" w:rsidR="00541C5B" w:rsidRPr="006F20FB" w:rsidRDefault="00541C5B" w:rsidP="00541C5B">
            <w:pPr>
              <w:pStyle w:val="Table10pt"/>
            </w:pPr>
            <w:r w:rsidRPr="006F20FB">
              <w:t xml:space="preserve">Y </w:t>
            </w:r>
            <w:sdt>
              <w:sdtPr>
                <w:rPr>
                  <w:rFonts w:ascii="MS Gothic" w:eastAsia="MS Gothic" w:hAnsi="MS Gothic"/>
                  <w:b/>
                  <w:bCs w:val="0"/>
                </w:rPr>
                <w:id w:val="1358233226"/>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745603233"/>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tcPr>
          <w:p w14:paraId="0C699B1D" w14:textId="77777777" w:rsidR="00541C5B" w:rsidRPr="006F20FB" w:rsidRDefault="00541C5B" w:rsidP="00541C5B">
            <w:pPr>
              <w:pStyle w:val="Table10pt"/>
            </w:pPr>
          </w:p>
        </w:tc>
      </w:tr>
      <w:tr w:rsidR="00541C5B" w:rsidRPr="006F20FB" w14:paraId="3F945381" w14:textId="77777777" w:rsidTr="00E30F0E">
        <w:trPr>
          <w:cnfStyle w:val="000000100000" w:firstRow="0" w:lastRow="0" w:firstColumn="0" w:lastColumn="0" w:oddVBand="0" w:evenVBand="0" w:oddHBand="1" w:evenHBand="0" w:firstRowFirstColumn="0" w:firstRowLastColumn="0" w:lastRowFirstColumn="0" w:lastRowLastColumn="0"/>
          <w:trHeight w:val="567"/>
        </w:trPr>
        <w:tc>
          <w:tcPr>
            <w:tcW w:w="5807" w:type="dxa"/>
          </w:tcPr>
          <w:p w14:paraId="63542B9E" w14:textId="116D61E5" w:rsidR="00541C5B" w:rsidRPr="006F20FB" w:rsidRDefault="00541C5B" w:rsidP="00541C5B">
            <w:pPr>
              <w:pStyle w:val="Table10pt"/>
            </w:pPr>
            <w:r w:rsidRPr="006F20FB">
              <w:t xml:space="preserve">Access to </w:t>
            </w:r>
            <w:r w:rsidR="00AC1EA1">
              <w:t>system</w:t>
            </w:r>
            <w:r w:rsidRPr="006F20FB">
              <w:t>-compatible IT hardware including tablets, laptops or desktop computers with screens positioned out of sight of unauthorised persons.</w:t>
            </w:r>
          </w:p>
        </w:tc>
        <w:tc>
          <w:tcPr>
            <w:tcW w:w="1276" w:type="dxa"/>
            <w:vAlign w:val="center"/>
          </w:tcPr>
          <w:p w14:paraId="2F1A4A0E" w14:textId="152C3840" w:rsidR="00541C5B" w:rsidRPr="006F20FB" w:rsidRDefault="00541C5B" w:rsidP="00541C5B">
            <w:pPr>
              <w:pStyle w:val="Table10pt"/>
            </w:pPr>
            <w:r w:rsidRPr="006F20FB">
              <w:t xml:space="preserve">Y </w:t>
            </w:r>
            <w:sdt>
              <w:sdtPr>
                <w:rPr>
                  <w:rFonts w:ascii="MS Gothic" w:eastAsia="MS Gothic" w:hAnsi="MS Gothic"/>
                  <w:b/>
                  <w:bCs w:val="0"/>
                </w:rPr>
                <w:id w:val="-2098779255"/>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755772024"/>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tcPr>
          <w:p w14:paraId="1E97C604" w14:textId="77777777" w:rsidR="00541C5B" w:rsidRPr="006F20FB" w:rsidRDefault="00541C5B" w:rsidP="00541C5B">
            <w:pPr>
              <w:pStyle w:val="Table10pt"/>
            </w:pPr>
          </w:p>
        </w:tc>
      </w:tr>
      <w:tr w:rsidR="00541C5B" w:rsidRPr="006F20FB" w14:paraId="105E03B6" w14:textId="77777777" w:rsidTr="00E30F0E">
        <w:trPr>
          <w:cnfStyle w:val="000000010000" w:firstRow="0" w:lastRow="0" w:firstColumn="0" w:lastColumn="0" w:oddVBand="0" w:evenVBand="0" w:oddHBand="0" w:evenHBand="1" w:firstRowFirstColumn="0" w:firstRowLastColumn="0" w:lastRowFirstColumn="0" w:lastRowLastColumn="0"/>
          <w:trHeight w:val="567"/>
        </w:trPr>
        <w:tc>
          <w:tcPr>
            <w:tcW w:w="5807" w:type="dxa"/>
          </w:tcPr>
          <w:p w14:paraId="4EE21E08" w14:textId="47EE28CF" w:rsidR="00541C5B" w:rsidRPr="006F20FB" w:rsidRDefault="00B94AC5" w:rsidP="00541C5B">
            <w:pPr>
              <w:pStyle w:val="Table10pt"/>
            </w:pPr>
            <w:r>
              <w:t xml:space="preserve">For </w:t>
            </w:r>
            <w:r w:rsidR="0047500F">
              <w:t xml:space="preserve">Inventory Portal and </w:t>
            </w:r>
            <w:r>
              <w:t xml:space="preserve">AIR vaccinator portal users, </w:t>
            </w:r>
            <w:r w:rsidR="00541C5B" w:rsidRPr="006F20FB">
              <w:t xml:space="preserve">IOS or Android smartphones with Salesforce Authenticator app </w:t>
            </w:r>
            <w:r w:rsidR="00DD3A8A">
              <w:t>must be available</w:t>
            </w:r>
            <w:r w:rsidR="2CE7EEE7">
              <w:t>.</w:t>
            </w:r>
          </w:p>
        </w:tc>
        <w:tc>
          <w:tcPr>
            <w:tcW w:w="1276" w:type="dxa"/>
            <w:vAlign w:val="center"/>
          </w:tcPr>
          <w:p w14:paraId="53A704A7" w14:textId="435952CB" w:rsidR="00541C5B" w:rsidRPr="006F20FB" w:rsidRDefault="00541C5B" w:rsidP="00541C5B">
            <w:pPr>
              <w:pStyle w:val="Table10pt"/>
            </w:pPr>
            <w:r w:rsidRPr="006F20FB">
              <w:t xml:space="preserve">Y </w:t>
            </w:r>
            <w:sdt>
              <w:sdtPr>
                <w:rPr>
                  <w:rFonts w:ascii="MS Gothic" w:eastAsia="MS Gothic" w:hAnsi="MS Gothic"/>
                  <w:b/>
                  <w:bCs w:val="0"/>
                </w:rPr>
                <w:id w:val="223570675"/>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308368420"/>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tcPr>
          <w:p w14:paraId="496A5C26" w14:textId="77777777" w:rsidR="00541C5B" w:rsidRPr="006F20FB" w:rsidRDefault="00541C5B" w:rsidP="00541C5B">
            <w:pPr>
              <w:pStyle w:val="Table10pt"/>
            </w:pPr>
          </w:p>
        </w:tc>
      </w:tr>
      <w:tr w:rsidR="00541C5B" w:rsidRPr="006F20FB" w14:paraId="0837C1B4" w14:textId="77777777" w:rsidTr="00E30F0E">
        <w:trPr>
          <w:cnfStyle w:val="000000100000" w:firstRow="0" w:lastRow="0" w:firstColumn="0" w:lastColumn="0" w:oddVBand="0" w:evenVBand="0" w:oddHBand="1" w:evenHBand="0" w:firstRowFirstColumn="0" w:firstRowLastColumn="0" w:lastRowFirstColumn="0" w:lastRowLastColumn="0"/>
          <w:trHeight w:val="389"/>
        </w:trPr>
        <w:tc>
          <w:tcPr>
            <w:tcW w:w="5807" w:type="dxa"/>
          </w:tcPr>
          <w:p w14:paraId="35F668D1" w14:textId="3587E1CB" w:rsidR="00541C5B" w:rsidRPr="006F20FB" w:rsidRDefault="00541C5B" w:rsidP="00541C5B">
            <w:pPr>
              <w:pStyle w:val="Table10pt"/>
            </w:pPr>
            <w:r w:rsidRPr="006F20FB">
              <w:t>High-speed wireless or 4G coverage.</w:t>
            </w:r>
          </w:p>
        </w:tc>
        <w:tc>
          <w:tcPr>
            <w:tcW w:w="1276" w:type="dxa"/>
            <w:vAlign w:val="center"/>
          </w:tcPr>
          <w:p w14:paraId="491FF111" w14:textId="2C390BF5" w:rsidR="00541C5B" w:rsidRPr="006F20FB" w:rsidRDefault="00541C5B" w:rsidP="00541C5B">
            <w:pPr>
              <w:pStyle w:val="Table10pt"/>
            </w:pPr>
            <w:r w:rsidRPr="006F20FB">
              <w:t xml:space="preserve">Y </w:t>
            </w:r>
            <w:sdt>
              <w:sdtPr>
                <w:rPr>
                  <w:rFonts w:ascii="MS Gothic" w:eastAsia="MS Gothic" w:hAnsi="MS Gothic"/>
                  <w:b/>
                  <w:bCs w:val="0"/>
                </w:rPr>
                <w:id w:val="891390529"/>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796497379"/>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tcPr>
          <w:p w14:paraId="696FFC87" w14:textId="77777777" w:rsidR="00541C5B" w:rsidRPr="006F20FB" w:rsidRDefault="00541C5B" w:rsidP="00541C5B">
            <w:pPr>
              <w:pStyle w:val="Table10pt"/>
            </w:pPr>
          </w:p>
        </w:tc>
      </w:tr>
      <w:tr w:rsidR="00541C5B" w:rsidRPr="006F20FB" w14:paraId="47909ABF" w14:textId="77777777" w:rsidTr="00E30F0E">
        <w:trPr>
          <w:cnfStyle w:val="000000010000" w:firstRow="0" w:lastRow="0" w:firstColumn="0" w:lastColumn="0" w:oddVBand="0" w:evenVBand="0" w:oddHBand="0" w:evenHBand="1" w:firstRowFirstColumn="0" w:firstRowLastColumn="0" w:lastRowFirstColumn="0" w:lastRowLastColumn="0"/>
          <w:trHeight w:val="567"/>
        </w:trPr>
        <w:tc>
          <w:tcPr>
            <w:tcW w:w="5807" w:type="dxa"/>
          </w:tcPr>
          <w:p w14:paraId="4BEA10FA" w14:textId="38EE0163" w:rsidR="00541C5B" w:rsidRPr="006F20FB" w:rsidRDefault="00541C5B" w:rsidP="00541C5B">
            <w:pPr>
              <w:pStyle w:val="Table10pt"/>
            </w:pPr>
            <w:r w:rsidRPr="006F20FB">
              <w:t>Access to appropriate internet browser (Note: Internet Explorer is not supported).</w:t>
            </w:r>
          </w:p>
        </w:tc>
        <w:tc>
          <w:tcPr>
            <w:tcW w:w="1276" w:type="dxa"/>
            <w:vAlign w:val="center"/>
          </w:tcPr>
          <w:p w14:paraId="6D9A16FE" w14:textId="2A0929A0" w:rsidR="00541C5B" w:rsidRPr="006F20FB" w:rsidRDefault="00541C5B" w:rsidP="00541C5B">
            <w:pPr>
              <w:pStyle w:val="Table10pt"/>
            </w:pPr>
            <w:r w:rsidRPr="006F20FB">
              <w:t xml:space="preserve">Y </w:t>
            </w:r>
            <w:sdt>
              <w:sdtPr>
                <w:rPr>
                  <w:rFonts w:ascii="MS Gothic" w:eastAsia="MS Gothic" w:hAnsi="MS Gothic"/>
                  <w:b/>
                  <w:bCs w:val="0"/>
                </w:rPr>
                <w:id w:val="-2111119028"/>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718048426"/>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tcPr>
          <w:p w14:paraId="4B70F5C0" w14:textId="77777777" w:rsidR="00541C5B" w:rsidRPr="006F20FB" w:rsidRDefault="00541C5B" w:rsidP="00541C5B">
            <w:pPr>
              <w:pStyle w:val="Table10pt"/>
            </w:pPr>
          </w:p>
        </w:tc>
      </w:tr>
    </w:tbl>
    <w:p w14:paraId="5F5E4301" w14:textId="77777777" w:rsidR="003D045F" w:rsidRPr="006F20FB" w:rsidRDefault="003D045F" w:rsidP="001658B6">
      <w:pPr>
        <w:contextualSpacing/>
      </w:pPr>
    </w:p>
    <w:p w14:paraId="7B66AE6A" w14:textId="4DF1706A" w:rsidR="006D1674" w:rsidRPr="006F20FB" w:rsidRDefault="003E634F" w:rsidP="003E634F">
      <w:pPr>
        <w:pStyle w:val="Caption"/>
      </w:pPr>
      <w:bookmarkStart w:id="448" w:name="_Toc80138290"/>
      <w:bookmarkStart w:id="449" w:name="_Toc88839191"/>
      <w:r w:rsidRPr="006F20FB">
        <w:t>Table A</w:t>
      </w:r>
      <w:r>
        <w:fldChar w:fldCharType="begin"/>
      </w:r>
      <w:r>
        <w:instrText>SEQ Table_A \* ARABIC</w:instrText>
      </w:r>
      <w:r>
        <w:fldChar w:fldCharType="separate"/>
      </w:r>
      <w:r w:rsidR="001755FE">
        <w:rPr>
          <w:noProof/>
        </w:rPr>
        <w:t>3</w:t>
      </w:r>
      <w:r>
        <w:fldChar w:fldCharType="end"/>
      </w:r>
      <w:r w:rsidRPr="006F20FB">
        <w:t xml:space="preserve"> </w:t>
      </w:r>
      <w:r w:rsidR="006D1674" w:rsidRPr="006F20FB">
        <w:t xml:space="preserve">– </w:t>
      </w:r>
      <w:r w:rsidR="00D5067C" w:rsidRPr="006F20FB">
        <w:t>process</w:t>
      </w:r>
      <w:r w:rsidR="00F34174" w:rsidRPr="006F20FB">
        <w:t xml:space="preserve"> checklist</w:t>
      </w:r>
      <w:bookmarkEnd w:id="448"/>
      <w:bookmarkEnd w:id="449"/>
    </w:p>
    <w:tbl>
      <w:tblPr>
        <w:tblStyle w:val="GridTable1Light"/>
        <w:tblW w:w="0" w:type="auto"/>
        <w:tblLook w:val="0420" w:firstRow="1" w:lastRow="0" w:firstColumn="0" w:lastColumn="0" w:noHBand="0" w:noVBand="1"/>
      </w:tblPr>
      <w:tblGrid>
        <w:gridCol w:w="6091"/>
        <w:gridCol w:w="1134"/>
        <w:gridCol w:w="1127"/>
      </w:tblGrid>
      <w:tr w:rsidR="006D1674" w:rsidRPr="006F20FB" w14:paraId="2FB96DFB" w14:textId="77777777" w:rsidTr="00367FD8">
        <w:trPr>
          <w:cnfStyle w:val="100000000000" w:firstRow="1" w:lastRow="0" w:firstColumn="0" w:lastColumn="0" w:oddVBand="0" w:evenVBand="0" w:oddHBand="0" w:evenHBand="0" w:firstRowFirstColumn="0" w:firstRowLastColumn="0" w:lastRowFirstColumn="0" w:lastRowLastColumn="0"/>
        </w:trPr>
        <w:tc>
          <w:tcPr>
            <w:tcW w:w="6091" w:type="dxa"/>
            <w:hideMark/>
          </w:tcPr>
          <w:p w14:paraId="2D3E19D6" w14:textId="7211E036" w:rsidR="006D1674" w:rsidRPr="006F20FB" w:rsidRDefault="00D5067C" w:rsidP="00547A96">
            <w:pPr>
              <w:spacing w:before="120" w:after="120" w:line="240" w:lineRule="auto"/>
              <w:rPr>
                <w:sz w:val="18"/>
                <w:szCs w:val="18"/>
                <w:lang w:eastAsia="en-NZ"/>
              </w:rPr>
            </w:pPr>
            <w:r w:rsidRPr="006F20FB">
              <w:rPr>
                <w:color w:val="FFFFFF"/>
                <w:sz w:val="18"/>
                <w:szCs w:val="18"/>
                <w:lang w:eastAsia="en-NZ"/>
              </w:rPr>
              <w:t>Process</w:t>
            </w:r>
          </w:p>
        </w:tc>
        <w:tc>
          <w:tcPr>
            <w:tcW w:w="1134" w:type="dxa"/>
            <w:hideMark/>
          </w:tcPr>
          <w:p w14:paraId="4271EE00" w14:textId="77777777" w:rsidR="006D1674" w:rsidRPr="006F20FB" w:rsidRDefault="006D1674" w:rsidP="00547A96">
            <w:pPr>
              <w:spacing w:before="120" w:after="120" w:line="240" w:lineRule="auto"/>
              <w:rPr>
                <w:sz w:val="18"/>
                <w:szCs w:val="18"/>
                <w:lang w:eastAsia="en-NZ"/>
              </w:rPr>
            </w:pPr>
            <w:r w:rsidRPr="006F20FB">
              <w:rPr>
                <w:color w:val="FFFFFF"/>
                <w:sz w:val="18"/>
                <w:szCs w:val="18"/>
                <w:lang w:eastAsia="en-NZ"/>
              </w:rPr>
              <w:t>Y / N</w:t>
            </w:r>
          </w:p>
        </w:tc>
        <w:tc>
          <w:tcPr>
            <w:tcW w:w="1127" w:type="dxa"/>
            <w:hideMark/>
          </w:tcPr>
          <w:p w14:paraId="27C445E0" w14:textId="77777777" w:rsidR="006D1674" w:rsidRPr="006F20FB" w:rsidRDefault="006D1674" w:rsidP="00547A96">
            <w:pPr>
              <w:spacing w:before="120" w:after="120" w:line="240" w:lineRule="auto"/>
              <w:rPr>
                <w:sz w:val="18"/>
                <w:szCs w:val="18"/>
                <w:lang w:eastAsia="en-NZ"/>
              </w:rPr>
            </w:pPr>
            <w:r w:rsidRPr="006F20FB">
              <w:rPr>
                <w:color w:val="FFFFFF"/>
                <w:sz w:val="18"/>
                <w:szCs w:val="18"/>
                <w:lang w:eastAsia="en-NZ"/>
              </w:rPr>
              <w:t>Comments</w:t>
            </w:r>
          </w:p>
        </w:tc>
      </w:tr>
      <w:tr w:rsidR="00032728" w:rsidRPr="006F20FB" w14:paraId="16BFE05D"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77BCF439" w14:textId="5C1A969F" w:rsidR="00032728" w:rsidRPr="0059756B" w:rsidRDefault="00032728" w:rsidP="00620940">
            <w:pPr>
              <w:pStyle w:val="Table10ptbullets"/>
              <w:numPr>
                <w:ilvl w:val="0"/>
                <w:numId w:val="0"/>
              </w:numPr>
              <w:rPr>
                <w:lang w:eastAsia="en-NZ"/>
              </w:rPr>
            </w:pPr>
            <w:r w:rsidRPr="0059756B">
              <w:t>Scheduling of vaccination appointments avoids over-crowding and allows for physical distancing.</w:t>
            </w:r>
          </w:p>
        </w:tc>
        <w:tc>
          <w:tcPr>
            <w:tcW w:w="1134" w:type="dxa"/>
            <w:vAlign w:val="center"/>
            <w:hideMark/>
          </w:tcPr>
          <w:p w14:paraId="26F217D5" w14:textId="45172543" w:rsidR="00032728" w:rsidRPr="006F20FB" w:rsidRDefault="00032728" w:rsidP="00BE4E8F">
            <w:pPr>
              <w:pStyle w:val="Table10pt"/>
              <w:jc w:val="center"/>
              <w:rPr>
                <w:szCs w:val="18"/>
              </w:rPr>
            </w:pPr>
            <w:r w:rsidRPr="006F20FB">
              <w:t xml:space="preserve">Y </w:t>
            </w:r>
            <w:sdt>
              <w:sdtPr>
                <w:rPr>
                  <w:rFonts w:ascii="MS Gothic" w:eastAsia="MS Gothic" w:hAnsi="MS Gothic"/>
                  <w:b/>
                  <w:bCs w:val="0"/>
                </w:rPr>
                <w:id w:val="1548186015"/>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108628822"/>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hideMark/>
          </w:tcPr>
          <w:p w14:paraId="30891A3A" w14:textId="77777777" w:rsidR="00032728" w:rsidRPr="006F20FB" w:rsidRDefault="00032728" w:rsidP="00032728">
            <w:pPr>
              <w:pStyle w:val="Table10pt"/>
              <w:rPr>
                <w:szCs w:val="18"/>
              </w:rPr>
            </w:pPr>
          </w:p>
        </w:tc>
      </w:tr>
      <w:tr w:rsidR="00032728" w:rsidRPr="006F20FB" w14:paraId="0A32D3E2"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3A00A15C" w14:textId="45E4D78E" w:rsidR="00032728" w:rsidRPr="0059756B" w:rsidRDefault="00032728" w:rsidP="00620940">
            <w:pPr>
              <w:pStyle w:val="Table10ptbullets"/>
              <w:numPr>
                <w:ilvl w:val="0"/>
                <w:numId w:val="0"/>
              </w:numPr>
              <w:rPr>
                <w:lang w:eastAsia="en-NZ"/>
              </w:rPr>
            </w:pPr>
            <w:r w:rsidRPr="0059756B">
              <w:t>All staff have access to the Operational Guidelines.</w:t>
            </w:r>
          </w:p>
        </w:tc>
        <w:tc>
          <w:tcPr>
            <w:tcW w:w="1134" w:type="dxa"/>
            <w:vAlign w:val="center"/>
            <w:hideMark/>
          </w:tcPr>
          <w:p w14:paraId="453B103A" w14:textId="5642BB6E" w:rsidR="00032728" w:rsidRPr="006F20FB" w:rsidRDefault="00032728" w:rsidP="00F21CB9">
            <w:pPr>
              <w:pStyle w:val="Table10pt"/>
              <w:jc w:val="center"/>
              <w:rPr>
                <w:szCs w:val="18"/>
              </w:rPr>
            </w:pPr>
            <w:r w:rsidRPr="006F20FB">
              <w:t xml:space="preserve">Y </w:t>
            </w:r>
            <w:sdt>
              <w:sdtPr>
                <w:rPr>
                  <w:rFonts w:ascii="MS Gothic" w:eastAsia="MS Gothic" w:hAnsi="MS Gothic"/>
                  <w:b/>
                  <w:bCs w:val="0"/>
                </w:rPr>
                <w:id w:val="1487214836"/>
                <w14:checkbox>
                  <w14:checked w14:val="0"/>
                  <w14:checkedState w14:val="2612" w14:font="MS Gothic"/>
                  <w14:uncheckedState w14:val="2610" w14:font="MS Gothic"/>
                </w14:checkbox>
              </w:sdtPr>
              <w:sdtEndPr/>
              <w:sdtContent>
                <w:r w:rsidR="00F21CB9" w:rsidRPr="006F20FB">
                  <w:rPr>
                    <w:rFonts w:ascii="MS Gothic" w:eastAsia="MS Gothic" w:hAnsi="MS Gothic"/>
                    <w:b/>
                    <w:bCs w:val="0"/>
                  </w:rPr>
                  <w:t>☐</w:t>
                </w:r>
              </w:sdtContent>
            </w:sdt>
            <w:r w:rsidRPr="006F20FB">
              <w:t xml:space="preserve">  N </w:t>
            </w:r>
            <w:sdt>
              <w:sdtPr>
                <w:rPr>
                  <w:rFonts w:ascii="MS Gothic" w:eastAsia="MS Gothic" w:hAnsi="MS Gothic"/>
                  <w:b/>
                  <w:bCs w:val="0"/>
                </w:rPr>
                <w:id w:val="-1485692923"/>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hideMark/>
          </w:tcPr>
          <w:p w14:paraId="05EA57B1" w14:textId="77777777" w:rsidR="00032728" w:rsidRPr="006F20FB" w:rsidRDefault="00032728" w:rsidP="00032728">
            <w:pPr>
              <w:pStyle w:val="Table10pt"/>
              <w:rPr>
                <w:szCs w:val="18"/>
              </w:rPr>
            </w:pPr>
          </w:p>
        </w:tc>
      </w:tr>
      <w:tr w:rsidR="00032728" w:rsidRPr="006F20FB" w14:paraId="3C45FDBC"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5AF72984" w14:textId="772E41BF" w:rsidR="00032728" w:rsidRPr="0059756B" w:rsidRDefault="00032728" w:rsidP="00620940">
            <w:pPr>
              <w:pStyle w:val="Table10ptbullets"/>
              <w:numPr>
                <w:ilvl w:val="0"/>
                <w:numId w:val="0"/>
              </w:numPr>
              <w:rPr>
                <w:lang w:eastAsia="en-NZ"/>
              </w:rPr>
            </w:pPr>
            <w:r w:rsidRPr="0059756B">
              <w:t>Procedures are in place for identifying vaccine recipients.</w:t>
            </w:r>
          </w:p>
        </w:tc>
        <w:tc>
          <w:tcPr>
            <w:tcW w:w="1134" w:type="dxa"/>
            <w:vAlign w:val="center"/>
            <w:hideMark/>
          </w:tcPr>
          <w:p w14:paraId="5700916E" w14:textId="2AC0F32C" w:rsidR="00032728" w:rsidRPr="006F20FB" w:rsidRDefault="00032728" w:rsidP="00F21CB9">
            <w:pPr>
              <w:pStyle w:val="Table10pt"/>
              <w:jc w:val="center"/>
              <w:rPr>
                <w:szCs w:val="18"/>
              </w:rPr>
            </w:pPr>
            <w:r w:rsidRPr="006F20FB">
              <w:t xml:space="preserve">Y </w:t>
            </w:r>
            <w:sdt>
              <w:sdtPr>
                <w:rPr>
                  <w:rFonts w:ascii="MS Gothic" w:eastAsia="MS Gothic" w:hAnsi="MS Gothic"/>
                  <w:b/>
                  <w:bCs w:val="0"/>
                </w:rPr>
                <w:id w:val="-1146891136"/>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615971664"/>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hideMark/>
          </w:tcPr>
          <w:p w14:paraId="4BD8190E" w14:textId="77777777" w:rsidR="00032728" w:rsidRPr="006F20FB" w:rsidRDefault="00032728" w:rsidP="00032728">
            <w:pPr>
              <w:pStyle w:val="Table10pt"/>
              <w:rPr>
                <w:szCs w:val="18"/>
              </w:rPr>
            </w:pPr>
          </w:p>
        </w:tc>
      </w:tr>
      <w:tr w:rsidR="00032728" w:rsidRPr="006F20FB" w14:paraId="5BD6AF79"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2D258C25" w14:textId="17D5215A" w:rsidR="00032728" w:rsidRPr="0059756B" w:rsidRDefault="00032728" w:rsidP="00620940">
            <w:pPr>
              <w:pStyle w:val="Table10ptbullets"/>
              <w:numPr>
                <w:ilvl w:val="0"/>
                <w:numId w:val="0"/>
              </w:numPr>
              <w:rPr>
                <w:lang w:eastAsia="en-NZ"/>
              </w:rPr>
            </w:pPr>
            <w:r w:rsidRPr="0059756B">
              <w:lastRenderedPageBreak/>
              <w:t>Standardised screening processes are in place for contraindications, receipt of previous dose of COVID-19 vaccine o</w:t>
            </w:r>
            <w:r w:rsidR="00617A78" w:rsidRPr="0059756B">
              <w:t>r</w:t>
            </w:r>
            <w:r w:rsidRPr="0059756B">
              <w:t xml:space="preserve"> other vaccines, and COVID-19 symptoms.</w:t>
            </w:r>
          </w:p>
        </w:tc>
        <w:tc>
          <w:tcPr>
            <w:tcW w:w="1134" w:type="dxa"/>
            <w:vAlign w:val="center"/>
          </w:tcPr>
          <w:p w14:paraId="147E3179" w14:textId="37E055E9" w:rsidR="00032728" w:rsidRPr="006F20FB" w:rsidRDefault="00F21CB9" w:rsidP="00F21CB9">
            <w:pPr>
              <w:pStyle w:val="Table10pt"/>
              <w:spacing w:before="120" w:after="120"/>
              <w:jc w:val="center"/>
            </w:pPr>
            <w:r w:rsidRPr="006F20FB">
              <w:rPr>
                <w:lang w:val="en-NZ"/>
              </w:rPr>
              <w:t xml:space="preserve">Y </w:t>
            </w:r>
            <w:sdt>
              <w:sdtPr>
                <w:rPr>
                  <w:rFonts w:ascii="Segoe UI Symbol" w:hAnsi="Segoe UI Symbol" w:cs="Segoe UI Symbol"/>
                  <w:b/>
                  <w:lang w:val="en-NZ"/>
                </w:rPr>
                <w:id w:val="1471394820"/>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475251570"/>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483CB41E" w14:textId="77777777" w:rsidR="00032728" w:rsidRPr="006F20FB" w:rsidRDefault="00032728" w:rsidP="00032728">
            <w:pPr>
              <w:pStyle w:val="Table10pt"/>
              <w:spacing w:before="120" w:after="120"/>
              <w:rPr>
                <w:szCs w:val="18"/>
              </w:rPr>
            </w:pPr>
          </w:p>
        </w:tc>
      </w:tr>
      <w:tr w:rsidR="00032728" w:rsidRPr="006F20FB" w14:paraId="64756C85"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197F87B0" w14:textId="5BBBCC8F" w:rsidR="00032728" w:rsidRPr="0059756B" w:rsidRDefault="00032728" w:rsidP="00620940">
            <w:pPr>
              <w:pStyle w:val="Table10ptbullets"/>
              <w:numPr>
                <w:ilvl w:val="0"/>
                <w:numId w:val="0"/>
              </w:numPr>
              <w:rPr>
                <w:lang w:eastAsia="en-NZ"/>
              </w:rPr>
            </w:pPr>
            <w:r w:rsidRPr="0059756B">
              <w:t>‘Where to get help’ poster is accessible to all staff.</w:t>
            </w:r>
          </w:p>
        </w:tc>
        <w:tc>
          <w:tcPr>
            <w:tcW w:w="1134" w:type="dxa"/>
            <w:vAlign w:val="center"/>
          </w:tcPr>
          <w:p w14:paraId="4C853989" w14:textId="40FF5B81" w:rsidR="00032728" w:rsidRPr="006F20FB" w:rsidRDefault="00F21CB9" w:rsidP="00F21CB9">
            <w:pPr>
              <w:pStyle w:val="Table10pt"/>
              <w:spacing w:before="120" w:after="120"/>
              <w:jc w:val="center"/>
            </w:pPr>
            <w:r w:rsidRPr="006F20FB">
              <w:rPr>
                <w:lang w:val="en-NZ"/>
              </w:rPr>
              <w:t xml:space="preserve">Y </w:t>
            </w:r>
            <w:sdt>
              <w:sdtPr>
                <w:rPr>
                  <w:rFonts w:ascii="Segoe UI Symbol" w:hAnsi="Segoe UI Symbol" w:cs="Segoe UI Symbol"/>
                  <w:b/>
                  <w:lang w:val="en-NZ"/>
                </w:rPr>
                <w:id w:val="-875626589"/>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2001340287"/>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2DFD2B5D" w14:textId="77777777" w:rsidR="00032728" w:rsidRPr="006F20FB" w:rsidRDefault="00032728" w:rsidP="00032728">
            <w:pPr>
              <w:pStyle w:val="Table10pt"/>
              <w:spacing w:before="120" w:after="120"/>
              <w:rPr>
                <w:szCs w:val="18"/>
              </w:rPr>
            </w:pPr>
          </w:p>
        </w:tc>
      </w:tr>
      <w:tr w:rsidR="00032728" w:rsidRPr="006F20FB" w14:paraId="7050AC6C"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1DF2D883" w14:textId="1D7C2FC7" w:rsidR="00032728" w:rsidRPr="0059756B" w:rsidRDefault="00032728" w:rsidP="00620940">
            <w:pPr>
              <w:pStyle w:val="Table10ptbullets"/>
              <w:numPr>
                <w:ilvl w:val="0"/>
                <w:numId w:val="0"/>
              </w:numPr>
              <w:rPr>
                <w:lang w:eastAsia="en-NZ"/>
              </w:rPr>
            </w:pPr>
            <w:r w:rsidRPr="0059756B">
              <w:t xml:space="preserve">Consumer information processes in place, including the provision of </w:t>
            </w:r>
            <w:r w:rsidR="009103A3">
              <w:t xml:space="preserve">current </w:t>
            </w:r>
            <w:r w:rsidRPr="0059756B">
              <w:t>consumer collateral.</w:t>
            </w:r>
          </w:p>
        </w:tc>
        <w:tc>
          <w:tcPr>
            <w:tcW w:w="1134" w:type="dxa"/>
            <w:vAlign w:val="center"/>
          </w:tcPr>
          <w:p w14:paraId="0868E858" w14:textId="0BDAB1E4" w:rsidR="00032728" w:rsidRPr="006F20FB" w:rsidRDefault="00F21CB9" w:rsidP="00F21CB9">
            <w:pPr>
              <w:pStyle w:val="Table10pt"/>
              <w:spacing w:before="120" w:after="120"/>
              <w:jc w:val="center"/>
            </w:pPr>
            <w:r w:rsidRPr="006F20FB">
              <w:rPr>
                <w:lang w:val="en-NZ"/>
              </w:rPr>
              <w:t xml:space="preserve">Y </w:t>
            </w:r>
            <w:sdt>
              <w:sdtPr>
                <w:rPr>
                  <w:rFonts w:ascii="Segoe UI Symbol" w:hAnsi="Segoe UI Symbol" w:cs="Segoe UI Symbol"/>
                  <w:b/>
                  <w:lang w:val="en-NZ"/>
                </w:rPr>
                <w:id w:val="879818177"/>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496296657"/>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3BA627C6" w14:textId="77777777" w:rsidR="00032728" w:rsidRPr="006F20FB" w:rsidRDefault="00032728" w:rsidP="00032728">
            <w:pPr>
              <w:pStyle w:val="Table10pt"/>
              <w:spacing w:before="120" w:after="120"/>
              <w:rPr>
                <w:szCs w:val="18"/>
              </w:rPr>
            </w:pPr>
          </w:p>
        </w:tc>
      </w:tr>
      <w:tr w:rsidR="00032728" w:rsidRPr="006F20FB" w14:paraId="650E4B06"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3C031721" w14:textId="6DDEC68D" w:rsidR="00032728" w:rsidRPr="0059756B" w:rsidRDefault="00032728" w:rsidP="00620940">
            <w:pPr>
              <w:pStyle w:val="Table10ptbullets"/>
              <w:numPr>
                <w:ilvl w:val="0"/>
                <w:numId w:val="0"/>
              </w:numPr>
              <w:rPr>
                <w:lang w:eastAsia="en-NZ"/>
              </w:rPr>
            </w:pPr>
            <w:r w:rsidRPr="0059756B">
              <w:t>Cold chain process in place, site delivery and receipt.</w:t>
            </w:r>
          </w:p>
        </w:tc>
        <w:tc>
          <w:tcPr>
            <w:tcW w:w="1134" w:type="dxa"/>
            <w:vAlign w:val="center"/>
          </w:tcPr>
          <w:p w14:paraId="5D9B1ECF" w14:textId="5A5D4506" w:rsidR="00032728" w:rsidRPr="006F20FB" w:rsidRDefault="00F21CB9" w:rsidP="00F21CB9">
            <w:pPr>
              <w:pStyle w:val="Table10pt"/>
              <w:spacing w:before="120" w:after="120"/>
              <w:jc w:val="center"/>
            </w:pPr>
            <w:r w:rsidRPr="006F20FB">
              <w:rPr>
                <w:lang w:val="en-NZ"/>
              </w:rPr>
              <w:t xml:space="preserve">Y </w:t>
            </w:r>
            <w:sdt>
              <w:sdtPr>
                <w:rPr>
                  <w:rFonts w:ascii="Segoe UI Symbol" w:hAnsi="Segoe UI Symbol" w:cs="Segoe UI Symbol"/>
                  <w:b/>
                  <w:lang w:val="en-NZ"/>
                </w:rPr>
                <w:id w:val="1329796840"/>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486128854"/>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22F9D287" w14:textId="77777777" w:rsidR="00032728" w:rsidRPr="006F20FB" w:rsidRDefault="00032728" w:rsidP="00032728">
            <w:pPr>
              <w:pStyle w:val="Table10pt"/>
              <w:spacing w:before="120" w:after="120"/>
              <w:rPr>
                <w:szCs w:val="18"/>
              </w:rPr>
            </w:pPr>
          </w:p>
        </w:tc>
      </w:tr>
      <w:tr w:rsidR="00032728" w:rsidRPr="006F20FB" w14:paraId="5FB8871A"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16740623" w14:textId="77777777" w:rsidR="00032728" w:rsidRPr="0059756B" w:rsidRDefault="00032728" w:rsidP="0059756B">
            <w:pPr>
              <w:spacing w:after="0"/>
              <w:jc w:val="both"/>
              <w:rPr>
                <w:sz w:val="20"/>
              </w:rPr>
            </w:pPr>
            <w:r w:rsidRPr="0059756B">
              <w:rPr>
                <w:sz w:val="20"/>
              </w:rPr>
              <w:t>Processes in place for infection prevention and control including:</w:t>
            </w:r>
          </w:p>
          <w:p w14:paraId="7C1C2A61" w14:textId="77777777" w:rsidR="00032728" w:rsidRPr="0059756B" w:rsidRDefault="00032728" w:rsidP="006E3D42">
            <w:pPr>
              <w:pStyle w:val="ListParagraph"/>
              <w:numPr>
                <w:ilvl w:val="0"/>
                <w:numId w:val="48"/>
              </w:numPr>
              <w:spacing w:after="0" w:line="240" w:lineRule="atLeast"/>
              <w:rPr>
                <w:sz w:val="20"/>
                <w:szCs w:val="20"/>
              </w:rPr>
            </w:pPr>
            <w:r w:rsidRPr="0059756B">
              <w:rPr>
                <w:sz w:val="20"/>
                <w:szCs w:val="20"/>
              </w:rPr>
              <w:t>Hand hygiene</w:t>
            </w:r>
          </w:p>
          <w:p w14:paraId="5F92B7E2" w14:textId="77777777" w:rsidR="00032728" w:rsidRPr="0059756B" w:rsidRDefault="00032728" w:rsidP="006E3D42">
            <w:pPr>
              <w:pStyle w:val="ListParagraph"/>
              <w:numPr>
                <w:ilvl w:val="0"/>
                <w:numId w:val="48"/>
              </w:numPr>
              <w:spacing w:after="0" w:line="240" w:lineRule="atLeast"/>
              <w:rPr>
                <w:sz w:val="20"/>
                <w:szCs w:val="20"/>
              </w:rPr>
            </w:pPr>
            <w:r w:rsidRPr="0059756B">
              <w:rPr>
                <w:sz w:val="20"/>
                <w:szCs w:val="20"/>
              </w:rPr>
              <w:t>PPE protocols</w:t>
            </w:r>
          </w:p>
          <w:p w14:paraId="3C2D94A2" w14:textId="77777777" w:rsidR="00893430" w:rsidRPr="0059756B" w:rsidRDefault="00032728" w:rsidP="006E3D42">
            <w:pPr>
              <w:pStyle w:val="ListParagraph"/>
              <w:numPr>
                <w:ilvl w:val="0"/>
                <w:numId w:val="48"/>
              </w:numPr>
              <w:spacing w:after="0" w:line="240" w:lineRule="atLeast"/>
              <w:rPr>
                <w:sz w:val="20"/>
                <w:szCs w:val="20"/>
              </w:rPr>
            </w:pPr>
            <w:r w:rsidRPr="0059756B">
              <w:rPr>
                <w:sz w:val="20"/>
                <w:szCs w:val="20"/>
              </w:rPr>
              <w:t>Injection safety</w:t>
            </w:r>
          </w:p>
          <w:p w14:paraId="09FDC26D" w14:textId="0C087999" w:rsidR="00032728" w:rsidRPr="0059756B" w:rsidRDefault="00032728" w:rsidP="006E3D42">
            <w:pPr>
              <w:pStyle w:val="ListParagraph"/>
              <w:numPr>
                <w:ilvl w:val="0"/>
                <w:numId w:val="48"/>
              </w:numPr>
              <w:spacing w:after="0" w:line="240" w:lineRule="atLeast"/>
              <w:rPr>
                <w:sz w:val="20"/>
                <w:szCs w:val="20"/>
              </w:rPr>
            </w:pPr>
            <w:r w:rsidRPr="0059756B">
              <w:rPr>
                <w:sz w:val="20"/>
                <w:szCs w:val="20"/>
              </w:rPr>
              <w:t>Needlestick injury protocol</w:t>
            </w:r>
          </w:p>
        </w:tc>
        <w:tc>
          <w:tcPr>
            <w:tcW w:w="1134" w:type="dxa"/>
            <w:vAlign w:val="bottom"/>
          </w:tcPr>
          <w:p w14:paraId="6718822C" w14:textId="23136CA3" w:rsidR="00893430" w:rsidRPr="006F20FB" w:rsidRDefault="00F21CB9" w:rsidP="00893430">
            <w:pPr>
              <w:pStyle w:val="Table10pt"/>
              <w:spacing w:before="120" w:after="120"/>
              <w:jc w:val="center"/>
              <w:rPr>
                <w:b/>
                <w:lang w:val="en-NZ"/>
              </w:rPr>
            </w:pPr>
            <w:r w:rsidRPr="006F20FB">
              <w:rPr>
                <w:lang w:val="en-NZ"/>
              </w:rPr>
              <w:t xml:space="preserve">Y </w:t>
            </w:r>
            <w:sdt>
              <w:sdtPr>
                <w:rPr>
                  <w:rFonts w:ascii="Segoe UI Symbol" w:hAnsi="Segoe UI Symbol" w:cs="Segoe UI Symbol"/>
                  <w:b/>
                  <w:lang w:val="en-NZ"/>
                </w:rPr>
                <w:id w:val="1380581331"/>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548373936"/>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00893430" w:rsidRPr="006F20FB">
              <w:rPr>
                <w:b/>
                <w:lang w:val="en-NZ"/>
              </w:rPr>
              <w:br/>
            </w:r>
            <w:r w:rsidRPr="006F20FB">
              <w:rPr>
                <w:lang w:val="en-NZ"/>
              </w:rPr>
              <w:t xml:space="preserve">Y </w:t>
            </w:r>
            <w:sdt>
              <w:sdtPr>
                <w:rPr>
                  <w:rFonts w:ascii="Segoe UI Symbol" w:hAnsi="Segoe UI Symbol" w:cs="Segoe UI Symbol"/>
                  <w:b/>
                  <w:lang w:val="en-NZ"/>
                </w:rPr>
                <w:id w:val="1970163802"/>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824198506"/>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00893430" w:rsidRPr="006F20FB">
              <w:rPr>
                <w:b/>
                <w:lang w:val="en-NZ"/>
              </w:rPr>
              <w:br/>
            </w:r>
            <w:r w:rsidRPr="006F20FB">
              <w:rPr>
                <w:lang w:val="en-NZ"/>
              </w:rPr>
              <w:t xml:space="preserve">Y </w:t>
            </w:r>
            <w:sdt>
              <w:sdtPr>
                <w:rPr>
                  <w:rFonts w:ascii="Segoe UI Symbol" w:hAnsi="Segoe UI Symbol" w:cs="Segoe UI Symbol"/>
                  <w:b/>
                  <w:lang w:val="en-NZ"/>
                </w:rPr>
                <w:id w:val="2062287155"/>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240295341"/>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00893430" w:rsidRPr="006F20FB">
              <w:rPr>
                <w:b/>
                <w:lang w:val="en-NZ"/>
              </w:rPr>
              <w:br/>
            </w:r>
            <w:r w:rsidR="00893430" w:rsidRPr="006F20FB">
              <w:rPr>
                <w:lang w:val="en-NZ"/>
              </w:rPr>
              <w:t xml:space="preserve">Y </w:t>
            </w:r>
            <w:sdt>
              <w:sdtPr>
                <w:rPr>
                  <w:rFonts w:ascii="Segoe UI Symbol" w:hAnsi="Segoe UI Symbol" w:cs="Segoe UI Symbol"/>
                  <w:b/>
                  <w:lang w:val="en-NZ"/>
                </w:rPr>
                <w:id w:val="-1606263371"/>
                <w14:checkbox>
                  <w14:checked w14:val="0"/>
                  <w14:checkedState w14:val="2612" w14:font="MS Gothic"/>
                  <w14:uncheckedState w14:val="2610" w14:font="MS Gothic"/>
                </w14:checkbox>
              </w:sdtPr>
              <w:sdtEndPr/>
              <w:sdtContent>
                <w:r w:rsidR="00893430" w:rsidRPr="006F20FB">
                  <w:rPr>
                    <w:rFonts w:ascii="Segoe UI Symbol" w:hAnsi="Segoe UI Symbol" w:cs="Segoe UI Symbol"/>
                    <w:b/>
                    <w:lang w:val="en-NZ"/>
                  </w:rPr>
                  <w:t>☐</w:t>
                </w:r>
              </w:sdtContent>
            </w:sdt>
            <w:r w:rsidR="00893430" w:rsidRPr="006F20FB">
              <w:rPr>
                <w:lang w:val="en-NZ"/>
              </w:rPr>
              <w:t xml:space="preserve">  N </w:t>
            </w:r>
            <w:sdt>
              <w:sdtPr>
                <w:rPr>
                  <w:rFonts w:ascii="Segoe UI Symbol" w:hAnsi="Segoe UI Symbol" w:cs="Segoe UI Symbol"/>
                  <w:b/>
                  <w:lang w:val="en-NZ"/>
                </w:rPr>
                <w:id w:val="1361864583"/>
                <w14:checkbox>
                  <w14:checked w14:val="0"/>
                  <w14:checkedState w14:val="2612" w14:font="MS Gothic"/>
                  <w14:uncheckedState w14:val="2610" w14:font="MS Gothic"/>
                </w14:checkbox>
              </w:sdtPr>
              <w:sdtEndPr/>
              <w:sdtContent>
                <w:r w:rsidR="00893430" w:rsidRPr="006F20FB">
                  <w:rPr>
                    <w:rFonts w:ascii="Segoe UI Symbol" w:hAnsi="Segoe UI Symbol" w:cs="Segoe UI Symbol"/>
                    <w:b/>
                    <w:lang w:val="en-NZ"/>
                  </w:rPr>
                  <w:t>☐</w:t>
                </w:r>
              </w:sdtContent>
            </w:sdt>
          </w:p>
        </w:tc>
        <w:tc>
          <w:tcPr>
            <w:tcW w:w="1127" w:type="dxa"/>
          </w:tcPr>
          <w:p w14:paraId="3246C321" w14:textId="77777777" w:rsidR="00032728" w:rsidRPr="006F20FB" w:rsidRDefault="00032728" w:rsidP="00032728">
            <w:pPr>
              <w:pStyle w:val="Table10pt"/>
              <w:spacing w:before="120" w:after="120"/>
              <w:rPr>
                <w:szCs w:val="18"/>
              </w:rPr>
            </w:pPr>
          </w:p>
        </w:tc>
      </w:tr>
      <w:tr w:rsidR="00032728" w:rsidRPr="006F20FB" w14:paraId="0FAD0754"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1F9D4340" w14:textId="5CDD8BAA" w:rsidR="00032728" w:rsidRPr="0059756B" w:rsidRDefault="00032728" w:rsidP="00620940">
            <w:pPr>
              <w:pStyle w:val="Table10ptbullets"/>
              <w:numPr>
                <w:ilvl w:val="0"/>
                <w:numId w:val="0"/>
              </w:numPr>
              <w:rPr>
                <w:lang w:eastAsia="en-NZ"/>
              </w:rPr>
            </w:pPr>
            <w:r w:rsidRPr="0059756B">
              <w:t>Processes in place to safely manage waste and for safe disposal of sharps and unused, damaged, or empty vaccine vials.</w:t>
            </w:r>
          </w:p>
        </w:tc>
        <w:tc>
          <w:tcPr>
            <w:tcW w:w="1134" w:type="dxa"/>
            <w:vAlign w:val="center"/>
          </w:tcPr>
          <w:p w14:paraId="6F29AFE2" w14:textId="7752EAB3" w:rsidR="00032728" w:rsidRPr="006F20FB" w:rsidRDefault="00893430" w:rsidP="00893430">
            <w:pPr>
              <w:pStyle w:val="Table10pt"/>
              <w:spacing w:before="120" w:after="120"/>
              <w:jc w:val="center"/>
            </w:pPr>
            <w:r w:rsidRPr="006F20FB">
              <w:rPr>
                <w:lang w:val="en-NZ"/>
              </w:rPr>
              <w:t xml:space="preserve">Y </w:t>
            </w:r>
            <w:sdt>
              <w:sdtPr>
                <w:rPr>
                  <w:rFonts w:ascii="Segoe UI Symbol" w:hAnsi="Segoe UI Symbol" w:cs="Segoe UI Symbol"/>
                  <w:b/>
                  <w:lang w:val="en-NZ"/>
                </w:rPr>
                <w:id w:val="-2053450673"/>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925921598"/>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2D4D75CD" w14:textId="77777777" w:rsidR="00032728" w:rsidRPr="006F20FB" w:rsidRDefault="00032728" w:rsidP="00032728">
            <w:pPr>
              <w:pStyle w:val="Table10pt"/>
              <w:spacing w:before="120" w:after="120"/>
              <w:rPr>
                <w:szCs w:val="18"/>
              </w:rPr>
            </w:pPr>
          </w:p>
        </w:tc>
      </w:tr>
      <w:tr w:rsidR="00032728" w:rsidRPr="006F20FB" w14:paraId="1282D09C"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7CE287EA" w14:textId="3A43EA0D" w:rsidR="00032728" w:rsidRPr="0059756B" w:rsidRDefault="00032728" w:rsidP="00620940">
            <w:pPr>
              <w:pStyle w:val="Table10ptbullets"/>
              <w:numPr>
                <w:ilvl w:val="0"/>
                <w:numId w:val="0"/>
              </w:numPr>
              <w:rPr>
                <w:lang w:eastAsia="en-NZ"/>
              </w:rPr>
            </w:pPr>
            <w:r w:rsidRPr="0059756B">
              <w:t>Process in place for monitoring, managing, and reporting adverse events following immunisation, including anaphylaxis.</w:t>
            </w:r>
          </w:p>
        </w:tc>
        <w:tc>
          <w:tcPr>
            <w:tcW w:w="1134" w:type="dxa"/>
            <w:vAlign w:val="center"/>
          </w:tcPr>
          <w:p w14:paraId="19850EE0" w14:textId="2977E641" w:rsidR="00032728" w:rsidRPr="006F20FB" w:rsidRDefault="00893430" w:rsidP="00893430">
            <w:pPr>
              <w:pStyle w:val="Table10pt"/>
              <w:spacing w:before="120" w:after="120"/>
              <w:jc w:val="center"/>
            </w:pPr>
            <w:r w:rsidRPr="006F20FB">
              <w:rPr>
                <w:lang w:val="en-NZ"/>
              </w:rPr>
              <w:t xml:space="preserve">Y </w:t>
            </w:r>
            <w:sdt>
              <w:sdtPr>
                <w:rPr>
                  <w:rFonts w:ascii="Segoe UI Symbol" w:hAnsi="Segoe UI Symbol" w:cs="Segoe UI Symbol"/>
                  <w:b/>
                  <w:lang w:val="en-NZ"/>
                </w:rPr>
                <w:id w:val="1835950080"/>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096296276"/>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20986C63" w14:textId="77777777" w:rsidR="00032728" w:rsidRPr="006F20FB" w:rsidRDefault="00032728" w:rsidP="00032728">
            <w:pPr>
              <w:pStyle w:val="Table10pt"/>
              <w:spacing w:before="120" w:after="120"/>
              <w:rPr>
                <w:szCs w:val="18"/>
              </w:rPr>
            </w:pPr>
          </w:p>
        </w:tc>
      </w:tr>
      <w:tr w:rsidR="00AB75C7" w:rsidRPr="006F20FB" w14:paraId="2CCFA525"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591FC211" w14:textId="7B41CD0E" w:rsidR="00AB75C7" w:rsidRPr="0059756B" w:rsidRDefault="00790420" w:rsidP="00620940">
            <w:pPr>
              <w:pStyle w:val="Table10ptbullets"/>
              <w:numPr>
                <w:ilvl w:val="0"/>
                <w:numId w:val="0"/>
              </w:numPr>
            </w:pPr>
            <w:r w:rsidRPr="0059756B">
              <w:t>Policies in place for blood body and fluid exposures (BBFE) and infection prevention control (IPC)</w:t>
            </w:r>
            <w:r w:rsidR="00416DE7" w:rsidRPr="0059756B">
              <w:t>.</w:t>
            </w:r>
          </w:p>
        </w:tc>
        <w:tc>
          <w:tcPr>
            <w:tcW w:w="1134" w:type="dxa"/>
            <w:vAlign w:val="center"/>
          </w:tcPr>
          <w:p w14:paraId="3264EA35" w14:textId="54CE4119" w:rsidR="00AB75C7" w:rsidRPr="006F20FB" w:rsidRDefault="00790420" w:rsidP="00893430">
            <w:pPr>
              <w:pStyle w:val="Table10pt"/>
              <w:spacing w:before="120" w:after="120"/>
              <w:jc w:val="center"/>
              <w:rPr>
                <w:lang w:val="en-NZ"/>
              </w:rPr>
            </w:pPr>
            <w:r w:rsidRPr="006F20FB">
              <w:rPr>
                <w:lang w:val="en-NZ"/>
              </w:rPr>
              <w:t xml:space="preserve">Y </w:t>
            </w:r>
            <w:sdt>
              <w:sdtPr>
                <w:rPr>
                  <w:b/>
                  <w:lang w:val="en-NZ"/>
                </w:rPr>
                <w:id w:val="-2038116001"/>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b/>
                  <w:lang w:val="en-NZ"/>
                </w:rPr>
                <w:id w:val="-1835982557"/>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6479B989" w14:textId="77777777" w:rsidR="00AB75C7" w:rsidRPr="006F20FB" w:rsidRDefault="00AB75C7" w:rsidP="00032728">
            <w:pPr>
              <w:pStyle w:val="Table10pt"/>
              <w:spacing w:before="120" w:after="120"/>
              <w:rPr>
                <w:szCs w:val="18"/>
              </w:rPr>
            </w:pPr>
          </w:p>
        </w:tc>
      </w:tr>
      <w:tr w:rsidR="00032728" w:rsidRPr="006F20FB" w14:paraId="3B37E438"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34C550EF" w14:textId="5A76C0C6" w:rsidR="00032728" w:rsidRPr="0059756B" w:rsidRDefault="00032728" w:rsidP="00620940">
            <w:pPr>
              <w:pStyle w:val="Table10ptbullets"/>
              <w:numPr>
                <w:ilvl w:val="0"/>
                <w:numId w:val="0"/>
              </w:numPr>
              <w:rPr>
                <w:lang w:eastAsia="en-NZ"/>
              </w:rPr>
            </w:pPr>
            <w:r w:rsidRPr="0059756B">
              <w:t>Appropriate process in place to respond to medical emergencies associated with the vaccination.</w:t>
            </w:r>
          </w:p>
        </w:tc>
        <w:tc>
          <w:tcPr>
            <w:tcW w:w="1134" w:type="dxa"/>
            <w:vAlign w:val="center"/>
          </w:tcPr>
          <w:p w14:paraId="10BEABAE" w14:textId="4D46B8F6" w:rsidR="00032728" w:rsidRPr="006F20FB" w:rsidRDefault="00893430" w:rsidP="00893430">
            <w:pPr>
              <w:pStyle w:val="Table10pt"/>
              <w:spacing w:before="120" w:after="120"/>
              <w:jc w:val="center"/>
            </w:pPr>
            <w:r w:rsidRPr="006F20FB">
              <w:rPr>
                <w:lang w:val="en-NZ"/>
              </w:rPr>
              <w:t xml:space="preserve">Y </w:t>
            </w:r>
            <w:sdt>
              <w:sdtPr>
                <w:rPr>
                  <w:rFonts w:ascii="Segoe UI Symbol" w:hAnsi="Segoe UI Symbol" w:cs="Segoe UI Symbol"/>
                  <w:b/>
                  <w:lang w:val="en-NZ"/>
                </w:rPr>
                <w:id w:val="-1457406233"/>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98950435"/>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7DCCF74B" w14:textId="77777777" w:rsidR="00032728" w:rsidRPr="006F20FB" w:rsidRDefault="00032728" w:rsidP="00032728">
            <w:pPr>
              <w:pStyle w:val="Table10pt"/>
              <w:spacing w:before="120" w:after="120"/>
              <w:rPr>
                <w:szCs w:val="18"/>
              </w:rPr>
            </w:pPr>
          </w:p>
        </w:tc>
      </w:tr>
      <w:tr w:rsidR="00032728" w:rsidRPr="006F20FB" w14:paraId="738BBAF5"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1385943D" w14:textId="18CE53C8" w:rsidR="00032728" w:rsidRPr="0059756B" w:rsidRDefault="00032728" w:rsidP="00620940">
            <w:pPr>
              <w:pStyle w:val="Table10ptbullets"/>
              <w:numPr>
                <w:ilvl w:val="0"/>
                <w:numId w:val="0"/>
              </w:numPr>
              <w:rPr>
                <w:lang w:eastAsia="en-NZ"/>
              </w:rPr>
            </w:pPr>
            <w:r w:rsidRPr="0059756B">
              <w:t>Incident management procedures are in place and staff know how to report any clinical incident.</w:t>
            </w:r>
          </w:p>
        </w:tc>
        <w:tc>
          <w:tcPr>
            <w:tcW w:w="1134" w:type="dxa"/>
            <w:vAlign w:val="center"/>
          </w:tcPr>
          <w:p w14:paraId="069491F9" w14:textId="6F39CA34" w:rsidR="00032728" w:rsidRPr="006F20FB" w:rsidRDefault="00893430" w:rsidP="00893430">
            <w:pPr>
              <w:pStyle w:val="Table10pt"/>
              <w:spacing w:before="120" w:after="120"/>
              <w:jc w:val="center"/>
            </w:pPr>
            <w:r w:rsidRPr="006F20FB">
              <w:rPr>
                <w:lang w:val="en-NZ"/>
              </w:rPr>
              <w:t xml:space="preserve">Y </w:t>
            </w:r>
            <w:sdt>
              <w:sdtPr>
                <w:rPr>
                  <w:rFonts w:ascii="Segoe UI Symbol" w:hAnsi="Segoe UI Symbol" w:cs="Segoe UI Symbol"/>
                  <w:b/>
                  <w:lang w:val="en-NZ"/>
                </w:rPr>
                <w:id w:val="1725259623"/>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283003538"/>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0CB0BE93" w14:textId="77777777" w:rsidR="00032728" w:rsidRPr="006F20FB" w:rsidRDefault="00032728" w:rsidP="00032728">
            <w:pPr>
              <w:pStyle w:val="Table10pt"/>
              <w:spacing w:before="120" w:after="120"/>
              <w:rPr>
                <w:szCs w:val="18"/>
              </w:rPr>
            </w:pPr>
          </w:p>
        </w:tc>
      </w:tr>
      <w:tr w:rsidR="00032728" w:rsidRPr="006F20FB" w14:paraId="75119E1D"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374B4122" w14:textId="1036169F" w:rsidR="00032728" w:rsidRPr="0059756B" w:rsidRDefault="00032728" w:rsidP="00620940">
            <w:pPr>
              <w:pStyle w:val="Table10ptbullets"/>
              <w:numPr>
                <w:ilvl w:val="0"/>
                <w:numId w:val="0"/>
              </w:numPr>
              <w:rPr>
                <w:lang w:eastAsia="en-NZ"/>
              </w:rPr>
            </w:pPr>
            <w:r w:rsidRPr="0059756B">
              <w:t xml:space="preserve">SOP available for accessing and operating </w:t>
            </w:r>
            <w:r w:rsidR="00E05534">
              <w:t xml:space="preserve">Inventory Portal and </w:t>
            </w:r>
            <w:r w:rsidR="0059756B" w:rsidRPr="0059756B">
              <w:t>A</w:t>
            </w:r>
            <w:r w:rsidRPr="0059756B">
              <w:t xml:space="preserve">IR </w:t>
            </w:r>
            <w:r w:rsidR="00E05534">
              <w:t>to complete</w:t>
            </w:r>
            <w:r w:rsidR="00E05534" w:rsidRPr="0059756B">
              <w:t xml:space="preserve"> </w:t>
            </w:r>
            <w:r w:rsidRPr="0059756B">
              <w:t>inventory reporting requirements.</w:t>
            </w:r>
          </w:p>
        </w:tc>
        <w:tc>
          <w:tcPr>
            <w:tcW w:w="1134" w:type="dxa"/>
            <w:vAlign w:val="center"/>
          </w:tcPr>
          <w:p w14:paraId="5D0E775D" w14:textId="4894FA62" w:rsidR="00032728" w:rsidRPr="006F20FB" w:rsidRDefault="00893430" w:rsidP="00893430">
            <w:pPr>
              <w:pStyle w:val="Table10pt"/>
              <w:spacing w:before="120" w:after="120"/>
              <w:jc w:val="center"/>
            </w:pPr>
            <w:r w:rsidRPr="006F20FB">
              <w:rPr>
                <w:lang w:val="en-NZ"/>
              </w:rPr>
              <w:t xml:space="preserve">Y </w:t>
            </w:r>
            <w:sdt>
              <w:sdtPr>
                <w:rPr>
                  <w:rFonts w:ascii="Segoe UI Symbol" w:hAnsi="Segoe UI Symbol" w:cs="Segoe UI Symbol"/>
                  <w:b/>
                  <w:lang w:val="en-NZ"/>
                </w:rPr>
                <w:id w:val="1105619493"/>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772893498"/>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0F06059A" w14:textId="77777777" w:rsidR="00032728" w:rsidRPr="006F20FB" w:rsidRDefault="00032728" w:rsidP="00032728">
            <w:pPr>
              <w:pStyle w:val="Table10pt"/>
              <w:spacing w:before="120" w:after="120"/>
              <w:rPr>
                <w:szCs w:val="18"/>
              </w:rPr>
            </w:pPr>
          </w:p>
        </w:tc>
      </w:tr>
      <w:tr w:rsidR="00032728" w:rsidRPr="006F20FB" w14:paraId="3DDEDE3C" w14:textId="77777777" w:rsidTr="0059756B">
        <w:trPr>
          <w:cnfStyle w:val="000000100000" w:firstRow="0" w:lastRow="0" w:firstColumn="0" w:lastColumn="0" w:oddVBand="0" w:evenVBand="0" w:oddHBand="1" w:evenHBand="0" w:firstRowFirstColumn="0" w:firstRowLastColumn="0" w:lastRowFirstColumn="0" w:lastRowLastColumn="0"/>
          <w:trHeight w:val="50"/>
        </w:trPr>
        <w:tc>
          <w:tcPr>
            <w:tcW w:w="6091" w:type="dxa"/>
          </w:tcPr>
          <w:p w14:paraId="0DB61F1B" w14:textId="77777777" w:rsidR="00032728" w:rsidRPr="0059756B" w:rsidRDefault="00032728" w:rsidP="00032728">
            <w:pPr>
              <w:spacing w:after="0"/>
              <w:rPr>
                <w:sz w:val="20"/>
              </w:rPr>
            </w:pPr>
            <w:r w:rsidRPr="0059756B">
              <w:rPr>
                <w:sz w:val="20"/>
              </w:rPr>
              <w:t>Business continuity plans in place, including access to hard-copy versions of:</w:t>
            </w:r>
          </w:p>
          <w:p w14:paraId="571857D9" w14:textId="77777777" w:rsidR="0059756B" w:rsidRPr="0059756B" w:rsidRDefault="0059756B" w:rsidP="006E3D42">
            <w:pPr>
              <w:pStyle w:val="NoSpacing"/>
              <w:numPr>
                <w:ilvl w:val="0"/>
                <w:numId w:val="49"/>
              </w:numPr>
              <w:rPr>
                <w:sz w:val="20"/>
              </w:rPr>
            </w:pPr>
            <w:r w:rsidRPr="0059756B">
              <w:rPr>
                <w:sz w:val="20"/>
              </w:rPr>
              <w:t>Vaccination recording form</w:t>
            </w:r>
          </w:p>
          <w:p w14:paraId="03E4409E" w14:textId="77777777" w:rsidR="00032728" w:rsidRPr="009103A3" w:rsidRDefault="0059756B" w:rsidP="006E3D42">
            <w:pPr>
              <w:pStyle w:val="NoSpacing"/>
              <w:numPr>
                <w:ilvl w:val="0"/>
                <w:numId w:val="49"/>
              </w:numPr>
            </w:pPr>
            <w:r w:rsidRPr="0059756B">
              <w:rPr>
                <w:sz w:val="20"/>
              </w:rPr>
              <w:t>Consent form</w:t>
            </w:r>
          </w:p>
          <w:p w14:paraId="7FD1F6B1" w14:textId="650000E5" w:rsidR="009103A3" w:rsidRPr="0059756B" w:rsidRDefault="009103A3" w:rsidP="006E3D42">
            <w:pPr>
              <w:pStyle w:val="NoSpacing"/>
              <w:numPr>
                <w:ilvl w:val="0"/>
                <w:numId w:val="49"/>
              </w:numPr>
            </w:pPr>
            <w:r>
              <w:rPr>
                <w:sz w:val="20"/>
              </w:rPr>
              <w:t xml:space="preserve">Post vaccine information leaflet </w:t>
            </w:r>
          </w:p>
        </w:tc>
        <w:tc>
          <w:tcPr>
            <w:tcW w:w="1134" w:type="dxa"/>
            <w:vAlign w:val="bottom"/>
          </w:tcPr>
          <w:p w14:paraId="6EF8A893" w14:textId="77777777" w:rsidR="0059756B" w:rsidRDefault="0059756B" w:rsidP="002074C6">
            <w:pPr>
              <w:pStyle w:val="Table10pt"/>
              <w:spacing w:before="120" w:after="120"/>
              <w:jc w:val="center"/>
              <w:rPr>
                <w:lang w:val="en-NZ"/>
              </w:rPr>
            </w:pPr>
          </w:p>
          <w:p w14:paraId="66574672" w14:textId="77777777" w:rsidR="0059756B" w:rsidRDefault="0059756B" w:rsidP="002074C6">
            <w:pPr>
              <w:pStyle w:val="Table10pt"/>
              <w:spacing w:before="120" w:after="120"/>
              <w:jc w:val="center"/>
              <w:rPr>
                <w:lang w:val="en-NZ"/>
              </w:rPr>
            </w:pPr>
          </w:p>
          <w:p w14:paraId="34F1DE49" w14:textId="4EC2EBDB" w:rsidR="00893430" w:rsidRPr="006F20FB" w:rsidRDefault="00FC6DA6" w:rsidP="002074C6">
            <w:pPr>
              <w:pStyle w:val="Table10pt"/>
              <w:spacing w:before="120" w:after="120"/>
              <w:jc w:val="center"/>
              <w:rPr>
                <w:rFonts w:ascii="Segoe UI Symbol" w:hAnsi="Segoe UI Symbol" w:cs="Segoe UI Symbol"/>
                <w:b/>
                <w:lang w:val="en-NZ"/>
              </w:rPr>
            </w:pPr>
            <w:r w:rsidRPr="006F20FB">
              <w:rPr>
                <w:lang w:val="en-NZ"/>
              </w:rPr>
              <w:t xml:space="preserve">Y </w:t>
            </w:r>
            <w:sdt>
              <w:sdtPr>
                <w:rPr>
                  <w:rFonts w:ascii="Segoe UI Symbol" w:hAnsi="Segoe UI Symbol" w:cs="Segoe UI Symbol"/>
                  <w:b/>
                  <w:lang w:val="en-NZ"/>
                </w:rPr>
                <w:id w:val="-1103257804"/>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15445288"/>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002074C6" w:rsidRPr="006F20FB">
              <w:rPr>
                <w:b/>
                <w:lang w:val="en-NZ"/>
              </w:rPr>
              <w:br/>
            </w:r>
            <w:r w:rsidRPr="006F20FB">
              <w:rPr>
                <w:rFonts w:ascii="Segoe UI Symbol" w:hAnsi="Segoe UI Symbol" w:cs="Segoe UI Symbol"/>
                <w:b/>
                <w:lang w:val="en-NZ"/>
              </w:rPr>
              <w:br/>
            </w:r>
          </w:p>
        </w:tc>
        <w:tc>
          <w:tcPr>
            <w:tcW w:w="1127" w:type="dxa"/>
          </w:tcPr>
          <w:p w14:paraId="3DE96545" w14:textId="77777777" w:rsidR="00032728" w:rsidRPr="006F20FB" w:rsidRDefault="00032728" w:rsidP="00032728">
            <w:pPr>
              <w:pStyle w:val="Table10pt"/>
              <w:spacing w:before="120" w:after="120"/>
              <w:rPr>
                <w:szCs w:val="18"/>
              </w:rPr>
            </w:pPr>
          </w:p>
        </w:tc>
      </w:tr>
    </w:tbl>
    <w:p w14:paraId="457BDDBE" w14:textId="06D6E563" w:rsidR="003D045F" w:rsidRPr="006F20FB" w:rsidRDefault="003E634F" w:rsidP="003D045F">
      <w:pPr>
        <w:pStyle w:val="Caption"/>
      </w:pPr>
      <w:bookmarkStart w:id="450" w:name="_Toc80138291"/>
      <w:bookmarkStart w:id="451" w:name="_Toc88839192"/>
      <w:r w:rsidRPr="006F20FB">
        <w:t>Table A</w:t>
      </w:r>
      <w:r>
        <w:fldChar w:fldCharType="begin"/>
      </w:r>
      <w:r>
        <w:instrText>SEQ Table_A \* ARABIC</w:instrText>
      </w:r>
      <w:r>
        <w:fldChar w:fldCharType="separate"/>
      </w:r>
      <w:r w:rsidR="001755FE">
        <w:rPr>
          <w:noProof/>
        </w:rPr>
        <w:t>4</w:t>
      </w:r>
      <w:r>
        <w:fldChar w:fldCharType="end"/>
      </w:r>
      <w:r w:rsidRPr="006F20FB">
        <w:t xml:space="preserve"> – </w:t>
      </w:r>
      <w:r w:rsidR="00032728" w:rsidRPr="006F20FB">
        <w:t>workforce</w:t>
      </w:r>
      <w:r w:rsidR="00F34174" w:rsidRPr="006F20FB">
        <w:t xml:space="preserve"> check</w:t>
      </w:r>
      <w:r w:rsidR="00894529" w:rsidRPr="006F20FB">
        <w:t>lis</w:t>
      </w:r>
      <w:r w:rsidR="00F34174" w:rsidRPr="006F20FB">
        <w:t>t</w:t>
      </w:r>
      <w:bookmarkEnd w:id="450"/>
      <w:bookmarkEnd w:id="451"/>
    </w:p>
    <w:tbl>
      <w:tblPr>
        <w:tblStyle w:val="GridTable1Light"/>
        <w:tblW w:w="0" w:type="auto"/>
        <w:tblLook w:val="0420" w:firstRow="1" w:lastRow="0" w:firstColumn="0" w:lastColumn="0" w:noHBand="0" w:noVBand="1"/>
      </w:tblPr>
      <w:tblGrid>
        <w:gridCol w:w="6091"/>
        <w:gridCol w:w="1134"/>
        <w:gridCol w:w="1127"/>
      </w:tblGrid>
      <w:tr w:rsidR="006D1674" w:rsidRPr="006F20FB" w14:paraId="0C18E01F" w14:textId="77777777" w:rsidTr="00367FD8">
        <w:trPr>
          <w:cnfStyle w:val="100000000000" w:firstRow="1" w:lastRow="0" w:firstColumn="0" w:lastColumn="0" w:oddVBand="0" w:evenVBand="0" w:oddHBand="0" w:evenHBand="0" w:firstRowFirstColumn="0" w:firstRowLastColumn="0" w:lastRowFirstColumn="0" w:lastRowLastColumn="0"/>
        </w:trPr>
        <w:tc>
          <w:tcPr>
            <w:tcW w:w="6091" w:type="dxa"/>
            <w:hideMark/>
          </w:tcPr>
          <w:p w14:paraId="1F684019" w14:textId="230A38D4" w:rsidR="006D1674" w:rsidRPr="006F20FB" w:rsidRDefault="00032728" w:rsidP="006D1674">
            <w:pPr>
              <w:spacing w:before="120" w:after="120" w:line="240" w:lineRule="auto"/>
              <w:rPr>
                <w:sz w:val="18"/>
                <w:szCs w:val="18"/>
                <w:lang w:eastAsia="en-NZ"/>
              </w:rPr>
            </w:pPr>
            <w:r w:rsidRPr="006F20FB">
              <w:rPr>
                <w:color w:val="FFFFFF"/>
                <w:sz w:val="18"/>
                <w:szCs w:val="18"/>
                <w:lang w:eastAsia="en-NZ"/>
              </w:rPr>
              <w:t>Work</w:t>
            </w:r>
            <w:r w:rsidR="00367383" w:rsidRPr="006F20FB">
              <w:rPr>
                <w:color w:val="FFFFFF"/>
                <w:sz w:val="18"/>
                <w:szCs w:val="18"/>
                <w:lang w:eastAsia="en-NZ"/>
              </w:rPr>
              <w:t>force</w:t>
            </w:r>
          </w:p>
        </w:tc>
        <w:tc>
          <w:tcPr>
            <w:tcW w:w="1134" w:type="dxa"/>
          </w:tcPr>
          <w:p w14:paraId="7D6FB135" w14:textId="271FFF9D" w:rsidR="006D1674" w:rsidRPr="006F20FB" w:rsidRDefault="006D1674" w:rsidP="006D1674">
            <w:pPr>
              <w:spacing w:before="120" w:after="120" w:line="240" w:lineRule="auto"/>
              <w:rPr>
                <w:sz w:val="18"/>
                <w:szCs w:val="18"/>
                <w:lang w:eastAsia="en-NZ"/>
              </w:rPr>
            </w:pPr>
            <w:r w:rsidRPr="006F20FB">
              <w:rPr>
                <w:color w:val="FFFFFF"/>
                <w:sz w:val="18"/>
                <w:szCs w:val="18"/>
                <w:lang w:eastAsia="en-NZ"/>
              </w:rPr>
              <w:t>Y / N</w:t>
            </w:r>
          </w:p>
        </w:tc>
        <w:tc>
          <w:tcPr>
            <w:tcW w:w="1127" w:type="dxa"/>
          </w:tcPr>
          <w:p w14:paraId="40EE2BF3" w14:textId="119DEE4C" w:rsidR="006D1674" w:rsidRPr="006F20FB" w:rsidRDefault="006D1674" w:rsidP="006D1674">
            <w:pPr>
              <w:spacing w:before="120" w:after="120" w:line="240" w:lineRule="auto"/>
              <w:rPr>
                <w:sz w:val="18"/>
                <w:szCs w:val="18"/>
                <w:lang w:eastAsia="en-NZ"/>
              </w:rPr>
            </w:pPr>
            <w:r w:rsidRPr="006F20FB">
              <w:rPr>
                <w:color w:val="FFFFFF"/>
                <w:sz w:val="18"/>
                <w:szCs w:val="18"/>
                <w:lang w:eastAsia="en-NZ"/>
              </w:rPr>
              <w:t>Comments</w:t>
            </w:r>
          </w:p>
        </w:tc>
      </w:tr>
      <w:tr w:rsidR="00025CDF" w:rsidRPr="006F20FB" w14:paraId="3DA5256E" w14:textId="77777777" w:rsidTr="0059756B">
        <w:trPr>
          <w:cnfStyle w:val="000000100000" w:firstRow="0" w:lastRow="0" w:firstColumn="0" w:lastColumn="0" w:oddVBand="0" w:evenVBand="0" w:oddHBand="1" w:evenHBand="0" w:firstRowFirstColumn="0" w:firstRowLastColumn="0" w:lastRowFirstColumn="0" w:lastRowLastColumn="0"/>
          <w:trHeight w:val="2331"/>
        </w:trPr>
        <w:tc>
          <w:tcPr>
            <w:tcW w:w="6091" w:type="dxa"/>
            <w:hideMark/>
          </w:tcPr>
          <w:p w14:paraId="15A821D9" w14:textId="77777777" w:rsidR="00025CDF" w:rsidRPr="0059756B" w:rsidRDefault="00025CDF" w:rsidP="00025CDF">
            <w:pPr>
              <w:spacing w:after="0"/>
              <w:ind w:left="22"/>
              <w:rPr>
                <w:sz w:val="20"/>
              </w:rPr>
            </w:pPr>
            <w:r w:rsidRPr="0059756B">
              <w:rPr>
                <w:sz w:val="20"/>
              </w:rPr>
              <w:t>Staffing levels (including trained and accredited as required) are appropriate for delivering the scheduled vaccination volume. At a minimum, the following functions need to be allocated:</w:t>
            </w:r>
          </w:p>
          <w:p w14:paraId="6E274471" w14:textId="77777777" w:rsidR="00025CDF" w:rsidRPr="0059756B" w:rsidRDefault="00025CDF" w:rsidP="006E3D42">
            <w:pPr>
              <w:pStyle w:val="ListParagraph"/>
              <w:numPr>
                <w:ilvl w:val="0"/>
                <w:numId w:val="50"/>
              </w:numPr>
              <w:spacing w:after="0" w:line="240" w:lineRule="atLeast"/>
              <w:rPr>
                <w:sz w:val="20"/>
                <w:szCs w:val="20"/>
              </w:rPr>
            </w:pPr>
            <w:r w:rsidRPr="0059756B">
              <w:rPr>
                <w:sz w:val="20"/>
                <w:szCs w:val="20"/>
              </w:rPr>
              <w:t>Consumer welcome</w:t>
            </w:r>
          </w:p>
          <w:p w14:paraId="73798F3F" w14:textId="77777777" w:rsidR="00025CDF" w:rsidRDefault="00025CDF" w:rsidP="006E3D42">
            <w:pPr>
              <w:pStyle w:val="ListParagraph"/>
              <w:numPr>
                <w:ilvl w:val="0"/>
                <w:numId w:val="50"/>
              </w:numPr>
              <w:spacing w:after="0" w:line="240" w:lineRule="atLeast"/>
              <w:rPr>
                <w:sz w:val="20"/>
                <w:szCs w:val="20"/>
              </w:rPr>
            </w:pPr>
            <w:r w:rsidRPr="0059756B">
              <w:rPr>
                <w:sz w:val="20"/>
                <w:szCs w:val="20"/>
              </w:rPr>
              <w:t>Preparation and administration of doses</w:t>
            </w:r>
          </w:p>
          <w:p w14:paraId="19140CA2" w14:textId="5548FA3D" w:rsidR="009103A3" w:rsidRPr="0059756B" w:rsidRDefault="009103A3" w:rsidP="006E3D42">
            <w:pPr>
              <w:pStyle w:val="ListParagraph"/>
              <w:numPr>
                <w:ilvl w:val="0"/>
                <w:numId w:val="50"/>
              </w:numPr>
              <w:spacing w:after="0" w:line="240" w:lineRule="atLeast"/>
              <w:rPr>
                <w:sz w:val="20"/>
                <w:szCs w:val="20"/>
              </w:rPr>
            </w:pPr>
            <w:r>
              <w:rPr>
                <w:sz w:val="20"/>
                <w:szCs w:val="20"/>
              </w:rPr>
              <w:t xml:space="preserve">Pre-vaccination screening process in place utilising IMAC resources </w:t>
            </w:r>
          </w:p>
          <w:p w14:paraId="197948D1" w14:textId="5B761F3D" w:rsidR="00025CDF" w:rsidRPr="0059756B" w:rsidRDefault="00025CDF" w:rsidP="006E3D42">
            <w:pPr>
              <w:pStyle w:val="ListParagraph"/>
              <w:numPr>
                <w:ilvl w:val="0"/>
                <w:numId w:val="50"/>
              </w:numPr>
              <w:spacing w:after="0" w:line="240" w:lineRule="atLeast"/>
              <w:rPr>
                <w:sz w:val="20"/>
                <w:szCs w:val="20"/>
              </w:rPr>
            </w:pPr>
            <w:r w:rsidRPr="0059756B">
              <w:rPr>
                <w:sz w:val="20"/>
                <w:szCs w:val="20"/>
              </w:rPr>
              <w:t xml:space="preserve">Obtaining informed consent </w:t>
            </w:r>
            <w:r w:rsidR="009103A3">
              <w:rPr>
                <w:sz w:val="20"/>
                <w:szCs w:val="20"/>
              </w:rPr>
              <w:t>including ensuring consumers are informed of myocarditis and pericarditis risk, symptoms, the need to seek medical review and how to access this</w:t>
            </w:r>
          </w:p>
          <w:p w14:paraId="5CEB472D" w14:textId="50CE3077" w:rsidR="00025CDF" w:rsidRDefault="00025CDF" w:rsidP="006E3D42">
            <w:pPr>
              <w:pStyle w:val="ListParagraph"/>
              <w:numPr>
                <w:ilvl w:val="0"/>
                <w:numId w:val="50"/>
              </w:numPr>
              <w:spacing w:after="0" w:line="240" w:lineRule="atLeast"/>
              <w:rPr>
                <w:sz w:val="20"/>
                <w:szCs w:val="20"/>
              </w:rPr>
            </w:pPr>
            <w:r w:rsidRPr="0059756B">
              <w:rPr>
                <w:sz w:val="20"/>
                <w:szCs w:val="20"/>
              </w:rPr>
              <w:lastRenderedPageBreak/>
              <w:t xml:space="preserve">Events recording in </w:t>
            </w:r>
            <w:r w:rsidR="00A91AAC">
              <w:rPr>
                <w:sz w:val="20"/>
                <w:szCs w:val="20"/>
              </w:rPr>
              <w:t>the A</w:t>
            </w:r>
            <w:r w:rsidR="00A91AAC" w:rsidRPr="0059756B">
              <w:rPr>
                <w:sz w:val="20"/>
                <w:szCs w:val="20"/>
              </w:rPr>
              <w:t xml:space="preserve">IR </w:t>
            </w:r>
            <w:r w:rsidR="00A91AAC">
              <w:rPr>
                <w:sz w:val="20"/>
                <w:szCs w:val="20"/>
              </w:rPr>
              <w:t xml:space="preserve">or integrated PMS </w:t>
            </w:r>
            <w:r w:rsidRPr="0059756B">
              <w:rPr>
                <w:sz w:val="20"/>
                <w:szCs w:val="20"/>
              </w:rPr>
              <w:t>by a trained person</w:t>
            </w:r>
          </w:p>
          <w:p w14:paraId="28DF8473" w14:textId="2B05A8E9" w:rsidR="00BF22B1" w:rsidRPr="0059756B" w:rsidRDefault="00BF22B1" w:rsidP="006E3D42">
            <w:pPr>
              <w:pStyle w:val="ListParagraph"/>
              <w:numPr>
                <w:ilvl w:val="0"/>
                <w:numId w:val="50"/>
              </w:numPr>
              <w:spacing w:after="0" w:line="240" w:lineRule="atLeast"/>
              <w:rPr>
                <w:sz w:val="20"/>
                <w:szCs w:val="20"/>
              </w:rPr>
            </w:pPr>
            <w:r>
              <w:rPr>
                <w:sz w:val="20"/>
                <w:szCs w:val="20"/>
              </w:rPr>
              <w:t xml:space="preserve">Inventory Portal management </w:t>
            </w:r>
          </w:p>
          <w:p w14:paraId="315ACCBF" w14:textId="49166D9A" w:rsidR="00025CDF" w:rsidRPr="006F20FB" w:rsidRDefault="00025CDF" w:rsidP="006E3D42">
            <w:pPr>
              <w:pStyle w:val="Table10ptbullets"/>
              <w:numPr>
                <w:ilvl w:val="0"/>
                <w:numId w:val="50"/>
              </w:numPr>
              <w:rPr>
                <w:lang w:eastAsia="en-NZ"/>
              </w:rPr>
            </w:pPr>
            <w:r w:rsidRPr="0059756B">
              <w:t>After-immunisation observation</w:t>
            </w:r>
          </w:p>
        </w:tc>
        <w:tc>
          <w:tcPr>
            <w:tcW w:w="1134" w:type="dxa"/>
            <w:hideMark/>
          </w:tcPr>
          <w:p w14:paraId="2D498463" w14:textId="16976636" w:rsidR="00961229" w:rsidRDefault="00961229" w:rsidP="00961229">
            <w:pPr>
              <w:pStyle w:val="Table10pt"/>
              <w:spacing w:before="120" w:after="120"/>
              <w:jc w:val="center"/>
            </w:pPr>
          </w:p>
          <w:p w14:paraId="4938D9EB" w14:textId="77777777" w:rsidR="0059756B" w:rsidRPr="006F20FB" w:rsidRDefault="0059756B" w:rsidP="00961229">
            <w:pPr>
              <w:pStyle w:val="Table10pt"/>
              <w:spacing w:before="120" w:after="120"/>
              <w:jc w:val="center"/>
            </w:pPr>
          </w:p>
          <w:p w14:paraId="036D79CE" w14:textId="7512624E" w:rsidR="00025CDF" w:rsidRPr="006F20FB" w:rsidRDefault="00025CDF" w:rsidP="0059756B">
            <w:pPr>
              <w:pStyle w:val="Table10pt"/>
              <w:spacing w:before="120" w:after="120"/>
              <w:jc w:val="center"/>
              <w:rPr>
                <w:sz w:val="18"/>
                <w:szCs w:val="18"/>
              </w:rPr>
            </w:pPr>
            <w:r w:rsidRPr="006F20FB">
              <w:t xml:space="preserve">Y </w:t>
            </w:r>
            <w:sdt>
              <w:sdtPr>
                <w:rPr>
                  <w:rFonts w:ascii="MS Gothic" w:eastAsia="MS Gothic" w:hAnsi="MS Gothic"/>
                  <w:b/>
                  <w:bCs w:val="0"/>
                </w:rPr>
                <w:id w:val="1777446262"/>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399745817"/>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00010858" w:rsidRPr="006F20FB">
              <w:rPr>
                <w:b/>
                <w:bCs w:val="0"/>
              </w:rPr>
              <w:br/>
            </w:r>
            <w:r w:rsidR="00152EF2" w:rsidRPr="006F20FB">
              <w:t xml:space="preserve">Y </w:t>
            </w:r>
            <w:sdt>
              <w:sdtPr>
                <w:rPr>
                  <w:rFonts w:ascii="MS Gothic" w:eastAsia="MS Gothic" w:hAnsi="MS Gothic"/>
                  <w:b/>
                  <w:bCs w:val="0"/>
                </w:rPr>
                <w:id w:val="-946156065"/>
                <w14:checkbox>
                  <w14:checked w14:val="0"/>
                  <w14:checkedState w14:val="2612" w14:font="MS Gothic"/>
                  <w14:uncheckedState w14:val="2610" w14:font="MS Gothic"/>
                </w14:checkbox>
              </w:sdtPr>
              <w:sdtEndPr/>
              <w:sdtContent>
                <w:r w:rsidR="00152EF2" w:rsidRPr="006F20FB">
                  <w:rPr>
                    <w:rFonts w:ascii="MS Gothic" w:eastAsia="MS Gothic" w:hAnsi="MS Gothic"/>
                    <w:b/>
                    <w:bCs w:val="0"/>
                  </w:rPr>
                  <w:t>☐</w:t>
                </w:r>
              </w:sdtContent>
            </w:sdt>
            <w:r w:rsidR="00152EF2" w:rsidRPr="006F20FB">
              <w:t xml:space="preserve">  N </w:t>
            </w:r>
            <w:sdt>
              <w:sdtPr>
                <w:rPr>
                  <w:rFonts w:ascii="MS Gothic" w:eastAsia="MS Gothic" w:hAnsi="MS Gothic"/>
                  <w:b/>
                  <w:bCs w:val="0"/>
                </w:rPr>
                <w:id w:val="1256791708"/>
                <w14:checkbox>
                  <w14:checked w14:val="0"/>
                  <w14:checkedState w14:val="2612" w14:font="MS Gothic"/>
                  <w14:uncheckedState w14:val="2610" w14:font="MS Gothic"/>
                </w14:checkbox>
              </w:sdtPr>
              <w:sdtEndPr/>
              <w:sdtContent>
                <w:r w:rsidR="00152EF2" w:rsidRPr="006F20FB">
                  <w:rPr>
                    <w:rFonts w:ascii="MS Gothic" w:eastAsia="MS Gothic" w:hAnsi="MS Gothic"/>
                    <w:b/>
                    <w:bCs w:val="0"/>
                  </w:rPr>
                  <w:t>☐</w:t>
                </w:r>
              </w:sdtContent>
            </w:sdt>
            <w:r w:rsidR="00152EF2" w:rsidRPr="006F20FB">
              <w:rPr>
                <w:b/>
                <w:bCs w:val="0"/>
              </w:rPr>
              <w:br/>
            </w:r>
            <w:r w:rsidR="00152EF2" w:rsidRPr="006F20FB">
              <w:t xml:space="preserve">Y </w:t>
            </w:r>
            <w:sdt>
              <w:sdtPr>
                <w:rPr>
                  <w:rFonts w:ascii="MS Gothic" w:eastAsia="MS Gothic" w:hAnsi="MS Gothic"/>
                  <w:b/>
                  <w:bCs w:val="0"/>
                </w:rPr>
                <w:id w:val="1621570949"/>
                <w14:checkbox>
                  <w14:checked w14:val="0"/>
                  <w14:checkedState w14:val="2612" w14:font="MS Gothic"/>
                  <w14:uncheckedState w14:val="2610" w14:font="MS Gothic"/>
                </w14:checkbox>
              </w:sdtPr>
              <w:sdtEndPr/>
              <w:sdtContent>
                <w:r w:rsidR="00152EF2" w:rsidRPr="006F20FB">
                  <w:rPr>
                    <w:rFonts w:ascii="MS Gothic" w:eastAsia="MS Gothic" w:hAnsi="MS Gothic"/>
                    <w:b/>
                    <w:bCs w:val="0"/>
                  </w:rPr>
                  <w:t>☐</w:t>
                </w:r>
              </w:sdtContent>
            </w:sdt>
            <w:r w:rsidR="00152EF2" w:rsidRPr="006F20FB">
              <w:t xml:space="preserve">  N </w:t>
            </w:r>
            <w:sdt>
              <w:sdtPr>
                <w:rPr>
                  <w:rFonts w:ascii="MS Gothic" w:eastAsia="MS Gothic" w:hAnsi="MS Gothic"/>
                  <w:b/>
                  <w:bCs w:val="0"/>
                </w:rPr>
                <w:id w:val="-1864898303"/>
                <w14:checkbox>
                  <w14:checked w14:val="0"/>
                  <w14:checkedState w14:val="2612" w14:font="MS Gothic"/>
                  <w14:uncheckedState w14:val="2610" w14:font="MS Gothic"/>
                </w14:checkbox>
              </w:sdtPr>
              <w:sdtEndPr/>
              <w:sdtContent>
                <w:r w:rsidR="00152EF2" w:rsidRPr="006F20FB">
                  <w:rPr>
                    <w:rFonts w:ascii="MS Gothic" w:eastAsia="MS Gothic" w:hAnsi="MS Gothic"/>
                    <w:b/>
                    <w:bCs w:val="0"/>
                  </w:rPr>
                  <w:t>☐</w:t>
                </w:r>
              </w:sdtContent>
            </w:sdt>
            <w:r w:rsidR="00152EF2" w:rsidRPr="006F20FB">
              <w:rPr>
                <w:b/>
                <w:bCs w:val="0"/>
              </w:rPr>
              <w:br/>
            </w:r>
            <w:r w:rsidR="00152EF2" w:rsidRPr="006F20FB">
              <w:t xml:space="preserve">Y </w:t>
            </w:r>
            <w:sdt>
              <w:sdtPr>
                <w:rPr>
                  <w:rFonts w:ascii="MS Gothic" w:eastAsia="MS Gothic" w:hAnsi="MS Gothic"/>
                  <w:b/>
                  <w:bCs w:val="0"/>
                </w:rPr>
                <w:id w:val="755864931"/>
                <w14:checkbox>
                  <w14:checked w14:val="0"/>
                  <w14:checkedState w14:val="2612" w14:font="MS Gothic"/>
                  <w14:uncheckedState w14:val="2610" w14:font="MS Gothic"/>
                </w14:checkbox>
              </w:sdtPr>
              <w:sdtEndPr/>
              <w:sdtContent>
                <w:r w:rsidR="00152EF2" w:rsidRPr="006F20FB">
                  <w:rPr>
                    <w:rFonts w:ascii="MS Gothic" w:eastAsia="MS Gothic" w:hAnsi="MS Gothic"/>
                    <w:b/>
                    <w:bCs w:val="0"/>
                  </w:rPr>
                  <w:t>☐</w:t>
                </w:r>
              </w:sdtContent>
            </w:sdt>
            <w:r w:rsidR="00152EF2" w:rsidRPr="006F20FB">
              <w:t xml:space="preserve">  N </w:t>
            </w:r>
            <w:sdt>
              <w:sdtPr>
                <w:rPr>
                  <w:rFonts w:ascii="MS Gothic" w:eastAsia="MS Gothic" w:hAnsi="MS Gothic"/>
                  <w:b/>
                  <w:bCs w:val="0"/>
                </w:rPr>
                <w:id w:val="1522198960"/>
                <w14:checkbox>
                  <w14:checked w14:val="0"/>
                  <w14:checkedState w14:val="2612" w14:font="MS Gothic"/>
                  <w14:uncheckedState w14:val="2610" w14:font="MS Gothic"/>
                </w14:checkbox>
              </w:sdtPr>
              <w:sdtEndPr/>
              <w:sdtContent>
                <w:r w:rsidR="00152EF2" w:rsidRPr="006F20FB">
                  <w:rPr>
                    <w:rFonts w:ascii="MS Gothic" w:eastAsia="MS Gothic" w:hAnsi="MS Gothic"/>
                    <w:b/>
                    <w:bCs w:val="0"/>
                  </w:rPr>
                  <w:t>☐</w:t>
                </w:r>
              </w:sdtContent>
            </w:sdt>
            <w:r w:rsidR="00152EF2" w:rsidRPr="006F20FB">
              <w:rPr>
                <w:b/>
                <w:bCs w:val="0"/>
              </w:rPr>
              <w:br/>
            </w:r>
            <w:r w:rsidR="00152EF2" w:rsidRPr="006F20FB">
              <w:t xml:space="preserve">Y </w:t>
            </w:r>
            <w:sdt>
              <w:sdtPr>
                <w:rPr>
                  <w:rFonts w:ascii="MS Gothic" w:eastAsia="MS Gothic" w:hAnsi="MS Gothic"/>
                  <w:b/>
                  <w:bCs w:val="0"/>
                </w:rPr>
                <w:id w:val="1282996316"/>
                <w14:checkbox>
                  <w14:checked w14:val="0"/>
                  <w14:checkedState w14:val="2612" w14:font="MS Gothic"/>
                  <w14:uncheckedState w14:val="2610" w14:font="MS Gothic"/>
                </w14:checkbox>
              </w:sdtPr>
              <w:sdtEndPr/>
              <w:sdtContent>
                <w:r w:rsidR="00152EF2" w:rsidRPr="006F20FB">
                  <w:rPr>
                    <w:rFonts w:ascii="MS Gothic" w:eastAsia="MS Gothic" w:hAnsi="MS Gothic"/>
                    <w:b/>
                    <w:bCs w:val="0"/>
                  </w:rPr>
                  <w:t>☐</w:t>
                </w:r>
              </w:sdtContent>
            </w:sdt>
            <w:r w:rsidR="00152EF2" w:rsidRPr="006F20FB">
              <w:t xml:space="preserve">  N </w:t>
            </w:r>
            <w:sdt>
              <w:sdtPr>
                <w:rPr>
                  <w:rFonts w:ascii="MS Gothic" w:eastAsia="MS Gothic" w:hAnsi="MS Gothic"/>
                  <w:b/>
                  <w:bCs w:val="0"/>
                </w:rPr>
                <w:id w:val="1135062386"/>
                <w14:checkbox>
                  <w14:checked w14:val="0"/>
                  <w14:checkedState w14:val="2612" w14:font="MS Gothic"/>
                  <w14:uncheckedState w14:val="2610" w14:font="MS Gothic"/>
                </w14:checkbox>
              </w:sdtPr>
              <w:sdtEndPr/>
              <w:sdtContent>
                <w:r w:rsidR="00152EF2" w:rsidRPr="006F20FB">
                  <w:rPr>
                    <w:rFonts w:ascii="MS Gothic" w:eastAsia="MS Gothic" w:hAnsi="MS Gothic"/>
                    <w:b/>
                    <w:bCs w:val="0"/>
                  </w:rPr>
                  <w:t>☐</w:t>
                </w:r>
              </w:sdtContent>
            </w:sdt>
          </w:p>
        </w:tc>
        <w:tc>
          <w:tcPr>
            <w:tcW w:w="1127" w:type="dxa"/>
            <w:hideMark/>
          </w:tcPr>
          <w:p w14:paraId="19E69314" w14:textId="77777777" w:rsidR="00025CDF" w:rsidRPr="006F20FB" w:rsidRDefault="00025CDF" w:rsidP="00025CDF">
            <w:pPr>
              <w:pStyle w:val="Table10pt"/>
              <w:spacing w:before="120" w:after="120"/>
              <w:rPr>
                <w:sz w:val="18"/>
                <w:szCs w:val="18"/>
              </w:rPr>
            </w:pPr>
          </w:p>
        </w:tc>
      </w:tr>
      <w:tr w:rsidR="00025CDF" w:rsidRPr="006F20FB" w14:paraId="523D0261"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hideMark/>
          </w:tcPr>
          <w:p w14:paraId="0399CB86" w14:textId="10AE5C5E" w:rsidR="00025CDF" w:rsidRPr="006F20FB" w:rsidRDefault="00025CDF" w:rsidP="00620940">
            <w:pPr>
              <w:pStyle w:val="Table10ptbullets"/>
              <w:numPr>
                <w:ilvl w:val="0"/>
                <w:numId w:val="0"/>
              </w:numPr>
              <w:ind w:left="22"/>
              <w:rPr>
                <w:lang w:eastAsia="en-NZ"/>
              </w:rPr>
            </w:pPr>
            <w:r w:rsidRPr="006F20FB">
              <w:t>Site workforce encourages equitable access and the workforce demographic, as reasonably practicable, reflects of the likely consumer population or local area.</w:t>
            </w:r>
          </w:p>
        </w:tc>
        <w:tc>
          <w:tcPr>
            <w:tcW w:w="1134" w:type="dxa"/>
            <w:vAlign w:val="center"/>
            <w:hideMark/>
          </w:tcPr>
          <w:p w14:paraId="3E218FFF" w14:textId="59EA5D7B" w:rsidR="00025CDF" w:rsidRPr="006F20FB" w:rsidRDefault="00025CDF" w:rsidP="00961229">
            <w:pPr>
              <w:pStyle w:val="Table10pt"/>
              <w:jc w:val="center"/>
              <w:rPr>
                <w:sz w:val="18"/>
                <w:szCs w:val="18"/>
              </w:rPr>
            </w:pPr>
            <w:r w:rsidRPr="006F20FB">
              <w:t xml:space="preserve">Y </w:t>
            </w:r>
            <w:sdt>
              <w:sdtPr>
                <w:rPr>
                  <w:rFonts w:ascii="MS Gothic" w:eastAsia="MS Gothic" w:hAnsi="MS Gothic"/>
                  <w:b/>
                  <w:bCs w:val="0"/>
                </w:rPr>
                <w:id w:val="1644389591"/>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328515060"/>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hideMark/>
          </w:tcPr>
          <w:p w14:paraId="289E0BF2" w14:textId="77777777" w:rsidR="00025CDF" w:rsidRPr="006F20FB" w:rsidRDefault="00025CDF" w:rsidP="00025CDF">
            <w:pPr>
              <w:pStyle w:val="Table10pt"/>
              <w:rPr>
                <w:sz w:val="18"/>
                <w:szCs w:val="18"/>
              </w:rPr>
            </w:pPr>
          </w:p>
        </w:tc>
      </w:tr>
      <w:tr w:rsidR="00025CDF" w:rsidRPr="006F20FB" w14:paraId="4E424D61"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hideMark/>
          </w:tcPr>
          <w:p w14:paraId="09911750" w14:textId="0FCAB6EC" w:rsidR="00025CDF" w:rsidRPr="006F20FB" w:rsidRDefault="00025CDF" w:rsidP="00620940">
            <w:pPr>
              <w:pStyle w:val="Table10ptbullets"/>
              <w:numPr>
                <w:ilvl w:val="0"/>
                <w:numId w:val="0"/>
              </w:numPr>
              <w:ind w:left="22"/>
              <w:rPr>
                <w:lang w:eastAsia="en-NZ"/>
              </w:rPr>
            </w:pPr>
            <w:r w:rsidRPr="006F20FB">
              <w:t>Staff are educated in disability equity access and know how to apply supported decision-making approach</w:t>
            </w:r>
            <w:r w:rsidR="0093013A" w:rsidRPr="006F20FB">
              <w:t xml:space="preserve"> (e.g.</w:t>
            </w:r>
            <w:r w:rsidR="00416DE7" w:rsidRPr="006F20FB">
              <w:t>,</w:t>
            </w:r>
            <w:r w:rsidR="0093013A" w:rsidRPr="006F20FB">
              <w:t xml:space="preserve"> </w:t>
            </w:r>
            <w:r w:rsidR="0093013A" w:rsidRPr="00C9289D">
              <w:t xml:space="preserve">the </w:t>
            </w:r>
            <w:r w:rsidR="005C76FA" w:rsidRPr="00100FA4">
              <w:t>Ministry</w:t>
            </w:r>
            <w:r w:rsidR="0093013A" w:rsidRPr="00C9289D">
              <w:t>’s</w:t>
            </w:r>
            <w:r w:rsidR="007850C2" w:rsidRPr="006F20FB">
              <w:t xml:space="preserve"> </w:t>
            </w:r>
            <w:hyperlink r:id="rId234" w:history="1">
              <w:r w:rsidR="007850C2" w:rsidRPr="006F20FB">
                <w:rPr>
                  <w:rStyle w:val="Hyperlink"/>
                </w:rPr>
                <w:t>Disability equity course</w:t>
              </w:r>
            </w:hyperlink>
            <w:r w:rsidR="007850C2" w:rsidRPr="006F20FB">
              <w:t>)</w:t>
            </w:r>
          </w:p>
        </w:tc>
        <w:tc>
          <w:tcPr>
            <w:tcW w:w="1134" w:type="dxa"/>
            <w:vAlign w:val="center"/>
            <w:hideMark/>
          </w:tcPr>
          <w:p w14:paraId="1E3803E6" w14:textId="052756CD" w:rsidR="00025CDF" w:rsidRPr="006F20FB" w:rsidRDefault="00025CDF" w:rsidP="00961229">
            <w:pPr>
              <w:pStyle w:val="Table10pt"/>
              <w:jc w:val="center"/>
              <w:rPr>
                <w:sz w:val="18"/>
                <w:szCs w:val="18"/>
              </w:rPr>
            </w:pPr>
            <w:r w:rsidRPr="006F20FB">
              <w:t xml:space="preserve">Y </w:t>
            </w:r>
            <w:sdt>
              <w:sdtPr>
                <w:rPr>
                  <w:rFonts w:ascii="MS Gothic" w:eastAsia="MS Gothic" w:hAnsi="MS Gothic"/>
                  <w:b/>
                  <w:bCs w:val="0"/>
                </w:rPr>
                <w:id w:val="212628940"/>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891757364"/>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hideMark/>
          </w:tcPr>
          <w:p w14:paraId="65FA4BFE" w14:textId="77777777" w:rsidR="00025CDF" w:rsidRPr="006F20FB" w:rsidRDefault="00025CDF" w:rsidP="00025CDF">
            <w:pPr>
              <w:pStyle w:val="Table10pt"/>
              <w:rPr>
                <w:sz w:val="18"/>
                <w:szCs w:val="18"/>
              </w:rPr>
            </w:pPr>
          </w:p>
        </w:tc>
      </w:tr>
      <w:tr w:rsidR="00136584" w:rsidRPr="006F20FB" w14:paraId="104F6D06"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61B9F25F" w14:textId="330EA2BE" w:rsidR="00136584" w:rsidRPr="006F20FB" w:rsidRDefault="0079164C" w:rsidP="0079164C">
            <w:pPr>
              <w:pStyle w:val="Table10ptbullets"/>
              <w:numPr>
                <w:ilvl w:val="0"/>
                <w:numId w:val="0"/>
              </w:numPr>
              <w:ind w:left="33"/>
            </w:pPr>
            <w:r w:rsidRPr="006F20FB">
              <w:t>S</w:t>
            </w:r>
            <w:r w:rsidRPr="006F20FB">
              <w:rPr>
                <w:lang w:val="en-NZ"/>
              </w:rPr>
              <w:t>taff accessing consumer data have completed the appropriate privacy training (e.g.,</w:t>
            </w:r>
            <w:r w:rsidR="00E8660F" w:rsidRPr="006F20FB">
              <w:rPr>
                <w:lang w:val="en-NZ"/>
              </w:rPr>
              <w:t xml:space="preserve"> see the</w:t>
            </w:r>
            <w:r w:rsidRPr="006F20FB">
              <w:rPr>
                <w:lang w:val="en-NZ"/>
              </w:rPr>
              <w:t xml:space="preserve"> </w:t>
            </w:r>
            <w:hyperlink r:id="rId235" w:history="1">
              <w:r w:rsidR="006D10E4" w:rsidRPr="006F20FB">
                <w:rPr>
                  <w:rStyle w:val="Hyperlink"/>
                  <w:lang w:val="en-NZ"/>
                </w:rPr>
                <w:t>Privacy Commissioner courses link</w:t>
              </w:r>
            </w:hyperlink>
            <w:r w:rsidRPr="006F20FB">
              <w:rPr>
                <w:lang w:val="en-NZ"/>
              </w:rPr>
              <w:t xml:space="preserve">). </w:t>
            </w:r>
          </w:p>
        </w:tc>
        <w:tc>
          <w:tcPr>
            <w:tcW w:w="1134" w:type="dxa"/>
            <w:vAlign w:val="center"/>
          </w:tcPr>
          <w:p w14:paraId="35941961" w14:textId="0D35D591" w:rsidR="00136584" w:rsidRPr="006F20FB" w:rsidRDefault="0079164C" w:rsidP="00961229">
            <w:pPr>
              <w:pStyle w:val="Table10pt"/>
              <w:jc w:val="center"/>
            </w:pPr>
            <w:r w:rsidRPr="006F20FB">
              <w:rPr>
                <w:lang w:val="en-NZ"/>
              </w:rPr>
              <w:t xml:space="preserve">Y </w:t>
            </w:r>
            <w:sdt>
              <w:sdtPr>
                <w:rPr>
                  <w:b/>
                  <w:lang w:val="en-NZ"/>
                </w:rPr>
                <w:id w:val="-1897427934"/>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b/>
                  <w:lang w:val="en-NZ"/>
                </w:rPr>
                <w:id w:val="1529909269"/>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0D9E632D" w14:textId="77777777" w:rsidR="00136584" w:rsidRPr="006F20FB" w:rsidRDefault="00136584" w:rsidP="00025CDF">
            <w:pPr>
              <w:pStyle w:val="Table10pt"/>
              <w:rPr>
                <w:sz w:val="18"/>
                <w:szCs w:val="18"/>
              </w:rPr>
            </w:pPr>
          </w:p>
        </w:tc>
      </w:tr>
      <w:tr w:rsidR="00025CDF" w:rsidRPr="006F20FB" w14:paraId="1519B8F8"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hideMark/>
          </w:tcPr>
          <w:p w14:paraId="609F509D" w14:textId="7CDACB3A" w:rsidR="00025CDF" w:rsidRPr="006F20FB" w:rsidRDefault="00025CDF" w:rsidP="00620940">
            <w:pPr>
              <w:pStyle w:val="Table10ptbullets"/>
              <w:numPr>
                <w:ilvl w:val="0"/>
                <w:numId w:val="0"/>
              </w:numPr>
              <w:ind w:left="22"/>
              <w:rPr>
                <w:lang w:eastAsia="en-NZ"/>
              </w:rPr>
            </w:pPr>
            <w:r w:rsidRPr="006F20FB">
              <w:t xml:space="preserve">Staff inducted to the site and to have completed all relevant training including cold chain and IMAC/vaccine training, adverse event training, </w:t>
            </w:r>
            <w:r w:rsidR="00E92700">
              <w:t xml:space="preserve">Inventory Portal </w:t>
            </w:r>
            <w:r w:rsidRPr="006F20FB">
              <w:t xml:space="preserve">and </w:t>
            </w:r>
            <w:r w:rsidR="00D14378">
              <w:t>A</w:t>
            </w:r>
            <w:r w:rsidR="00D14378" w:rsidRPr="006F20FB">
              <w:t>IR</w:t>
            </w:r>
            <w:r w:rsidR="000869A4">
              <w:t xml:space="preserve"> vaccinator portal</w:t>
            </w:r>
            <w:r w:rsidR="00D14378" w:rsidRPr="006F20FB">
              <w:t xml:space="preserve"> </w:t>
            </w:r>
            <w:r w:rsidRPr="006F20FB">
              <w:t>training</w:t>
            </w:r>
            <w:r w:rsidR="000869A4">
              <w:t xml:space="preserve"> (if using)</w:t>
            </w:r>
            <w:r w:rsidRPr="006F20FB">
              <w:t>.</w:t>
            </w:r>
          </w:p>
        </w:tc>
        <w:tc>
          <w:tcPr>
            <w:tcW w:w="1134" w:type="dxa"/>
            <w:vAlign w:val="center"/>
            <w:hideMark/>
          </w:tcPr>
          <w:p w14:paraId="5AE470B9" w14:textId="539FCFCA" w:rsidR="00025CDF" w:rsidRPr="006F20FB" w:rsidRDefault="00025CDF" w:rsidP="00961229">
            <w:pPr>
              <w:pStyle w:val="Table10pt"/>
              <w:jc w:val="center"/>
              <w:rPr>
                <w:sz w:val="18"/>
                <w:szCs w:val="18"/>
              </w:rPr>
            </w:pPr>
            <w:r w:rsidRPr="006F20FB">
              <w:t xml:space="preserve">Y </w:t>
            </w:r>
            <w:sdt>
              <w:sdtPr>
                <w:rPr>
                  <w:rFonts w:ascii="MS Gothic" w:eastAsia="MS Gothic" w:hAnsi="MS Gothic"/>
                  <w:b/>
                  <w:bCs w:val="0"/>
                </w:rPr>
                <w:id w:val="1247534492"/>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85494022"/>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hideMark/>
          </w:tcPr>
          <w:p w14:paraId="08C5534F" w14:textId="77777777" w:rsidR="00025CDF" w:rsidRPr="006F20FB" w:rsidRDefault="00025CDF" w:rsidP="00025CDF">
            <w:pPr>
              <w:pStyle w:val="Table10pt"/>
              <w:rPr>
                <w:sz w:val="18"/>
                <w:szCs w:val="18"/>
              </w:rPr>
            </w:pPr>
          </w:p>
        </w:tc>
      </w:tr>
      <w:tr w:rsidR="00961229" w:rsidRPr="006F20FB" w14:paraId="70286E9B"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60004AFA" w14:textId="4AE504A8" w:rsidR="00961229" w:rsidRPr="006F20FB" w:rsidRDefault="00961229" w:rsidP="00620940">
            <w:pPr>
              <w:pStyle w:val="Table10ptbullets"/>
              <w:numPr>
                <w:ilvl w:val="0"/>
                <w:numId w:val="0"/>
              </w:numPr>
              <w:ind w:left="22"/>
              <w:rPr>
                <w:lang w:eastAsia="en-NZ"/>
              </w:rPr>
            </w:pPr>
            <w:r w:rsidRPr="006F20FB">
              <w:t>Appropriate staff training to respond to three possible medical emergencies associated with the vaccination (fainting, hyperventilation, and anaphylaxis).</w:t>
            </w:r>
          </w:p>
        </w:tc>
        <w:tc>
          <w:tcPr>
            <w:tcW w:w="1134" w:type="dxa"/>
            <w:vAlign w:val="center"/>
          </w:tcPr>
          <w:p w14:paraId="06494732" w14:textId="202CFFB4" w:rsidR="00961229" w:rsidRPr="006F20FB" w:rsidRDefault="00961229" w:rsidP="00961229">
            <w:pPr>
              <w:pStyle w:val="Table10pt"/>
              <w:jc w:val="center"/>
            </w:pPr>
            <w:r w:rsidRPr="006F20FB">
              <w:t xml:space="preserve">Y </w:t>
            </w:r>
            <w:sdt>
              <w:sdtPr>
                <w:rPr>
                  <w:rFonts w:ascii="MS Gothic" w:eastAsia="MS Gothic" w:hAnsi="MS Gothic"/>
                  <w:b/>
                  <w:bCs w:val="0"/>
                </w:rPr>
                <w:id w:val="1770502832"/>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406258810"/>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tcPr>
          <w:p w14:paraId="443CEBA2" w14:textId="77777777" w:rsidR="00961229" w:rsidRPr="006F20FB" w:rsidRDefault="00961229" w:rsidP="00961229">
            <w:pPr>
              <w:pStyle w:val="Table10pt"/>
              <w:rPr>
                <w:sz w:val="18"/>
                <w:szCs w:val="18"/>
              </w:rPr>
            </w:pPr>
          </w:p>
        </w:tc>
      </w:tr>
      <w:tr w:rsidR="00961229" w:rsidRPr="006F20FB" w14:paraId="7500C945"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58B1C8DA" w14:textId="4EF06B82" w:rsidR="00961229" w:rsidRPr="006F20FB" w:rsidRDefault="00961229" w:rsidP="00620940">
            <w:pPr>
              <w:pStyle w:val="Table10ptbullets"/>
              <w:numPr>
                <w:ilvl w:val="0"/>
                <w:numId w:val="0"/>
              </w:numPr>
              <w:ind w:left="22"/>
              <w:rPr>
                <w:lang w:eastAsia="en-NZ"/>
              </w:rPr>
            </w:pPr>
            <w:r w:rsidRPr="006F20FB">
              <w:t>Staff roles and responsibilities are clearly defined.</w:t>
            </w:r>
          </w:p>
        </w:tc>
        <w:tc>
          <w:tcPr>
            <w:tcW w:w="1134" w:type="dxa"/>
            <w:vAlign w:val="center"/>
          </w:tcPr>
          <w:p w14:paraId="3773319B" w14:textId="08FA9A6D" w:rsidR="00961229" w:rsidRPr="006F20FB" w:rsidRDefault="00961229" w:rsidP="00961229">
            <w:pPr>
              <w:pStyle w:val="Table10pt"/>
              <w:jc w:val="center"/>
            </w:pPr>
            <w:r w:rsidRPr="006F20FB">
              <w:t xml:space="preserve">Y </w:t>
            </w:r>
            <w:sdt>
              <w:sdtPr>
                <w:rPr>
                  <w:rFonts w:ascii="MS Gothic" w:eastAsia="MS Gothic" w:hAnsi="MS Gothic"/>
                  <w:b/>
                  <w:bCs w:val="0"/>
                </w:rPr>
                <w:id w:val="2121878546"/>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761900787"/>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tcPr>
          <w:p w14:paraId="5942DC0D" w14:textId="77777777" w:rsidR="00961229" w:rsidRPr="006F20FB" w:rsidRDefault="00961229" w:rsidP="00961229">
            <w:pPr>
              <w:pStyle w:val="Table10pt"/>
              <w:rPr>
                <w:sz w:val="18"/>
                <w:szCs w:val="18"/>
              </w:rPr>
            </w:pPr>
          </w:p>
        </w:tc>
      </w:tr>
      <w:tr w:rsidR="00961229" w:rsidRPr="006F20FB" w14:paraId="1D4AEFBE"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7E8EF16F" w14:textId="78594931" w:rsidR="00961229" w:rsidRPr="006F20FB" w:rsidRDefault="00961229" w:rsidP="00620940">
            <w:pPr>
              <w:pStyle w:val="Table10ptbullets"/>
              <w:numPr>
                <w:ilvl w:val="0"/>
                <w:numId w:val="0"/>
              </w:numPr>
              <w:ind w:left="22"/>
              <w:rPr>
                <w:lang w:eastAsia="en-NZ"/>
              </w:rPr>
            </w:pPr>
            <w:r w:rsidRPr="006F20FB">
              <w:t>Multi-vaccinator sites have a named Lead Clinician.</w:t>
            </w:r>
          </w:p>
        </w:tc>
        <w:tc>
          <w:tcPr>
            <w:tcW w:w="1134" w:type="dxa"/>
            <w:vAlign w:val="center"/>
          </w:tcPr>
          <w:p w14:paraId="4CD12ABB" w14:textId="2DBC8707" w:rsidR="00961229" w:rsidRPr="006F20FB" w:rsidRDefault="00961229" w:rsidP="00961229">
            <w:pPr>
              <w:pStyle w:val="Table10pt"/>
              <w:jc w:val="center"/>
            </w:pPr>
            <w:r w:rsidRPr="006F20FB">
              <w:t xml:space="preserve">Y </w:t>
            </w:r>
            <w:sdt>
              <w:sdtPr>
                <w:rPr>
                  <w:rFonts w:ascii="MS Gothic" w:eastAsia="MS Gothic" w:hAnsi="MS Gothic"/>
                  <w:b/>
                  <w:bCs w:val="0"/>
                </w:rPr>
                <w:id w:val="-825434713"/>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062319627"/>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tcPr>
          <w:p w14:paraId="0F612812" w14:textId="77777777" w:rsidR="00961229" w:rsidRPr="006F20FB" w:rsidRDefault="00961229" w:rsidP="00961229">
            <w:pPr>
              <w:pStyle w:val="Table10pt"/>
              <w:rPr>
                <w:sz w:val="18"/>
                <w:szCs w:val="18"/>
              </w:rPr>
            </w:pPr>
          </w:p>
        </w:tc>
      </w:tr>
      <w:tr w:rsidR="00961229" w:rsidRPr="006F20FB" w14:paraId="44F458D6"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6B379573" w14:textId="3554EE72" w:rsidR="00961229" w:rsidRPr="006F20FB" w:rsidRDefault="00961229" w:rsidP="00620940">
            <w:pPr>
              <w:pStyle w:val="Table10ptbullets"/>
              <w:numPr>
                <w:ilvl w:val="0"/>
                <w:numId w:val="0"/>
              </w:numPr>
              <w:ind w:left="22"/>
              <w:rPr>
                <w:lang w:eastAsia="en-NZ"/>
              </w:rPr>
            </w:pPr>
            <w:r w:rsidRPr="006F20FB">
              <w:t>An appropriate pe</w:t>
            </w:r>
            <w:r w:rsidR="00E756A2">
              <w:t>rson</w:t>
            </w:r>
            <w:r w:rsidRPr="006F20FB">
              <w:t xml:space="preserve"> has been identified to receive vaccine delivery as part of cold chain provisions.</w:t>
            </w:r>
          </w:p>
        </w:tc>
        <w:tc>
          <w:tcPr>
            <w:tcW w:w="1134" w:type="dxa"/>
            <w:vAlign w:val="center"/>
          </w:tcPr>
          <w:p w14:paraId="4E6D418E" w14:textId="7FE50714" w:rsidR="00961229" w:rsidRPr="006F20FB" w:rsidRDefault="00961229" w:rsidP="00961229">
            <w:pPr>
              <w:pStyle w:val="Table10pt"/>
              <w:jc w:val="center"/>
            </w:pPr>
            <w:r w:rsidRPr="006F20FB">
              <w:t xml:space="preserve">Y </w:t>
            </w:r>
            <w:sdt>
              <w:sdtPr>
                <w:rPr>
                  <w:rFonts w:ascii="MS Gothic" w:eastAsia="MS Gothic" w:hAnsi="MS Gothic"/>
                  <w:b/>
                  <w:bCs w:val="0"/>
                </w:rPr>
                <w:id w:val="-1323879673"/>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343709418"/>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tcPr>
          <w:p w14:paraId="5078CA43" w14:textId="77777777" w:rsidR="00961229" w:rsidRPr="006F20FB" w:rsidRDefault="00961229" w:rsidP="00961229">
            <w:pPr>
              <w:pStyle w:val="Table10pt"/>
              <w:rPr>
                <w:sz w:val="18"/>
                <w:szCs w:val="18"/>
              </w:rPr>
            </w:pPr>
          </w:p>
        </w:tc>
      </w:tr>
      <w:tr w:rsidR="00961229" w:rsidRPr="006F20FB" w14:paraId="682301C5"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568EA063" w14:textId="77777777" w:rsidR="00961229" w:rsidRPr="0059756B" w:rsidRDefault="00961229" w:rsidP="00961229">
            <w:pPr>
              <w:spacing w:after="0"/>
              <w:ind w:left="22"/>
              <w:rPr>
                <w:sz w:val="20"/>
              </w:rPr>
            </w:pPr>
            <w:r w:rsidRPr="0059756B">
              <w:rPr>
                <w:sz w:val="20"/>
              </w:rPr>
              <w:t>Infection Prevention and Control staff have been identified including:</w:t>
            </w:r>
          </w:p>
          <w:p w14:paraId="38ABE11D" w14:textId="77777777" w:rsidR="00961229" w:rsidRPr="0059756B" w:rsidRDefault="00961229" w:rsidP="006E3D42">
            <w:pPr>
              <w:pStyle w:val="ListParagraph"/>
              <w:numPr>
                <w:ilvl w:val="0"/>
                <w:numId w:val="51"/>
              </w:numPr>
              <w:spacing w:after="0" w:line="240" w:lineRule="atLeast"/>
              <w:rPr>
                <w:sz w:val="20"/>
                <w:szCs w:val="20"/>
              </w:rPr>
            </w:pPr>
            <w:r w:rsidRPr="0059756B">
              <w:rPr>
                <w:sz w:val="20"/>
                <w:szCs w:val="20"/>
              </w:rPr>
              <w:t>IPC Lead</w:t>
            </w:r>
          </w:p>
          <w:p w14:paraId="533556DF" w14:textId="34E7E5A2" w:rsidR="00961229" w:rsidRPr="006F20FB" w:rsidRDefault="00961229" w:rsidP="006E3D42">
            <w:pPr>
              <w:pStyle w:val="Table10ptbullets"/>
              <w:numPr>
                <w:ilvl w:val="0"/>
                <w:numId w:val="51"/>
              </w:numPr>
              <w:rPr>
                <w:lang w:eastAsia="en-NZ"/>
              </w:rPr>
            </w:pPr>
            <w:r w:rsidRPr="0059756B">
              <w:t>IPC trainers</w:t>
            </w:r>
          </w:p>
        </w:tc>
        <w:tc>
          <w:tcPr>
            <w:tcW w:w="1134" w:type="dxa"/>
            <w:vAlign w:val="bottom"/>
          </w:tcPr>
          <w:p w14:paraId="40529D13" w14:textId="4B227E15" w:rsidR="00961229" w:rsidRPr="006F20FB" w:rsidRDefault="00961229" w:rsidP="00961229">
            <w:pPr>
              <w:pStyle w:val="Table10pt"/>
              <w:jc w:val="center"/>
            </w:pPr>
            <w:r w:rsidRPr="006F20FB">
              <w:t xml:space="preserve">Y </w:t>
            </w:r>
            <w:sdt>
              <w:sdtPr>
                <w:rPr>
                  <w:rFonts w:ascii="MS Gothic" w:eastAsia="MS Gothic" w:hAnsi="MS Gothic"/>
                  <w:b/>
                  <w:bCs w:val="0"/>
                </w:rPr>
                <w:id w:val="-224297508"/>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145883360"/>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rPr>
                <w:b/>
                <w:bCs w:val="0"/>
              </w:rPr>
              <w:br/>
            </w:r>
            <w:r w:rsidRPr="006F20FB">
              <w:t xml:space="preserve">Y </w:t>
            </w:r>
            <w:sdt>
              <w:sdtPr>
                <w:rPr>
                  <w:rFonts w:ascii="MS Gothic" w:eastAsia="MS Gothic" w:hAnsi="MS Gothic"/>
                  <w:b/>
                  <w:bCs w:val="0"/>
                </w:rPr>
                <w:id w:val="-1652132566"/>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783846730"/>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tcPr>
          <w:p w14:paraId="3C60C99B" w14:textId="77777777" w:rsidR="00961229" w:rsidRPr="006F20FB" w:rsidRDefault="00961229" w:rsidP="00961229">
            <w:pPr>
              <w:pStyle w:val="Table10pt"/>
              <w:rPr>
                <w:sz w:val="18"/>
                <w:szCs w:val="18"/>
              </w:rPr>
            </w:pPr>
          </w:p>
        </w:tc>
      </w:tr>
      <w:tr w:rsidR="00961229" w:rsidRPr="006F20FB" w14:paraId="677EF741"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77D3A597" w14:textId="3F61585C" w:rsidR="00961229" w:rsidRPr="006F20FB" w:rsidRDefault="00961229" w:rsidP="00620940">
            <w:pPr>
              <w:pStyle w:val="Table10ptbullets"/>
              <w:numPr>
                <w:ilvl w:val="0"/>
                <w:numId w:val="0"/>
              </w:numPr>
              <w:ind w:left="22"/>
              <w:rPr>
                <w:lang w:eastAsia="en-NZ"/>
              </w:rPr>
            </w:pPr>
            <w:r w:rsidRPr="006F20FB">
              <w:t>Security presence available to control access to the site and be available for support in the event of attempted unauthorised access.</w:t>
            </w:r>
          </w:p>
        </w:tc>
        <w:tc>
          <w:tcPr>
            <w:tcW w:w="1134" w:type="dxa"/>
            <w:vAlign w:val="center"/>
          </w:tcPr>
          <w:p w14:paraId="0D849A61" w14:textId="13DF3B08" w:rsidR="00961229" w:rsidRPr="006F20FB" w:rsidRDefault="00961229" w:rsidP="00961229">
            <w:pPr>
              <w:pStyle w:val="Table10pt"/>
              <w:jc w:val="center"/>
            </w:pPr>
            <w:r w:rsidRPr="006F20FB">
              <w:t xml:space="preserve">Y </w:t>
            </w:r>
            <w:sdt>
              <w:sdtPr>
                <w:rPr>
                  <w:rFonts w:ascii="MS Gothic" w:eastAsia="MS Gothic" w:hAnsi="MS Gothic"/>
                  <w:b/>
                  <w:bCs w:val="0"/>
                </w:rPr>
                <w:id w:val="-416559421"/>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2132391510"/>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tcPr>
          <w:p w14:paraId="33232CEB" w14:textId="77777777" w:rsidR="00961229" w:rsidRPr="006F20FB" w:rsidRDefault="00961229" w:rsidP="00961229">
            <w:pPr>
              <w:pStyle w:val="Table10pt"/>
              <w:rPr>
                <w:sz w:val="18"/>
                <w:szCs w:val="18"/>
              </w:rPr>
            </w:pPr>
          </w:p>
        </w:tc>
      </w:tr>
      <w:tr w:rsidR="00961229" w:rsidRPr="006F20FB" w14:paraId="6481E23C"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790852AA" w14:textId="14879977" w:rsidR="00961229" w:rsidRPr="006F20FB" w:rsidRDefault="00961229" w:rsidP="00620940">
            <w:pPr>
              <w:pStyle w:val="Table10ptbullets"/>
              <w:numPr>
                <w:ilvl w:val="0"/>
                <w:numId w:val="0"/>
              </w:numPr>
              <w:ind w:left="22"/>
              <w:rPr>
                <w:lang w:eastAsia="en-NZ"/>
              </w:rPr>
            </w:pPr>
            <w:r w:rsidRPr="006F20FB">
              <w:t>All vaccination site staff have been given the opportunity to receive a COVID-19 vaccination.</w:t>
            </w:r>
          </w:p>
        </w:tc>
        <w:tc>
          <w:tcPr>
            <w:tcW w:w="1134" w:type="dxa"/>
            <w:vAlign w:val="center"/>
          </w:tcPr>
          <w:p w14:paraId="4F584469" w14:textId="185F811F" w:rsidR="00961229" w:rsidRPr="006F20FB" w:rsidRDefault="00961229" w:rsidP="00961229">
            <w:pPr>
              <w:pStyle w:val="Table10pt"/>
              <w:jc w:val="center"/>
            </w:pPr>
            <w:r w:rsidRPr="006F20FB">
              <w:t xml:space="preserve">Y </w:t>
            </w:r>
            <w:sdt>
              <w:sdtPr>
                <w:rPr>
                  <w:rFonts w:ascii="MS Gothic" w:eastAsia="MS Gothic" w:hAnsi="MS Gothic"/>
                  <w:b/>
                  <w:bCs w:val="0"/>
                </w:rPr>
                <w:id w:val="-2029703077"/>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493142552"/>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tcPr>
          <w:p w14:paraId="08454557" w14:textId="77777777" w:rsidR="00961229" w:rsidRPr="006F20FB" w:rsidRDefault="00961229" w:rsidP="00961229">
            <w:pPr>
              <w:pStyle w:val="Table10pt"/>
              <w:rPr>
                <w:sz w:val="18"/>
                <w:szCs w:val="18"/>
              </w:rPr>
            </w:pPr>
          </w:p>
        </w:tc>
      </w:tr>
    </w:tbl>
    <w:p w14:paraId="3AF1E031" w14:textId="77777777" w:rsidR="00367FD8" w:rsidRPr="006F20FB" w:rsidRDefault="00367FD8" w:rsidP="003B2E8E">
      <w:pPr>
        <w:pStyle w:val="BodyText"/>
      </w:pPr>
      <w:bookmarkStart w:id="452" w:name="_Toc80138292"/>
      <w:bookmarkStart w:id="453" w:name="_Toc88839193"/>
    </w:p>
    <w:p w14:paraId="6B82CCD1" w14:textId="77777777" w:rsidR="00367FD8" w:rsidRPr="006F20FB" w:rsidRDefault="00367FD8">
      <w:pPr>
        <w:spacing w:before="0" w:after="160" w:line="2" w:lineRule="auto"/>
        <w:rPr>
          <w:b/>
          <w:bCs/>
          <w:color w:val="23305D"/>
          <w:szCs w:val="21"/>
        </w:rPr>
      </w:pPr>
      <w:r w:rsidRPr="006F20FB">
        <w:br w:type="page"/>
      </w:r>
    </w:p>
    <w:p w14:paraId="31EED5EF" w14:textId="03436CC9" w:rsidR="003D045F" w:rsidRPr="006F20FB" w:rsidRDefault="003E634F" w:rsidP="003E634F">
      <w:pPr>
        <w:pStyle w:val="Caption"/>
      </w:pPr>
      <w:r w:rsidRPr="006F20FB">
        <w:lastRenderedPageBreak/>
        <w:t>Table A</w:t>
      </w:r>
      <w:r>
        <w:fldChar w:fldCharType="begin"/>
      </w:r>
      <w:r>
        <w:instrText>SEQ Table_A \* ARABIC</w:instrText>
      </w:r>
      <w:r>
        <w:fldChar w:fldCharType="separate"/>
      </w:r>
      <w:r w:rsidR="001755FE">
        <w:rPr>
          <w:noProof/>
        </w:rPr>
        <w:t>5</w:t>
      </w:r>
      <w:r>
        <w:fldChar w:fldCharType="end"/>
      </w:r>
      <w:r w:rsidRPr="006F20FB">
        <w:t xml:space="preserve"> </w:t>
      </w:r>
      <w:r w:rsidR="001221B2" w:rsidRPr="006F20FB">
        <w:t>– ot</w:t>
      </w:r>
      <w:r w:rsidR="003D045F" w:rsidRPr="006F20FB">
        <w:t>her considerations</w:t>
      </w:r>
      <w:r w:rsidR="00F34174" w:rsidRPr="006F20FB">
        <w:t xml:space="preserve"> checklist</w:t>
      </w:r>
      <w:bookmarkEnd w:id="452"/>
      <w:bookmarkEnd w:id="453"/>
    </w:p>
    <w:tbl>
      <w:tblPr>
        <w:tblStyle w:val="GridTable1Light"/>
        <w:tblW w:w="8359" w:type="dxa"/>
        <w:tblLook w:val="0420" w:firstRow="1" w:lastRow="0" w:firstColumn="0" w:lastColumn="0" w:noHBand="0" w:noVBand="1"/>
      </w:tblPr>
      <w:tblGrid>
        <w:gridCol w:w="6799"/>
        <w:gridCol w:w="1560"/>
      </w:tblGrid>
      <w:tr w:rsidR="001221B2" w:rsidRPr="006F20FB" w14:paraId="2BA6E0F5" w14:textId="69451617" w:rsidTr="722920DF">
        <w:trPr>
          <w:cnfStyle w:val="100000000000" w:firstRow="1" w:lastRow="0" w:firstColumn="0" w:lastColumn="0" w:oddVBand="0" w:evenVBand="0" w:oddHBand="0" w:evenHBand="0" w:firstRowFirstColumn="0" w:firstRowLastColumn="0" w:lastRowFirstColumn="0" w:lastRowLastColumn="0"/>
        </w:trPr>
        <w:tc>
          <w:tcPr>
            <w:tcW w:w="6799" w:type="dxa"/>
            <w:hideMark/>
          </w:tcPr>
          <w:p w14:paraId="736603A6" w14:textId="77777777" w:rsidR="001221B2" w:rsidRPr="006F20FB" w:rsidRDefault="001221B2" w:rsidP="001221B2">
            <w:pPr>
              <w:spacing w:before="120" w:after="120" w:line="240" w:lineRule="auto"/>
              <w:rPr>
                <w:sz w:val="18"/>
                <w:szCs w:val="18"/>
                <w:lang w:eastAsia="en-NZ"/>
              </w:rPr>
            </w:pPr>
            <w:r w:rsidRPr="006F20FB">
              <w:rPr>
                <w:color w:val="FFFFFF"/>
                <w:sz w:val="18"/>
                <w:szCs w:val="18"/>
                <w:lang w:eastAsia="en-NZ"/>
              </w:rPr>
              <w:t>Other considerations</w:t>
            </w:r>
          </w:p>
        </w:tc>
        <w:tc>
          <w:tcPr>
            <w:tcW w:w="1560" w:type="dxa"/>
          </w:tcPr>
          <w:p w14:paraId="1A6D5882" w14:textId="713D1306" w:rsidR="001221B2" w:rsidRPr="006F20FB" w:rsidRDefault="001221B2" w:rsidP="001221B2">
            <w:pPr>
              <w:spacing w:before="120" w:after="120" w:line="240" w:lineRule="auto"/>
              <w:rPr>
                <w:b w:val="0"/>
                <w:bCs w:val="0"/>
                <w:color w:val="FFFFFF"/>
                <w:sz w:val="18"/>
                <w:szCs w:val="18"/>
                <w:lang w:eastAsia="en-NZ"/>
              </w:rPr>
            </w:pPr>
            <w:r w:rsidRPr="006F20FB">
              <w:rPr>
                <w:color w:val="FFFFFF"/>
                <w:sz w:val="18"/>
                <w:szCs w:val="18"/>
                <w:lang w:eastAsia="en-NZ"/>
              </w:rPr>
              <w:t>Y / N</w:t>
            </w:r>
          </w:p>
        </w:tc>
      </w:tr>
      <w:tr w:rsidR="001221B2" w:rsidRPr="006F20FB" w14:paraId="6BE11A98" w14:textId="6FE93922" w:rsidTr="722920DF">
        <w:trPr>
          <w:cnfStyle w:val="000000100000" w:firstRow="0" w:lastRow="0" w:firstColumn="0" w:lastColumn="0" w:oddVBand="0" w:evenVBand="0" w:oddHBand="1" w:evenHBand="0" w:firstRowFirstColumn="0" w:firstRowLastColumn="0" w:lastRowFirstColumn="0" w:lastRowLastColumn="0"/>
          <w:trHeight w:val="340"/>
        </w:trPr>
        <w:tc>
          <w:tcPr>
            <w:tcW w:w="6799" w:type="dxa"/>
            <w:hideMark/>
          </w:tcPr>
          <w:p w14:paraId="3C10CEFA" w14:textId="20530D4A" w:rsidR="001221B2" w:rsidRPr="006F20FB" w:rsidRDefault="3116D879" w:rsidP="00620940">
            <w:pPr>
              <w:pStyle w:val="Table10ptbullets"/>
              <w:rPr>
                <w:lang w:eastAsia="en-NZ"/>
              </w:rPr>
            </w:pPr>
            <w:r w:rsidRPr="722920DF">
              <w:rPr>
                <w:lang w:eastAsia="en-NZ"/>
              </w:rPr>
              <w:t xml:space="preserve">Staff working </w:t>
            </w:r>
            <w:r w:rsidR="0017104D" w:rsidRPr="722920DF">
              <w:rPr>
                <w:lang w:eastAsia="en-NZ"/>
              </w:rPr>
              <w:t>in locations</w:t>
            </w:r>
            <w:r w:rsidRPr="722920DF">
              <w:rPr>
                <w:lang w:eastAsia="en-NZ"/>
              </w:rPr>
              <w:t xml:space="preserve"> that may require additional infection prevention controls, must adhere to the standard SOPs and associated protocols for such locations, including physical distancing requirements.</w:t>
            </w:r>
          </w:p>
        </w:tc>
        <w:tc>
          <w:tcPr>
            <w:tcW w:w="1560" w:type="dxa"/>
            <w:vAlign w:val="center"/>
          </w:tcPr>
          <w:p w14:paraId="6141B93F" w14:textId="20958B3C" w:rsidR="001221B2" w:rsidRPr="006F20FB" w:rsidRDefault="001221B2" w:rsidP="00961229">
            <w:pPr>
              <w:pStyle w:val="Table10pt"/>
              <w:jc w:val="center"/>
              <w:rPr>
                <w:lang w:eastAsia="en-NZ"/>
              </w:rPr>
            </w:pPr>
            <w:r w:rsidRPr="006F20FB">
              <w:t xml:space="preserve">Y </w:t>
            </w:r>
            <w:sdt>
              <w:sdtPr>
                <w:rPr>
                  <w:rFonts w:ascii="MS Gothic" w:eastAsia="MS Gothic" w:hAnsi="MS Gothic"/>
                  <w:b/>
                  <w:bCs w:val="0"/>
                </w:rPr>
                <w:id w:val="1068226133"/>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52292480"/>
                <w14:checkbox>
                  <w14:checked w14:val="0"/>
                  <w14:checkedState w14:val="2612" w14:font="MS Gothic"/>
                  <w14:uncheckedState w14:val="2610" w14:font="MS Gothic"/>
                </w14:checkbox>
              </w:sdtPr>
              <w:sdtEndPr/>
              <w:sdtContent>
                <w:r w:rsidR="00961229" w:rsidRPr="006F20FB">
                  <w:rPr>
                    <w:rFonts w:ascii="MS Gothic" w:eastAsia="MS Gothic" w:hAnsi="MS Gothic"/>
                    <w:b/>
                    <w:bCs w:val="0"/>
                  </w:rPr>
                  <w:t>☐</w:t>
                </w:r>
              </w:sdtContent>
            </w:sdt>
          </w:p>
        </w:tc>
      </w:tr>
      <w:tr w:rsidR="001221B2" w:rsidRPr="006F20FB" w14:paraId="1E592459" w14:textId="3B4E486D" w:rsidTr="722920DF">
        <w:trPr>
          <w:cnfStyle w:val="000000010000" w:firstRow="0" w:lastRow="0" w:firstColumn="0" w:lastColumn="0" w:oddVBand="0" w:evenVBand="0" w:oddHBand="0" w:evenHBand="1" w:firstRowFirstColumn="0" w:firstRowLastColumn="0" w:lastRowFirstColumn="0" w:lastRowLastColumn="0"/>
          <w:trHeight w:val="340"/>
        </w:trPr>
        <w:tc>
          <w:tcPr>
            <w:tcW w:w="6799" w:type="dxa"/>
          </w:tcPr>
          <w:p w14:paraId="407F2CC6" w14:textId="77777777" w:rsidR="00D9373A" w:rsidRPr="006F20FB" w:rsidRDefault="1EA68830" w:rsidP="00620940">
            <w:pPr>
              <w:pStyle w:val="Table10ptbullets"/>
              <w:rPr>
                <w:lang w:eastAsia="en-NZ"/>
              </w:rPr>
            </w:pPr>
            <w:r w:rsidRPr="722920DF">
              <w:rPr>
                <w:lang w:eastAsia="en-NZ"/>
              </w:rPr>
              <w:t>Where a mobile vaccination team is being set up, in addition to the above also consider the following:</w:t>
            </w:r>
          </w:p>
          <w:p w14:paraId="69E572A2" w14:textId="77777777" w:rsidR="00D9373A" w:rsidRPr="006F20FB" w:rsidRDefault="1EA68830" w:rsidP="00996F47">
            <w:pPr>
              <w:pStyle w:val="Table10ptbullets"/>
              <w:ind w:left="731"/>
              <w:rPr>
                <w:lang w:eastAsia="en-NZ"/>
              </w:rPr>
            </w:pPr>
            <w:r w:rsidRPr="722920DF">
              <w:rPr>
                <w:lang w:eastAsia="en-NZ"/>
              </w:rPr>
              <w:t>Staff numbers to match expected demand as well as site health and safety requirements</w:t>
            </w:r>
          </w:p>
          <w:p w14:paraId="226B8E5D" w14:textId="77777777" w:rsidR="00D9373A" w:rsidRPr="006F20FB" w:rsidRDefault="1EA68830" w:rsidP="00996F47">
            <w:pPr>
              <w:pStyle w:val="Table10ptbullets"/>
              <w:ind w:left="731"/>
              <w:rPr>
                <w:lang w:eastAsia="en-NZ"/>
              </w:rPr>
            </w:pPr>
            <w:r w:rsidRPr="722920DF">
              <w:rPr>
                <w:lang w:eastAsia="en-NZ"/>
              </w:rPr>
              <w:t>Site security</w:t>
            </w:r>
          </w:p>
          <w:p w14:paraId="134153A4" w14:textId="77777777" w:rsidR="00D9373A" w:rsidRPr="006F20FB" w:rsidRDefault="1EA68830" w:rsidP="00996F47">
            <w:pPr>
              <w:pStyle w:val="Table10ptbullets"/>
              <w:ind w:left="731"/>
              <w:rPr>
                <w:lang w:eastAsia="en-NZ"/>
              </w:rPr>
            </w:pPr>
            <w:r w:rsidRPr="722920DF">
              <w:rPr>
                <w:lang w:eastAsia="en-NZ"/>
              </w:rPr>
              <w:t>Appropriate training</w:t>
            </w:r>
          </w:p>
          <w:p w14:paraId="4C32637D" w14:textId="5184359A" w:rsidR="00D9373A" w:rsidRDefault="1EA68830" w:rsidP="00996F47">
            <w:pPr>
              <w:pStyle w:val="Table10ptbullets"/>
              <w:ind w:left="731"/>
              <w:rPr>
                <w:lang w:eastAsia="en-NZ"/>
              </w:rPr>
            </w:pPr>
            <w:r w:rsidRPr="722920DF">
              <w:rPr>
                <w:lang w:eastAsia="en-NZ"/>
              </w:rPr>
              <w:t>Correct set up in</w:t>
            </w:r>
            <w:r w:rsidR="00D14378">
              <w:rPr>
                <w:lang w:eastAsia="en-NZ"/>
              </w:rPr>
              <w:t xml:space="preserve"> </w:t>
            </w:r>
            <w:r w:rsidR="0059756B">
              <w:rPr>
                <w:lang w:eastAsia="en-NZ"/>
              </w:rPr>
              <w:t>A</w:t>
            </w:r>
            <w:r w:rsidRPr="722920DF">
              <w:rPr>
                <w:lang w:eastAsia="en-NZ"/>
              </w:rPr>
              <w:t>IR</w:t>
            </w:r>
            <w:r w:rsidR="00F01B06">
              <w:rPr>
                <w:lang w:eastAsia="en-NZ"/>
              </w:rPr>
              <w:t xml:space="preserve"> vaccinator portal or PMS</w:t>
            </w:r>
          </w:p>
          <w:p w14:paraId="1432A1FA" w14:textId="5BA43F72" w:rsidR="004E0670" w:rsidRPr="006F20FB" w:rsidRDefault="004E0670" w:rsidP="00996F47">
            <w:pPr>
              <w:pStyle w:val="Table10ptbullets"/>
              <w:ind w:left="731"/>
              <w:rPr>
                <w:lang w:eastAsia="en-NZ"/>
              </w:rPr>
            </w:pPr>
            <w:r>
              <w:rPr>
                <w:lang w:eastAsia="en-NZ"/>
              </w:rPr>
              <w:t>Correct set up and access to Inventory Portal</w:t>
            </w:r>
          </w:p>
          <w:p w14:paraId="1A3E1452" w14:textId="77777777" w:rsidR="00246D76" w:rsidRPr="006F20FB" w:rsidRDefault="1EA68830" w:rsidP="00996F47">
            <w:pPr>
              <w:pStyle w:val="Table10ptbullets"/>
              <w:ind w:left="731"/>
              <w:rPr>
                <w:lang w:eastAsia="en-NZ"/>
              </w:rPr>
            </w:pPr>
            <w:r w:rsidRPr="722920DF">
              <w:rPr>
                <w:lang w:eastAsia="en-NZ"/>
              </w:rPr>
              <w:t>Reliability of supply of resources</w:t>
            </w:r>
            <w:r w:rsidR="50C9D197" w:rsidRPr="722920DF">
              <w:rPr>
                <w:lang w:eastAsia="en-NZ"/>
              </w:rPr>
              <w:t xml:space="preserve"> and </w:t>
            </w:r>
            <w:r w:rsidRPr="722920DF">
              <w:rPr>
                <w:lang w:eastAsia="en-NZ"/>
              </w:rPr>
              <w:t xml:space="preserve">equipment </w:t>
            </w:r>
          </w:p>
          <w:p w14:paraId="441F92FE" w14:textId="58092A5D" w:rsidR="00D9373A" w:rsidRPr="006F20FB" w:rsidRDefault="50C9D197" w:rsidP="00996F47">
            <w:pPr>
              <w:pStyle w:val="Table10ptbullets"/>
              <w:ind w:left="731"/>
              <w:rPr>
                <w:lang w:eastAsia="en-NZ"/>
              </w:rPr>
            </w:pPr>
            <w:r w:rsidRPr="722920DF">
              <w:rPr>
                <w:lang w:eastAsia="en-NZ"/>
              </w:rPr>
              <w:t xml:space="preserve">Internet </w:t>
            </w:r>
            <w:r w:rsidR="1EA68830" w:rsidRPr="722920DF">
              <w:rPr>
                <w:lang w:eastAsia="en-NZ"/>
              </w:rPr>
              <w:t>connectivity</w:t>
            </w:r>
            <w:r w:rsidRPr="722920DF">
              <w:rPr>
                <w:lang w:eastAsia="en-NZ"/>
              </w:rPr>
              <w:t xml:space="preserve"> to enable use of </w:t>
            </w:r>
            <w:r w:rsidR="0059756B">
              <w:rPr>
                <w:lang w:eastAsia="en-NZ"/>
              </w:rPr>
              <w:t>A</w:t>
            </w:r>
            <w:r w:rsidRPr="722920DF">
              <w:rPr>
                <w:lang w:eastAsia="en-NZ"/>
              </w:rPr>
              <w:t>IR</w:t>
            </w:r>
            <w:r w:rsidR="00F01B06">
              <w:rPr>
                <w:lang w:eastAsia="en-NZ"/>
              </w:rPr>
              <w:t xml:space="preserve"> vaccinator portal or PMS</w:t>
            </w:r>
          </w:p>
          <w:p w14:paraId="6C1D7A96" w14:textId="77777777" w:rsidR="007B55CE" w:rsidRPr="006F20FB" w:rsidRDefault="1EA68830" w:rsidP="00996F47">
            <w:pPr>
              <w:pStyle w:val="Table10ptbullets"/>
              <w:ind w:left="731"/>
              <w:rPr>
                <w:lang w:eastAsia="en-NZ"/>
              </w:rPr>
            </w:pPr>
            <w:r w:rsidRPr="722920DF">
              <w:rPr>
                <w:lang w:eastAsia="en-NZ"/>
              </w:rPr>
              <w:t>Logistics, including vaccine storage and transport</w:t>
            </w:r>
          </w:p>
          <w:p w14:paraId="4F7388EF" w14:textId="29CB0221" w:rsidR="001221B2" w:rsidRPr="006F20FB" w:rsidRDefault="1EA68830" w:rsidP="00996F47">
            <w:pPr>
              <w:pStyle w:val="Table10ptbullets"/>
              <w:ind w:left="731"/>
              <w:rPr>
                <w:lang w:eastAsia="en-NZ"/>
              </w:rPr>
            </w:pPr>
            <w:r w:rsidRPr="722920DF">
              <w:rPr>
                <w:lang w:eastAsia="en-NZ"/>
              </w:rPr>
              <w:t>Business continuity</w:t>
            </w:r>
          </w:p>
        </w:tc>
        <w:tc>
          <w:tcPr>
            <w:tcW w:w="1560" w:type="dxa"/>
          </w:tcPr>
          <w:p w14:paraId="32DFA015" w14:textId="77777777" w:rsidR="00C221F4" w:rsidRPr="006F20FB" w:rsidRDefault="00C221F4" w:rsidP="00C221F4">
            <w:pPr>
              <w:pStyle w:val="Table10pt"/>
              <w:spacing w:before="120" w:after="120"/>
              <w:jc w:val="center"/>
            </w:pPr>
          </w:p>
          <w:p w14:paraId="1279D98A" w14:textId="3413FC69" w:rsidR="009161AE" w:rsidRPr="006F20FB" w:rsidRDefault="00C221F4" w:rsidP="00C221F4">
            <w:pPr>
              <w:pStyle w:val="Table10pt"/>
              <w:spacing w:before="120" w:after="120"/>
              <w:jc w:val="center"/>
            </w:pPr>
            <w:r w:rsidRPr="006F20FB">
              <w:t xml:space="preserve">Y </w:t>
            </w:r>
            <w:sdt>
              <w:sdtPr>
                <w:rPr>
                  <w:b/>
                  <w:bCs w:val="0"/>
                </w:rPr>
                <w:id w:val="-1701085572"/>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b/>
                  <w:bCs w:val="0"/>
                </w:rPr>
                <w:id w:val="-957402769"/>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rPr>
                <w:b/>
                <w:bCs w:val="0"/>
              </w:rPr>
              <w:br/>
            </w:r>
          </w:p>
          <w:p w14:paraId="49B5C2E5" w14:textId="53DFDC5C" w:rsidR="009161AE" w:rsidRPr="006F20FB" w:rsidRDefault="00C221F4" w:rsidP="00C221F4">
            <w:pPr>
              <w:pStyle w:val="Table10pt"/>
              <w:spacing w:before="120" w:after="120"/>
              <w:jc w:val="center"/>
            </w:pPr>
            <w:r w:rsidRPr="006F20FB">
              <w:t xml:space="preserve">Y </w:t>
            </w:r>
            <w:sdt>
              <w:sdtPr>
                <w:rPr>
                  <w:b/>
                  <w:bCs w:val="0"/>
                </w:rPr>
                <w:id w:val="-860732549"/>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b/>
                  <w:bCs w:val="0"/>
                </w:rPr>
                <w:id w:val="542725764"/>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rPr>
                <w:b/>
                <w:bCs w:val="0"/>
              </w:rPr>
              <w:br/>
            </w:r>
            <w:r w:rsidRPr="006F20FB">
              <w:t xml:space="preserve">Y </w:t>
            </w:r>
            <w:sdt>
              <w:sdtPr>
                <w:rPr>
                  <w:b/>
                  <w:bCs w:val="0"/>
                </w:rPr>
                <w:id w:val="1500691842"/>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b/>
                  <w:bCs w:val="0"/>
                </w:rPr>
                <w:id w:val="2019042787"/>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rPr>
                <w:b/>
                <w:bCs w:val="0"/>
              </w:rPr>
              <w:br/>
            </w:r>
            <w:r w:rsidRPr="006F20FB">
              <w:t xml:space="preserve">Y </w:t>
            </w:r>
            <w:sdt>
              <w:sdtPr>
                <w:rPr>
                  <w:b/>
                  <w:bCs w:val="0"/>
                </w:rPr>
                <w:id w:val="-1007057378"/>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b/>
                  <w:bCs w:val="0"/>
                </w:rPr>
                <w:id w:val="2067829846"/>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rPr>
                <w:b/>
                <w:bCs w:val="0"/>
              </w:rPr>
              <w:br/>
            </w:r>
          </w:p>
          <w:p w14:paraId="582487AF" w14:textId="627109E2" w:rsidR="00C221F4" w:rsidRPr="006F20FB" w:rsidRDefault="00C221F4" w:rsidP="00A00DA2">
            <w:pPr>
              <w:pStyle w:val="Table10pt"/>
              <w:spacing w:before="120" w:after="120"/>
              <w:jc w:val="center"/>
            </w:pPr>
            <w:r w:rsidRPr="006F20FB">
              <w:t xml:space="preserve">Y </w:t>
            </w:r>
            <w:sdt>
              <w:sdtPr>
                <w:rPr>
                  <w:b/>
                  <w:bCs w:val="0"/>
                </w:rPr>
                <w:id w:val="9187875"/>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b/>
                  <w:bCs w:val="0"/>
                </w:rPr>
                <w:id w:val="-1145890121"/>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p w14:paraId="2288ABFF" w14:textId="000E4E1B" w:rsidR="001221B2" w:rsidRPr="006F20FB" w:rsidRDefault="001221B2" w:rsidP="00A00DA2">
            <w:pPr>
              <w:pStyle w:val="Table10pt"/>
              <w:jc w:val="center"/>
              <w:rPr>
                <w:b/>
                <w:bCs w:val="0"/>
              </w:rPr>
            </w:pPr>
            <w:r w:rsidRPr="006F20FB">
              <w:t xml:space="preserve">Y </w:t>
            </w:r>
            <w:sdt>
              <w:sdtPr>
                <w:rPr>
                  <w:b/>
                  <w:bCs w:val="0"/>
                </w:rPr>
                <w:id w:val="228887527"/>
                <w14:checkbox>
                  <w14:checked w14:val="0"/>
                  <w14:checkedState w14:val="2612" w14:font="MS Gothic"/>
                  <w14:uncheckedState w14:val="2610" w14:font="MS Gothic"/>
                </w14:checkbox>
              </w:sdtPr>
              <w:sdtEndPr/>
              <w:sdtContent>
                <w:r w:rsidR="009161AE" w:rsidRPr="006F20FB">
                  <w:rPr>
                    <w:rFonts w:ascii="MS Gothic" w:eastAsia="MS Gothic" w:hAnsi="MS Gothic"/>
                    <w:b/>
                    <w:bCs w:val="0"/>
                  </w:rPr>
                  <w:t>☐</w:t>
                </w:r>
              </w:sdtContent>
            </w:sdt>
            <w:r w:rsidRPr="006F20FB">
              <w:t xml:space="preserve">  N </w:t>
            </w:r>
            <w:sdt>
              <w:sdtPr>
                <w:rPr>
                  <w:b/>
                  <w:bCs w:val="0"/>
                </w:rPr>
                <w:id w:val="1899164381"/>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p w14:paraId="047E369D" w14:textId="579C21F4" w:rsidR="009161AE" w:rsidRPr="006F20FB" w:rsidRDefault="009161AE" w:rsidP="009161AE">
            <w:pPr>
              <w:pStyle w:val="Table10pt"/>
              <w:spacing w:before="120" w:after="120"/>
              <w:jc w:val="center"/>
              <w:rPr>
                <w:b/>
                <w:bCs w:val="0"/>
              </w:rPr>
            </w:pPr>
            <w:r w:rsidRPr="006F20FB">
              <w:t xml:space="preserve">Y </w:t>
            </w:r>
            <w:sdt>
              <w:sdtPr>
                <w:rPr>
                  <w:b/>
                  <w:bCs w:val="0"/>
                </w:rPr>
                <w:id w:val="-1623922464"/>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b/>
                  <w:bCs w:val="0"/>
                </w:rPr>
                <w:id w:val="870184909"/>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p w14:paraId="453D44A1" w14:textId="69F7C41C" w:rsidR="00A00DA2" w:rsidRPr="006F20FB" w:rsidRDefault="00A00DA2" w:rsidP="002E3504">
            <w:pPr>
              <w:pStyle w:val="Table10pt"/>
              <w:spacing w:before="120" w:after="120"/>
              <w:jc w:val="center"/>
            </w:pPr>
            <w:r w:rsidRPr="006F20FB">
              <w:t xml:space="preserve">Y </w:t>
            </w:r>
            <w:sdt>
              <w:sdtPr>
                <w:rPr>
                  <w:b/>
                  <w:bCs w:val="0"/>
                </w:rPr>
                <w:id w:val="865792631"/>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b/>
                  <w:bCs w:val="0"/>
                </w:rPr>
                <w:id w:val="918374661"/>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r>
      <w:tr w:rsidR="00FD5629" w:rsidRPr="006F20FB" w14:paraId="34D0D435" w14:textId="77777777" w:rsidTr="722920DF">
        <w:trPr>
          <w:cnfStyle w:val="000000100000" w:firstRow="0" w:lastRow="0" w:firstColumn="0" w:lastColumn="0" w:oddVBand="0" w:evenVBand="0" w:oddHBand="1" w:evenHBand="0" w:firstRowFirstColumn="0" w:firstRowLastColumn="0" w:lastRowFirstColumn="0" w:lastRowLastColumn="0"/>
          <w:trHeight w:val="340"/>
        </w:trPr>
        <w:tc>
          <w:tcPr>
            <w:tcW w:w="6799" w:type="dxa"/>
          </w:tcPr>
          <w:p w14:paraId="71806ED3" w14:textId="64609754" w:rsidR="00A00DA2" w:rsidRPr="006F20FB" w:rsidRDefault="5357A0A3" w:rsidP="00620940">
            <w:pPr>
              <w:pStyle w:val="Table10ptbullets"/>
              <w:rPr>
                <w:lang w:eastAsia="en-NZ"/>
              </w:rPr>
            </w:pPr>
            <w:r w:rsidRPr="722920DF">
              <w:rPr>
                <w:lang w:eastAsia="en-NZ"/>
              </w:rPr>
              <w:t xml:space="preserve">Drive through </w:t>
            </w:r>
            <w:r w:rsidR="6349C5AE" w:rsidRPr="722920DF">
              <w:rPr>
                <w:lang w:eastAsia="en-NZ"/>
              </w:rPr>
              <w:t>v</w:t>
            </w:r>
            <w:r w:rsidRPr="722920DF">
              <w:rPr>
                <w:lang w:eastAsia="en-NZ"/>
              </w:rPr>
              <w:t>accinations</w:t>
            </w:r>
            <w:r w:rsidR="1FB6C707" w:rsidRPr="722920DF">
              <w:rPr>
                <w:lang w:eastAsia="en-NZ"/>
              </w:rPr>
              <w:t>:</w:t>
            </w:r>
          </w:p>
          <w:p w14:paraId="67287EF9" w14:textId="55759255" w:rsidR="00A00DA2" w:rsidRPr="006F20FB" w:rsidRDefault="5357A0A3" w:rsidP="0015350B">
            <w:pPr>
              <w:pStyle w:val="Table10ptbullets"/>
              <w:ind w:left="731" w:hanging="284"/>
              <w:rPr>
                <w:lang w:eastAsia="en-NZ"/>
              </w:rPr>
            </w:pPr>
            <w:r w:rsidRPr="722920DF">
              <w:rPr>
                <w:lang w:eastAsia="en-NZ"/>
              </w:rPr>
              <w:t>Some disabled people use modified vehicles that seat the driver/passengers higher – potentially making it more difficult for vaccinators to reach</w:t>
            </w:r>
          </w:p>
          <w:p w14:paraId="5BB9292F" w14:textId="73BAA857" w:rsidR="00FD5629" w:rsidRPr="006F20FB" w:rsidRDefault="5357A0A3" w:rsidP="0015350B">
            <w:pPr>
              <w:pStyle w:val="Table10ptbullets"/>
              <w:ind w:left="731" w:hanging="284"/>
              <w:rPr>
                <w:lang w:eastAsia="en-NZ"/>
              </w:rPr>
            </w:pPr>
            <w:r w:rsidRPr="722920DF">
              <w:rPr>
                <w:lang w:eastAsia="en-NZ"/>
              </w:rPr>
              <w:t>A reminder that car doors can also be opened if proper needle positioning can’t be achieved through the window</w:t>
            </w:r>
          </w:p>
        </w:tc>
        <w:tc>
          <w:tcPr>
            <w:tcW w:w="1560" w:type="dxa"/>
          </w:tcPr>
          <w:p w14:paraId="0F4A342E" w14:textId="77777777" w:rsidR="002E3504" w:rsidRPr="006F20FB" w:rsidRDefault="002E3504" w:rsidP="00C221F4">
            <w:pPr>
              <w:pStyle w:val="Table10pt"/>
              <w:spacing w:before="120" w:after="120"/>
              <w:jc w:val="center"/>
              <w:rPr>
                <w:lang w:val="en-NZ"/>
              </w:rPr>
            </w:pPr>
          </w:p>
          <w:p w14:paraId="724EADBE" w14:textId="13ED101F" w:rsidR="002E3504" w:rsidRPr="006F20FB" w:rsidRDefault="002E3504" w:rsidP="00C221F4">
            <w:pPr>
              <w:pStyle w:val="Table10pt"/>
              <w:spacing w:before="120" w:after="120"/>
              <w:jc w:val="center"/>
              <w:rPr>
                <w:lang w:val="en-NZ"/>
              </w:rPr>
            </w:pPr>
            <w:r w:rsidRPr="006F20FB">
              <w:rPr>
                <w:lang w:val="en-NZ"/>
              </w:rPr>
              <w:t xml:space="preserve">Y </w:t>
            </w:r>
            <w:sdt>
              <w:sdtPr>
                <w:rPr>
                  <w:b/>
                  <w:lang w:val="en-NZ"/>
                </w:rPr>
                <w:id w:val="1444959417"/>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b/>
                  <w:lang w:val="en-NZ"/>
                </w:rPr>
                <w:id w:val="-2144106614"/>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b/>
                <w:lang w:val="en-NZ"/>
              </w:rPr>
              <w:br/>
            </w:r>
          </w:p>
          <w:p w14:paraId="696DCFFC" w14:textId="6D9C7088" w:rsidR="00FD5629" w:rsidRPr="006F20FB" w:rsidRDefault="002E3504" w:rsidP="00C221F4">
            <w:pPr>
              <w:pStyle w:val="Table10pt"/>
              <w:spacing w:before="120" w:after="120"/>
              <w:jc w:val="center"/>
            </w:pPr>
            <w:r w:rsidRPr="006F20FB">
              <w:rPr>
                <w:lang w:val="en-NZ"/>
              </w:rPr>
              <w:t xml:space="preserve">Y </w:t>
            </w:r>
            <w:sdt>
              <w:sdtPr>
                <w:rPr>
                  <w:b/>
                  <w:lang w:val="en-NZ"/>
                </w:rPr>
                <w:id w:val="632983677"/>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b/>
                  <w:lang w:val="en-NZ"/>
                </w:rPr>
                <w:id w:val="1517037512"/>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r>
    </w:tbl>
    <w:p w14:paraId="59D424C4" w14:textId="5ADCA313" w:rsidR="00471879" w:rsidRPr="006F20FB" w:rsidRDefault="002F2580" w:rsidP="002E3504">
      <w:pPr>
        <w:jc w:val="right"/>
      </w:pPr>
      <w:r w:rsidRPr="006F20FB">
        <w:t xml:space="preserve">Version </w:t>
      </w:r>
      <w:r w:rsidR="0007249E">
        <w:t>5</w:t>
      </w:r>
      <w:r w:rsidR="00471879" w:rsidRPr="006F20FB">
        <w:br w:type="page"/>
      </w:r>
    </w:p>
    <w:p w14:paraId="76129269" w14:textId="5D6C78F3" w:rsidR="00886062" w:rsidRPr="006F20FB" w:rsidRDefault="00886062" w:rsidP="00886062">
      <w:pPr>
        <w:pStyle w:val="Heading11nonumber"/>
        <w:spacing w:after="120"/>
      </w:pPr>
      <w:bookmarkStart w:id="454" w:name="_Toc169263145"/>
      <w:r w:rsidRPr="006F20FB">
        <w:rPr>
          <w:rFonts w:eastAsiaTheme="majorEastAsia"/>
        </w:rPr>
        <w:lastRenderedPageBreak/>
        <w:t xml:space="preserve">Appendix B: </w:t>
      </w:r>
      <w:r w:rsidRPr="006F20FB">
        <w:rPr>
          <w:rFonts w:eastAsiaTheme="majorEastAsia"/>
        </w:rPr>
        <w:br/>
      </w:r>
      <w:r w:rsidRPr="006F20FB">
        <w:rPr>
          <w:rFonts w:eastAsiaTheme="majorEastAsia"/>
          <w:b/>
          <w:bCs w:val="0"/>
        </w:rPr>
        <w:t xml:space="preserve">New </w:t>
      </w:r>
      <w:r w:rsidR="00EB2CC1">
        <w:rPr>
          <w:rFonts w:eastAsiaTheme="majorEastAsia"/>
          <w:b/>
          <w:bCs w:val="0"/>
        </w:rPr>
        <w:t xml:space="preserve">inventory </w:t>
      </w:r>
      <w:r w:rsidRPr="006F20FB">
        <w:rPr>
          <w:rFonts w:eastAsiaTheme="majorEastAsia"/>
          <w:b/>
          <w:bCs w:val="0"/>
        </w:rPr>
        <w:t>facility/site setup</w:t>
      </w:r>
      <w:bookmarkStart w:id="455" w:name="Appendix_B"/>
      <w:bookmarkEnd w:id="454"/>
    </w:p>
    <w:p w14:paraId="7A9038B7" w14:textId="712B23B7" w:rsidR="00BA5E39" w:rsidRDefault="000D63BF" w:rsidP="000D63BF">
      <w:pPr>
        <w:pStyle w:val="BodyText"/>
      </w:pPr>
      <w:bookmarkStart w:id="456" w:name="Appendix_C"/>
      <w:bookmarkStart w:id="457" w:name="_Toc83308689"/>
      <w:bookmarkStart w:id="458" w:name="Appendix_D"/>
      <w:bookmarkStart w:id="459" w:name="_Toc76047689"/>
      <w:bookmarkEnd w:id="455"/>
      <w:r w:rsidRPr="006F20FB">
        <w:t xml:space="preserve">This information must be provided to </w:t>
      </w:r>
      <w:r w:rsidR="00992C3C">
        <w:rPr>
          <w:lang w:eastAsia="en-NZ"/>
        </w:rPr>
        <w:t xml:space="preserve">NPHS </w:t>
      </w:r>
      <w:r w:rsidR="00437714">
        <w:rPr>
          <w:lang w:eastAsia="en-NZ"/>
        </w:rPr>
        <w:t>Health New Zealand Te Whatu Ora</w:t>
      </w:r>
      <w:r w:rsidR="006750C4">
        <w:rPr>
          <w:lang w:eastAsia="en-NZ"/>
        </w:rPr>
        <w:t xml:space="preserve"> </w:t>
      </w:r>
      <w:r w:rsidRPr="006F20FB">
        <w:t>five days in advance of any initial deliveries. Please use the following template to complete the information required to enable us to set up a</w:t>
      </w:r>
      <w:r w:rsidR="00F64C5C">
        <w:t>n inventory</w:t>
      </w:r>
      <w:r w:rsidRPr="006F20FB">
        <w:t xml:space="preserve"> facility or site. Please take care and provide detail when completing the form, as accurate information is required to ensure successful delivery of vaccines and consumables. </w:t>
      </w:r>
    </w:p>
    <w:p w14:paraId="2055222A" w14:textId="0D59A2FF" w:rsidR="000D63BF" w:rsidRPr="006F20FB" w:rsidRDefault="00A1424B" w:rsidP="000D63BF">
      <w:pPr>
        <w:pStyle w:val="BodyText"/>
      </w:pPr>
      <w:r>
        <w:t xml:space="preserve">Users who require access to the AIR vaccinator portal </w:t>
      </w:r>
      <w:r w:rsidR="004F7024">
        <w:t xml:space="preserve">should </w:t>
      </w:r>
      <w:r w:rsidR="00C9258A">
        <w:t xml:space="preserve">use this link to find out more about onboarding: </w:t>
      </w:r>
      <w:r w:rsidR="00C9258A" w:rsidRPr="00C9258A">
        <w:t>https://www.tewhatuora.govt.nz/our-health-system/digital-health/the-aotearoa-immunisation-register-air/sign-up-to-use-air/</w:t>
      </w:r>
      <w:r w:rsidR="000D63BF" w:rsidRPr="006F20FB">
        <w:br/>
      </w:r>
    </w:p>
    <w:p w14:paraId="1C0D171A" w14:textId="77777777" w:rsidR="000D63BF" w:rsidRPr="006F20FB" w:rsidRDefault="000D63BF" w:rsidP="000D63BF">
      <w:pPr>
        <w:pStyle w:val="BodyText"/>
      </w:pPr>
    </w:p>
    <w:p w14:paraId="578424BE" w14:textId="42587454" w:rsidR="4E1EB011" w:rsidRDefault="4E1EB011" w:rsidP="4E1EB011">
      <w:pPr>
        <w:pStyle w:val="BodyText"/>
      </w:pPr>
    </w:p>
    <w:p w14:paraId="3A12C2C7" w14:textId="61B6F787" w:rsidR="4E1EB011" w:rsidRDefault="4E1EB011" w:rsidP="4E1EB011">
      <w:pPr>
        <w:pStyle w:val="BodyText"/>
      </w:pPr>
    </w:p>
    <w:p w14:paraId="325B54FF" w14:textId="6845EA43" w:rsidR="4E1EB011" w:rsidRDefault="4E1EB011" w:rsidP="4E1EB011">
      <w:pPr>
        <w:pStyle w:val="BodyText"/>
      </w:pPr>
    </w:p>
    <w:p w14:paraId="112A5DCE" w14:textId="277BD35B" w:rsidR="4E1EB011" w:rsidRDefault="4E1EB011" w:rsidP="4E1EB011">
      <w:pPr>
        <w:pStyle w:val="BodyText"/>
      </w:pPr>
    </w:p>
    <w:p w14:paraId="7EEF6E97" w14:textId="14BE64B9" w:rsidR="4E1EB011" w:rsidRDefault="4E1EB011" w:rsidP="4E1EB011">
      <w:pPr>
        <w:pStyle w:val="BodyText"/>
      </w:pPr>
    </w:p>
    <w:p w14:paraId="57CEEBB8" w14:textId="1400C22E" w:rsidR="4E1EB011" w:rsidRDefault="4E1EB011" w:rsidP="4E1EB011">
      <w:pPr>
        <w:pStyle w:val="BodyText"/>
      </w:pPr>
    </w:p>
    <w:p w14:paraId="09520108" w14:textId="797EDD3C" w:rsidR="4E1EB011" w:rsidRDefault="4E1EB011" w:rsidP="4E1EB011">
      <w:pPr>
        <w:pStyle w:val="BodyText"/>
      </w:pPr>
    </w:p>
    <w:p w14:paraId="076F8E2C" w14:textId="338BD839" w:rsidR="4E1EB011" w:rsidRDefault="4E1EB011" w:rsidP="4E1EB011">
      <w:pPr>
        <w:pStyle w:val="BodyText"/>
      </w:pPr>
    </w:p>
    <w:p w14:paraId="4EC3A6FC" w14:textId="65A92532" w:rsidR="4E1EB011" w:rsidRDefault="4E1EB011" w:rsidP="4E1EB011">
      <w:pPr>
        <w:pStyle w:val="BodyText"/>
      </w:pPr>
    </w:p>
    <w:p w14:paraId="19BDD8E5" w14:textId="7FED7C74" w:rsidR="4E1EB011" w:rsidRDefault="4E1EB011" w:rsidP="4E1EB011">
      <w:pPr>
        <w:pStyle w:val="BodyText"/>
      </w:pPr>
    </w:p>
    <w:p w14:paraId="6B1473CB" w14:textId="7DAE45F0" w:rsidR="4E1EB011" w:rsidRDefault="4E1EB011" w:rsidP="4E1EB011">
      <w:pPr>
        <w:pStyle w:val="BodyText"/>
      </w:pPr>
    </w:p>
    <w:p w14:paraId="00920691" w14:textId="0979DD4D" w:rsidR="4E1EB011" w:rsidRDefault="4E1EB011" w:rsidP="4E1EB011">
      <w:pPr>
        <w:pStyle w:val="BodyText"/>
      </w:pPr>
    </w:p>
    <w:p w14:paraId="7B2B4EC0" w14:textId="67923588" w:rsidR="4E1EB011" w:rsidRDefault="4E1EB011" w:rsidP="4E1EB011">
      <w:pPr>
        <w:pStyle w:val="BodyText"/>
      </w:pPr>
    </w:p>
    <w:p w14:paraId="015E5894" w14:textId="58529019" w:rsidR="4E1EB011" w:rsidRDefault="4E1EB011" w:rsidP="4E1EB011">
      <w:pPr>
        <w:pStyle w:val="BodyText"/>
      </w:pPr>
    </w:p>
    <w:p w14:paraId="726F02FE" w14:textId="77777777" w:rsidR="00EC2DEF" w:rsidRDefault="00EC2DEF" w:rsidP="4E1EB011">
      <w:pPr>
        <w:pStyle w:val="BodyText"/>
      </w:pPr>
    </w:p>
    <w:p w14:paraId="2C9F0759" w14:textId="68073B73" w:rsidR="4E1EB011" w:rsidRDefault="4E1EB011" w:rsidP="4E1EB011">
      <w:pPr>
        <w:pStyle w:val="BodyText"/>
      </w:pPr>
    </w:p>
    <w:p w14:paraId="515DDCDE" w14:textId="729A9469" w:rsidR="4E1EB011" w:rsidRDefault="4E1EB011" w:rsidP="4E1EB011">
      <w:pPr>
        <w:pStyle w:val="BodyText"/>
      </w:pPr>
    </w:p>
    <w:p w14:paraId="2D6E45FE" w14:textId="7386E04A" w:rsidR="00FE2D23" w:rsidRDefault="00FE2D23" w:rsidP="4E1EB011">
      <w:pPr>
        <w:pStyle w:val="BodyText"/>
      </w:pPr>
      <w:r w:rsidRPr="00092221">
        <w:rPr>
          <w:rFonts w:ascii="Poppins" w:eastAsia="Roboto" w:hAnsi="Poppins" w:cs="Poppins"/>
          <w:b/>
          <w:bCs/>
          <w:noProof/>
          <w:color w:val="454545"/>
          <w:kern w:val="22"/>
          <w:sz w:val="48"/>
          <w:szCs w:val="48"/>
        </w:rPr>
        <w:lastRenderedPageBreak/>
        <w:drawing>
          <wp:anchor distT="0" distB="0" distL="114300" distR="114300" simplePos="0" relativeHeight="251674624" behindDoc="1" locked="0" layoutInCell="1" allowOverlap="1" wp14:anchorId="1853EDE6" wp14:editId="3AD63894">
            <wp:simplePos x="0" y="0"/>
            <wp:positionH relativeFrom="column">
              <wp:posOffset>4013200</wp:posOffset>
            </wp:positionH>
            <wp:positionV relativeFrom="paragraph">
              <wp:posOffset>0</wp:posOffset>
            </wp:positionV>
            <wp:extent cx="1837755" cy="323406"/>
            <wp:effectExtent l="0" t="0" r="0" b="635"/>
            <wp:wrapTight wrapText="bothSides">
              <wp:wrapPolygon edited="0">
                <wp:start x="0" y="0"/>
                <wp:lineTo x="0" y="20369"/>
                <wp:lineTo x="12091" y="20369"/>
                <wp:lineTo x="21272" y="11458"/>
                <wp:lineTo x="21272" y="0"/>
                <wp:lineTo x="0" y="0"/>
              </wp:wrapPolygon>
            </wp:wrapTight>
            <wp:docPr id="328663427" name="Picture 328663427"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67271" name="Picture 2147267271" descr="A blue and black text&#10;&#10;Description automatically generated"/>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4C749D" w14:textId="39C13D92" w:rsidR="4E1EB011" w:rsidRDefault="4E1EB011" w:rsidP="4E1EB011">
      <w:pPr>
        <w:pStyle w:val="BodyText"/>
      </w:pPr>
    </w:p>
    <w:tbl>
      <w:tblPr>
        <w:tblStyle w:val="GridTable1Light"/>
        <w:tblW w:w="10490" w:type="dxa"/>
        <w:tblInd w:w="-1139" w:type="dxa"/>
        <w:tblLook w:val="0420" w:firstRow="1" w:lastRow="0" w:firstColumn="0" w:lastColumn="0" w:noHBand="0" w:noVBand="1"/>
      </w:tblPr>
      <w:tblGrid>
        <w:gridCol w:w="1134"/>
        <w:gridCol w:w="4111"/>
        <w:gridCol w:w="709"/>
        <w:gridCol w:w="4536"/>
      </w:tblGrid>
      <w:tr w:rsidR="000D63BF" w:rsidRPr="006F20FB" w14:paraId="76222B33" w14:textId="77777777" w:rsidTr="00640F8D">
        <w:trPr>
          <w:cnfStyle w:val="100000000000" w:firstRow="1" w:lastRow="0" w:firstColumn="0" w:lastColumn="0" w:oddVBand="0" w:evenVBand="0" w:oddHBand="0" w:evenHBand="0" w:firstRowFirstColumn="0" w:firstRowLastColumn="0" w:lastRowFirstColumn="0" w:lastRowLastColumn="0"/>
          <w:trHeight w:val="113"/>
        </w:trPr>
        <w:tc>
          <w:tcPr>
            <w:tcW w:w="5245"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18700"/>
          </w:tcPr>
          <w:p w14:paraId="5F902EED" w14:textId="159DCDBA" w:rsidR="000D63BF" w:rsidRPr="006F20FB" w:rsidRDefault="000D63BF" w:rsidP="00536B2D">
            <w:pPr>
              <w:pStyle w:val="Tablecopy9pt"/>
              <w:rPr>
                <w:color w:val="FFFFFF" w:themeColor="background1"/>
              </w:rPr>
            </w:pPr>
            <w:r w:rsidRPr="006F20FB">
              <w:rPr>
                <w:color w:val="FFFFFF" w:themeColor="background1"/>
              </w:rPr>
              <w:t xml:space="preserve">Has the site been signed off by the </w:t>
            </w:r>
            <w:r w:rsidR="005257D9">
              <w:rPr>
                <w:color w:val="FFFFFF" w:themeColor="background1"/>
              </w:rPr>
              <w:t>Health</w:t>
            </w:r>
            <w:r w:rsidR="005257D9" w:rsidRPr="006750C4">
              <w:rPr>
                <w:color w:val="FFFFFF" w:themeColor="background1"/>
              </w:rPr>
              <w:t xml:space="preserve"> </w:t>
            </w:r>
            <w:r w:rsidR="00AF3A7A" w:rsidRPr="006750C4">
              <w:rPr>
                <w:color w:val="FFFFFF" w:themeColor="background1"/>
              </w:rPr>
              <w:t>District</w:t>
            </w:r>
            <w:r w:rsidRPr="006750C4">
              <w:rPr>
                <w:color w:val="FFFFFF" w:themeColor="background1"/>
              </w:rPr>
              <w:t xml:space="preserve"> </w:t>
            </w:r>
            <w:r w:rsidRPr="006F20FB">
              <w:rPr>
                <w:color w:val="FFFFFF" w:themeColor="background1"/>
              </w:rPr>
              <w:t>CE?</w:t>
            </w:r>
          </w:p>
        </w:tc>
        <w:tc>
          <w:tcPr>
            <w:tcW w:w="5245"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18700"/>
            <w:hideMark/>
          </w:tcPr>
          <w:p w14:paraId="396516A3" w14:textId="77777777" w:rsidR="000D63BF" w:rsidRPr="006F20FB" w:rsidRDefault="000D63BF" w:rsidP="00536B2D">
            <w:pPr>
              <w:pStyle w:val="Tablecopy9pt"/>
              <w:rPr>
                <w:color w:val="FFFFFF" w:themeColor="background1"/>
              </w:rPr>
            </w:pPr>
            <w:r w:rsidRPr="006F20FB">
              <w:rPr>
                <w:color w:val="FFFFFF" w:themeColor="background1"/>
              </w:rPr>
              <w:t>Please attach a copy of signed authorisation</w:t>
            </w:r>
          </w:p>
        </w:tc>
      </w:tr>
      <w:tr w:rsidR="000D63BF" w:rsidRPr="006F20FB" w14:paraId="54CC5072" w14:textId="77777777" w:rsidTr="00640F8D">
        <w:trPr>
          <w:cnfStyle w:val="000000100000" w:firstRow="0" w:lastRow="0" w:firstColumn="0" w:lastColumn="0" w:oddVBand="0" w:evenVBand="0" w:oddHBand="1" w:evenHBand="0" w:firstRowFirstColumn="0" w:firstRowLastColumn="0" w:lastRowFirstColumn="0" w:lastRowLastColumn="0"/>
          <w:trHeight w:val="113"/>
        </w:trPr>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7E04861" w14:textId="77777777" w:rsidR="000D63BF" w:rsidRPr="006F20FB" w:rsidRDefault="000D63BF" w:rsidP="00536B2D">
            <w:pPr>
              <w:pStyle w:val="Tablecopy9pt"/>
            </w:pPr>
            <w:r w:rsidRPr="006F20FB">
              <w:rPr>
                <w:rFonts w:ascii="Segoe UI Semibold" w:hAnsi="Segoe UI Semibold" w:cs="Segoe UI Semibold"/>
                <w:color w:val="23305D"/>
              </w:rPr>
              <w:t>Y</w:t>
            </w:r>
            <w:r w:rsidRPr="006F20FB">
              <w:rPr>
                <w:color w:val="23305D"/>
              </w:rPr>
              <w:t xml:space="preserve"> </w:t>
            </w:r>
            <w:sdt>
              <w:sdtPr>
                <w:rPr>
                  <w:b/>
                  <w:bCs/>
                  <w:color w:val="23305D"/>
                </w:rPr>
                <w:id w:val="-660232736"/>
                <w14:checkbox>
                  <w14:checked w14:val="0"/>
                  <w14:checkedState w14:val="2612" w14:font="MS Gothic"/>
                  <w14:uncheckedState w14:val="2610" w14:font="MS Gothic"/>
                </w14:checkbox>
              </w:sdtPr>
              <w:sdtEndPr/>
              <w:sdtContent>
                <w:r w:rsidRPr="006F20FB">
                  <w:rPr>
                    <w:rFonts w:ascii="MS Gothic" w:eastAsia="MS Gothic" w:hAnsi="MS Gothic"/>
                    <w:b/>
                    <w:bCs/>
                    <w:color w:val="23305D"/>
                  </w:rPr>
                  <w:t>☐</w:t>
                </w:r>
              </w:sdtContent>
            </w:sdt>
            <w:r w:rsidRPr="006F20FB">
              <w:rPr>
                <w:bCs/>
                <w:color w:val="23305D"/>
              </w:rPr>
              <w:t xml:space="preserve">  </w:t>
            </w:r>
          </w:p>
        </w:tc>
        <w:tc>
          <w:tcPr>
            <w:tcW w:w="41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24566AA" w14:textId="77777777" w:rsidR="000D63BF" w:rsidRPr="006F20FB" w:rsidRDefault="000D63BF" w:rsidP="00536B2D">
            <w:pPr>
              <w:pStyle w:val="Tablecopy9pt"/>
              <w:rPr>
                <w:rFonts w:ascii="Segoe UI Semibold" w:hAnsi="Segoe UI Semibold" w:cs="Segoe UI Semibold"/>
              </w:rPr>
            </w:pPr>
            <w:r w:rsidRPr="006F20FB">
              <w:rPr>
                <w:rFonts w:ascii="Segoe UI Semibold" w:hAnsi="Segoe UI Semibold" w:cs="Segoe UI Semibold"/>
              </w:rPr>
              <w:t>Please tick if yes</w:t>
            </w:r>
          </w:p>
        </w:tc>
        <w:tc>
          <w:tcPr>
            <w:tcW w:w="70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B804ECB" w14:textId="77777777" w:rsidR="000D63BF" w:rsidRPr="006F20FB" w:rsidRDefault="000D63BF" w:rsidP="00536B2D">
            <w:pPr>
              <w:pStyle w:val="Tablecopy9pt"/>
            </w:pPr>
            <w:r w:rsidRPr="006F20FB">
              <w:rPr>
                <w:rFonts w:ascii="Segoe UI Semibold" w:hAnsi="Segoe UI Semibold" w:cs="Segoe UI Semibold"/>
                <w:color w:val="23305D"/>
              </w:rPr>
              <w:t>Y</w:t>
            </w:r>
            <w:r w:rsidRPr="006F20FB">
              <w:rPr>
                <w:color w:val="23305D"/>
              </w:rPr>
              <w:t xml:space="preserve"> </w:t>
            </w:r>
            <w:sdt>
              <w:sdtPr>
                <w:rPr>
                  <w:b/>
                  <w:bCs/>
                  <w:color w:val="23305D"/>
                </w:rPr>
                <w:id w:val="-748192796"/>
                <w14:checkbox>
                  <w14:checked w14:val="0"/>
                  <w14:checkedState w14:val="2612" w14:font="MS Gothic"/>
                  <w14:uncheckedState w14:val="2610" w14:font="MS Gothic"/>
                </w14:checkbox>
              </w:sdtPr>
              <w:sdtEndPr/>
              <w:sdtContent>
                <w:r w:rsidRPr="006F20FB">
                  <w:rPr>
                    <w:rFonts w:ascii="MS Gothic" w:eastAsia="MS Gothic" w:hAnsi="MS Gothic"/>
                    <w:b/>
                    <w:bCs/>
                    <w:color w:val="23305D"/>
                  </w:rPr>
                  <w:t>☐</w:t>
                </w:r>
              </w:sdtContent>
            </w:sdt>
            <w:r w:rsidRPr="006F20FB">
              <w:rPr>
                <w:bCs/>
                <w:color w:val="23305D"/>
              </w:rPr>
              <w:t xml:space="preserve">  </w:t>
            </w:r>
          </w:p>
        </w:tc>
        <w:tc>
          <w:tcPr>
            <w:tcW w:w="453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45B7CB7" w14:textId="77777777" w:rsidR="000D63BF" w:rsidRPr="006F20FB" w:rsidRDefault="000D63BF" w:rsidP="00536B2D">
            <w:pPr>
              <w:pStyle w:val="Tablecopy9pt"/>
              <w:rPr>
                <w:rFonts w:ascii="Segoe UI Semibold" w:hAnsi="Segoe UI Semibold" w:cs="Segoe UI Semibold"/>
              </w:rPr>
            </w:pPr>
            <w:r w:rsidRPr="006F20FB">
              <w:rPr>
                <w:rFonts w:ascii="Segoe UI Semibold" w:hAnsi="Segoe UI Semibold" w:cs="Segoe UI Semibold"/>
              </w:rPr>
              <w:t>Please tick to confirm</w:t>
            </w:r>
          </w:p>
        </w:tc>
      </w:tr>
    </w:tbl>
    <w:tbl>
      <w:tblPr>
        <w:tblW w:w="10490" w:type="dxa"/>
        <w:tblInd w:w="-113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20" w:firstRow="1" w:lastRow="0" w:firstColumn="0" w:lastColumn="0" w:noHBand="0" w:noVBand="1"/>
      </w:tblPr>
      <w:tblGrid>
        <w:gridCol w:w="425"/>
        <w:gridCol w:w="2269"/>
        <w:gridCol w:w="1964"/>
        <w:gridCol w:w="5832"/>
      </w:tblGrid>
      <w:tr w:rsidR="000D63BF" w:rsidRPr="006F20FB" w14:paraId="7D9D1221" w14:textId="77777777" w:rsidTr="00640F8D">
        <w:trPr>
          <w:trHeight w:val="215"/>
        </w:trPr>
        <w:tc>
          <w:tcPr>
            <w:tcW w:w="4658"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cPr>
          <w:p w14:paraId="3D3708B2" w14:textId="77777777" w:rsidR="000D63BF" w:rsidRPr="006F20FB" w:rsidRDefault="000D63BF" w:rsidP="00536B2D">
            <w:pPr>
              <w:pStyle w:val="Tablecopy9pt"/>
              <w:ind w:left="113"/>
              <w:contextualSpacing/>
              <w:rPr>
                <w:b/>
                <w:bCs/>
                <w:color w:val="FFFFFF" w:themeColor="background1"/>
              </w:rPr>
            </w:pPr>
            <w:r w:rsidRPr="006F20FB">
              <w:rPr>
                <w:b/>
                <w:bCs/>
                <w:color w:val="FFFFFF" w:themeColor="background1"/>
              </w:rPr>
              <w:t>Location details section</w:t>
            </w:r>
          </w:p>
        </w:tc>
        <w:tc>
          <w:tcPr>
            <w:tcW w:w="583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3305D"/>
            <w:tcMar>
              <w:top w:w="72" w:type="dxa"/>
              <w:left w:w="43" w:type="dxa"/>
              <w:bottom w:w="72" w:type="dxa"/>
              <w:right w:w="43" w:type="dxa"/>
            </w:tcMar>
            <w:hideMark/>
          </w:tcPr>
          <w:p w14:paraId="035561FE" w14:textId="16B1622F" w:rsidR="000D63BF" w:rsidRPr="006F20FB" w:rsidRDefault="000D63BF" w:rsidP="00536B2D">
            <w:pPr>
              <w:pStyle w:val="Tablecopy9pt"/>
              <w:ind w:left="113"/>
              <w:contextualSpacing/>
              <w:rPr>
                <w:b/>
                <w:bCs/>
                <w:color w:val="FFFFFF" w:themeColor="background1"/>
              </w:rPr>
            </w:pPr>
            <w:r w:rsidRPr="006F20FB">
              <w:rPr>
                <w:b/>
                <w:bCs/>
                <w:color w:val="FFFFFF" w:themeColor="background1"/>
              </w:rPr>
              <w:t xml:space="preserve">New set up – part one of </w:t>
            </w:r>
            <w:r w:rsidR="008852C1">
              <w:rPr>
                <w:b/>
                <w:bCs/>
                <w:color w:val="FFFFFF" w:themeColor="background1"/>
              </w:rPr>
              <w:t>four</w:t>
            </w:r>
          </w:p>
        </w:tc>
      </w:tr>
      <w:tr w:rsidR="000D63BF" w:rsidRPr="006F20FB" w14:paraId="11B24690" w14:textId="77777777" w:rsidTr="00640F8D">
        <w:trPr>
          <w:trHeight w:val="194"/>
        </w:trPr>
        <w:tc>
          <w:tcPr>
            <w:tcW w:w="42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vAlign w:val="center"/>
          </w:tcPr>
          <w:p w14:paraId="0DCD796D" w14:textId="77777777" w:rsidR="000D63BF" w:rsidRPr="006F20FB" w:rsidRDefault="000D63BF" w:rsidP="00536B2D">
            <w:pPr>
              <w:pStyle w:val="Tablecopy9pt"/>
              <w:spacing w:before="40" w:after="40" w:line="200" w:lineRule="exact"/>
              <w:ind w:left="113"/>
              <w:rPr>
                <w:b/>
                <w:bCs/>
                <w:color w:val="FFFFFF" w:themeColor="background1"/>
                <w:sz w:val="20"/>
              </w:rPr>
            </w:pPr>
            <w:r w:rsidRPr="006F20FB">
              <w:rPr>
                <w:b/>
                <w:bCs/>
                <w:color w:val="FFFFFF" w:themeColor="background1"/>
                <w:sz w:val="20"/>
              </w:rPr>
              <w:t>A</w:t>
            </w:r>
          </w:p>
        </w:tc>
        <w:tc>
          <w:tcPr>
            <w:tcW w:w="1006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Mar>
              <w:top w:w="72" w:type="dxa"/>
              <w:left w:w="43" w:type="dxa"/>
              <w:bottom w:w="72" w:type="dxa"/>
              <w:right w:w="43" w:type="dxa"/>
            </w:tcMar>
            <w:hideMark/>
          </w:tcPr>
          <w:p w14:paraId="1EB7F157" w14:textId="77777777" w:rsidR="000D63BF" w:rsidRPr="006F20FB" w:rsidRDefault="000D63BF" w:rsidP="00536B2D">
            <w:pPr>
              <w:pStyle w:val="Tablecopy9pt"/>
              <w:spacing w:before="40" w:after="40"/>
              <w:ind w:left="113"/>
              <w:contextualSpacing/>
              <w:rPr>
                <w:b/>
                <w:bCs/>
                <w:i/>
                <w:iCs/>
              </w:rPr>
            </w:pPr>
            <w:r w:rsidRPr="006F20FB">
              <w:rPr>
                <w:b/>
                <w:bCs/>
                <w:color w:val="23305D"/>
                <w:sz w:val="20"/>
              </w:rPr>
              <w:t xml:space="preserve">Site         </w:t>
            </w:r>
            <w:r w:rsidRPr="006F20FB">
              <w:rPr>
                <w:b/>
                <w:bCs/>
                <w:i/>
                <w:iCs/>
              </w:rPr>
              <w:t xml:space="preserve">Only complete Section A if a site is being set up. </w:t>
            </w:r>
            <w:r w:rsidRPr="006F20FB">
              <w:rPr>
                <w:b/>
                <w:bCs/>
                <w:iCs/>
              </w:rPr>
              <w:t>Note</w:t>
            </w:r>
            <w:r w:rsidRPr="006F20FB">
              <w:rPr>
                <w:b/>
                <w:bCs/>
                <w:i/>
                <w:iCs/>
              </w:rPr>
              <w:t xml:space="preserve">: </w:t>
            </w:r>
            <w:r w:rsidRPr="006F20FB">
              <w:rPr>
                <w:b/>
                <w:iCs/>
              </w:rPr>
              <w:t>Sites are where vaccines are administered</w:t>
            </w:r>
          </w:p>
        </w:tc>
      </w:tr>
      <w:tr w:rsidR="000D63BF" w:rsidRPr="006F20FB" w14:paraId="5C4F723D" w14:textId="77777777" w:rsidTr="40C41512">
        <w:trPr>
          <w:trHeight w:val="284"/>
        </w:trPr>
        <w:tc>
          <w:tcPr>
            <w:tcW w:w="425"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extDirection w:val="btLr"/>
            <w:vAlign w:val="center"/>
          </w:tcPr>
          <w:p w14:paraId="7F49BF60" w14:textId="77777777" w:rsidR="000D63BF" w:rsidRPr="006F20FB" w:rsidRDefault="000D63BF" w:rsidP="00536B2D">
            <w:pPr>
              <w:pStyle w:val="Tablecopy9pt"/>
              <w:spacing w:before="40" w:after="40" w:line="200" w:lineRule="exact"/>
              <w:ind w:left="113" w:right="113"/>
              <w:jc w:val="center"/>
              <w:rPr>
                <w:b/>
                <w:bCs/>
                <w:szCs w:val="18"/>
              </w:rPr>
            </w:pPr>
            <w:r w:rsidRPr="006F20FB">
              <w:rPr>
                <w:b/>
                <w:bCs/>
                <w:color w:val="FFFFFF" w:themeColor="background1"/>
                <w:szCs w:val="18"/>
              </w:rPr>
              <w:t>Site</w:t>
            </w: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4B3FC780" w14:textId="79C1AA15" w:rsidR="000D63BF" w:rsidRPr="006F20FB" w:rsidRDefault="005257D9" w:rsidP="00536B2D">
            <w:pPr>
              <w:pStyle w:val="Tablecopy9pt"/>
              <w:spacing w:before="40" w:after="40" w:line="200" w:lineRule="exact"/>
              <w:ind w:left="113"/>
              <w:rPr>
                <w:rFonts w:ascii="Segoe UI Semibold" w:hAnsi="Segoe UI Semibold"/>
                <w:szCs w:val="18"/>
              </w:rPr>
            </w:pPr>
            <w:r>
              <w:rPr>
                <w:rFonts w:ascii="Segoe UI Semibold" w:hAnsi="Segoe UI Semibold"/>
                <w:szCs w:val="18"/>
              </w:rPr>
              <w:t xml:space="preserve">Health </w:t>
            </w:r>
            <w:r w:rsidR="00AF3A7A">
              <w:t>District</w:t>
            </w:r>
          </w:p>
        </w:tc>
        <w:sdt>
          <w:sdtPr>
            <w:rPr>
              <w:color w:val="767171" w:themeColor="background2" w:themeShade="80"/>
              <w:szCs w:val="18"/>
            </w:rPr>
            <w:id w:val="787708477"/>
            <w:placeholder>
              <w:docPart w:val="130800A86CBA40D08F7A6DE044BCA552"/>
            </w:placeholder>
          </w:sdtPr>
          <w:sdtEndPr/>
          <w:sdtContent>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hideMark/>
              </w:tcPr>
              <w:p w14:paraId="68D55CA1" w14:textId="15A6E895" w:rsidR="000D63BF" w:rsidRPr="006F20FB" w:rsidRDefault="000D63BF" w:rsidP="00536B2D">
                <w:pPr>
                  <w:pStyle w:val="Tablecopy9pt"/>
                  <w:spacing w:before="40" w:after="40" w:line="200" w:lineRule="exact"/>
                  <w:ind w:left="113"/>
                  <w:rPr>
                    <w:color w:val="767171" w:themeColor="background2" w:themeShade="80"/>
                    <w:szCs w:val="18"/>
                  </w:rPr>
                </w:pPr>
                <w:r w:rsidRPr="006F20FB">
                  <w:rPr>
                    <w:color w:val="767171" w:themeColor="background2" w:themeShade="80"/>
                    <w:szCs w:val="18"/>
                  </w:rPr>
                  <w:t xml:space="preserve">Enter the </w:t>
                </w:r>
                <w:r w:rsidR="005257D9">
                  <w:rPr>
                    <w:color w:val="767171" w:themeColor="background2" w:themeShade="80"/>
                    <w:szCs w:val="18"/>
                  </w:rPr>
                  <w:t xml:space="preserve">Health </w:t>
                </w:r>
                <w:r w:rsidR="00AF3A7A" w:rsidRPr="006750C4">
                  <w:rPr>
                    <w:color w:val="767171" w:themeColor="background2" w:themeShade="80"/>
                  </w:rPr>
                  <w:t>District</w:t>
                </w:r>
                <w:r w:rsidRPr="006F20FB">
                  <w:rPr>
                    <w:color w:val="767171" w:themeColor="background2" w:themeShade="80"/>
                    <w:szCs w:val="18"/>
                  </w:rPr>
                  <w:t xml:space="preserve"> in which the vaccination facility/site is located</w:t>
                </w:r>
              </w:p>
            </w:tc>
          </w:sdtContent>
        </w:sdt>
      </w:tr>
      <w:tr w:rsidR="000D63BF" w:rsidRPr="006F20FB" w14:paraId="61B868F2" w14:textId="77777777" w:rsidTr="40C41512">
        <w:trPr>
          <w:trHeight w:val="284"/>
        </w:trPr>
        <w:tc>
          <w:tcPr>
            <w:tcW w:w="425" w:type="dxa"/>
            <w:vMerge/>
          </w:tcPr>
          <w:p w14:paraId="6EDE819F"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691FAD71" w14:textId="77777777" w:rsidR="000D63BF" w:rsidRPr="006F20FB" w:rsidRDefault="000D63BF" w:rsidP="00536B2D">
            <w:pPr>
              <w:pStyle w:val="Tablecopy9pt"/>
              <w:spacing w:before="40" w:after="40" w:line="200" w:lineRule="exact"/>
              <w:ind w:left="113"/>
              <w:rPr>
                <w:rFonts w:ascii="Segoe UI Semibold" w:hAnsi="Segoe UI Semibold"/>
                <w:szCs w:val="18"/>
              </w:rPr>
            </w:pPr>
            <w:r w:rsidRPr="006F20FB">
              <w:rPr>
                <w:rFonts w:ascii="Segoe UI Semibold" w:hAnsi="Segoe UI Semibold"/>
                <w:szCs w:val="18"/>
              </w:rPr>
              <w:t>Site name</w:t>
            </w:r>
          </w:p>
        </w:tc>
        <w:sdt>
          <w:sdtPr>
            <w:rPr>
              <w:color w:val="767171" w:themeColor="background2" w:themeShade="80"/>
              <w:szCs w:val="18"/>
            </w:rPr>
            <w:id w:val="-772004451"/>
            <w:placeholder>
              <w:docPart w:val="130800A86CBA40D08F7A6DE044BCA552"/>
            </w:placeholder>
          </w:sdtPr>
          <w:sdtEndPr/>
          <w:sdtContent>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hideMark/>
              </w:tcPr>
              <w:p w14:paraId="7F4DAB7A" w14:textId="77777777" w:rsidR="000D63BF" w:rsidRPr="006F20FB" w:rsidRDefault="000D63BF" w:rsidP="00536B2D">
                <w:pPr>
                  <w:pStyle w:val="Tablecopy9pt"/>
                  <w:spacing w:before="40" w:after="40" w:line="200" w:lineRule="exact"/>
                  <w:ind w:left="113"/>
                  <w:rPr>
                    <w:color w:val="767171" w:themeColor="background2" w:themeShade="80"/>
                    <w:szCs w:val="18"/>
                  </w:rPr>
                </w:pPr>
                <w:r w:rsidRPr="006F20FB">
                  <w:rPr>
                    <w:color w:val="767171" w:themeColor="background2" w:themeShade="80"/>
                    <w:szCs w:val="18"/>
                  </w:rPr>
                  <w:t>Please provide the site name</w:t>
                </w:r>
              </w:p>
            </w:tc>
          </w:sdtContent>
        </w:sdt>
      </w:tr>
      <w:tr w:rsidR="000D63BF" w:rsidRPr="006F20FB" w14:paraId="61D61941" w14:textId="77777777" w:rsidTr="40C41512">
        <w:trPr>
          <w:trHeight w:val="284"/>
        </w:trPr>
        <w:tc>
          <w:tcPr>
            <w:tcW w:w="425" w:type="dxa"/>
            <w:vMerge/>
          </w:tcPr>
          <w:p w14:paraId="7A9EEF0A"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3E455EC0" w14:textId="77777777" w:rsidR="000D63BF" w:rsidRPr="006F20FB" w:rsidRDefault="000D63BF" w:rsidP="00536B2D">
            <w:pPr>
              <w:pStyle w:val="Tablecopy9pt"/>
              <w:spacing w:before="40" w:after="40" w:line="200" w:lineRule="exact"/>
              <w:ind w:left="113"/>
              <w:rPr>
                <w:rFonts w:ascii="Segoe UI Semibold" w:hAnsi="Segoe UI Semibold"/>
                <w:szCs w:val="18"/>
              </w:rPr>
            </w:pPr>
            <w:r w:rsidRPr="006F20FB">
              <w:rPr>
                <w:rFonts w:ascii="Segoe UI Semibold" w:hAnsi="Segoe UI Semibold"/>
                <w:szCs w:val="18"/>
              </w:rPr>
              <w:t>Site address</w:t>
            </w:r>
          </w:p>
        </w:tc>
        <w:sdt>
          <w:sdtPr>
            <w:rPr>
              <w:color w:val="767171" w:themeColor="background2" w:themeShade="80"/>
              <w:szCs w:val="18"/>
            </w:rPr>
            <w:id w:val="1067609637"/>
            <w:placeholder>
              <w:docPart w:val="130800A86CBA40D08F7A6DE044BCA552"/>
            </w:placeholder>
          </w:sdtPr>
          <w:sdtEndPr/>
          <w:sdtContent>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hideMark/>
              </w:tcPr>
              <w:p w14:paraId="0650B901" w14:textId="77777777" w:rsidR="000D63BF" w:rsidRPr="006F20FB" w:rsidRDefault="000D63BF" w:rsidP="00536B2D">
                <w:pPr>
                  <w:pStyle w:val="Tablecopy9pt"/>
                  <w:spacing w:before="40" w:after="40" w:line="200" w:lineRule="exact"/>
                  <w:ind w:left="113"/>
                  <w:rPr>
                    <w:color w:val="767171" w:themeColor="background2" w:themeShade="80"/>
                    <w:szCs w:val="18"/>
                  </w:rPr>
                </w:pPr>
                <w:r w:rsidRPr="006F20FB">
                  <w:rPr>
                    <w:color w:val="767171" w:themeColor="background2" w:themeShade="80"/>
                    <w:szCs w:val="18"/>
                  </w:rPr>
                  <w:t>Please provide the delivery address. Please include floor number/building number/gate number if relevant.</w:t>
                </w:r>
              </w:p>
            </w:tc>
          </w:sdtContent>
        </w:sdt>
      </w:tr>
      <w:tr w:rsidR="000D63BF" w:rsidRPr="006F20FB" w14:paraId="27C3DD84" w14:textId="77777777" w:rsidTr="40C41512">
        <w:trPr>
          <w:trHeight w:val="284"/>
        </w:trPr>
        <w:tc>
          <w:tcPr>
            <w:tcW w:w="425" w:type="dxa"/>
            <w:vMerge/>
          </w:tcPr>
          <w:p w14:paraId="6D93ADCC"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557F6D7C" w14:textId="77777777" w:rsidR="000D63BF" w:rsidRPr="006F20FB" w:rsidRDefault="000D63BF" w:rsidP="00536B2D">
            <w:pPr>
              <w:pStyle w:val="Tablecopy9pt"/>
              <w:spacing w:before="40" w:after="40" w:line="200" w:lineRule="exact"/>
              <w:ind w:left="113"/>
              <w:rPr>
                <w:rFonts w:ascii="Segoe UI Semibold" w:hAnsi="Segoe UI Semibold"/>
                <w:szCs w:val="18"/>
              </w:rPr>
            </w:pPr>
            <w:r w:rsidRPr="006F20FB">
              <w:rPr>
                <w:rFonts w:ascii="Segoe UI Semibold" w:hAnsi="Segoe UI Semibold"/>
                <w:szCs w:val="18"/>
              </w:rPr>
              <w:t xml:space="preserve">Confirm </w:t>
            </w:r>
          </w:p>
        </w:tc>
        <w:sdt>
          <w:sdtPr>
            <w:rPr>
              <w:color w:val="767171" w:themeColor="background2" w:themeShade="80"/>
              <w:szCs w:val="18"/>
            </w:rPr>
            <w:id w:val="-344173502"/>
            <w:placeholder>
              <w:docPart w:val="130800A86CBA40D08F7A6DE044BCA552"/>
            </w:placeholder>
          </w:sdtPr>
          <w:sdtEndPr/>
          <w:sdtContent>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149809FD" w14:textId="77777777" w:rsidR="000D63BF" w:rsidRPr="006F20FB" w:rsidRDefault="000D63BF" w:rsidP="00536B2D">
                <w:pPr>
                  <w:pStyle w:val="Tablecopy9pt"/>
                  <w:spacing w:before="40" w:after="40" w:line="200" w:lineRule="exact"/>
                  <w:ind w:left="113"/>
                  <w:rPr>
                    <w:color w:val="767171" w:themeColor="background2" w:themeShade="80"/>
                    <w:szCs w:val="18"/>
                  </w:rPr>
                </w:pPr>
                <w:r w:rsidRPr="006F20FB">
                  <w:rPr>
                    <w:color w:val="767171" w:themeColor="background2" w:themeShade="80"/>
                    <w:szCs w:val="18"/>
                  </w:rPr>
                  <w:t>Suburb and post code of this site</w:t>
                </w:r>
              </w:p>
            </w:tc>
          </w:sdtContent>
        </w:sdt>
      </w:tr>
      <w:tr w:rsidR="000D63BF" w:rsidRPr="006F20FB" w14:paraId="7E5F4789" w14:textId="77777777" w:rsidTr="40C41512">
        <w:trPr>
          <w:trHeight w:val="284"/>
        </w:trPr>
        <w:tc>
          <w:tcPr>
            <w:tcW w:w="425" w:type="dxa"/>
            <w:vMerge/>
          </w:tcPr>
          <w:p w14:paraId="2015EA0C"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03C080B7" w14:textId="77777777" w:rsidR="000D63BF" w:rsidRPr="006F20FB" w:rsidRDefault="000D63BF" w:rsidP="00536B2D">
            <w:pPr>
              <w:pStyle w:val="Semibold"/>
            </w:pPr>
            <w:r w:rsidRPr="006F20FB">
              <w:t>City</w:t>
            </w:r>
          </w:p>
        </w:tc>
        <w:sdt>
          <w:sdtPr>
            <w:rPr>
              <w:color w:val="767171" w:themeColor="background2" w:themeShade="80"/>
              <w:szCs w:val="18"/>
            </w:rPr>
            <w:id w:val="-1146361764"/>
            <w:placeholder>
              <w:docPart w:val="130800A86CBA40D08F7A6DE044BCA552"/>
            </w:placeholder>
          </w:sdtPr>
          <w:sdtEndPr/>
          <w:sdtContent>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0B16A25C" w14:textId="77777777" w:rsidR="000D63BF" w:rsidRPr="006F20FB" w:rsidRDefault="000D63BF" w:rsidP="00536B2D">
                <w:pPr>
                  <w:pStyle w:val="Tablecopy9pt"/>
                  <w:spacing w:before="40" w:after="40" w:line="200" w:lineRule="exact"/>
                  <w:ind w:left="113"/>
                  <w:rPr>
                    <w:color w:val="767171" w:themeColor="background2" w:themeShade="80"/>
                    <w:szCs w:val="18"/>
                  </w:rPr>
                </w:pPr>
                <w:r w:rsidRPr="006F20FB">
                  <w:rPr>
                    <w:color w:val="767171" w:themeColor="background2" w:themeShade="80"/>
                    <w:szCs w:val="18"/>
                  </w:rPr>
                  <w:t>Enter city in which this site is located</w:t>
                </w:r>
              </w:p>
            </w:tc>
          </w:sdtContent>
        </w:sdt>
      </w:tr>
      <w:tr w:rsidR="000D63BF" w:rsidRPr="006F20FB" w14:paraId="0D664466" w14:textId="77777777" w:rsidTr="40C41512">
        <w:trPr>
          <w:trHeight w:val="284"/>
        </w:trPr>
        <w:tc>
          <w:tcPr>
            <w:tcW w:w="425" w:type="dxa"/>
            <w:vMerge/>
          </w:tcPr>
          <w:p w14:paraId="284841BD" w14:textId="77777777" w:rsidR="000D63BF" w:rsidRPr="006F20FB" w:rsidRDefault="000D63BF" w:rsidP="00536B2D">
            <w:pPr>
              <w:pStyle w:val="Tablecopy9pt"/>
              <w:spacing w:before="40" w:after="40" w:line="200" w:lineRule="exact"/>
              <w:rPr>
                <w:szCs w:val="18"/>
              </w:rPr>
            </w:pPr>
          </w:p>
        </w:tc>
        <w:tc>
          <w:tcPr>
            <w:tcW w:w="1006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Mar>
              <w:top w:w="72" w:type="dxa"/>
              <w:left w:w="43" w:type="dxa"/>
              <w:bottom w:w="72" w:type="dxa"/>
              <w:right w:w="43" w:type="dxa"/>
            </w:tcMar>
            <w:hideMark/>
          </w:tcPr>
          <w:p w14:paraId="770EC9F2" w14:textId="77777777" w:rsidR="000D63BF" w:rsidRPr="006F20FB" w:rsidRDefault="000D63BF" w:rsidP="00536B2D">
            <w:pPr>
              <w:pStyle w:val="Semibold"/>
            </w:pPr>
            <w:r w:rsidRPr="006F20FB">
              <w:t>Site type details</w:t>
            </w:r>
          </w:p>
        </w:tc>
      </w:tr>
      <w:tr w:rsidR="00F838AF" w:rsidRPr="006F20FB" w14:paraId="61F936AC" w14:textId="77777777" w:rsidTr="40C41512">
        <w:trPr>
          <w:trHeight w:val="317"/>
        </w:trPr>
        <w:tc>
          <w:tcPr>
            <w:tcW w:w="425" w:type="dxa"/>
            <w:vMerge/>
          </w:tcPr>
          <w:p w14:paraId="275ABDB8" w14:textId="77777777" w:rsidR="00F838AF" w:rsidRPr="006F20FB" w:rsidRDefault="00F838AF" w:rsidP="00536B2D">
            <w:pPr>
              <w:pStyle w:val="Tablecopy9pt"/>
              <w:spacing w:beforeLines="40" w:before="96" w:afterLines="40" w:after="96"/>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5F2D0C51" w14:textId="77777777" w:rsidR="00F838AF" w:rsidRPr="006F20FB" w:rsidRDefault="00F838AF" w:rsidP="00536B2D">
            <w:pPr>
              <w:pStyle w:val="Semibold"/>
              <w:contextualSpacing/>
            </w:pPr>
            <w:r w:rsidRPr="006F20FB">
              <w:t>Please tick</w:t>
            </w:r>
          </w:p>
        </w:tc>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196C11F2" w14:textId="2C4CD9D3" w:rsidR="00F838AF" w:rsidRPr="006F20FB" w:rsidRDefault="00F838AF" w:rsidP="000224B1">
            <w:pPr>
              <w:rPr>
                <w:szCs w:val="18"/>
              </w:rPr>
            </w:pPr>
            <w:r w:rsidRPr="006F20FB">
              <w:rPr>
                <w:rFonts w:cs="Segoe UI"/>
                <w:sz w:val="18"/>
                <w:szCs w:val="18"/>
              </w:rPr>
              <w:t xml:space="preserve">Is this vaccination site also a facility?  </w:t>
            </w:r>
            <w:r w:rsidRPr="006F20FB">
              <w:rPr>
                <w:rFonts w:cs="Segoe UI"/>
                <w:sz w:val="18"/>
                <w:szCs w:val="18"/>
                <w:lang w:val="en-GB"/>
              </w:rPr>
              <w:t xml:space="preserve">Y </w:t>
            </w:r>
            <w:r w:rsidRPr="006F20FB">
              <w:rPr>
                <w:rFonts w:ascii="Segoe UI Symbol" w:hAnsi="Segoe UI Symbol" w:cs="Segoe UI Symbol"/>
                <w:sz w:val="18"/>
                <w:szCs w:val="18"/>
                <w:lang w:val="en-GB"/>
              </w:rPr>
              <w:t>☐</w:t>
            </w:r>
            <w:r w:rsidRPr="006F20FB">
              <w:rPr>
                <w:rFonts w:cs="Segoe UI"/>
                <w:sz w:val="18"/>
                <w:szCs w:val="18"/>
                <w:lang w:val="en-GB"/>
              </w:rPr>
              <w:t xml:space="preserve">  N </w:t>
            </w:r>
            <w:r w:rsidRPr="006F20FB">
              <w:rPr>
                <w:rFonts w:ascii="Segoe UI Symbol" w:hAnsi="Segoe UI Symbol" w:cs="Segoe UI Symbol"/>
                <w:sz w:val="18"/>
                <w:szCs w:val="18"/>
                <w:lang w:val="en-GB"/>
              </w:rPr>
              <w:t>☐</w:t>
            </w:r>
            <w:r w:rsidR="000224B1">
              <w:rPr>
                <w:b/>
                <w:bCs/>
                <w:color w:val="23305D"/>
                <w:szCs w:val="18"/>
              </w:rPr>
              <w:t xml:space="preserve"> </w:t>
            </w:r>
          </w:p>
        </w:tc>
      </w:tr>
      <w:tr w:rsidR="00F034B3" w:rsidRPr="006F20FB" w14:paraId="4A2C8660" w14:textId="77777777" w:rsidTr="40C41512">
        <w:trPr>
          <w:trHeight w:val="768"/>
        </w:trPr>
        <w:tc>
          <w:tcPr>
            <w:tcW w:w="425" w:type="dxa"/>
            <w:vMerge/>
          </w:tcPr>
          <w:p w14:paraId="30B34272" w14:textId="77777777" w:rsidR="00F034B3" w:rsidRPr="006F20FB" w:rsidRDefault="00F034B3"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6FFA275F" w14:textId="3D1C6F04" w:rsidR="00F034B3" w:rsidRPr="006F20FB" w:rsidRDefault="00F034B3" w:rsidP="00536B2D">
            <w:pPr>
              <w:pStyle w:val="Semibold"/>
            </w:pPr>
            <w:r w:rsidRPr="006F20FB">
              <w:t>Vaccine type</w:t>
            </w:r>
            <w:r>
              <w:t xml:space="preserve"> </w:t>
            </w:r>
            <w:r w:rsidR="00AA6FD8">
              <w:t>to be ordered</w:t>
            </w:r>
          </w:p>
          <w:p w14:paraId="6808E0B6" w14:textId="5100C58B" w:rsidR="00F034B3" w:rsidRPr="006F20FB" w:rsidRDefault="00F034B3" w:rsidP="00536B2D">
            <w:pPr>
              <w:pStyle w:val="Semibold"/>
            </w:pPr>
          </w:p>
        </w:tc>
        <w:tc>
          <w:tcPr>
            <w:tcW w:w="7796" w:type="dxa"/>
            <w:gridSpan w:val="2"/>
            <w:tcBorders>
              <w:top w:val="single" w:sz="4" w:space="0" w:color="595959" w:themeColor="text1" w:themeTint="A6"/>
              <w:left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7B8D85D4" w14:textId="209E36F0" w:rsidR="00F034B3" w:rsidRDefault="001755FE" w:rsidP="00536B2D">
            <w:pPr>
              <w:pStyle w:val="Tablecopy9pt"/>
              <w:spacing w:before="40" w:after="40" w:line="200" w:lineRule="exact"/>
            </w:pPr>
            <w:sdt>
              <w:sdtPr>
                <w:rPr>
                  <w:b/>
                  <w:color w:val="23305D"/>
                </w:rPr>
                <w:id w:val="-1924246308"/>
                <w14:checkbox>
                  <w14:checked w14:val="0"/>
                  <w14:checkedState w14:val="2612" w14:font="MS Gothic"/>
                  <w14:uncheckedState w14:val="2610" w14:font="MS Gothic"/>
                </w14:checkbox>
              </w:sdtPr>
              <w:sdtEndPr/>
              <w:sdtContent>
                <w:r w:rsidR="00F034B3" w:rsidRPr="40C41512">
                  <w:rPr>
                    <w:rFonts w:ascii="MS Gothic" w:eastAsia="MS Gothic" w:hAnsi="MS Gothic" w:hint="eastAsia"/>
                    <w:b/>
                    <w:color w:val="23305D"/>
                  </w:rPr>
                  <w:t>☐</w:t>
                </w:r>
              </w:sdtContent>
            </w:sdt>
            <w:r w:rsidR="00F034B3">
              <w:t xml:space="preserve"> Covid-19   </w:t>
            </w:r>
            <w:sdt>
              <w:sdtPr>
                <w:rPr>
                  <w:b/>
                  <w:color w:val="23305D"/>
                </w:rPr>
                <w:id w:val="799798450"/>
                <w14:checkbox>
                  <w14:checked w14:val="0"/>
                  <w14:checkedState w14:val="2612" w14:font="MS Gothic"/>
                  <w14:uncheckedState w14:val="2610" w14:font="MS Gothic"/>
                </w14:checkbox>
              </w:sdtPr>
              <w:sdtEndPr/>
              <w:sdtContent>
                <w:r w:rsidR="00F034B3" w:rsidRPr="40C41512">
                  <w:rPr>
                    <w:rFonts w:ascii="MS Gothic" w:eastAsia="MS Gothic" w:hAnsi="MS Gothic" w:hint="eastAsia"/>
                    <w:b/>
                    <w:color w:val="23305D"/>
                  </w:rPr>
                  <w:t>☐</w:t>
                </w:r>
              </w:sdtContent>
            </w:sdt>
            <w:r w:rsidR="00F034B3">
              <w:t xml:space="preserve"> Boostrix   </w:t>
            </w:r>
            <w:sdt>
              <w:sdtPr>
                <w:rPr>
                  <w:b/>
                  <w:color w:val="23305D"/>
                </w:rPr>
                <w:id w:val="-1139330677"/>
                <w14:checkbox>
                  <w14:checked w14:val="0"/>
                  <w14:checkedState w14:val="2612" w14:font="MS Gothic"/>
                  <w14:uncheckedState w14:val="2610" w14:font="MS Gothic"/>
                </w14:checkbox>
              </w:sdtPr>
              <w:sdtEndPr/>
              <w:sdtContent>
                <w:r w:rsidR="00F034B3" w:rsidRPr="40C41512">
                  <w:rPr>
                    <w:rFonts w:ascii="MS Gothic" w:eastAsia="MS Gothic" w:hAnsi="MS Gothic" w:hint="eastAsia"/>
                    <w:b/>
                    <w:color w:val="23305D"/>
                  </w:rPr>
                  <w:t>☐</w:t>
                </w:r>
              </w:sdtContent>
            </w:sdt>
            <w:r w:rsidR="00F034B3">
              <w:t xml:space="preserve"> Priorix (MMR)    </w:t>
            </w:r>
            <w:sdt>
              <w:sdtPr>
                <w:rPr>
                  <w:b/>
                  <w:color w:val="23305D"/>
                </w:rPr>
                <w:id w:val="-1220284123"/>
                <w14:checkbox>
                  <w14:checked w14:val="0"/>
                  <w14:checkedState w14:val="2612" w14:font="MS Gothic"/>
                  <w14:uncheckedState w14:val="2610" w14:font="MS Gothic"/>
                </w14:checkbox>
              </w:sdtPr>
              <w:sdtEndPr/>
              <w:sdtContent>
                <w:r w:rsidR="00B545F7">
                  <w:rPr>
                    <w:rFonts w:ascii="MS Gothic" w:eastAsia="MS Gothic" w:hAnsi="MS Gothic" w:hint="eastAsia"/>
                    <w:b/>
                    <w:color w:val="23305D"/>
                  </w:rPr>
                  <w:t>☐</w:t>
                </w:r>
              </w:sdtContent>
            </w:sdt>
            <w:r w:rsidR="00F034B3">
              <w:t xml:space="preserve"> Gardasil 9 (HPV9)     </w:t>
            </w:r>
            <w:r w:rsidR="00F034B3" w:rsidRPr="40C41512">
              <w:rPr>
                <w:b/>
                <w:color w:val="23305D"/>
              </w:rPr>
              <w:t xml:space="preserve"> </w:t>
            </w:r>
            <w:sdt>
              <w:sdtPr>
                <w:rPr>
                  <w:b/>
                  <w:color w:val="23305D"/>
                </w:rPr>
                <w:id w:val="252633991"/>
                <w14:checkbox>
                  <w14:checked w14:val="0"/>
                  <w14:checkedState w14:val="2612" w14:font="MS Gothic"/>
                  <w14:uncheckedState w14:val="2610" w14:font="MS Gothic"/>
                </w14:checkbox>
              </w:sdtPr>
              <w:sdtEndPr/>
              <w:sdtContent>
                <w:r w:rsidR="00227F0C">
                  <w:rPr>
                    <w:rFonts w:ascii="MS Gothic" w:eastAsia="MS Gothic" w:hAnsi="MS Gothic" w:hint="eastAsia"/>
                    <w:b/>
                    <w:color w:val="23305D"/>
                  </w:rPr>
                  <w:t>☐</w:t>
                </w:r>
              </w:sdtContent>
            </w:sdt>
            <w:r w:rsidR="00F034B3">
              <w:t xml:space="preserve"> Shingrix                             </w:t>
            </w:r>
          </w:p>
          <w:p w14:paraId="504DBF93" w14:textId="5B6B8FEA" w:rsidR="00231294" w:rsidRDefault="001755FE" w:rsidP="000224B1">
            <w:pPr>
              <w:pStyle w:val="Tablecopy9pt"/>
              <w:spacing w:before="40" w:after="40" w:line="200" w:lineRule="exact"/>
            </w:pPr>
            <w:sdt>
              <w:sdtPr>
                <w:rPr>
                  <w:b/>
                  <w:bCs/>
                  <w:color w:val="23305D"/>
                  <w:szCs w:val="18"/>
                </w:rPr>
                <w:id w:val="1359780669"/>
                <w14:checkbox>
                  <w14:checked w14:val="0"/>
                  <w14:checkedState w14:val="2612" w14:font="MS Gothic"/>
                  <w14:uncheckedState w14:val="2610" w14:font="MS Gothic"/>
                </w14:checkbox>
              </w:sdtPr>
              <w:sdtEndPr/>
              <w:sdtContent>
                <w:r w:rsidR="00F034B3">
                  <w:rPr>
                    <w:rFonts w:ascii="MS Gothic" w:eastAsia="MS Gothic" w:hAnsi="MS Gothic" w:hint="eastAsia"/>
                    <w:b/>
                    <w:bCs/>
                    <w:color w:val="23305D"/>
                    <w:szCs w:val="18"/>
                  </w:rPr>
                  <w:t>☐</w:t>
                </w:r>
              </w:sdtContent>
            </w:sdt>
            <w:r w:rsidR="00F034B3" w:rsidRPr="006F20FB">
              <w:rPr>
                <w:szCs w:val="18"/>
              </w:rPr>
              <w:t xml:space="preserve"> </w:t>
            </w:r>
            <w:r w:rsidR="00F034B3" w:rsidRPr="00CF2919">
              <w:rPr>
                <w:szCs w:val="18"/>
              </w:rPr>
              <w:t>Bexsero (Men B)</w:t>
            </w:r>
            <w:r w:rsidR="00F034B3">
              <w:rPr>
                <w:szCs w:val="18"/>
              </w:rPr>
              <w:t xml:space="preserve"> </w:t>
            </w:r>
            <w:r w:rsidR="00F034B3">
              <w:t xml:space="preserve">  </w:t>
            </w:r>
            <w:r w:rsidR="00F034B3" w:rsidRPr="00CF2919">
              <w:rPr>
                <w:rFonts w:ascii="Segoe UI Symbol" w:hAnsi="Segoe UI Symbol" w:cs="Segoe UI Symbol"/>
                <w:szCs w:val="18"/>
              </w:rPr>
              <w:t>☐</w:t>
            </w:r>
            <w:r w:rsidR="00F034B3" w:rsidRPr="00CF2919">
              <w:rPr>
                <w:szCs w:val="18"/>
              </w:rPr>
              <w:t xml:space="preserve"> MenQuadfi (MenACYW</w:t>
            </w:r>
            <w:r w:rsidR="00F034B3">
              <w:rPr>
                <w:szCs w:val="18"/>
              </w:rPr>
              <w:t>)</w:t>
            </w:r>
            <w:r w:rsidR="00227F0C">
              <w:t xml:space="preserve"> )  </w:t>
            </w:r>
            <w:r w:rsidR="00227F0C" w:rsidRPr="40C41512">
              <w:rPr>
                <w:b/>
                <w:color w:val="23305D"/>
              </w:rPr>
              <w:t xml:space="preserve"> </w:t>
            </w:r>
            <w:sdt>
              <w:sdtPr>
                <w:rPr>
                  <w:b/>
                  <w:color w:val="23305D"/>
                </w:rPr>
                <w:id w:val="760423084"/>
                <w14:checkbox>
                  <w14:checked w14:val="0"/>
                  <w14:checkedState w14:val="2612" w14:font="MS Gothic"/>
                  <w14:uncheckedState w14:val="2610" w14:font="MS Gothic"/>
                </w14:checkbox>
              </w:sdtPr>
              <w:sdtEndPr/>
              <w:sdtContent>
                <w:r w:rsidR="00227F0C">
                  <w:rPr>
                    <w:rFonts w:ascii="MS Gothic" w:eastAsia="MS Gothic" w:hAnsi="MS Gothic" w:hint="eastAsia"/>
                    <w:b/>
                    <w:color w:val="23305D"/>
                  </w:rPr>
                  <w:t>☐</w:t>
                </w:r>
              </w:sdtContent>
            </w:sdt>
            <w:r w:rsidR="00227F0C">
              <w:t xml:space="preserve"> </w:t>
            </w:r>
            <w:r w:rsidR="00231294">
              <w:t xml:space="preserve">Rotarix    </w:t>
            </w:r>
            <w:r w:rsidR="00231294" w:rsidRPr="40C41512">
              <w:rPr>
                <w:b/>
                <w:color w:val="23305D"/>
              </w:rPr>
              <w:t xml:space="preserve"> </w:t>
            </w:r>
            <w:sdt>
              <w:sdtPr>
                <w:rPr>
                  <w:b/>
                  <w:color w:val="23305D"/>
                </w:rPr>
                <w:id w:val="-1064644208"/>
                <w14:checkbox>
                  <w14:checked w14:val="0"/>
                  <w14:checkedState w14:val="2612" w14:font="MS Gothic"/>
                  <w14:uncheckedState w14:val="2610" w14:font="MS Gothic"/>
                </w14:checkbox>
              </w:sdtPr>
              <w:sdtEndPr/>
              <w:sdtContent>
                <w:r w:rsidR="00231294">
                  <w:rPr>
                    <w:rFonts w:ascii="MS Gothic" w:eastAsia="MS Gothic" w:hAnsi="MS Gothic" w:hint="eastAsia"/>
                    <w:b/>
                    <w:color w:val="23305D"/>
                  </w:rPr>
                  <w:t>☐</w:t>
                </w:r>
              </w:sdtContent>
            </w:sdt>
            <w:r w:rsidR="00231294">
              <w:t xml:space="preserve"> Infanrix-Hexa   </w:t>
            </w:r>
          </w:p>
          <w:p w14:paraId="37A18307" w14:textId="3E04B5C8" w:rsidR="00F034B3" w:rsidRPr="00231294" w:rsidRDefault="001755FE" w:rsidP="000224B1">
            <w:pPr>
              <w:pStyle w:val="Tablecopy9pt"/>
              <w:spacing w:before="40" w:after="40" w:line="200" w:lineRule="exact"/>
            </w:pPr>
            <w:sdt>
              <w:sdtPr>
                <w:rPr>
                  <w:b/>
                  <w:color w:val="23305D"/>
                </w:rPr>
                <w:id w:val="690343061"/>
                <w14:checkbox>
                  <w14:checked w14:val="0"/>
                  <w14:checkedState w14:val="2612" w14:font="MS Gothic"/>
                  <w14:uncheckedState w14:val="2610" w14:font="MS Gothic"/>
                </w14:checkbox>
              </w:sdtPr>
              <w:sdtEndPr/>
              <w:sdtContent>
                <w:r w:rsidR="00231294">
                  <w:rPr>
                    <w:rFonts w:ascii="MS Gothic" w:eastAsia="MS Gothic" w:hAnsi="MS Gothic" w:hint="eastAsia"/>
                    <w:b/>
                    <w:color w:val="23305D"/>
                  </w:rPr>
                  <w:t>☐</w:t>
                </w:r>
              </w:sdtContent>
            </w:sdt>
            <w:r w:rsidR="00231294">
              <w:t xml:space="preserve">  </w:t>
            </w:r>
            <w:r w:rsidR="00554D63">
              <w:t xml:space="preserve">Infanrix-IPV </w:t>
            </w:r>
            <w:r w:rsidR="00231294">
              <w:t xml:space="preserve">  </w:t>
            </w:r>
            <w:r w:rsidR="00554D63" w:rsidRPr="40C41512">
              <w:rPr>
                <w:b/>
                <w:color w:val="23305D"/>
              </w:rPr>
              <w:t xml:space="preserve"> </w:t>
            </w:r>
            <w:sdt>
              <w:sdtPr>
                <w:rPr>
                  <w:b/>
                  <w:color w:val="23305D"/>
                </w:rPr>
                <w:id w:val="-2132003667"/>
                <w14:checkbox>
                  <w14:checked w14:val="0"/>
                  <w14:checkedState w14:val="2612" w14:font="MS Gothic"/>
                  <w14:uncheckedState w14:val="2610" w14:font="MS Gothic"/>
                </w14:checkbox>
              </w:sdtPr>
              <w:sdtEndPr/>
              <w:sdtContent>
                <w:r w:rsidR="00554D63">
                  <w:rPr>
                    <w:rFonts w:ascii="MS Gothic" w:eastAsia="MS Gothic" w:hAnsi="MS Gothic" w:hint="eastAsia"/>
                    <w:b/>
                    <w:color w:val="23305D"/>
                  </w:rPr>
                  <w:t>☐</w:t>
                </w:r>
              </w:sdtContent>
            </w:sdt>
            <w:r w:rsidR="00554D63">
              <w:t xml:space="preserve"> Prevenar 13   </w:t>
            </w:r>
            <w:r w:rsidR="00554D63" w:rsidRPr="40C41512">
              <w:rPr>
                <w:b/>
                <w:color w:val="23305D"/>
              </w:rPr>
              <w:t xml:space="preserve"> </w:t>
            </w:r>
            <w:sdt>
              <w:sdtPr>
                <w:rPr>
                  <w:b/>
                  <w:color w:val="23305D"/>
                </w:rPr>
                <w:id w:val="-313254634"/>
                <w14:checkbox>
                  <w14:checked w14:val="0"/>
                  <w14:checkedState w14:val="2612" w14:font="MS Gothic"/>
                  <w14:uncheckedState w14:val="2610" w14:font="MS Gothic"/>
                </w14:checkbox>
              </w:sdtPr>
              <w:sdtEndPr/>
              <w:sdtContent>
                <w:r w:rsidR="00554D63">
                  <w:rPr>
                    <w:rFonts w:ascii="MS Gothic" w:eastAsia="MS Gothic" w:hAnsi="MS Gothic" w:hint="eastAsia"/>
                    <w:b/>
                    <w:color w:val="23305D"/>
                  </w:rPr>
                  <w:t>☐</w:t>
                </w:r>
              </w:sdtContent>
            </w:sdt>
            <w:r w:rsidR="00554D63">
              <w:t xml:space="preserve"> Hiber</w:t>
            </w:r>
            <w:r w:rsidR="00DE6E0A">
              <w:t>ix</w:t>
            </w:r>
            <w:r w:rsidR="00554D63">
              <w:t xml:space="preserve">  </w:t>
            </w:r>
            <w:r w:rsidR="00DE6E0A" w:rsidRPr="40C41512">
              <w:rPr>
                <w:b/>
                <w:color w:val="23305D"/>
              </w:rPr>
              <w:t xml:space="preserve"> </w:t>
            </w:r>
            <w:sdt>
              <w:sdtPr>
                <w:rPr>
                  <w:b/>
                  <w:color w:val="23305D"/>
                </w:rPr>
                <w:id w:val="-829371372"/>
                <w14:checkbox>
                  <w14:checked w14:val="0"/>
                  <w14:checkedState w14:val="2612" w14:font="MS Gothic"/>
                  <w14:uncheckedState w14:val="2610" w14:font="MS Gothic"/>
                </w14:checkbox>
              </w:sdtPr>
              <w:sdtEndPr/>
              <w:sdtContent>
                <w:r w:rsidR="00DE6E0A">
                  <w:rPr>
                    <w:rFonts w:ascii="MS Gothic" w:eastAsia="MS Gothic" w:hAnsi="MS Gothic" w:hint="eastAsia"/>
                    <w:b/>
                    <w:color w:val="23305D"/>
                  </w:rPr>
                  <w:t>☐</w:t>
                </w:r>
              </w:sdtContent>
            </w:sdt>
            <w:r w:rsidR="00DE6E0A">
              <w:t xml:space="preserve"> Vari</w:t>
            </w:r>
            <w:r w:rsidR="00B545F7">
              <w:t>vax</w:t>
            </w:r>
            <w:r w:rsidR="00DE6E0A">
              <w:t xml:space="preserve">                             </w:t>
            </w:r>
            <w:r w:rsidR="00554D63">
              <w:t xml:space="preserve">                                     </w:t>
            </w:r>
            <w:r w:rsidR="00231294">
              <w:t xml:space="preserve">                                        </w:t>
            </w:r>
            <w:r w:rsidR="00227F0C">
              <w:t xml:space="preserve">              </w:t>
            </w:r>
          </w:p>
        </w:tc>
      </w:tr>
      <w:tr w:rsidR="000D63BF" w:rsidRPr="006F20FB" w14:paraId="3DBE0DFC" w14:textId="77777777" w:rsidTr="40C41512">
        <w:trPr>
          <w:trHeight w:val="284"/>
        </w:trPr>
        <w:tc>
          <w:tcPr>
            <w:tcW w:w="425" w:type="dxa"/>
            <w:vMerge/>
          </w:tcPr>
          <w:p w14:paraId="292BDAC2"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1273FBB4" w14:textId="77777777" w:rsidR="000D63BF" w:rsidRPr="006F20FB" w:rsidRDefault="000D63BF" w:rsidP="00536B2D">
            <w:pPr>
              <w:pStyle w:val="Semibold"/>
            </w:pPr>
            <w:r w:rsidRPr="006F20FB">
              <w:t>Site type</w:t>
            </w:r>
            <w:r w:rsidRPr="006F20FB">
              <w:br/>
              <w:t>Please tick</w:t>
            </w:r>
          </w:p>
        </w:tc>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hideMark/>
          </w:tcPr>
          <w:p w14:paraId="068BD6DA" w14:textId="77777777" w:rsidR="000D63BF" w:rsidRPr="006F20FB" w:rsidRDefault="001755FE" w:rsidP="00536B2D">
            <w:pPr>
              <w:pStyle w:val="Tablecopy9pt"/>
              <w:spacing w:before="40" w:after="40" w:line="200" w:lineRule="exact"/>
              <w:rPr>
                <w:szCs w:val="18"/>
              </w:rPr>
            </w:pPr>
            <w:sdt>
              <w:sdtPr>
                <w:rPr>
                  <w:b/>
                  <w:bCs/>
                  <w:color w:val="23305D"/>
                  <w:szCs w:val="18"/>
                </w:rPr>
                <w:id w:val="1521976103"/>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GP   </w:t>
            </w:r>
            <w:sdt>
              <w:sdtPr>
                <w:rPr>
                  <w:b/>
                  <w:bCs/>
                  <w:color w:val="23305D"/>
                  <w:szCs w:val="18"/>
                </w:rPr>
                <w:id w:val="-651594242"/>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Hospital   </w:t>
            </w:r>
            <w:sdt>
              <w:sdtPr>
                <w:rPr>
                  <w:b/>
                  <w:bCs/>
                  <w:color w:val="23305D"/>
                  <w:szCs w:val="18"/>
                </w:rPr>
                <w:id w:val="-13851374"/>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Marae </w:t>
            </w:r>
            <w:sdt>
              <w:sdtPr>
                <w:rPr>
                  <w:b/>
                  <w:bCs/>
                  <w:color w:val="23305D"/>
                  <w:szCs w:val="18"/>
                </w:rPr>
                <w:id w:val="-589773657"/>
                <w14:checkbox>
                  <w14:checked w14:val="0"/>
                  <w14:checkedState w14:val="2612" w14:font="MS Gothic"/>
                  <w14:uncheckedState w14:val="2610" w14:font="MS Gothic"/>
                </w14:checkbox>
              </w:sdtPr>
              <w:sdtEndPr/>
              <w:sdtContent>
                <w:r w:rsidR="000D63BF" w:rsidRPr="006F20FB">
                  <w:rPr>
                    <w:rFonts w:ascii="MS Gothic" w:eastAsia="MS Gothic" w:hAnsi="MS Gothic" w:hint="eastAsia"/>
                    <w:b/>
                    <w:bCs/>
                    <w:color w:val="23305D"/>
                    <w:szCs w:val="18"/>
                  </w:rPr>
                  <w:t>☐</w:t>
                </w:r>
              </w:sdtContent>
            </w:sdt>
            <w:r w:rsidR="000D63BF" w:rsidRPr="006F20FB">
              <w:rPr>
                <w:szCs w:val="18"/>
              </w:rPr>
              <w:t xml:space="preserve"> Off-Site </w:t>
            </w:r>
            <w:sdt>
              <w:sdtPr>
                <w:rPr>
                  <w:b/>
                  <w:bCs/>
                  <w:color w:val="23305D"/>
                  <w:szCs w:val="18"/>
                </w:rPr>
                <w:id w:val="-421725542"/>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On-Site </w:t>
            </w:r>
            <w:sdt>
              <w:sdtPr>
                <w:rPr>
                  <w:b/>
                  <w:bCs/>
                  <w:color w:val="23305D"/>
                  <w:szCs w:val="18"/>
                </w:rPr>
                <w:id w:val="-148211241"/>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Mobile or Pop-up Site </w:t>
            </w:r>
            <w:r w:rsidR="000D63BF" w:rsidRPr="006F20FB">
              <w:rPr>
                <w:i/>
                <w:iCs/>
                <w:szCs w:val="18"/>
              </w:rPr>
              <w:t xml:space="preserve">(short term vaccination site) </w:t>
            </w:r>
            <w:sdt>
              <w:sdtPr>
                <w:rPr>
                  <w:b/>
                  <w:bCs/>
                  <w:color w:val="23305D"/>
                  <w:szCs w:val="18"/>
                </w:rPr>
                <w:id w:val="-14844497"/>
                <w14:checkbox>
                  <w14:checked w14:val="0"/>
                  <w14:checkedState w14:val="2612" w14:font="MS Gothic"/>
                  <w14:uncheckedState w14:val="2610" w14:font="MS Gothic"/>
                </w14:checkbox>
              </w:sdtPr>
              <w:sdtEndPr/>
              <w:sdtContent>
                <w:r w:rsidR="000D63BF" w:rsidRPr="006F20FB">
                  <w:rPr>
                    <w:rFonts w:ascii="MS Gothic" w:eastAsia="MS Gothic" w:hAnsi="MS Gothic" w:hint="eastAsia"/>
                    <w:b/>
                    <w:bCs/>
                    <w:color w:val="23305D"/>
                    <w:szCs w:val="18"/>
                  </w:rPr>
                  <w:t>☐</w:t>
                </w:r>
              </w:sdtContent>
            </w:sdt>
            <w:r w:rsidR="000D63BF" w:rsidRPr="006F20FB">
              <w:rPr>
                <w:szCs w:val="18"/>
              </w:rPr>
              <w:t xml:space="preserve"> Mass Vaccination Event</w:t>
            </w:r>
            <w:r w:rsidR="000D63BF" w:rsidRPr="006F20FB">
              <w:rPr>
                <w:i/>
                <w:iCs/>
                <w:szCs w:val="18"/>
              </w:rPr>
              <w:t xml:space="preserve">  </w:t>
            </w:r>
            <w:sdt>
              <w:sdtPr>
                <w:rPr>
                  <w:b/>
                  <w:bCs/>
                  <w:color w:val="23305D"/>
                  <w:szCs w:val="18"/>
                </w:rPr>
                <w:id w:val="-1737932056"/>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Permanent Vaccination Centre </w:t>
            </w:r>
            <w:r w:rsidR="000D63BF" w:rsidRPr="006F20FB">
              <w:rPr>
                <w:i/>
                <w:iCs/>
                <w:szCs w:val="18"/>
              </w:rPr>
              <w:t xml:space="preserve">(long term vaccination site) </w:t>
            </w:r>
            <w:sdt>
              <w:sdtPr>
                <w:rPr>
                  <w:b/>
                  <w:bCs/>
                  <w:color w:val="23305D"/>
                  <w:szCs w:val="18"/>
                </w:rPr>
                <w:id w:val="-827987827"/>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Drive-Through </w:t>
            </w:r>
            <w:sdt>
              <w:sdtPr>
                <w:rPr>
                  <w:b/>
                  <w:bCs/>
                  <w:color w:val="23305D"/>
                  <w:szCs w:val="18"/>
                </w:rPr>
                <w:id w:val="1098607309"/>
                <w14:checkbox>
                  <w14:checked w14:val="0"/>
                  <w14:checkedState w14:val="2612" w14:font="MS Gothic"/>
                  <w14:uncheckedState w14:val="2610" w14:font="MS Gothic"/>
                </w14:checkbox>
              </w:sdtPr>
              <w:sdtEndPr/>
              <w:sdtContent>
                <w:r w:rsidR="000D63BF" w:rsidRPr="006F20FB">
                  <w:rPr>
                    <w:rFonts w:ascii="MS Gothic" w:eastAsia="MS Gothic" w:hAnsi="MS Gothic" w:hint="eastAsia"/>
                    <w:b/>
                    <w:bCs/>
                    <w:color w:val="23305D"/>
                    <w:szCs w:val="18"/>
                  </w:rPr>
                  <w:t>☐</w:t>
                </w:r>
              </w:sdtContent>
            </w:sdt>
            <w:r w:rsidR="000D63BF" w:rsidRPr="006F20FB">
              <w:rPr>
                <w:szCs w:val="18"/>
              </w:rPr>
              <w:t xml:space="preserve"> School</w:t>
            </w:r>
            <w:r w:rsidR="000D63BF" w:rsidRPr="006F20FB">
              <w:rPr>
                <w:i/>
                <w:iCs/>
                <w:szCs w:val="18"/>
              </w:rPr>
              <w:t xml:space="preserve"> </w:t>
            </w:r>
            <w:r w:rsidR="000D63BF" w:rsidRPr="006F20FB">
              <w:rPr>
                <w:szCs w:val="18"/>
              </w:rPr>
              <w:t xml:space="preserve"> </w:t>
            </w:r>
            <w:sdt>
              <w:sdtPr>
                <w:rPr>
                  <w:b/>
                  <w:bCs/>
                  <w:color w:val="23305D"/>
                  <w:szCs w:val="18"/>
                </w:rPr>
                <w:id w:val="487290341"/>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Community Pharmacy   </w:t>
            </w:r>
            <w:sdt>
              <w:sdtPr>
                <w:rPr>
                  <w:b/>
                  <w:bCs/>
                  <w:color w:val="23305D"/>
                  <w:szCs w:val="18"/>
                </w:rPr>
                <w:id w:val="837266800"/>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Urgent Care Clinic    </w:t>
            </w:r>
            <w:sdt>
              <w:sdtPr>
                <w:rPr>
                  <w:b/>
                  <w:bCs/>
                  <w:color w:val="23305D"/>
                  <w:szCs w:val="18"/>
                </w:rPr>
                <w:id w:val="-760374336"/>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Residential Facilities (e.g. Aged Care Facility, Residential Care etc.) </w:t>
            </w:r>
            <w:sdt>
              <w:sdtPr>
                <w:rPr>
                  <w:b/>
                  <w:bCs/>
                  <w:color w:val="23305D"/>
                  <w:szCs w:val="18"/>
                </w:rPr>
                <w:id w:val="1497686618"/>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Place of Worship           </w:t>
            </w:r>
            <w:sdt>
              <w:sdtPr>
                <w:rPr>
                  <w:b/>
                  <w:bCs/>
                  <w:color w:val="23305D"/>
                  <w:szCs w:val="18"/>
                </w:rPr>
                <w:id w:val="-1205009052"/>
                <w14:checkbox>
                  <w14:checked w14:val="0"/>
                  <w14:checkedState w14:val="2612" w14:font="MS Gothic"/>
                  <w14:uncheckedState w14:val="2610" w14:font="MS Gothic"/>
                </w14:checkbox>
              </w:sdtPr>
              <w:sdtEndPr/>
              <w:sdtContent>
                <w:r w:rsidR="000D63BF" w:rsidRPr="006F20FB">
                  <w:rPr>
                    <w:rFonts w:ascii="MS Gothic" w:eastAsia="MS Gothic" w:hAnsi="MS Gothic" w:hint="eastAsia"/>
                    <w:b/>
                    <w:bCs/>
                    <w:color w:val="23305D"/>
                    <w:szCs w:val="18"/>
                  </w:rPr>
                  <w:t>☐</w:t>
                </w:r>
              </w:sdtContent>
            </w:sdt>
            <w:r w:rsidR="000D63BF" w:rsidRPr="006F20FB">
              <w:rPr>
                <w:szCs w:val="18"/>
              </w:rPr>
              <w:t xml:space="preserve"> Workplace (Vaccination for staff and whanau)  </w:t>
            </w:r>
            <w:sdt>
              <w:sdtPr>
                <w:rPr>
                  <w:b/>
                  <w:bCs/>
                  <w:color w:val="23305D"/>
                  <w:szCs w:val="18"/>
                </w:rPr>
                <w:id w:val="49815649"/>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Bus  </w:t>
            </w:r>
            <w:sdt>
              <w:sdtPr>
                <w:rPr>
                  <w:b/>
                  <w:bCs/>
                  <w:color w:val="23305D"/>
                  <w:szCs w:val="18"/>
                </w:rPr>
                <w:id w:val="670379869"/>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Other</w:t>
            </w:r>
            <w:sdt>
              <w:sdtPr>
                <w:rPr>
                  <w:szCs w:val="18"/>
                </w:rPr>
                <w:id w:val="1181389253"/>
                <w:placeholder>
                  <w:docPart w:val="9B4EED06BCE84EBFBCD2352DFC678BFE"/>
                </w:placeholder>
              </w:sdtPr>
              <w:sdtEndPr/>
              <w:sdtContent>
                <w:r w:rsidR="000D63BF" w:rsidRPr="006F20FB">
                  <w:rPr>
                    <w:szCs w:val="18"/>
                  </w:rPr>
                  <w:t>:</w:t>
                </w:r>
              </w:sdtContent>
            </w:sdt>
          </w:p>
        </w:tc>
      </w:tr>
      <w:tr w:rsidR="000D63BF" w:rsidRPr="006F20FB" w14:paraId="7E6E06CB" w14:textId="77777777" w:rsidTr="40C41512">
        <w:trPr>
          <w:trHeight w:val="284"/>
        </w:trPr>
        <w:tc>
          <w:tcPr>
            <w:tcW w:w="425" w:type="dxa"/>
            <w:vMerge/>
          </w:tcPr>
          <w:p w14:paraId="3F2B5D81"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7DAEF959" w14:textId="77777777" w:rsidR="000D63BF" w:rsidRPr="006F20FB" w:rsidRDefault="000D63BF" w:rsidP="00536B2D">
            <w:pPr>
              <w:pStyle w:val="Semibold"/>
            </w:pPr>
            <w:r w:rsidRPr="006F20FB">
              <w:t>Equity focus</w:t>
            </w:r>
          </w:p>
        </w:tc>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hideMark/>
          </w:tcPr>
          <w:p w14:paraId="3CA0C338" w14:textId="77777777" w:rsidR="000D63BF" w:rsidRPr="006F20FB" w:rsidRDefault="001755FE" w:rsidP="00536B2D">
            <w:pPr>
              <w:pStyle w:val="Tablecopy9pt"/>
              <w:spacing w:before="40" w:after="40" w:line="200" w:lineRule="exact"/>
              <w:rPr>
                <w:szCs w:val="18"/>
              </w:rPr>
            </w:pPr>
            <w:sdt>
              <w:sdtPr>
                <w:rPr>
                  <w:b/>
                  <w:bCs/>
                  <w:color w:val="23305D"/>
                  <w:szCs w:val="18"/>
                </w:rPr>
                <w:id w:val="-1829892786"/>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Not applicable   </w:t>
            </w:r>
            <w:sdt>
              <w:sdtPr>
                <w:rPr>
                  <w:b/>
                  <w:bCs/>
                  <w:color w:val="23305D"/>
                  <w:szCs w:val="18"/>
                </w:rPr>
                <w:id w:val="-1543279153"/>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Māori   </w:t>
            </w:r>
            <w:sdt>
              <w:sdtPr>
                <w:rPr>
                  <w:b/>
                  <w:bCs/>
                  <w:color w:val="23305D"/>
                  <w:szCs w:val="18"/>
                </w:rPr>
                <w:id w:val="166449700"/>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Pacific Island   </w:t>
            </w:r>
            <w:sdt>
              <w:sdtPr>
                <w:rPr>
                  <w:b/>
                  <w:bCs/>
                  <w:color w:val="23305D"/>
                  <w:szCs w:val="18"/>
                </w:rPr>
                <w:id w:val="701447383"/>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Disability   </w:t>
            </w:r>
            <w:sdt>
              <w:sdtPr>
                <w:rPr>
                  <w:b/>
                  <w:bCs/>
                  <w:color w:val="23305D"/>
                  <w:szCs w:val="18"/>
                </w:rPr>
                <w:id w:val="1253250504"/>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Mixed</w:t>
            </w:r>
          </w:p>
        </w:tc>
      </w:tr>
      <w:tr w:rsidR="000D63BF" w:rsidRPr="006F20FB" w14:paraId="7F66F653" w14:textId="77777777" w:rsidTr="40C41512">
        <w:trPr>
          <w:trHeight w:val="284"/>
        </w:trPr>
        <w:tc>
          <w:tcPr>
            <w:tcW w:w="425" w:type="dxa"/>
            <w:vMerge/>
          </w:tcPr>
          <w:p w14:paraId="5E079693" w14:textId="77777777" w:rsidR="000D63BF" w:rsidRPr="006F20FB" w:rsidRDefault="000D63BF" w:rsidP="00536B2D">
            <w:pPr>
              <w:pStyle w:val="Tablecopy9pt"/>
              <w:spacing w:before="40" w:after="40" w:line="200" w:lineRule="exact"/>
              <w:ind w:left="113"/>
              <w:rPr>
                <w:szCs w:val="18"/>
              </w:rPr>
            </w:pPr>
          </w:p>
        </w:tc>
        <w:tc>
          <w:tcPr>
            <w:tcW w:w="1006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Mar>
              <w:top w:w="72" w:type="dxa"/>
              <w:left w:w="43" w:type="dxa"/>
              <w:bottom w:w="72" w:type="dxa"/>
              <w:right w:w="43" w:type="dxa"/>
            </w:tcMar>
            <w:hideMark/>
          </w:tcPr>
          <w:p w14:paraId="642876EB" w14:textId="77777777" w:rsidR="000D63BF" w:rsidRPr="006F20FB" w:rsidRDefault="000D63BF" w:rsidP="00536B2D">
            <w:pPr>
              <w:pStyle w:val="Semibold"/>
            </w:pPr>
            <w:r w:rsidRPr="006F20FB">
              <w:t>The following information relates to the Provider(s) responsible for the site.</w:t>
            </w:r>
          </w:p>
        </w:tc>
      </w:tr>
      <w:tr w:rsidR="000D63BF" w:rsidRPr="006F20FB" w14:paraId="0352A9BC" w14:textId="77777777" w:rsidTr="40C41512">
        <w:trPr>
          <w:trHeight w:val="284"/>
        </w:trPr>
        <w:tc>
          <w:tcPr>
            <w:tcW w:w="425" w:type="dxa"/>
            <w:vMerge/>
          </w:tcPr>
          <w:p w14:paraId="2C04D001"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4FAC87F6" w14:textId="77777777" w:rsidR="000D63BF" w:rsidRPr="006F20FB" w:rsidRDefault="000D63BF" w:rsidP="00536B2D">
            <w:pPr>
              <w:pStyle w:val="Semibold"/>
            </w:pPr>
            <w:r w:rsidRPr="006F20FB">
              <w:t>Primary Provider name</w:t>
            </w:r>
          </w:p>
        </w:tc>
        <w:sdt>
          <w:sdtPr>
            <w:rPr>
              <w:color w:val="767171" w:themeColor="background2" w:themeShade="80"/>
              <w:szCs w:val="18"/>
            </w:rPr>
            <w:id w:val="-709887598"/>
            <w:placeholder>
              <w:docPart w:val="9B4EED06BCE84EBFBCD2352DFC678BFE"/>
            </w:placeholder>
          </w:sdtPr>
          <w:sdtEndPr/>
          <w:sdtContent>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hideMark/>
              </w:tcPr>
              <w:p w14:paraId="28E8BACA" w14:textId="77777777" w:rsidR="000D63BF" w:rsidRPr="006F20FB" w:rsidRDefault="000D63BF" w:rsidP="00536B2D">
                <w:pPr>
                  <w:pStyle w:val="Tablecopy9pt"/>
                  <w:spacing w:before="40" w:after="40" w:line="200" w:lineRule="exact"/>
                  <w:ind w:left="113"/>
                  <w:rPr>
                    <w:color w:val="767171" w:themeColor="background2" w:themeShade="80"/>
                    <w:szCs w:val="18"/>
                  </w:rPr>
                </w:pPr>
                <w:r w:rsidRPr="006F20FB">
                  <w:rPr>
                    <w:color w:val="767171" w:themeColor="background2" w:themeShade="80"/>
                    <w:szCs w:val="18"/>
                  </w:rPr>
                  <w:t>Please provide the name of the primary provider</w:t>
                </w:r>
              </w:p>
            </w:tc>
          </w:sdtContent>
        </w:sdt>
      </w:tr>
      <w:tr w:rsidR="000D63BF" w:rsidRPr="006F20FB" w14:paraId="246344A2" w14:textId="77777777" w:rsidTr="40C41512">
        <w:trPr>
          <w:trHeight w:val="284"/>
        </w:trPr>
        <w:tc>
          <w:tcPr>
            <w:tcW w:w="425" w:type="dxa"/>
            <w:vMerge/>
          </w:tcPr>
          <w:p w14:paraId="15463650"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419E6A90" w14:textId="77777777" w:rsidR="000D63BF" w:rsidRPr="006F20FB" w:rsidRDefault="000D63BF" w:rsidP="00536B2D">
            <w:pPr>
              <w:pStyle w:val="Semibold"/>
            </w:pPr>
            <w:r w:rsidRPr="006F20FB">
              <w:t>Provider type</w:t>
            </w:r>
          </w:p>
        </w:tc>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hideMark/>
          </w:tcPr>
          <w:p w14:paraId="756AFC70" w14:textId="7EB6D6E3" w:rsidR="000D63BF" w:rsidRPr="006F20FB" w:rsidRDefault="001755FE" w:rsidP="00536B2D">
            <w:pPr>
              <w:pStyle w:val="Tablecopy9pt"/>
              <w:spacing w:before="40" w:after="40" w:line="200" w:lineRule="exact"/>
              <w:ind w:left="113"/>
              <w:rPr>
                <w:szCs w:val="18"/>
              </w:rPr>
            </w:pPr>
            <w:sdt>
              <w:sdtPr>
                <w:rPr>
                  <w:b/>
                  <w:bCs/>
                  <w:color w:val="23305D"/>
                  <w:szCs w:val="18"/>
                </w:rPr>
                <w:id w:val="-945700261"/>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w:t>
            </w:r>
            <w:r w:rsidR="005257D9">
              <w:rPr>
                <w:szCs w:val="18"/>
              </w:rPr>
              <w:t xml:space="preserve">Health </w:t>
            </w:r>
            <w:r w:rsidR="00AF3A7A">
              <w:t>District</w:t>
            </w:r>
            <w:r w:rsidR="000D63BF" w:rsidRPr="006F20FB">
              <w:rPr>
                <w:szCs w:val="18"/>
              </w:rPr>
              <w:t xml:space="preserve">   </w:t>
            </w:r>
            <w:sdt>
              <w:sdtPr>
                <w:rPr>
                  <w:b/>
                  <w:bCs/>
                  <w:color w:val="23305D"/>
                  <w:szCs w:val="18"/>
                </w:rPr>
                <w:id w:val="-1889791017"/>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Occupational Health   </w:t>
            </w:r>
            <w:sdt>
              <w:sdtPr>
                <w:rPr>
                  <w:b/>
                  <w:bCs/>
                  <w:color w:val="23305D"/>
                  <w:szCs w:val="18"/>
                </w:rPr>
                <w:id w:val="1856220950"/>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Community Pharmacy   </w:t>
            </w:r>
            <w:sdt>
              <w:sdtPr>
                <w:rPr>
                  <w:b/>
                  <w:bCs/>
                  <w:color w:val="23305D"/>
                  <w:szCs w:val="18"/>
                </w:rPr>
                <w:id w:val="847370409"/>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GP </w:t>
            </w:r>
            <w:sdt>
              <w:sdtPr>
                <w:rPr>
                  <w:b/>
                  <w:bCs/>
                  <w:color w:val="23305D"/>
                  <w:szCs w:val="18"/>
                </w:rPr>
                <w:id w:val="572782967"/>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PHO   </w:t>
            </w:r>
            <w:sdt>
              <w:sdtPr>
                <w:rPr>
                  <w:b/>
                  <w:bCs/>
                  <w:color w:val="23305D"/>
                  <w:szCs w:val="18"/>
                </w:rPr>
                <w:id w:val="-1086463284"/>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Hauora           </w:t>
            </w:r>
            <w:sdt>
              <w:sdtPr>
                <w:rPr>
                  <w:b/>
                  <w:bCs/>
                  <w:color w:val="23305D"/>
                  <w:szCs w:val="18"/>
                </w:rPr>
                <w:id w:val="375135192"/>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Pacific Health Provider   </w:t>
            </w:r>
            <w:sdt>
              <w:sdtPr>
                <w:rPr>
                  <w:b/>
                  <w:bCs/>
                  <w:color w:val="23305D"/>
                  <w:szCs w:val="18"/>
                </w:rPr>
                <w:id w:val="-1932498053"/>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Urgent Care Facility </w:t>
            </w:r>
            <w:sdt>
              <w:sdtPr>
                <w:rPr>
                  <w:b/>
                  <w:bCs/>
                  <w:color w:val="23305D"/>
                  <w:szCs w:val="18"/>
                </w:rPr>
                <w:id w:val="-1211489277"/>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Other </w:t>
            </w:r>
            <w:sdt>
              <w:sdtPr>
                <w:rPr>
                  <w:szCs w:val="18"/>
                </w:rPr>
                <w:id w:val="-637106684"/>
                <w:placeholder>
                  <w:docPart w:val="793F3D629B344F17AC0C79094077D1E2"/>
                </w:placeholder>
              </w:sdtPr>
              <w:sdtEndPr/>
              <w:sdtContent>
                <w:r w:rsidR="000D63BF" w:rsidRPr="006F20FB">
                  <w:rPr>
                    <w:szCs w:val="18"/>
                  </w:rPr>
                  <w:t>If other, please add details</w:t>
                </w:r>
              </w:sdtContent>
            </w:sdt>
          </w:p>
        </w:tc>
      </w:tr>
      <w:tr w:rsidR="000D63BF" w:rsidRPr="006F20FB" w14:paraId="23566A2D" w14:textId="77777777" w:rsidTr="40C41512">
        <w:trPr>
          <w:trHeight w:val="284"/>
        </w:trPr>
        <w:tc>
          <w:tcPr>
            <w:tcW w:w="425" w:type="dxa"/>
            <w:vMerge/>
          </w:tcPr>
          <w:p w14:paraId="0F4CBCB8"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0DF0855C" w14:textId="77777777" w:rsidR="000D63BF" w:rsidRPr="006F20FB" w:rsidRDefault="000D63BF" w:rsidP="00536B2D">
            <w:pPr>
              <w:pStyle w:val="Semibold"/>
            </w:pPr>
            <w:r w:rsidRPr="006F20FB">
              <w:t>Provider equity focus</w:t>
            </w:r>
          </w:p>
        </w:tc>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5F38DBD5" w14:textId="77777777" w:rsidR="000D63BF" w:rsidRPr="006F20FB" w:rsidRDefault="001755FE" w:rsidP="00536B2D">
            <w:pPr>
              <w:pStyle w:val="Tablecopy9pt"/>
              <w:spacing w:before="40" w:after="40" w:line="200" w:lineRule="exact"/>
              <w:ind w:left="113"/>
              <w:rPr>
                <w:b/>
                <w:bCs/>
                <w:color w:val="23305D"/>
                <w:szCs w:val="18"/>
              </w:rPr>
            </w:pPr>
            <w:sdt>
              <w:sdtPr>
                <w:rPr>
                  <w:b/>
                  <w:bCs/>
                  <w:color w:val="23305D"/>
                  <w:szCs w:val="18"/>
                </w:rPr>
                <w:id w:val="-1289662889"/>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No Specific Equity Focus (General population)  </w:t>
            </w:r>
            <w:sdt>
              <w:sdtPr>
                <w:rPr>
                  <w:b/>
                  <w:bCs/>
                  <w:color w:val="23305D"/>
                  <w:szCs w:val="18"/>
                </w:rPr>
                <w:id w:val="-950556511"/>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Māori   </w:t>
            </w:r>
            <w:sdt>
              <w:sdtPr>
                <w:rPr>
                  <w:b/>
                  <w:bCs/>
                  <w:color w:val="23305D"/>
                  <w:szCs w:val="18"/>
                </w:rPr>
                <w:id w:val="-1818022060"/>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Pacific Island   </w:t>
            </w:r>
            <w:sdt>
              <w:sdtPr>
                <w:rPr>
                  <w:b/>
                  <w:bCs/>
                  <w:color w:val="23305D"/>
                  <w:szCs w:val="18"/>
                </w:rPr>
                <w:id w:val="128675672"/>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Disability     </w:t>
            </w:r>
          </w:p>
        </w:tc>
      </w:tr>
      <w:tr w:rsidR="000D63BF" w:rsidRPr="006F20FB" w14:paraId="2EC8179C" w14:textId="77777777" w:rsidTr="40C41512">
        <w:trPr>
          <w:trHeight w:val="284"/>
        </w:trPr>
        <w:tc>
          <w:tcPr>
            <w:tcW w:w="425" w:type="dxa"/>
            <w:vMerge/>
          </w:tcPr>
          <w:p w14:paraId="4533F420"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752936CE" w14:textId="77777777" w:rsidR="000D63BF" w:rsidRPr="006F20FB" w:rsidRDefault="000D63BF" w:rsidP="00536B2D">
            <w:pPr>
              <w:pStyle w:val="Semibold"/>
            </w:pPr>
            <w:r w:rsidRPr="006F20FB">
              <w:t>Collaborating provider name</w:t>
            </w:r>
          </w:p>
        </w:tc>
        <w:sdt>
          <w:sdtPr>
            <w:rPr>
              <w:szCs w:val="18"/>
            </w:rPr>
            <w:id w:val="-571967748"/>
            <w:placeholder>
              <w:docPart w:val="9B4EED06BCE84EBFBCD2352DFC678BFE"/>
            </w:placeholder>
          </w:sdtPr>
          <w:sdtEndPr/>
          <w:sdtContent>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49286C1B" w14:textId="77777777" w:rsidR="000D63BF" w:rsidRPr="006F20FB" w:rsidRDefault="000D63BF" w:rsidP="00536B2D">
                <w:pPr>
                  <w:pStyle w:val="Tablecopy9pt"/>
                  <w:spacing w:before="40" w:after="40" w:line="200" w:lineRule="exact"/>
                  <w:ind w:left="113"/>
                  <w:rPr>
                    <w:szCs w:val="18"/>
                  </w:rPr>
                </w:pPr>
                <w:r w:rsidRPr="006F20FB">
                  <w:rPr>
                    <w:szCs w:val="18"/>
                  </w:rPr>
                  <w:t>Please provide the name of the collaborating provider (if applicable)</w:t>
                </w:r>
              </w:p>
            </w:tc>
          </w:sdtContent>
        </w:sdt>
      </w:tr>
      <w:tr w:rsidR="000D63BF" w:rsidRPr="006F20FB" w14:paraId="76D0D5EC" w14:textId="77777777" w:rsidTr="40C41512">
        <w:trPr>
          <w:trHeight w:val="284"/>
        </w:trPr>
        <w:tc>
          <w:tcPr>
            <w:tcW w:w="425" w:type="dxa"/>
            <w:vMerge/>
          </w:tcPr>
          <w:p w14:paraId="4D3E804E"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71CD18DC" w14:textId="77777777" w:rsidR="000D63BF" w:rsidRPr="006F20FB" w:rsidRDefault="000D63BF" w:rsidP="00536B2D">
            <w:pPr>
              <w:pStyle w:val="Semibold"/>
            </w:pPr>
            <w:r w:rsidRPr="006F20FB">
              <w:t>Collaborating provider type</w:t>
            </w:r>
          </w:p>
        </w:tc>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hideMark/>
          </w:tcPr>
          <w:p w14:paraId="643F98AB" w14:textId="475EB6AE" w:rsidR="000D63BF" w:rsidRPr="006F20FB" w:rsidRDefault="001755FE" w:rsidP="00536B2D">
            <w:pPr>
              <w:pStyle w:val="Tablecopy9pt"/>
              <w:spacing w:before="40" w:after="40" w:line="200" w:lineRule="exact"/>
              <w:ind w:left="113"/>
              <w:rPr>
                <w:szCs w:val="18"/>
              </w:rPr>
            </w:pPr>
            <w:sdt>
              <w:sdtPr>
                <w:rPr>
                  <w:b/>
                  <w:bCs/>
                  <w:color w:val="23305D"/>
                  <w:szCs w:val="18"/>
                </w:rPr>
                <w:id w:val="193045388"/>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w:t>
            </w:r>
            <w:r w:rsidR="005257D9">
              <w:rPr>
                <w:szCs w:val="18"/>
              </w:rPr>
              <w:t xml:space="preserve">Health </w:t>
            </w:r>
            <w:r w:rsidR="00AF3A7A">
              <w:t>District</w:t>
            </w:r>
            <w:r w:rsidR="000D63BF" w:rsidRPr="006F20FB">
              <w:rPr>
                <w:szCs w:val="18"/>
              </w:rPr>
              <w:t xml:space="preserve">   </w:t>
            </w:r>
            <w:sdt>
              <w:sdtPr>
                <w:rPr>
                  <w:b/>
                  <w:bCs/>
                  <w:color w:val="23305D"/>
                  <w:szCs w:val="18"/>
                </w:rPr>
                <w:id w:val="-1630851871"/>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Occupational Health   </w:t>
            </w:r>
            <w:sdt>
              <w:sdtPr>
                <w:rPr>
                  <w:b/>
                  <w:bCs/>
                  <w:color w:val="23305D"/>
                  <w:szCs w:val="18"/>
                </w:rPr>
                <w:id w:val="119505429"/>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Community Pharmacy   </w:t>
            </w:r>
            <w:sdt>
              <w:sdtPr>
                <w:rPr>
                  <w:b/>
                  <w:bCs/>
                  <w:color w:val="23305D"/>
                  <w:szCs w:val="18"/>
                </w:rPr>
                <w:id w:val="-870537855"/>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GP </w:t>
            </w:r>
            <w:sdt>
              <w:sdtPr>
                <w:rPr>
                  <w:b/>
                  <w:bCs/>
                  <w:color w:val="23305D"/>
                  <w:szCs w:val="18"/>
                </w:rPr>
                <w:id w:val="-1475280417"/>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PHO   </w:t>
            </w:r>
            <w:sdt>
              <w:sdtPr>
                <w:rPr>
                  <w:b/>
                  <w:bCs/>
                  <w:color w:val="23305D"/>
                  <w:szCs w:val="18"/>
                </w:rPr>
                <w:id w:val="442957340"/>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Hauora           </w:t>
            </w:r>
            <w:sdt>
              <w:sdtPr>
                <w:rPr>
                  <w:b/>
                  <w:bCs/>
                  <w:color w:val="23305D"/>
                  <w:szCs w:val="18"/>
                </w:rPr>
                <w:id w:val="-270169905"/>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Pacific Health Provider   </w:t>
            </w:r>
            <w:sdt>
              <w:sdtPr>
                <w:rPr>
                  <w:b/>
                  <w:bCs/>
                  <w:color w:val="23305D"/>
                  <w:szCs w:val="18"/>
                </w:rPr>
                <w:id w:val="-742175897"/>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Urgent Care Facility </w:t>
            </w:r>
            <w:sdt>
              <w:sdtPr>
                <w:rPr>
                  <w:b/>
                  <w:bCs/>
                  <w:color w:val="23305D"/>
                  <w:szCs w:val="18"/>
                </w:rPr>
                <w:id w:val="-60477745"/>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Other </w:t>
            </w:r>
            <w:sdt>
              <w:sdtPr>
                <w:rPr>
                  <w:szCs w:val="18"/>
                </w:rPr>
                <w:id w:val="147484029"/>
                <w:placeholder>
                  <w:docPart w:val="8415EA12A0044CC6AB8224E9532E4ECE"/>
                </w:placeholder>
              </w:sdtPr>
              <w:sdtEndPr/>
              <w:sdtContent>
                <w:r w:rsidR="000D63BF" w:rsidRPr="006F20FB">
                  <w:rPr>
                    <w:szCs w:val="18"/>
                  </w:rPr>
                  <w:t>If other, please add details</w:t>
                </w:r>
              </w:sdtContent>
            </w:sdt>
          </w:p>
        </w:tc>
      </w:tr>
      <w:tr w:rsidR="000D63BF" w:rsidRPr="006F20FB" w14:paraId="2C30376F" w14:textId="77777777" w:rsidTr="40C41512">
        <w:trPr>
          <w:trHeight w:val="284"/>
        </w:trPr>
        <w:tc>
          <w:tcPr>
            <w:tcW w:w="425" w:type="dxa"/>
            <w:vMerge/>
          </w:tcPr>
          <w:p w14:paraId="44ABBDF6"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0BA370B2" w14:textId="77777777" w:rsidR="000D63BF" w:rsidRPr="006F20FB" w:rsidRDefault="000D63BF" w:rsidP="00536B2D">
            <w:pPr>
              <w:pStyle w:val="Semibold"/>
            </w:pPr>
            <w:r w:rsidRPr="006F20FB">
              <w:t>Collaborating provider equity focus</w:t>
            </w:r>
          </w:p>
        </w:tc>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hideMark/>
          </w:tcPr>
          <w:p w14:paraId="1827067A" w14:textId="77777777" w:rsidR="000D63BF" w:rsidRPr="006F20FB" w:rsidRDefault="001755FE" w:rsidP="00536B2D">
            <w:pPr>
              <w:pStyle w:val="Tablecopy9pt"/>
              <w:spacing w:before="40" w:after="40" w:line="200" w:lineRule="exact"/>
              <w:ind w:left="113"/>
              <w:rPr>
                <w:szCs w:val="18"/>
              </w:rPr>
            </w:pPr>
            <w:sdt>
              <w:sdtPr>
                <w:rPr>
                  <w:b/>
                  <w:bCs/>
                  <w:color w:val="23305D"/>
                  <w:szCs w:val="18"/>
                </w:rPr>
                <w:id w:val="2078313403"/>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No Specific Equity Focus (General population)  </w:t>
            </w:r>
            <w:sdt>
              <w:sdtPr>
                <w:rPr>
                  <w:b/>
                  <w:bCs/>
                  <w:color w:val="23305D"/>
                  <w:szCs w:val="18"/>
                </w:rPr>
                <w:id w:val="-442995100"/>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Māori   </w:t>
            </w:r>
            <w:sdt>
              <w:sdtPr>
                <w:rPr>
                  <w:b/>
                  <w:bCs/>
                  <w:color w:val="23305D"/>
                  <w:szCs w:val="18"/>
                </w:rPr>
                <w:id w:val="1562601276"/>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P</w:t>
            </w:r>
            <w:sdt>
              <w:sdtPr>
                <w:rPr>
                  <w:rFonts w:cs="Segoe UI Semibold"/>
                  <w:sz w:val="20"/>
                  <w:szCs w:val="20"/>
                </w:rPr>
                <w:id w:val="1696038250"/>
                <w:placeholder>
                  <w:docPart w:val="CAC27A3B67FD497C8A791A29C5FEEABE"/>
                </w:placeholder>
              </w:sdtPr>
              <w:sdtEndPr/>
              <w:sdtContent>
                <w:r w:rsidR="000D63BF" w:rsidRPr="006F20FB">
                  <w:rPr>
                    <w:szCs w:val="18"/>
                  </w:rPr>
                  <w:t>a</w:t>
                </w:r>
              </w:sdtContent>
            </w:sdt>
            <w:r w:rsidR="000D63BF" w:rsidRPr="006F20FB">
              <w:rPr>
                <w:szCs w:val="18"/>
              </w:rPr>
              <w:t xml:space="preserve">cific Island   </w:t>
            </w:r>
            <w:sdt>
              <w:sdtPr>
                <w:rPr>
                  <w:b/>
                  <w:bCs/>
                  <w:color w:val="23305D"/>
                  <w:szCs w:val="18"/>
                </w:rPr>
                <w:id w:val="-1302466223"/>
                <w14:checkbox>
                  <w14:checked w14:val="0"/>
                  <w14:checkedState w14:val="2612" w14:font="MS Gothic"/>
                  <w14:uncheckedState w14:val="2610" w14:font="MS Gothic"/>
                </w14:checkbox>
              </w:sdtPr>
              <w:sdtEndPr/>
              <w:sdtContent>
                <w:r w:rsidR="000D63BF" w:rsidRPr="006F20FB">
                  <w:rPr>
                    <w:rFonts w:ascii="MS Gothic" w:eastAsia="MS Gothic" w:hAnsi="MS Gothic"/>
                    <w:b/>
                    <w:bCs/>
                    <w:color w:val="23305D"/>
                    <w:szCs w:val="18"/>
                  </w:rPr>
                  <w:t>☐</w:t>
                </w:r>
              </w:sdtContent>
            </w:sdt>
            <w:r w:rsidR="000D63BF" w:rsidRPr="006F20FB">
              <w:rPr>
                <w:szCs w:val="18"/>
              </w:rPr>
              <w:t xml:space="preserve"> Disability     </w:t>
            </w:r>
          </w:p>
        </w:tc>
      </w:tr>
      <w:tr w:rsidR="000D63BF" w:rsidRPr="006F20FB" w14:paraId="0A509F68" w14:textId="77777777" w:rsidTr="00640F8D">
        <w:trPr>
          <w:trHeight w:val="284"/>
        </w:trPr>
        <w:tc>
          <w:tcPr>
            <w:tcW w:w="425" w:type="dxa"/>
            <w:tcBorders>
              <w:top w:val="single" w:sz="4" w:space="0" w:color="595959" w:themeColor="text1" w:themeTint="A6"/>
              <w:left w:val="nil"/>
              <w:bottom w:val="nil"/>
              <w:right w:val="nil"/>
            </w:tcBorders>
            <w:shd w:val="clear" w:color="auto" w:fill="FFFFFF" w:themeFill="background1"/>
          </w:tcPr>
          <w:p w14:paraId="50CB713E"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nil"/>
              <w:bottom w:val="nil"/>
              <w:right w:val="nil"/>
            </w:tcBorders>
            <w:shd w:val="clear" w:color="auto" w:fill="FFFFFF" w:themeFill="background1"/>
            <w:tcMar>
              <w:top w:w="72" w:type="dxa"/>
              <w:left w:w="43" w:type="dxa"/>
              <w:bottom w:w="72" w:type="dxa"/>
              <w:right w:w="43" w:type="dxa"/>
            </w:tcMar>
          </w:tcPr>
          <w:p w14:paraId="27C44226" w14:textId="77777777" w:rsidR="000D63BF" w:rsidRPr="006F20FB" w:rsidRDefault="000D63BF" w:rsidP="00536B2D">
            <w:pPr>
              <w:pStyle w:val="Semibold"/>
            </w:pPr>
          </w:p>
        </w:tc>
        <w:tc>
          <w:tcPr>
            <w:tcW w:w="7796" w:type="dxa"/>
            <w:gridSpan w:val="2"/>
            <w:tcBorders>
              <w:top w:val="single" w:sz="4" w:space="0" w:color="595959" w:themeColor="text1" w:themeTint="A6"/>
              <w:left w:val="nil"/>
              <w:bottom w:val="nil"/>
              <w:right w:val="nil"/>
            </w:tcBorders>
            <w:shd w:val="clear" w:color="auto" w:fill="FFFFFF" w:themeFill="background1"/>
            <w:tcMar>
              <w:top w:w="72" w:type="dxa"/>
              <w:left w:w="43" w:type="dxa"/>
              <w:bottom w:w="72" w:type="dxa"/>
              <w:right w:w="43" w:type="dxa"/>
            </w:tcMar>
            <w:vAlign w:val="bottom"/>
          </w:tcPr>
          <w:p w14:paraId="2F2A717D" w14:textId="0F5CEDB5" w:rsidR="000D63BF" w:rsidRPr="006F20FB" w:rsidRDefault="000D63BF" w:rsidP="00536B2D">
            <w:pPr>
              <w:pStyle w:val="Semiboldroman"/>
              <w:jc w:val="right"/>
            </w:pPr>
            <w:r w:rsidRPr="006F20FB">
              <w:rPr>
                <w:sz w:val="14"/>
                <w:szCs w:val="14"/>
              </w:rPr>
              <w:t>Version 1.</w:t>
            </w:r>
            <w:r w:rsidR="00592E7E">
              <w:rPr>
                <w:sz w:val="14"/>
                <w:szCs w:val="14"/>
              </w:rPr>
              <w:t>7.</w:t>
            </w:r>
            <w:r w:rsidR="005F6C02">
              <w:rPr>
                <w:sz w:val="14"/>
                <w:szCs w:val="14"/>
              </w:rPr>
              <w:t>4</w:t>
            </w:r>
            <w:r w:rsidRPr="006F20FB">
              <w:rPr>
                <w:sz w:val="14"/>
                <w:szCs w:val="14"/>
              </w:rPr>
              <w:t xml:space="preserve"> Page 1 of </w:t>
            </w:r>
            <w:r w:rsidR="008852C1">
              <w:rPr>
                <w:sz w:val="14"/>
                <w:szCs w:val="14"/>
              </w:rPr>
              <w:t>4</w:t>
            </w:r>
          </w:p>
        </w:tc>
      </w:tr>
    </w:tbl>
    <w:p w14:paraId="43C6D843" w14:textId="77777777" w:rsidR="00206034" w:rsidRDefault="00206034" w:rsidP="00E724BC">
      <w:pPr>
        <w:ind w:right="-567"/>
        <w:rPr>
          <w:sz w:val="16"/>
        </w:rPr>
      </w:pPr>
    </w:p>
    <w:tbl>
      <w:tblPr>
        <w:tblW w:w="10490" w:type="dxa"/>
        <w:tblInd w:w="-113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20" w:firstRow="1" w:lastRow="0" w:firstColumn="0" w:lastColumn="0" w:noHBand="0" w:noVBand="1"/>
      </w:tblPr>
      <w:tblGrid>
        <w:gridCol w:w="504"/>
        <w:gridCol w:w="469"/>
        <w:gridCol w:w="1012"/>
        <w:gridCol w:w="669"/>
        <w:gridCol w:w="323"/>
        <w:gridCol w:w="992"/>
        <w:gridCol w:w="689"/>
        <w:gridCol w:w="304"/>
        <w:gridCol w:w="992"/>
        <w:gridCol w:w="992"/>
        <w:gridCol w:w="851"/>
        <w:gridCol w:w="992"/>
        <w:gridCol w:w="850"/>
        <w:gridCol w:w="851"/>
      </w:tblGrid>
      <w:tr w:rsidR="00A80E30" w:rsidRPr="006F20FB" w14:paraId="7648385C" w14:textId="77777777" w:rsidTr="00640F8D">
        <w:trPr>
          <w:trHeight w:val="273"/>
        </w:trPr>
        <w:tc>
          <w:tcPr>
            <w:tcW w:w="4658" w:type="dxa"/>
            <w:gridSpan w:val="7"/>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cPr>
          <w:p w14:paraId="7F4AB4E8" w14:textId="77777777" w:rsidR="00A80E30" w:rsidRPr="006F20FB" w:rsidRDefault="00A80E30" w:rsidP="006D0289">
            <w:pPr>
              <w:pStyle w:val="Tablecopy9pt"/>
              <w:ind w:left="113"/>
              <w:rPr>
                <w:b/>
                <w:bCs/>
                <w:color w:val="FFFFFF" w:themeColor="background1"/>
              </w:rPr>
            </w:pPr>
            <w:r w:rsidRPr="006F20FB">
              <w:lastRenderedPageBreak/>
              <w:t xml:space="preserve">   </w:t>
            </w:r>
            <w:r w:rsidRPr="006F20FB">
              <w:rPr>
                <w:b/>
                <w:bCs/>
                <w:color w:val="FFFFFF" w:themeColor="background1"/>
              </w:rPr>
              <w:t>Facility details section</w:t>
            </w:r>
          </w:p>
        </w:tc>
        <w:tc>
          <w:tcPr>
            <w:tcW w:w="5832" w:type="dxa"/>
            <w:gridSpan w:val="7"/>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3305D"/>
            <w:tcMar>
              <w:top w:w="72" w:type="dxa"/>
              <w:left w:w="43" w:type="dxa"/>
              <w:bottom w:w="72" w:type="dxa"/>
              <w:right w:w="43" w:type="dxa"/>
            </w:tcMar>
            <w:hideMark/>
          </w:tcPr>
          <w:p w14:paraId="700B22F0" w14:textId="77777777" w:rsidR="00A80E30" w:rsidRPr="006F20FB" w:rsidRDefault="00A80E30" w:rsidP="006D0289">
            <w:pPr>
              <w:pStyle w:val="Tablecopy9pt"/>
              <w:ind w:left="113"/>
              <w:rPr>
                <w:b/>
                <w:bCs/>
                <w:color w:val="FFFFFF" w:themeColor="background1"/>
              </w:rPr>
            </w:pPr>
            <w:r w:rsidRPr="006F20FB">
              <w:rPr>
                <w:b/>
                <w:bCs/>
                <w:color w:val="FFFFFF" w:themeColor="background1"/>
              </w:rPr>
              <w:t xml:space="preserve">New site set up – part two of </w:t>
            </w:r>
            <w:r>
              <w:rPr>
                <w:b/>
                <w:bCs/>
                <w:color w:val="FFFFFF" w:themeColor="background1"/>
              </w:rPr>
              <w:t>four</w:t>
            </w:r>
          </w:p>
        </w:tc>
      </w:tr>
      <w:tr w:rsidR="00A80E30" w:rsidRPr="006F20FB" w14:paraId="5457BA30" w14:textId="77777777" w:rsidTr="00640F8D">
        <w:trPr>
          <w:trHeight w:val="460"/>
        </w:trPr>
        <w:tc>
          <w:tcPr>
            <w:tcW w:w="50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cPr>
          <w:p w14:paraId="4BA72645" w14:textId="77777777" w:rsidR="00A80E30" w:rsidRPr="006F20FB" w:rsidRDefault="00A80E30" w:rsidP="006D0289">
            <w:pPr>
              <w:pStyle w:val="Tablecopy9pt"/>
              <w:spacing w:before="40" w:after="40"/>
              <w:ind w:left="113"/>
              <w:rPr>
                <w:b/>
                <w:bCs/>
                <w:sz w:val="20"/>
              </w:rPr>
            </w:pPr>
            <w:r w:rsidRPr="006F20FB">
              <w:rPr>
                <w:b/>
                <w:bCs/>
                <w:color w:val="FFFFFF" w:themeColor="background1"/>
                <w:sz w:val="20"/>
              </w:rPr>
              <w:t>B</w:t>
            </w:r>
          </w:p>
        </w:tc>
        <w:tc>
          <w:tcPr>
            <w:tcW w:w="9986" w:type="dxa"/>
            <w:gridSpan w:val="1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Mar>
              <w:top w:w="72" w:type="dxa"/>
              <w:left w:w="43" w:type="dxa"/>
              <w:bottom w:w="72" w:type="dxa"/>
              <w:right w:w="43" w:type="dxa"/>
            </w:tcMar>
            <w:hideMark/>
          </w:tcPr>
          <w:p w14:paraId="667400DA" w14:textId="77777777" w:rsidR="00A80E30" w:rsidRPr="006F20FB" w:rsidRDefault="00A80E30" w:rsidP="006D0289">
            <w:pPr>
              <w:pStyle w:val="Tablecopy9pt"/>
              <w:spacing w:before="40" w:after="40"/>
              <w:ind w:left="113"/>
              <w:rPr>
                <w:b/>
                <w:bCs/>
                <w:i/>
                <w:iCs/>
              </w:rPr>
            </w:pPr>
            <w:r w:rsidRPr="006F20FB">
              <w:rPr>
                <w:b/>
                <w:bCs/>
                <w:color w:val="23305D"/>
                <w:sz w:val="20"/>
              </w:rPr>
              <w:t xml:space="preserve">Facility      </w:t>
            </w:r>
            <w:r w:rsidRPr="006F20FB">
              <w:rPr>
                <w:b/>
                <w:bCs/>
                <w:i/>
                <w:iCs/>
              </w:rPr>
              <w:t xml:space="preserve">Please provide Facility or Associated Facility details. </w:t>
            </w:r>
          </w:p>
          <w:p w14:paraId="0B519898" w14:textId="77777777" w:rsidR="00A80E30" w:rsidRPr="006F20FB" w:rsidRDefault="00A80E30" w:rsidP="006D0289">
            <w:pPr>
              <w:pStyle w:val="Tablecopy9pt"/>
              <w:spacing w:before="40" w:after="40" w:line="200" w:lineRule="exact"/>
              <w:ind w:left="113"/>
            </w:pPr>
            <w:r w:rsidRPr="006F20FB">
              <w:rPr>
                <w:b/>
                <w:bCs/>
                <w:iCs/>
              </w:rPr>
              <w:t xml:space="preserve">                    Note: </w:t>
            </w:r>
            <w:r w:rsidRPr="00AC32A4">
              <w:rPr>
                <w:b/>
                <w:bCs/>
                <w:iCs/>
              </w:rPr>
              <w:t>Facilities</w:t>
            </w:r>
            <w:r w:rsidRPr="00AC32A4">
              <w:rPr>
                <w:iCs/>
              </w:rPr>
              <w:t xml:space="preserve"> </w:t>
            </w:r>
            <w:r w:rsidRPr="00421F84">
              <w:rPr>
                <w:b/>
                <w:bCs/>
                <w:iCs/>
              </w:rPr>
              <w:t>are where vaccines are shipped to, stored, and subsequently distributed to sites</w:t>
            </w:r>
          </w:p>
        </w:tc>
      </w:tr>
      <w:tr w:rsidR="00A80E30" w:rsidRPr="006F20FB" w14:paraId="3AE6F0EB" w14:textId="77777777" w:rsidTr="00640F8D">
        <w:trPr>
          <w:trHeight w:val="284"/>
        </w:trPr>
        <w:tc>
          <w:tcPr>
            <w:tcW w:w="504"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extDirection w:val="btLr"/>
            <w:vAlign w:val="center"/>
          </w:tcPr>
          <w:p w14:paraId="448E9B67" w14:textId="77777777" w:rsidR="00A80E30" w:rsidRPr="006F20FB" w:rsidRDefault="00A80E30" w:rsidP="006D0289">
            <w:pPr>
              <w:pStyle w:val="Semibold"/>
              <w:ind w:right="113"/>
              <w:jc w:val="center"/>
              <w:rPr>
                <w:color w:val="FFFFFF" w:themeColor="background1"/>
              </w:rPr>
            </w:pPr>
            <w:r w:rsidRPr="006F20FB">
              <w:rPr>
                <w:b/>
                <w:bCs/>
                <w:color w:val="FFFFFF" w:themeColor="background1"/>
                <w:sz w:val="20"/>
              </w:rPr>
              <w:t>Facility</w:t>
            </w:r>
          </w:p>
        </w:tc>
        <w:tc>
          <w:tcPr>
            <w:tcW w:w="215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2DECA1B3" w14:textId="77777777" w:rsidR="00A80E30" w:rsidRPr="006F20FB" w:rsidRDefault="00A80E30" w:rsidP="006D0289">
            <w:pPr>
              <w:pStyle w:val="Semibold"/>
            </w:pPr>
            <w:r>
              <w:t>Health District</w:t>
            </w:r>
          </w:p>
        </w:tc>
        <w:sdt>
          <w:sdtPr>
            <w:id w:val="139235488"/>
            <w:placeholder>
              <w:docPart w:val="879ECE5E87D34174A611E1F4198082D0"/>
            </w:placeholder>
          </w:sdtPr>
          <w:sdtEndPr/>
          <w:sdtContent>
            <w:tc>
              <w:tcPr>
                <w:tcW w:w="7836" w:type="dxa"/>
                <w:gridSpan w:val="10"/>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6A041D5A" w14:textId="77777777" w:rsidR="00A80E30" w:rsidRPr="006F20FB" w:rsidRDefault="00A80E30" w:rsidP="006D0289">
                <w:pPr>
                  <w:pStyle w:val="Semiboldroman"/>
                </w:pPr>
                <w:r w:rsidRPr="006F20FB">
                  <w:t xml:space="preserve">Please provide the </w:t>
                </w:r>
                <w:r>
                  <w:t>Health District</w:t>
                </w:r>
                <w:r w:rsidRPr="006F20FB">
                  <w:t xml:space="preserve"> where the facility is located</w:t>
                </w:r>
              </w:p>
            </w:tc>
          </w:sdtContent>
        </w:sdt>
      </w:tr>
      <w:tr w:rsidR="00A80E30" w:rsidRPr="006F20FB" w14:paraId="2A241A27" w14:textId="77777777" w:rsidTr="00640F8D">
        <w:trPr>
          <w:trHeight w:val="284"/>
        </w:trPr>
        <w:tc>
          <w:tcPr>
            <w:tcW w:w="504"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cPr>
          <w:p w14:paraId="48B53E70" w14:textId="77777777" w:rsidR="00A80E30" w:rsidRPr="006F20FB" w:rsidRDefault="00A80E30" w:rsidP="006D0289">
            <w:pPr>
              <w:pStyle w:val="Semibold"/>
            </w:pPr>
          </w:p>
        </w:tc>
        <w:tc>
          <w:tcPr>
            <w:tcW w:w="215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6C292B12" w14:textId="77777777" w:rsidR="00A80E30" w:rsidRPr="006F20FB" w:rsidRDefault="00A80E30" w:rsidP="006D0289">
            <w:pPr>
              <w:pStyle w:val="Semibold"/>
            </w:pPr>
            <w:r w:rsidRPr="006F20FB">
              <w:t>Facility name</w:t>
            </w:r>
          </w:p>
        </w:tc>
        <w:sdt>
          <w:sdtPr>
            <w:id w:val="-1494331269"/>
            <w:placeholder>
              <w:docPart w:val="D9FA421955B84C9BA353EE4F7D41F15C"/>
            </w:placeholder>
          </w:sdtPr>
          <w:sdtEndPr/>
          <w:sdtContent>
            <w:tc>
              <w:tcPr>
                <w:tcW w:w="7836" w:type="dxa"/>
                <w:gridSpan w:val="10"/>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02665052" w14:textId="77777777" w:rsidR="00A80E30" w:rsidRPr="006F20FB" w:rsidRDefault="00A80E30" w:rsidP="006D0289">
                <w:pPr>
                  <w:pStyle w:val="Semiboldroman"/>
                </w:pPr>
                <w:r w:rsidRPr="006F20FB">
                  <w:t>Please provide the facility name if different to site name in Section A</w:t>
                </w:r>
              </w:p>
            </w:tc>
          </w:sdtContent>
        </w:sdt>
      </w:tr>
      <w:tr w:rsidR="00A80E30" w:rsidRPr="006F20FB" w14:paraId="661B2F1D" w14:textId="77777777" w:rsidTr="00640F8D">
        <w:trPr>
          <w:trHeight w:val="284"/>
        </w:trPr>
        <w:tc>
          <w:tcPr>
            <w:tcW w:w="504"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cPr>
          <w:p w14:paraId="460C2522" w14:textId="77777777" w:rsidR="00A80E30" w:rsidRPr="006F20FB" w:rsidRDefault="00A80E30" w:rsidP="006D0289">
            <w:pPr>
              <w:pStyle w:val="Semibold"/>
            </w:pPr>
          </w:p>
        </w:tc>
        <w:tc>
          <w:tcPr>
            <w:tcW w:w="215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5AF96776" w14:textId="77777777" w:rsidR="00A80E30" w:rsidRPr="006F20FB" w:rsidRDefault="00A80E30" w:rsidP="006D0289">
            <w:pPr>
              <w:pStyle w:val="Semibold"/>
            </w:pPr>
            <w:r w:rsidRPr="006F20FB">
              <w:t>Facility type</w:t>
            </w:r>
          </w:p>
        </w:tc>
        <w:sdt>
          <w:sdtPr>
            <w:id w:val="-593859973"/>
            <w:placeholder>
              <w:docPart w:val="A1855873D37A44A9B8194036082DFA8B"/>
            </w:placeholder>
          </w:sdtPr>
          <w:sdtEndPr/>
          <w:sdtContent>
            <w:tc>
              <w:tcPr>
                <w:tcW w:w="7836" w:type="dxa"/>
                <w:gridSpan w:val="10"/>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2D02F91A" w14:textId="77777777" w:rsidR="00A80E30" w:rsidRPr="006F20FB" w:rsidRDefault="00A80E30" w:rsidP="006D0289">
                <w:pPr>
                  <w:pStyle w:val="Semiboldroman"/>
                </w:pPr>
                <w:r w:rsidRPr="006F20FB">
                  <w:t>Please provide the facility type, such as hospital, pharmacy, clinic</w:t>
                </w:r>
              </w:p>
            </w:tc>
          </w:sdtContent>
        </w:sdt>
      </w:tr>
      <w:tr w:rsidR="00A80E30" w:rsidRPr="006F20FB" w14:paraId="2AD950D6" w14:textId="77777777" w:rsidTr="00640F8D">
        <w:trPr>
          <w:trHeight w:val="284"/>
        </w:trPr>
        <w:tc>
          <w:tcPr>
            <w:tcW w:w="504"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cPr>
          <w:p w14:paraId="3BEB4F1E" w14:textId="77777777" w:rsidR="00A80E30" w:rsidRPr="006F20FB" w:rsidRDefault="00A80E30" w:rsidP="006D0289">
            <w:pPr>
              <w:pStyle w:val="Semibold"/>
            </w:pPr>
          </w:p>
        </w:tc>
        <w:tc>
          <w:tcPr>
            <w:tcW w:w="215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4D46F4BC" w14:textId="77777777" w:rsidR="00A80E30" w:rsidRPr="006F20FB" w:rsidRDefault="00A80E30" w:rsidP="006D0289">
            <w:pPr>
              <w:pStyle w:val="Semibold"/>
            </w:pPr>
            <w:r w:rsidRPr="006F20FB">
              <w:t>Facility address</w:t>
            </w:r>
          </w:p>
        </w:tc>
        <w:sdt>
          <w:sdtPr>
            <w:id w:val="1163209964"/>
            <w:placeholder>
              <w:docPart w:val="AF1A62B6C0D84765BE359B970DAE3CA5"/>
            </w:placeholder>
          </w:sdtPr>
          <w:sdtEndPr/>
          <w:sdtContent>
            <w:tc>
              <w:tcPr>
                <w:tcW w:w="7836" w:type="dxa"/>
                <w:gridSpan w:val="10"/>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3627AB09" w14:textId="77777777" w:rsidR="00A80E30" w:rsidRPr="006F20FB" w:rsidRDefault="00A80E30" w:rsidP="006D0289">
                <w:pPr>
                  <w:pStyle w:val="Semiboldroman"/>
                </w:pPr>
                <w:r w:rsidRPr="006F20FB">
                  <w:t>Please include suburb, city and postcode</w:t>
                </w:r>
              </w:p>
            </w:tc>
          </w:sdtContent>
        </w:sdt>
      </w:tr>
      <w:tr w:rsidR="00A80E30" w:rsidRPr="006F20FB" w14:paraId="0C9B4E4A" w14:textId="77777777" w:rsidTr="00640F8D">
        <w:trPr>
          <w:trHeight w:val="284"/>
        </w:trPr>
        <w:tc>
          <w:tcPr>
            <w:tcW w:w="504"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cPr>
          <w:p w14:paraId="6DFEF00A" w14:textId="77777777" w:rsidR="00A80E30" w:rsidRPr="006F20FB" w:rsidRDefault="00A80E30" w:rsidP="006D0289">
            <w:pPr>
              <w:pStyle w:val="Semibold"/>
            </w:pPr>
          </w:p>
        </w:tc>
        <w:tc>
          <w:tcPr>
            <w:tcW w:w="215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684BA8B7" w14:textId="77777777" w:rsidR="00A80E30" w:rsidRPr="006F20FB" w:rsidRDefault="00A80E30" w:rsidP="006D0289">
            <w:pPr>
              <w:pStyle w:val="Semibold"/>
            </w:pPr>
            <w:r w:rsidRPr="006F20FB">
              <w:t xml:space="preserve">Delivery address </w:t>
            </w:r>
            <w:r w:rsidRPr="006F20FB">
              <w:br/>
              <w:t>(if different from facility address)</w:t>
            </w:r>
          </w:p>
        </w:tc>
        <w:sdt>
          <w:sdtPr>
            <w:id w:val="-1173717452"/>
            <w:placeholder>
              <w:docPart w:val="3293625D2D59460B9AA6D3FD56C7255B"/>
            </w:placeholder>
          </w:sdtPr>
          <w:sdtEndPr/>
          <w:sdtContent>
            <w:tc>
              <w:tcPr>
                <w:tcW w:w="7836" w:type="dxa"/>
                <w:gridSpan w:val="10"/>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399462B3" w14:textId="77777777" w:rsidR="00A80E30" w:rsidRPr="006F20FB" w:rsidRDefault="00A80E30" w:rsidP="006D0289">
                <w:pPr>
                  <w:pStyle w:val="Semiboldroman"/>
                </w:pPr>
                <w:r w:rsidRPr="006F20FB">
                  <w:t>Please advise the delivery address - include floor number/building number/gate number if relevant.</w:t>
                </w:r>
              </w:p>
            </w:tc>
          </w:sdtContent>
        </w:sdt>
      </w:tr>
      <w:tr w:rsidR="00A80E30" w:rsidRPr="006F20FB" w14:paraId="0F8FC579" w14:textId="77777777" w:rsidTr="00640F8D">
        <w:trPr>
          <w:trHeight w:val="284"/>
        </w:trPr>
        <w:tc>
          <w:tcPr>
            <w:tcW w:w="504"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cPr>
          <w:p w14:paraId="3D171784" w14:textId="77777777" w:rsidR="00A80E30" w:rsidRPr="006F20FB" w:rsidRDefault="00A80E30" w:rsidP="006D0289">
            <w:pPr>
              <w:pStyle w:val="Semibold"/>
            </w:pPr>
          </w:p>
        </w:tc>
        <w:tc>
          <w:tcPr>
            <w:tcW w:w="215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39EE0A5B" w14:textId="77777777" w:rsidR="00A80E30" w:rsidRPr="006F20FB" w:rsidRDefault="00A80E30" w:rsidP="006D0289">
            <w:pPr>
              <w:pStyle w:val="Semibold"/>
            </w:pPr>
            <w:r w:rsidRPr="006F20FB">
              <w:t>Facility ID (HPI ID)</w:t>
            </w:r>
          </w:p>
        </w:tc>
        <w:sdt>
          <w:sdtPr>
            <w:id w:val="-556389339"/>
            <w:placeholder>
              <w:docPart w:val="85884A4FA2D34BEB9E11CF8AB86468F7"/>
            </w:placeholder>
          </w:sdtPr>
          <w:sdtEndPr/>
          <w:sdtContent>
            <w:tc>
              <w:tcPr>
                <w:tcW w:w="7836" w:type="dxa"/>
                <w:gridSpan w:val="10"/>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7C101202" w14:textId="77777777" w:rsidR="00A80E30" w:rsidRPr="006F20FB" w:rsidRDefault="00A80E30" w:rsidP="006D0289">
                <w:pPr>
                  <w:pStyle w:val="Semiboldroman"/>
                </w:pPr>
                <w:r w:rsidRPr="006F20FB">
                  <w:t>What is this facility’s ID (if unknown, state ‘unknown’)</w:t>
                </w:r>
              </w:p>
            </w:tc>
          </w:sdtContent>
        </w:sdt>
      </w:tr>
      <w:tr w:rsidR="00A80E30" w:rsidRPr="006F20FB" w14:paraId="62F362F5" w14:textId="77777777" w:rsidTr="00640F8D">
        <w:trPr>
          <w:trHeight w:val="284"/>
        </w:trPr>
        <w:tc>
          <w:tcPr>
            <w:tcW w:w="10490" w:type="dxa"/>
            <w:gridSpan w:val="1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18700"/>
          </w:tcPr>
          <w:p w14:paraId="1997786B" w14:textId="77777777" w:rsidR="00A80E30" w:rsidRPr="006F20FB" w:rsidRDefault="00A80E30" w:rsidP="006D0289">
            <w:pPr>
              <w:pStyle w:val="Semiboldroman"/>
              <w:spacing w:before="120" w:after="120"/>
              <w:rPr>
                <w:color w:val="FFFFFF" w:themeColor="background1"/>
              </w:rPr>
            </w:pPr>
            <w:r w:rsidRPr="006F20FB">
              <w:rPr>
                <w:b/>
                <w:color w:val="FFFFFF" w:themeColor="background1"/>
              </w:rPr>
              <w:t>Delivery information</w:t>
            </w:r>
          </w:p>
        </w:tc>
      </w:tr>
      <w:tr w:rsidR="00A80E30" w:rsidRPr="006F20FB" w14:paraId="5731246E" w14:textId="77777777" w:rsidTr="00640F8D">
        <w:trPr>
          <w:trHeight w:val="454"/>
        </w:trPr>
        <w:tc>
          <w:tcPr>
            <w:tcW w:w="10490" w:type="dxa"/>
            <w:gridSpan w:val="1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2E2832C9" w14:textId="77777777" w:rsidR="00A80E30" w:rsidRPr="006F20FB" w:rsidRDefault="00A80E30" w:rsidP="006D0289">
            <w:pPr>
              <w:pStyle w:val="Semibold"/>
            </w:pPr>
            <w:r w:rsidRPr="006F20FB">
              <w:t xml:space="preserve">Please provide the available delivery times for the facility, such as 7am to 5pm, Monday to </w:t>
            </w:r>
            <w:r>
              <w:t>Friday</w:t>
            </w:r>
            <w:r w:rsidRPr="006F20FB">
              <w:t>.</w:t>
            </w:r>
          </w:p>
        </w:tc>
      </w:tr>
      <w:tr w:rsidR="00A80E30" w:rsidRPr="006F20FB" w14:paraId="021701E9" w14:textId="77777777" w:rsidTr="00640F8D">
        <w:trPr>
          <w:trHeight w:val="454"/>
        </w:trPr>
        <w:tc>
          <w:tcPr>
            <w:tcW w:w="973"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134F80E2" w14:textId="77777777" w:rsidR="00A80E30" w:rsidRPr="006F20FB" w:rsidRDefault="00A80E30" w:rsidP="006D0289">
            <w:pPr>
              <w:pStyle w:val="Semiboldroman"/>
              <w:spacing w:before="120"/>
              <w:rPr>
                <w:rFonts w:ascii="Segoe UI Semibold" w:hAnsi="Segoe UI Semibold" w:cs="Segoe UI Semibold"/>
              </w:rPr>
            </w:pPr>
            <w:r w:rsidRPr="006F20FB">
              <w:rPr>
                <w:rFonts w:ascii="Segoe UI Semibold" w:hAnsi="Segoe UI Semibold" w:cs="Segoe UI Semibold"/>
              </w:rPr>
              <w:t>Available delivery times</w:t>
            </w:r>
          </w:p>
          <w:p w14:paraId="6C10074F" w14:textId="77777777" w:rsidR="00A80E30" w:rsidRPr="006F20FB" w:rsidRDefault="00A80E30" w:rsidP="006D0289">
            <w:pPr>
              <w:pStyle w:val="Semiboldroman"/>
              <w:spacing w:before="120"/>
              <w:rPr>
                <w:rFonts w:ascii="Segoe UI Semibold" w:hAnsi="Segoe UI Semibold" w:cs="Segoe UI Semibold"/>
              </w:rPr>
            </w:pPr>
          </w:p>
        </w:tc>
        <w:tc>
          <w:tcPr>
            <w:tcW w:w="2004"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3DF55E28" w14:textId="77777777" w:rsidR="00A80E30" w:rsidRPr="006F20FB" w:rsidRDefault="001755FE" w:rsidP="006D0289">
            <w:pPr>
              <w:pStyle w:val="Semibold"/>
            </w:pPr>
            <w:sdt>
              <w:sdtPr>
                <w:rPr>
                  <w:b/>
                  <w:bCs/>
                  <w:color w:val="23305D"/>
                </w:rPr>
                <w:id w:val="-505295104"/>
                <w14:checkbox>
                  <w14:checked w14:val="0"/>
                  <w14:checkedState w14:val="2612" w14:font="MS Gothic"/>
                  <w14:uncheckedState w14:val="2610" w14:font="MS Gothic"/>
                </w14:checkbox>
              </w:sdtPr>
              <w:sdtEndPr/>
              <w:sdtContent>
                <w:r w:rsidR="00A80E30" w:rsidRPr="006F20FB">
                  <w:rPr>
                    <w:rFonts w:ascii="MS Gothic" w:eastAsia="MS Gothic" w:hAnsi="MS Gothic"/>
                    <w:b/>
                    <w:bCs/>
                    <w:color w:val="23305D"/>
                  </w:rPr>
                  <w:t>☐</w:t>
                </w:r>
              </w:sdtContent>
            </w:sdt>
            <w:r w:rsidR="00A80E30" w:rsidRPr="006F20FB">
              <w:t xml:space="preserve"> Mon</w:t>
            </w:r>
            <w:r w:rsidR="00A80E30">
              <w:t>day</w:t>
            </w:r>
          </w:p>
        </w:tc>
        <w:tc>
          <w:tcPr>
            <w:tcW w:w="198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0929F322" w14:textId="77777777" w:rsidR="00A80E30" w:rsidRPr="006F20FB" w:rsidRDefault="001755FE" w:rsidP="006D0289">
            <w:pPr>
              <w:pStyle w:val="Semibold"/>
            </w:pPr>
            <w:sdt>
              <w:sdtPr>
                <w:rPr>
                  <w:b/>
                  <w:bCs/>
                  <w:color w:val="23305D"/>
                </w:rPr>
                <w:id w:val="-1636936937"/>
                <w14:checkbox>
                  <w14:checked w14:val="0"/>
                  <w14:checkedState w14:val="2612" w14:font="MS Gothic"/>
                  <w14:uncheckedState w14:val="2610" w14:font="MS Gothic"/>
                </w14:checkbox>
              </w:sdtPr>
              <w:sdtEndPr/>
              <w:sdtContent>
                <w:r w:rsidR="00A80E30" w:rsidRPr="006F20FB">
                  <w:rPr>
                    <w:rFonts w:ascii="MS Gothic" w:eastAsia="MS Gothic" w:hAnsi="MS Gothic"/>
                    <w:b/>
                    <w:bCs/>
                    <w:color w:val="23305D"/>
                  </w:rPr>
                  <w:t>☐</w:t>
                </w:r>
              </w:sdtContent>
            </w:sdt>
            <w:r w:rsidR="00A80E30" w:rsidRPr="006F20FB">
              <w:t xml:space="preserve"> Tue</w:t>
            </w:r>
            <w:r w:rsidR="00A80E30">
              <w:t>sday</w:t>
            </w:r>
          </w:p>
        </w:tc>
        <w:tc>
          <w:tcPr>
            <w:tcW w:w="198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29612796" w14:textId="77777777" w:rsidR="00A80E30" w:rsidRPr="006F20FB" w:rsidRDefault="001755FE" w:rsidP="006D0289">
            <w:pPr>
              <w:pStyle w:val="Semibold"/>
            </w:pPr>
            <w:sdt>
              <w:sdtPr>
                <w:rPr>
                  <w:b/>
                  <w:bCs/>
                  <w:color w:val="23305D"/>
                </w:rPr>
                <w:id w:val="10580810"/>
                <w14:checkbox>
                  <w14:checked w14:val="0"/>
                  <w14:checkedState w14:val="2612" w14:font="MS Gothic"/>
                  <w14:uncheckedState w14:val="2610" w14:font="MS Gothic"/>
                </w14:checkbox>
              </w:sdtPr>
              <w:sdtEndPr/>
              <w:sdtContent>
                <w:r w:rsidR="00A80E30" w:rsidRPr="006F20FB">
                  <w:rPr>
                    <w:rFonts w:ascii="MS Gothic" w:eastAsia="MS Gothic" w:hAnsi="MS Gothic"/>
                    <w:b/>
                    <w:bCs/>
                    <w:color w:val="23305D"/>
                  </w:rPr>
                  <w:t>☐</w:t>
                </w:r>
              </w:sdtContent>
            </w:sdt>
            <w:r w:rsidR="00A80E30" w:rsidRPr="006F20FB">
              <w:t xml:space="preserve"> Wed</w:t>
            </w:r>
            <w:r w:rsidR="00A80E30">
              <w:t>nesday</w:t>
            </w:r>
          </w:p>
        </w:tc>
        <w:tc>
          <w:tcPr>
            <w:tcW w:w="184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0F385CDE" w14:textId="77777777" w:rsidR="00A80E30" w:rsidRPr="006F20FB" w:rsidRDefault="001755FE" w:rsidP="006D0289">
            <w:pPr>
              <w:pStyle w:val="Semibold"/>
            </w:pPr>
            <w:sdt>
              <w:sdtPr>
                <w:rPr>
                  <w:b/>
                  <w:bCs/>
                  <w:color w:val="23305D"/>
                </w:rPr>
                <w:id w:val="724954719"/>
                <w14:checkbox>
                  <w14:checked w14:val="0"/>
                  <w14:checkedState w14:val="2612" w14:font="MS Gothic"/>
                  <w14:uncheckedState w14:val="2610" w14:font="MS Gothic"/>
                </w14:checkbox>
              </w:sdtPr>
              <w:sdtEndPr/>
              <w:sdtContent>
                <w:r w:rsidR="00A80E30" w:rsidRPr="006F20FB">
                  <w:rPr>
                    <w:rFonts w:ascii="MS Gothic" w:eastAsia="MS Gothic" w:hAnsi="MS Gothic"/>
                    <w:b/>
                    <w:bCs/>
                    <w:color w:val="23305D"/>
                  </w:rPr>
                  <w:t>☐</w:t>
                </w:r>
              </w:sdtContent>
            </w:sdt>
            <w:r w:rsidR="00A80E30" w:rsidRPr="006F20FB">
              <w:t xml:space="preserve"> Thu</w:t>
            </w:r>
            <w:r w:rsidR="00A80E30">
              <w:t>rsday</w:t>
            </w:r>
          </w:p>
        </w:tc>
        <w:tc>
          <w:tcPr>
            <w:tcW w:w="170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004F6D0B" w14:textId="77777777" w:rsidR="00A80E30" w:rsidRPr="006F20FB" w:rsidRDefault="001755FE" w:rsidP="006D0289">
            <w:pPr>
              <w:pStyle w:val="Semibold"/>
            </w:pPr>
            <w:sdt>
              <w:sdtPr>
                <w:rPr>
                  <w:b/>
                  <w:bCs/>
                  <w:color w:val="23305D"/>
                </w:rPr>
                <w:id w:val="570158827"/>
                <w14:checkbox>
                  <w14:checked w14:val="0"/>
                  <w14:checkedState w14:val="2612" w14:font="MS Gothic"/>
                  <w14:uncheckedState w14:val="2610" w14:font="MS Gothic"/>
                </w14:checkbox>
              </w:sdtPr>
              <w:sdtEndPr/>
              <w:sdtContent>
                <w:r w:rsidR="00A80E30" w:rsidRPr="006F20FB">
                  <w:rPr>
                    <w:rFonts w:ascii="MS Gothic" w:eastAsia="MS Gothic" w:hAnsi="MS Gothic"/>
                    <w:b/>
                    <w:bCs/>
                    <w:color w:val="23305D"/>
                  </w:rPr>
                  <w:t>☐</w:t>
                </w:r>
              </w:sdtContent>
            </w:sdt>
            <w:r w:rsidR="00A80E30" w:rsidRPr="006F20FB">
              <w:t xml:space="preserve"> Fri</w:t>
            </w:r>
            <w:r w:rsidR="00A80E30">
              <w:t>day</w:t>
            </w:r>
          </w:p>
        </w:tc>
      </w:tr>
      <w:tr w:rsidR="00A80E30" w:rsidRPr="006F20FB" w14:paraId="3D843386" w14:textId="77777777" w:rsidTr="00640F8D">
        <w:trPr>
          <w:trHeight w:val="454"/>
        </w:trPr>
        <w:tc>
          <w:tcPr>
            <w:tcW w:w="973"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47B102FD" w14:textId="77777777" w:rsidR="00A80E30" w:rsidRPr="006F20FB" w:rsidRDefault="00A80E30" w:rsidP="006D0289">
            <w:pPr>
              <w:pStyle w:val="Semiboldroman"/>
              <w:rPr>
                <w:rFonts w:ascii="Segoe UI Semibold" w:hAnsi="Segoe UI Semibold" w:cs="Segoe UI Semibold"/>
              </w:rPr>
            </w:pPr>
          </w:p>
        </w:tc>
        <w:tc>
          <w:tcPr>
            <w:tcW w:w="10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6CCC86BA" w14:textId="77777777" w:rsidR="00A80E30" w:rsidRPr="006F20FB" w:rsidRDefault="00A80E30" w:rsidP="006D0289">
            <w:pPr>
              <w:pStyle w:val="Semiboldroman"/>
              <w:ind w:left="57"/>
            </w:pPr>
          </w:p>
        </w:tc>
        <w:tc>
          <w:tcPr>
            <w:tcW w:w="99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7D597DE2" w14:textId="77777777" w:rsidR="00A80E30" w:rsidRPr="006F20FB" w:rsidRDefault="00A80E30" w:rsidP="006D0289">
            <w:pPr>
              <w:pStyle w:val="Semiboldroman"/>
              <w:ind w:left="57"/>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6D3F5217" w14:textId="77777777" w:rsidR="00A80E30" w:rsidRPr="006F20FB" w:rsidRDefault="00A80E30" w:rsidP="006D0289">
            <w:pPr>
              <w:pStyle w:val="Semiboldroman"/>
              <w:ind w:left="57"/>
            </w:pPr>
          </w:p>
        </w:tc>
        <w:tc>
          <w:tcPr>
            <w:tcW w:w="99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313D3A76" w14:textId="77777777" w:rsidR="00A80E30" w:rsidRPr="006F20FB" w:rsidRDefault="00A80E30" w:rsidP="006D0289">
            <w:pPr>
              <w:pStyle w:val="Semiboldroman"/>
              <w:ind w:left="57"/>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14F88F52" w14:textId="77777777" w:rsidR="00A80E30" w:rsidRPr="006F20FB" w:rsidRDefault="00A80E30" w:rsidP="006D0289">
            <w:pPr>
              <w:pStyle w:val="Semiboldroman"/>
              <w:ind w:left="57"/>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1E9EF716" w14:textId="77777777" w:rsidR="00A80E30" w:rsidRPr="006F20FB" w:rsidRDefault="00A80E30" w:rsidP="006D0289">
            <w:pPr>
              <w:pStyle w:val="Semiboldroman"/>
              <w:ind w:left="57"/>
            </w:pPr>
          </w:p>
        </w:tc>
        <w:tc>
          <w:tcPr>
            <w:tcW w:w="85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5379C69B" w14:textId="77777777" w:rsidR="00A80E30" w:rsidRPr="006F20FB" w:rsidRDefault="00A80E30" w:rsidP="006D0289">
            <w:pPr>
              <w:pStyle w:val="Semiboldroman"/>
              <w:ind w:left="57"/>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01C50A52" w14:textId="77777777" w:rsidR="00A80E30" w:rsidRPr="006F20FB" w:rsidRDefault="00A80E30" w:rsidP="006D0289">
            <w:pPr>
              <w:pStyle w:val="Semiboldroman"/>
              <w:ind w:left="57"/>
            </w:pPr>
          </w:p>
        </w:tc>
        <w:tc>
          <w:tcPr>
            <w:tcW w:w="8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7F298F60" w14:textId="77777777" w:rsidR="00A80E30" w:rsidRPr="006F20FB" w:rsidRDefault="00A80E30" w:rsidP="006D0289">
            <w:pPr>
              <w:pStyle w:val="Semiboldroman"/>
              <w:ind w:left="57"/>
            </w:pPr>
          </w:p>
        </w:tc>
        <w:tc>
          <w:tcPr>
            <w:tcW w:w="85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786E60CB" w14:textId="77777777" w:rsidR="00A80E30" w:rsidRPr="006F20FB" w:rsidRDefault="00A80E30" w:rsidP="006D0289">
            <w:pPr>
              <w:pStyle w:val="Semiboldroman"/>
              <w:ind w:left="57"/>
            </w:pPr>
          </w:p>
        </w:tc>
      </w:tr>
      <w:tr w:rsidR="00A80E30" w:rsidRPr="006F20FB" w14:paraId="63E69BD7" w14:textId="77777777" w:rsidTr="00640F8D">
        <w:trPr>
          <w:trHeight w:val="454"/>
        </w:trPr>
        <w:tc>
          <w:tcPr>
            <w:tcW w:w="973"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13B96530" w14:textId="77777777" w:rsidR="00A80E30" w:rsidRPr="006F20FB" w:rsidRDefault="00A80E30" w:rsidP="006D0289">
            <w:pPr>
              <w:pStyle w:val="Semiboldroman"/>
              <w:rPr>
                <w:rFonts w:ascii="Segoe UI Semibold" w:hAnsi="Segoe UI Semibold" w:cs="Segoe UI Semibold"/>
              </w:rPr>
            </w:pPr>
          </w:p>
        </w:tc>
        <w:tc>
          <w:tcPr>
            <w:tcW w:w="10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4A6B9D2E" w14:textId="77777777" w:rsidR="00A80E30" w:rsidRPr="006F20FB" w:rsidRDefault="00A80E30" w:rsidP="006D0289">
            <w:pPr>
              <w:pStyle w:val="Semiboldroman"/>
            </w:pPr>
            <w:r w:rsidRPr="006F20FB">
              <w:t>AM</w:t>
            </w:r>
          </w:p>
        </w:tc>
        <w:tc>
          <w:tcPr>
            <w:tcW w:w="99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1D79D723" w14:textId="77777777" w:rsidR="00A80E30" w:rsidRPr="006F20FB" w:rsidRDefault="00A80E30" w:rsidP="006D0289">
            <w:pPr>
              <w:pStyle w:val="Semiboldroman"/>
            </w:pPr>
            <w:r w:rsidRPr="006F20FB">
              <w:t>PM</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663F22FE" w14:textId="77777777" w:rsidR="00A80E30" w:rsidRPr="006F20FB" w:rsidRDefault="00A80E30" w:rsidP="006D0289">
            <w:pPr>
              <w:pStyle w:val="Semiboldroman"/>
            </w:pPr>
            <w:r w:rsidRPr="006F20FB">
              <w:t>AM</w:t>
            </w:r>
          </w:p>
        </w:tc>
        <w:tc>
          <w:tcPr>
            <w:tcW w:w="99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1F2E5CD7" w14:textId="77777777" w:rsidR="00A80E30" w:rsidRPr="006F20FB" w:rsidRDefault="00A80E30" w:rsidP="006D0289">
            <w:pPr>
              <w:pStyle w:val="Semiboldroman"/>
            </w:pPr>
            <w:r w:rsidRPr="006F20FB">
              <w:t>PM</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50AC7387" w14:textId="77777777" w:rsidR="00A80E30" w:rsidRPr="006F20FB" w:rsidRDefault="00A80E30" w:rsidP="006D0289">
            <w:pPr>
              <w:pStyle w:val="Semiboldroman"/>
            </w:pPr>
            <w:r w:rsidRPr="006F20FB">
              <w:t>AM</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02D8F091" w14:textId="77777777" w:rsidR="00A80E30" w:rsidRPr="006F20FB" w:rsidRDefault="00A80E30" w:rsidP="006D0289">
            <w:pPr>
              <w:pStyle w:val="Semiboldroman"/>
            </w:pPr>
            <w:r w:rsidRPr="006F20FB">
              <w:t>PM</w:t>
            </w:r>
          </w:p>
        </w:tc>
        <w:tc>
          <w:tcPr>
            <w:tcW w:w="85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57919B14" w14:textId="77777777" w:rsidR="00A80E30" w:rsidRPr="006F20FB" w:rsidRDefault="00A80E30" w:rsidP="006D0289">
            <w:pPr>
              <w:pStyle w:val="Semiboldroman"/>
            </w:pPr>
            <w:r w:rsidRPr="006F20FB">
              <w:t>AM</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07F73526" w14:textId="77777777" w:rsidR="00A80E30" w:rsidRPr="006F20FB" w:rsidRDefault="00A80E30" w:rsidP="006D0289">
            <w:pPr>
              <w:pStyle w:val="Semiboldroman"/>
            </w:pPr>
            <w:r w:rsidRPr="006F20FB">
              <w:t>PM</w:t>
            </w:r>
          </w:p>
        </w:tc>
        <w:tc>
          <w:tcPr>
            <w:tcW w:w="8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31BEA5FB" w14:textId="77777777" w:rsidR="00A80E30" w:rsidRPr="006F20FB" w:rsidRDefault="00A80E30" w:rsidP="006D0289">
            <w:pPr>
              <w:pStyle w:val="Semiboldroman"/>
            </w:pPr>
            <w:r w:rsidRPr="006F20FB">
              <w:t>AM</w:t>
            </w:r>
          </w:p>
        </w:tc>
        <w:tc>
          <w:tcPr>
            <w:tcW w:w="85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79F26A58" w14:textId="77777777" w:rsidR="00A80E30" w:rsidRPr="006F20FB" w:rsidRDefault="00A80E30" w:rsidP="006D0289">
            <w:pPr>
              <w:pStyle w:val="Semiboldroman"/>
            </w:pPr>
            <w:r w:rsidRPr="006F20FB">
              <w:t>PM</w:t>
            </w:r>
          </w:p>
        </w:tc>
      </w:tr>
      <w:tr w:rsidR="00A80E30" w:rsidRPr="006F20FB" w14:paraId="069623EE" w14:textId="77777777" w:rsidTr="00640F8D">
        <w:trPr>
          <w:trHeight w:val="1010"/>
        </w:trPr>
        <w:tc>
          <w:tcPr>
            <w:tcW w:w="97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20F57A46" w14:textId="77777777" w:rsidR="00A80E30" w:rsidRPr="006F20FB" w:rsidRDefault="00A80E30" w:rsidP="006D0289">
            <w:pPr>
              <w:pStyle w:val="Semiboldroman"/>
              <w:rPr>
                <w:rFonts w:ascii="Segoe UI Semibold" w:hAnsi="Segoe UI Semibold" w:cs="Segoe UI Semibold"/>
              </w:rPr>
            </w:pPr>
            <w:r w:rsidRPr="006F20FB">
              <w:rPr>
                <w:rFonts w:ascii="Segoe UI Semibold" w:hAnsi="Segoe UI Semibold" w:cs="Segoe UI Semibold"/>
              </w:rPr>
              <w:t>Delivery Notes</w:t>
            </w:r>
          </w:p>
        </w:tc>
        <w:sdt>
          <w:sdtPr>
            <w:id w:val="1825394680"/>
            <w:placeholder>
              <w:docPart w:val="3EAC3C4506704EC2A59578AAF61F2551"/>
            </w:placeholder>
          </w:sdtPr>
          <w:sdtEndPr/>
          <w:sdtContent>
            <w:tc>
              <w:tcPr>
                <w:tcW w:w="9517"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046089E1" w14:textId="77777777" w:rsidR="00A80E30" w:rsidRPr="006F20FB" w:rsidRDefault="00A80E30" w:rsidP="006D0289">
                <w:pPr>
                  <w:pStyle w:val="Semiboldroman"/>
                </w:pPr>
                <w:r w:rsidRPr="006F20FB">
                  <w:rPr>
                    <w:rFonts w:eastAsiaTheme="minorEastAsia"/>
                  </w:rPr>
                  <w:t>Please add any comments which may assist the delivery driver in successfully</w:t>
                </w:r>
              </w:p>
            </w:tc>
          </w:sdtContent>
        </w:sdt>
      </w:tr>
      <w:tr w:rsidR="00A80E30" w:rsidRPr="006F20FB" w14:paraId="0138C36D" w14:textId="77777777" w:rsidTr="00EF00D8">
        <w:trPr>
          <w:trHeight w:val="50"/>
        </w:trPr>
        <w:tc>
          <w:tcPr>
            <w:tcW w:w="973" w:type="dxa"/>
            <w:gridSpan w:val="2"/>
            <w:tcBorders>
              <w:top w:val="single" w:sz="4" w:space="0" w:color="595959" w:themeColor="text1" w:themeTint="A6"/>
              <w:left w:val="nil"/>
              <w:bottom w:val="nil"/>
              <w:right w:val="nil"/>
            </w:tcBorders>
            <w:shd w:val="clear" w:color="auto" w:fill="auto"/>
            <w:vAlign w:val="center"/>
          </w:tcPr>
          <w:p w14:paraId="48ED14DD" w14:textId="77777777" w:rsidR="00A80E30" w:rsidRPr="006F20FB" w:rsidRDefault="00A80E30" w:rsidP="006D0289">
            <w:pPr>
              <w:pStyle w:val="Semiboldroman"/>
            </w:pPr>
          </w:p>
        </w:tc>
        <w:tc>
          <w:tcPr>
            <w:tcW w:w="9517" w:type="dxa"/>
            <w:gridSpan w:val="12"/>
            <w:tcBorders>
              <w:top w:val="single" w:sz="4" w:space="0" w:color="595959" w:themeColor="text1" w:themeTint="A6"/>
              <w:left w:val="nil"/>
              <w:bottom w:val="nil"/>
              <w:right w:val="nil"/>
            </w:tcBorders>
            <w:shd w:val="clear" w:color="auto" w:fill="auto"/>
            <w:vAlign w:val="bottom"/>
          </w:tcPr>
          <w:p w14:paraId="4A462CFD" w14:textId="585B4BF7" w:rsidR="00A80E30" w:rsidRPr="006F20FB" w:rsidRDefault="00A80E30" w:rsidP="006D0289">
            <w:pPr>
              <w:pStyle w:val="Semiboldroman"/>
              <w:jc w:val="right"/>
            </w:pPr>
            <w:r w:rsidRPr="006F20FB">
              <w:rPr>
                <w:sz w:val="14"/>
                <w:szCs w:val="14"/>
              </w:rPr>
              <w:t>Version 1.</w:t>
            </w:r>
            <w:r>
              <w:rPr>
                <w:sz w:val="14"/>
                <w:szCs w:val="14"/>
              </w:rPr>
              <w:t>7.</w:t>
            </w:r>
            <w:r w:rsidR="00D903C3">
              <w:rPr>
                <w:sz w:val="14"/>
                <w:szCs w:val="14"/>
              </w:rPr>
              <w:t>4</w:t>
            </w:r>
            <w:r w:rsidRPr="006F20FB">
              <w:rPr>
                <w:sz w:val="14"/>
                <w:szCs w:val="14"/>
              </w:rPr>
              <w:t xml:space="preserve"> | Page 2 of </w:t>
            </w:r>
            <w:r>
              <w:rPr>
                <w:sz w:val="14"/>
                <w:szCs w:val="14"/>
              </w:rPr>
              <w:t>4</w:t>
            </w:r>
          </w:p>
        </w:tc>
      </w:tr>
    </w:tbl>
    <w:p w14:paraId="488C0529" w14:textId="6EECC833" w:rsidR="00A46859" w:rsidRPr="006F20FB" w:rsidRDefault="00A46859" w:rsidP="000D63BF"/>
    <w:tbl>
      <w:tblPr>
        <w:tblW w:w="10490" w:type="dxa"/>
        <w:tblInd w:w="-113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20" w:firstRow="1" w:lastRow="0" w:firstColumn="0" w:lastColumn="0" w:noHBand="0" w:noVBand="1"/>
      </w:tblPr>
      <w:tblGrid>
        <w:gridCol w:w="425"/>
        <w:gridCol w:w="85"/>
        <w:gridCol w:w="1759"/>
        <w:gridCol w:w="425"/>
        <w:gridCol w:w="141"/>
        <w:gridCol w:w="1134"/>
        <w:gridCol w:w="689"/>
        <w:gridCol w:w="5832"/>
      </w:tblGrid>
      <w:tr w:rsidR="000D63BF" w:rsidRPr="006F20FB" w14:paraId="38E0AC68" w14:textId="77777777" w:rsidTr="00640F8D">
        <w:trPr>
          <w:trHeight w:val="174"/>
        </w:trPr>
        <w:tc>
          <w:tcPr>
            <w:tcW w:w="4658" w:type="dxa"/>
            <w:gridSpan w:val="7"/>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39D4CC8D" w14:textId="77777777" w:rsidR="000D63BF" w:rsidRPr="006F20FB" w:rsidRDefault="000D63BF" w:rsidP="00536B2D">
            <w:pPr>
              <w:pStyle w:val="Tablecopy9pt"/>
              <w:ind w:left="113"/>
              <w:rPr>
                <w:b/>
                <w:bCs/>
                <w:color w:val="FFFFFF" w:themeColor="background1"/>
              </w:rPr>
            </w:pPr>
            <w:r w:rsidRPr="006F20FB">
              <w:rPr>
                <w:b/>
                <w:bCs/>
                <w:color w:val="FFFFFF" w:themeColor="background1"/>
              </w:rPr>
              <w:t>Storage, capacity, and contact details</w:t>
            </w:r>
          </w:p>
        </w:tc>
        <w:tc>
          <w:tcPr>
            <w:tcW w:w="583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3305D"/>
            <w:tcMar>
              <w:top w:w="72" w:type="dxa"/>
              <w:left w:w="43" w:type="dxa"/>
              <w:bottom w:w="72" w:type="dxa"/>
              <w:right w:w="43" w:type="dxa"/>
            </w:tcMar>
            <w:hideMark/>
          </w:tcPr>
          <w:p w14:paraId="33B81A96" w14:textId="4E598804" w:rsidR="000D63BF" w:rsidRPr="006F20FB" w:rsidRDefault="000D63BF" w:rsidP="00536B2D">
            <w:pPr>
              <w:pStyle w:val="Tablecopy9pt"/>
              <w:ind w:left="113"/>
              <w:rPr>
                <w:b/>
                <w:bCs/>
                <w:color w:val="FFFFFF" w:themeColor="background1"/>
              </w:rPr>
            </w:pPr>
            <w:r w:rsidRPr="006F20FB">
              <w:rPr>
                <w:b/>
                <w:bCs/>
                <w:color w:val="FFFFFF" w:themeColor="background1"/>
              </w:rPr>
              <w:t xml:space="preserve">New site set up – part three of </w:t>
            </w:r>
            <w:r w:rsidR="008852C1">
              <w:rPr>
                <w:b/>
                <w:bCs/>
                <w:color w:val="FFFFFF" w:themeColor="background1"/>
              </w:rPr>
              <w:t>four</w:t>
            </w:r>
          </w:p>
        </w:tc>
      </w:tr>
      <w:tr w:rsidR="000D63BF" w:rsidRPr="006F20FB" w14:paraId="0C6E1D1B" w14:textId="77777777" w:rsidTr="00640F8D">
        <w:trPr>
          <w:cantSplit/>
          <w:trHeight w:val="195"/>
        </w:trPr>
        <w:tc>
          <w:tcPr>
            <w:tcW w:w="51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1E42E94D" w14:textId="77777777" w:rsidR="000D63BF" w:rsidRPr="006F20FB" w:rsidRDefault="000D63BF" w:rsidP="00536B2D">
            <w:pPr>
              <w:pStyle w:val="Semiboldroman"/>
              <w:spacing w:before="80" w:after="80"/>
              <w:rPr>
                <w:b/>
                <w:bCs/>
              </w:rPr>
            </w:pPr>
            <w:r w:rsidRPr="006F20FB">
              <w:rPr>
                <w:b/>
                <w:bCs/>
                <w:color w:val="FFFFFF" w:themeColor="background1"/>
                <w:sz w:val="20"/>
              </w:rPr>
              <w:t>C</w:t>
            </w:r>
          </w:p>
        </w:tc>
        <w:tc>
          <w:tcPr>
            <w:tcW w:w="9980"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9F3F6"/>
            <w:tcMar>
              <w:top w:w="72" w:type="dxa"/>
              <w:left w:w="43" w:type="dxa"/>
              <w:bottom w:w="72" w:type="dxa"/>
              <w:right w:w="43" w:type="dxa"/>
            </w:tcMar>
            <w:hideMark/>
          </w:tcPr>
          <w:p w14:paraId="07FCE872" w14:textId="77777777" w:rsidR="000D63BF" w:rsidRPr="006F20FB" w:rsidRDefault="000D63BF" w:rsidP="00BD3E91">
            <w:pPr>
              <w:pStyle w:val="Semiboldroman"/>
              <w:spacing w:before="0" w:after="0" w:line="240" w:lineRule="auto"/>
              <w:rPr>
                <w:b/>
                <w:bCs/>
              </w:rPr>
            </w:pPr>
            <w:r w:rsidRPr="006F20FB">
              <w:rPr>
                <w:b/>
                <w:bCs/>
              </w:rPr>
              <w:t>Which of the following storage accreditations does the facility provide?</w:t>
            </w:r>
          </w:p>
        </w:tc>
      </w:tr>
      <w:tr w:rsidR="000D63BF" w:rsidRPr="006F20FB" w14:paraId="68E2505A" w14:textId="77777777" w:rsidTr="00640F8D">
        <w:trPr>
          <w:cantSplit/>
          <w:trHeight w:val="283"/>
        </w:trPr>
        <w:tc>
          <w:tcPr>
            <w:tcW w:w="510"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24F647B1"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17290694" w14:textId="77777777"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Ultra-cold (-70C)</w:t>
            </w: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1BEE14DD" w14:textId="77777777" w:rsidR="000D63BF" w:rsidRPr="006F20FB" w:rsidRDefault="000D63BF" w:rsidP="00536B2D">
            <w:pPr>
              <w:pStyle w:val="Tablecopy9pt"/>
              <w:spacing w:before="40" w:after="40" w:line="200" w:lineRule="exact"/>
              <w:ind w:left="113"/>
              <w:rPr>
                <w:color w:val="000000" w:themeColor="text1"/>
                <w:szCs w:val="18"/>
              </w:rPr>
            </w:pPr>
            <w:r w:rsidRPr="006F20FB">
              <w:rPr>
                <w:color w:val="000000" w:themeColor="text1"/>
                <w:szCs w:val="18"/>
              </w:rPr>
              <w:t xml:space="preserve">Y </w:t>
            </w:r>
            <w:sdt>
              <w:sdtPr>
                <w:rPr>
                  <w:b/>
                  <w:bCs/>
                  <w:color w:val="000000" w:themeColor="text1"/>
                  <w:szCs w:val="18"/>
                </w:rPr>
                <w:id w:val="542101650"/>
                <w14:checkbox>
                  <w14:checked w14:val="0"/>
                  <w14:checkedState w14:val="2612" w14:font="MS Gothic"/>
                  <w14:uncheckedState w14:val="2610" w14:font="MS Gothic"/>
                </w14:checkbox>
              </w:sdtPr>
              <w:sdtEndPr/>
              <w:sdtContent>
                <w:r w:rsidRPr="006F20FB">
                  <w:rPr>
                    <w:rFonts w:ascii="MS Gothic" w:eastAsia="MS Gothic" w:hAnsi="MS Gothic"/>
                    <w:b/>
                    <w:bCs/>
                    <w:color w:val="000000" w:themeColor="text1"/>
                    <w:szCs w:val="18"/>
                  </w:rPr>
                  <w:t>☐</w:t>
                </w:r>
              </w:sdtContent>
            </w:sdt>
            <w:r w:rsidRPr="006F20FB">
              <w:rPr>
                <w:bCs/>
                <w:color w:val="000000" w:themeColor="text1"/>
                <w:szCs w:val="18"/>
              </w:rPr>
              <w:t xml:space="preserve">  </w:t>
            </w:r>
            <w:r w:rsidRPr="006F20FB">
              <w:rPr>
                <w:color w:val="000000" w:themeColor="text1"/>
                <w:szCs w:val="18"/>
              </w:rPr>
              <w:t xml:space="preserve">N </w:t>
            </w:r>
            <w:sdt>
              <w:sdtPr>
                <w:rPr>
                  <w:b/>
                  <w:bCs/>
                  <w:color w:val="000000" w:themeColor="text1"/>
                  <w:szCs w:val="18"/>
                </w:rPr>
                <w:id w:val="-879395119"/>
                <w14:checkbox>
                  <w14:checked w14:val="0"/>
                  <w14:checkedState w14:val="2612" w14:font="MS Gothic"/>
                  <w14:uncheckedState w14:val="2610" w14:font="MS Gothic"/>
                </w14:checkbox>
              </w:sdtPr>
              <w:sdtEndPr/>
              <w:sdtContent>
                <w:r w:rsidRPr="006F20FB">
                  <w:rPr>
                    <w:rFonts w:ascii="MS Gothic" w:eastAsia="MS Gothic" w:hAnsi="MS Gothic"/>
                    <w:b/>
                    <w:bCs/>
                    <w:color w:val="000000" w:themeColor="text1"/>
                    <w:szCs w:val="18"/>
                  </w:rPr>
                  <w:t>☐</w:t>
                </w:r>
              </w:sdtContent>
            </w:sdt>
          </w:p>
        </w:tc>
        <w:sdt>
          <w:sdtPr>
            <w:rPr>
              <w:szCs w:val="18"/>
            </w:rPr>
            <w:id w:val="1955585203"/>
            <w:placeholder>
              <w:docPart w:val="8EF65DF43CE74908AAF1E9F40733D32E"/>
            </w:placeholder>
          </w:sdtPr>
          <w:sdtEndPr/>
          <w:sdtContent>
            <w:tc>
              <w:tcPr>
                <w:tcW w:w="652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Pr>
              <w:p w14:paraId="17A32580" w14:textId="77777777" w:rsidR="000D63BF" w:rsidRPr="006F20FB" w:rsidRDefault="000D63BF" w:rsidP="00536B2D">
                <w:pPr>
                  <w:pStyle w:val="Tablecopy9pt"/>
                  <w:spacing w:before="40" w:after="40" w:line="200" w:lineRule="exact"/>
                  <w:ind w:left="113"/>
                  <w:rPr>
                    <w:szCs w:val="18"/>
                  </w:rPr>
                </w:pPr>
                <w:r w:rsidRPr="006F20FB">
                  <w:rPr>
                    <w:szCs w:val="18"/>
                  </w:rPr>
                  <w:t>If yes, please provide details of how many vials can be stored</w:t>
                </w:r>
              </w:p>
            </w:tc>
          </w:sdtContent>
        </w:sdt>
      </w:tr>
      <w:tr w:rsidR="000D63BF" w:rsidRPr="006F20FB" w14:paraId="25C61899" w14:textId="77777777" w:rsidTr="00640F8D">
        <w:trPr>
          <w:cantSplit/>
          <w:trHeight w:val="283"/>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4D317705"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7DAFCAFC" w14:textId="77777777"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Frozen (-20C)</w:t>
            </w: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5C0B3362" w14:textId="77777777" w:rsidR="000D63BF" w:rsidRPr="006F20FB" w:rsidRDefault="000D63BF" w:rsidP="00536B2D">
            <w:pPr>
              <w:pStyle w:val="Tablecopy9pt"/>
              <w:spacing w:before="40" w:after="40" w:line="200" w:lineRule="exact"/>
              <w:ind w:left="113"/>
              <w:rPr>
                <w:color w:val="000000" w:themeColor="text1"/>
                <w:szCs w:val="18"/>
              </w:rPr>
            </w:pPr>
            <w:r w:rsidRPr="006F20FB">
              <w:rPr>
                <w:color w:val="000000" w:themeColor="text1"/>
                <w:szCs w:val="18"/>
              </w:rPr>
              <w:t xml:space="preserve">Y </w:t>
            </w:r>
            <w:sdt>
              <w:sdtPr>
                <w:rPr>
                  <w:b/>
                  <w:bCs/>
                  <w:color w:val="000000" w:themeColor="text1"/>
                  <w:szCs w:val="18"/>
                </w:rPr>
                <w:id w:val="833724912"/>
                <w14:checkbox>
                  <w14:checked w14:val="0"/>
                  <w14:checkedState w14:val="2612" w14:font="MS Gothic"/>
                  <w14:uncheckedState w14:val="2610" w14:font="MS Gothic"/>
                </w14:checkbox>
              </w:sdtPr>
              <w:sdtEndPr/>
              <w:sdtContent>
                <w:r w:rsidRPr="006F20FB">
                  <w:rPr>
                    <w:rFonts w:ascii="MS Gothic" w:eastAsia="MS Gothic" w:hAnsi="MS Gothic"/>
                    <w:b/>
                    <w:bCs/>
                    <w:color w:val="000000" w:themeColor="text1"/>
                    <w:szCs w:val="18"/>
                  </w:rPr>
                  <w:t>☐</w:t>
                </w:r>
              </w:sdtContent>
            </w:sdt>
            <w:r w:rsidRPr="006F20FB">
              <w:rPr>
                <w:bCs/>
                <w:color w:val="000000" w:themeColor="text1"/>
                <w:szCs w:val="18"/>
              </w:rPr>
              <w:t xml:space="preserve">  </w:t>
            </w:r>
            <w:r w:rsidRPr="006F20FB">
              <w:rPr>
                <w:color w:val="000000" w:themeColor="text1"/>
                <w:szCs w:val="18"/>
              </w:rPr>
              <w:t xml:space="preserve">N </w:t>
            </w:r>
            <w:sdt>
              <w:sdtPr>
                <w:rPr>
                  <w:b/>
                  <w:bCs/>
                  <w:color w:val="000000" w:themeColor="text1"/>
                  <w:szCs w:val="18"/>
                </w:rPr>
                <w:id w:val="-607129224"/>
                <w14:checkbox>
                  <w14:checked w14:val="0"/>
                  <w14:checkedState w14:val="2612" w14:font="MS Gothic"/>
                  <w14:uncheckedState w14:val="2610" w14:font="MS Gothic"/>
                </w14:checkbox>
              </w:sdtPr>
              <w:sdtEndPr/>
              <w:sdtContent>
                <w:r w:rsidRPr="006F20FB">
                  <w:rPr>
                    <w:rFonts w:ascii="MS Gothic" w:eastAsia="MS Gothic" w:hAnsi="MS Gothic"/>
                    <w:b/>
                    <w:bCs/>
                    <w:color w:val="000000" w:themeColor="text1"/>
                    <w:szCs w:val="18"/>
                  </w:rPr>
                  <w:t>☐</w:t>
                </w:r>
              </w:sdtContent>
            </w:sdt>
          </w:p>
        </w:tc>
        <w:sdt>
          <w:sdtPr>
            <w:rPr>
              <w:szCs w:val="18"/>
            </w:rPr>
            <w:id w:val="-277799508"/>
            <w:placeholder>
              <w:docPart w:val="F62C4A629CF5413283F5F22A4FF60798"/>
            </w:placeholder>
          </w:sdtPr>
          <w:sdtEndPr/>
          <w:sdtContent>
            <w:tc>
              <w:tcPr>
                <w:tcW w:w="652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Pr>
              <w:p w14:paraId="34BF30F6" w14:textId="77777777" w:rsidR="000D63BF" w:rsidRPr="006F20FB" w:rsidRDefault="000D63BF" w:rsidP="00536B2D">
                <w:pPr>
                  <w:pStyle w:val="Tablecopy9pt"/>
                  <w:spacing w:before="40" w:after="40" w:line="200" w:lineRule="exact"/>
                  <w:ind w:left="113"/>
                  <w:rPr>
                    <w:szCs w:val="18"/>
                  </w:rPr>
                </w:pPr>
                <w:r w:rsidRPr="006F20FB">
                  <w:rPr>
                    <w:szCs w:val="18"/>
                  </w:rPr>
                  <w:t>If yes, please provide details of how many vials can be stored</w:t>
                </w:r>
              </w:p>
            </w:tc>
          </w:sdtContent>
        </w:sdt>
      </w:tr>
      <w:tr w:rsidR="000D63BF" w:rsidRPr="006F20FB" w14:paraId="4FBA3651" w14:textId="77777777" w:rsidTr="00640F8D">
        <w:trPr>
          <w:cantSplit/>
          <w:trHeight w:val="283"/>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3BAA6725"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1343CDD0" w14:textId="77777777"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Cold chain (2-8C)</w:t>
            </w: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2B3B5019" w14:textId="77777777" w:rsidR="000D63BF" w:rsidRPr="006F20FB" w:rsidRDefault="000D63BF" w:rsidP="00536B2D">
            <w:pPr>
              <w:pStyle w:val="Tablecopy9pt"/>
              <w:spacing w:before="40" w:after="40" w:line="200" w:lineRule="exact"/>
              <w:ind w:left="113"/>
              <w:rPr>
                <w:color w:val="000000" w:themeColor="text1"/>
                <w:szCs w:val="18"/>
              </w:rPr>
            </w:pPr>
            <w:r w:rsidRPr="006F20FB">
              <w:rPr>
                <w:color w:val="000000" w:themeColor="text1"/>
                <w:szCs w:val="18"/>
              </w:rPr>
              <w:t xml:space="preserve">Y </w:t>
            </w:r>
            <w:sdt>
              <w:sdtPr>
                <w:rPr>
                  <w:b/>
                  <w:bCs/>
                  <w:color w:val="000000" w:themeColor="text1"/>
                  <w:szCs w:val="18"/>
                </w:rPr>
                <w:id w:val="-1833211272"/>
                <w14:checkbox>
                  <w14:checked w14:val="0"/>
                  <w14:checkedState w14:val="2612" w14:font="MS Gothic"/>
                  <w14:uncheckedState w14:val="2610" w14:font="MS Gothic"/>
                </w14:checkbox>
              </w:sdtPr>
              <w:sdtEndPr/>
              <w:sdtContent>
                <w:r w:rsidRPr="006F20FB">
                  <w:rPr>
                    <w:rFonts w:ascii="MS Gothic" w:eastAsia="MS Gothic" w:hAnsi="MS Gothic"/>
                    <w:b/>
                    <w:bCs/>
                    <w:color w:val="000000" w:themeColor="text1"/>
                    <w:szCs w:val="18"/>
                  </w:rPr>
                  <w:t>☐</w:t>
                </w:r>
              </w:sdtContent>
            </w:sdt>
            <w:r w:rsidRPr="006F20FB">
              <w:rPr>
                <w:bCs/>
                <w:color w:val="000000" w:themeColor="text1"/>
                <w:szCs w:val="18"/>
              </w:rPr>
              <w:t xml:space="preserve">  </w:t>
            </w:r>
            <w:r w:rsidRPr="006F20FB">
              <w:rPr>
                <w:color w:val="000000" w:themeColor="text1"/>
                <w:szCs w:val="18"/>
              </w:rPr>
              <w:t xml:space="preserve">N </w:t>
            </w:r>
            <w:sdt>
              <w:sdtPr>
                <w:rPr>
                  <w:b/>
                  <w:bCs/>
                  <w:color w:val="000000" w:themeColor="text1"/>
                  <w:szCs w:val="18"/>
                </w:rPr>
                <w:id w:val="-564412342"/>
                <w14:checkbox>
                  <w14:checked w14:val="0"/>
                  <w14:checkedState w14:val="2612" w14:font="MS Gothic"/>
                  <w14:uncheckedState w14:val="2610" w14:font="MS Gothic"/>
                </w14:checkbox>
              </w:sdtPr>
              <w:sdtEndPr/>
              <w:sdtContent>
                <w:r w:rsidRPr="006F20FB">
                  <w:rPr>
                    <w:rFonts w:ascii="MS Gothic" w:eastAsia="MS Gothic" w:hAnsi="MS Gothic"/>
                    <w:b/>
                    <w:bCs/>
                    <w:color w:val="000000" w:themeColor="text1"/>
                    <w:szCs w:val="18"/>
                  </w:rPr>
                  <w:t>☐</w:t>
                </w:r>
              </w:sdtContent>
            </w:sdt>
          </w:p>
        </w:tc>
        <w:sdt>
          <w:sdtPr>
            <w:rPr>
              <w:szCs w:val="18"/>
            </w:rPr>
            <w:id w:val="1312289098"/>
            <w:placeholder>
              <w:docPart w:val="E3B42C4C7138400A9A15F3B879CEC9BB"/>
            </w:placeholder>
          </w:sdtPr>
          <w:sdtEndPr/>
          <w:sdtContent>
            <w:tc>
              <w:tcPr>
                <w:tcW w:w="652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Pr>
              <w:p w14:paraId="1D7C9704" w14:textId="77777777" w:rsidR="000D63BF" w:rsidRPr="006F20FB" w:rsidRDefault="000D63BF" w:rsidP="00536B2D">
                <w:pPr>
                  <w:pStyle w:val="Tablecopy9pt"/>
                  <w:spacing w:before="40" w:after="40" w:line="200" w:lineRule="exact"/>
                  <w:ind w:left="113"/>
                  <w:rPr>
                    <w:szCs w:val="18"/>
                  </w:rPr>
                </w:pPr>
                <w:r w:rsidRPr="006F20FB">
                  <w:rPr>
                    <w:szCs w:val="18"/>
                  </w:rPr>
                  <w:t>If yes, please provide details of how many vials can be stored</w:t>
                </w:r>
              </w:p>
            </w:tc>
          </w:sdtContent>
        </w:sdt>
      </w:tr>
      <w:tr w:rsidR="000D63BF" w:rsidRPr="006F20FB" w14:paraId="5AC130D9" w14:textId="77777777" w:rsidTr="00640F8D">
        <w:trPr>
          <w:cantSplit/>
          <w:trHeight w:val="283"/>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35C28E4E"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03DA07C1" w14:textId="4863873E"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 xml:space="preserve">Cold chain (2-8C) accreditation </w:t>
            </w:r>
            <w:r w:rsidR="00592E7E">
              <w:rPr>
                <w:rFonts w:ascii="Segoe UI Semibold" w:hAnsi="Segoe UI Semibold" w:cs="Segoe UI Semibold"/>
              </w:rPr>
              <w:t xml:space="preserve">or Pharmacy License </w:t>
            </w:r>
            <w:r w:rsidRPr="006F20FB">
              <w:rPr>
                <w:rFonts w:ascii="Segoe UI Semibold" w:hAnsi="Segoe UI Semibold" w:cs="Segoe UI Semibold"/>
              </w:rPr>
              <w:t>expiry date</w:t>
            </w:r>
          </w:p>
        </w:tc>
        <w:tc>
          <w:tcPr>
            <w:tcW w:w="765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5E681A2E" w14:textId="77777777" w:rsidR="000D63BF" w:rsidRPr="006F20FB" w:rsidRDefault="000D63BF" w:rsidP="00536B2D">
            <w:pPr>
              <w:pStyle w:val="Tablecopy9pt"/>
              <w:spacing w:before="40" w:after="40" w:line="200" w:lineRule="exact"/>
              <w:ind w:left="113"/>
              <w:rPr>
                <w:szCs w:val="18"/>
              </w:rPr>
            </w:pPr>
            <w:r w:rsidRPr="006F20FB">
              <w:rPr>
                <w:szCs w:val="18"/>
              </w:rPr>
              <w:t>Expiry Date: [DD/MM/YYYY]</w:t>
            </w:r>
          </w:p>
        </w:tc>
      </w:tr>
      <w:tr w:rsidR="000D63BF" w:rsidRPr="006F20FB" w14:paraId="1D390A4A" w14:textId="77777777" w:rsidTr="00640F8D">
        <w:trPr>
          <w:cantSplit/>
          <w:trHeight w:val="283"/>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407BE261"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6BA86C24" w14:textId="77777777"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Back-up fridge location</w:t>
            </w:r>
          </w:p>
        </w:tc>
        <w:tc>
          <w:tcPr>
            <w:tcW w:w="765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3749972A" w14:textId="77777777" w:rsidR="000D63BF" w:rsidRPr="006F20FB" w:rsidRDefault="000D63BF" w:rsidP="00536B2D">
            <w:pPr>
              <w:pStyle w:val="Tablecopy9pt"/>
              <w:spacing w:before="40" w:after="40" w:line="200" w:lineRule="exact"/>
              <w:ind w:left="113"/>
              <w:rPr>
                <w:szCs w:val="18"/>
              </w:rPr>
            </w:pPr>
            <w:r w:rsidRPr="006F20FB">
              <w:rPr>
                <w:szCs w:val="18"/>
              </w:rPr>
              <w:t>[Please enter name and address of alternative location]</w:t>
            </w:r>
          </w:p>
        </w:tc>
      </w:tr>
      <w:tr w:rsidR="000D63BF" w:rsidRPr="006F20FB" w14:paraId="27850A6E" w14:textId="77777777" w:rsidTr="00640F8D">
        <w:trPr>
          <w:cantSplit/>
          <w:trHeight w:val="283"/>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304C7F2B"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01B756A3" w14:textId="77777777"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Ambient</w:t>
            </w: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71835FA9" w14:textId="77777777" w:rsidR="000D63BF" w:rsidRPr="006F20FB" w:rsidRDefault="000D63BF" w:rsidP="00536B2D">
            <w:pPr>
              <w:pStyle w:val="Tablecopy9pt"/>
              <w:spacing w:before="40" w:after="40" w:line="200" w:lineRule="exact"/>
              <w:ind w:left="113"/>
              <w:rPr>
                <w:color w:val="000000" w:themeColor="text1"/>
                <w:szCs w:val="18"/>
              </w:rPr>
            </w:pPr>
            <w:r w:rsidRPr="006F20FB">
              <w:rPr>
                <w:color w:val="000000" w:themeColor="text1"/>
                <w:szCs w:val="18"/>
              </w:rPr>
              <w:t xml:space="preserve">Y </w:t>
            </w:r>
            <w:sdt>
              <w:sdtPr>
                <w:rPr>
                  <w:b/>
                  <w:bCs/>
                  <w:color w:val="000000" w:themeColor="text1"/>
                  <w:szCs w:val="18"/>
                </w:rPr>
                <w:id w:val="48200348"/>
                <w14:checkbox>
                  <w14:checked w14:val="0"/>
                  <w14:checkedState w14:val="2612" w14:font="MS Gothic"/>
                  <w14:uncheckedState w14:val="2610" w14:font="MS Gothic"/>
                </w14:checkbox>
              </w:sdtPr>
              <w:sdtEndPr/>
              <w:sdtContent>
                <w:r w:rsidRPr="006F20FB">
                  <w:rPr>
                    <w:rFonts w:ascii="MS Gothic" w:eastAsia="MS Gothic" w:hAnsi="MS Gothic"/>
                    <w:b/>
                    <w:bCs/>
                    <w:color w:val="000000" w:themeColor="text1"/>
                    <w:szCs w:val="18"/>
                  </w:rPr>
                  <w:t>☐</w:t>
                </w:r>
              </w:sdtContent>
            </w:sdt>
            <w:r w:rsidRPr="006F20FB">
              <w:rPr>
                <w:bCs/>
                <w:color w:val="000000" w:themeColor="text1"/>
                <w:szCs w:val="18"/>
              </w:rPr>
              <w:t xml:space="preserve">  </w:t>
            </w:r>
            <w:r w:rsidRPr="006F20FB">
              <w:rPr>
                <w:color w:val="000000" w:themeColor="text1"/>
                <w:szCs w:val="18"/>
              </w:rPr>
              <w:t xml:space="preserve">N </w:t>
            </w:r>
            <w:sdt>
              <w:sdtPr>
                <w:rPr>
                  <w:b/>
                  <w:bCs/>
                  <w:color w:val="000000" w:themeColor="text1"/>
                  <w:szCs w:val="18"/>
                </w:rPr>
                <w:id w:val="457387101"/>
                <w14:checkbox>
                  <w14:checked w14:val="0"/>
                  <w14:checkedState w14:val="2612" w14:font="MS Gothic"/>
                  <w14:uncheckedState w14:val="2610" w14:font="MS Gothic"/>
                </w14:checkbox>
              </w:sdtPr>
              <w:sdtEndPr/>
              <w:sdtContent>
                <w:r w:rsidRPr="006F20FB">
                  <w:rPr>
                    <w:rFonts w:ascii="MS Gothic" w:eastAsia="MS Gothic" w:hAnsi="MS Gothic"/>
                    <w:b/>
                    <w:bCs/>
                    <w:color w:val="000000" w:themeColor="text1"/>
                    <w:szCs w:val="18"/>
                  </w:rPr>
                  <w:t>☐</w:t>
                </w:r>
              </w:sdtContent>
            </w:sdt>
          </w:p>
        </w:tc>
        <w:sdt>
          <w:sdtPr>
            <w:rPr>
              <w:szCs w:val="18"/>
            </w:rPr>
            <w:id w:val="745302592"/>
            <w:placeholder>
              <w:docPart w:val="DC75A0D2D250470E9EFAC1F2F16209C4"/>
            </w:placeholder>
          </w:sdtPr>
          <w:sdtEndPr/>
          <w:sdtContent>
            <w:tc>
              <w:tcPr>
                <w:tcW w:w="652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Pr>
              <w:p w14:paraId="57F9DC4B" w14:textId="77777777" w:rsidR="000D63BF" w:rsidRPr="006F20FB" w:rsidRDefault="000D63BF" w:rsidP="00536B2D">
                <w:pPr>
                  <w:pStyle w:val="Tablecopy9pt"/>
                  <w:spacing w:before="40" w:after="40" w:line="200" w:lineRule="exact"/>
                  <w:ind w:left="113"/>
                  <w:rPr>
                    <w:szCs w:val="18"/>
                  </w:rPr>
                </w:pPr>
                <w:r w:rsidRPr="006F20FB">
                  <w:rPr>
                    <w:szCs w:val="18"/>
                  </w:rPr>
                  <w:t>If yes, please provide details of how many vials can be stored</w:t>
                </w:r>
              </w:p>
            </w:tc>
          </w:sdtContent>
        </w:sdt>
      </w:tr>
      <w:tr w:rsidR="000D63BF" w:rsidRPr="006F20FB" w14:paraId="07DDAC36" w14:textId="77777777" w:rsidTr="00640F8D">
        <w:trPr>
          <w:cantSplit/>
          <w:trHeight w:val="283"/>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35EDE7FE"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02E9C070" w14:textId="77777777"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Consumables</w:t>
            </w: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5C882EE6" w14:textId="77777777" w:rsidR="000D63BF" w:rsidRPr="006F20FB" w:rsidRDefault="000D63BF" w:rsidP="00536B2D">
            <w:pPr>
              <w:pStyle w:val="Tablecopy9pt"/>
              <w:spacing w:before="40" w:after="40" w:line="200" w:lineRule="exact"/>
              <w:ind w:left="113"/>
              <w:rPr>
                <w:color w:val="000000" w:themeColor="text1"/>
                <w:szCs w:val="18"/>
              </w:rPr>
            </w:pPr>
            <w:r w:rsidRPr="006F20FB">
              <w:rPr>
                <w:color w:val="000000" w:themeColor="text1"/>
                <w:szCs w:val="18"/>
              </w:rPr>
              <w:t xml:space="preserve">Y </w:t>
            </w:r>
            <w:sdt>
              <w:sdtPr>
                <w:rPr>
                  <w:b/>
                  <w:bCs/>
                  <w:color w:val="000000" w:themeColor="text1"/>
                  <w:szCs w:val="18"/>
                </w:rPr>
                <w:id w:val="1855927181"/>
                <w14:checkbox>
                  <w14:checked w14:val="0"/>
                  <w14:checkedState w14:val="2612" w14:font="MS Gothic"/>
                  <w14:uncheckedState w14:val="2610" w14:font="MS Gothic"/>
                </w14:checkbox>
              </w:sdtPr>
              <w:sdtEndPr/>
              <w:sdtContent>
                <w:r w:rsidRPr="006F20FB">
                  <w:rPr>
                    <w:rFonts w:ascii="MS Gothic" w:eastAsia="MS Gothic" w:hAnsi="MS Gothic"/>
                    <w:b/>
                    <w:bCs/>
                    <w:color w:val="000000" w:themeColor="text1"/>
                    <w:szCs w:val="18"/>
                  </w:rPr>
                  <w:t>☐</w:t>
                </w:r>
              </w:sdtContent>
            </w:sdt>
            <w:r w:rsidRPr="006F20FB">
              <w:rPr>
                <w:bCs/>
                <w:color w:val="000000" w:themeColor="text1"/>
                <w:szCs w:val="18"/>
              </w:rPr>
              <w:t xml:space="preserve">  </w:t>
            </w:r>
            <w:r w:rsidRPr="006F20FB">
              <w:rPr>
                <w:color w:val="000000" w:themeColor="text1"/>
                <w:szCs w:val="18"/>
              </w:rPr>
              <w:t xml:space="preserve">N </w:t>
            </w:r>
            <w:sdt>
              <w:sdtPr>
                <w:rPr>
                  <w:b/>
                  <w:bCs/>
                  <w:color w:val="000000" w:themeColor="text1"/>
                  <w:szCs w:val="18"/>
                </w:rPr>
                <w:id w:val="-45154837"/>
                <w14:checkbox>
                  <w14:checked w14:val="0"/>
                  <w14:checkedState w14:val="2612" w14:font="MS Gothic"/>
                  <w14:uncheckedState w14:val="2610" w14:font="MS Gothic"/>
                </w14:checkbox>
              </w:sdtPr>
              <w:sdtEndPr/>
              <w:sdtContent>
                <w:r w:rsidRPr="006F20FB">
                  <w:rPr>
                    <w:rFonts w:ascii="MS Gothic" w:eastAsia="MS Gothic" w:hAnsi="MS Gothic"/>
                    <w:b/>
                    <w:bCs/>
                    <w:color w:val="000000" w:themeColor="text1"/>
                    <w:szCs w:val="18"/>
                  </w:rPr>
                  <w:t>☐</w:t>
                </w:r>
              </w:sdtContent>
            </w:sdt>
          </w:p>
        </w:tc>
        <w:sdt>
          <w:sdtPr>
            <w:rPr>
              <w:szCs w:val="18"/>
            </w:rPr>
            <w:id w:val="-2029708598"/>
            <w:placeholder>
              <w:docPart w:val="CA73EDD501B74915808014E6C1E2E2DC"/>
            </w:placeholder>
          </w:sdtPr>
          <w:sdtEndPr/>
          <w:sdtContent>
            <w:tc>
              <w:tcPr>
                <w:tcW w:w="652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Pr>
              <w:p w14:paraId="6F7C1FD2" w14:textId="77777777" w:rsidR="000D63BF" w:rsidRPr="006F20FB" w:rsidRDefault="000D63BF" w:rsidP="00536B2D">
                <w:pPr>
                  <w:pStyle w:val="Tablecopy9pt"/>
                  <w:spacing w:before="40" w:after="40" w:line="200" w:lineRule="exact"/>
                  <w:ind w:left="113"/>
                  <w:rPr>
                    <w:szCs w:val="18"/>
                  </w:rPr>
                </w:pPr>
                <w:r w:rsidRPr="006F20FB">
                  <w:rPr>
                    <w:szCs w:val="18"/>
                  </w:rPr>
                  <w:t>If yes, please provide storage details</w:t>
                </w:r>
              </w:p>
            </w:tc>
          </w:sdtContent>
        </w:sdt>
      </w:tr>
      <w:tr w:rsidR="000D63BF" w:rsidRPr="006F20FB" w14:paraId="3E1A971C" w14:textId="77777777" w:rsidTr="00640F8D">
        <w:trPr>
          <w:cantSplit/>
          <w:trHeight w:val="283"/>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5E243CE7"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2F4146FB" w14:textId="77777777"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Is there a data logger reader at location?</w:t>
            </w: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764CD596" w14:textId="77777777" w:rsidR="000D63BF" w:rsidRPr="006F20FB" w:rsidRDefault="000D63BF" w:rsidP="00536B2D">
            <w:pPr>
              <w:pStyle w:val="Tablecopy9pt"/>
              <w:spacing w:before="40" w:after="40" w:line="200" w:lineRule="exact"/>
              <w:ind w:left="113"/>
              <w:rPr>
                <w:color w:val="000000" w:themeColor="text1"/>
                <w:szCs w:val="18"/>
              </w:rPr>
            </w:pPr>
            <w:r w:rsidRPr="006F20FB">
              <w:rPr>
                <w:color w:val="000000" w:themeColor="text1"/>
                <w:szCs w:val="18"/>
              </w:rPr>
              <w:t xml:space="preserve">Y </w:t>
            </w:r>
            <w:sdt>
              <w:sdtPr>
                <w:rPr>
                  <w:b/>
                  <w:bCs/>
                  <w:color w:val="000000" w:themeColor="text1"/>
                  <w:szCs w:val="18"/>
                </w:rPr>
                <w:id w:val="-58023582"/>
                <w14:checkbox>
                  <w14:checked w14:val="0"/>
                  <w14:checkedState w14:val="2612" w14:font="MS Gothic"/>
                  <w14:uncheckedState w14:val="2610" w14:font="MS Gothic"/>
                </w14:checkbox>
              </w:sdtPr>
              <w:sdtEndPr/>
              <w:sdtContent>
                <w:r w:rsidRPr="006F20FB">
                  <w:rPr>
                    <w:rFonts w:ascii="MS Gothic" w:eastAsia="MS Gothic" w:hAnsi="MS Gothic"/>
                    <w:b/>
                    <w:bCs/>
                    <w:color w:val="000000" w:themeColor="text1"/>
                    <w:szCs w:val="18"/>
                  </w:rPr>
                  <w:t>☐</w:t>
                </w:r>
              </w:sdtContent>
            </w:sdt>
            <w:r w:rsidRPr="006F20FB">
              <w:rPr>
                <w:bCs/>
                <w:color w:val="000000" w:themeColor="text1"/>
                <w:szCs w:val="18"/>
              </w:rPr>
              <w:t xml:space="preserve">  </w:t>
            </w:r>
            <w:r w:rsidRPr="006F20FB">
              <w:rPr>
                <w:color w:val="000000" w:themeColor="text1"/>
                <w:szCs w:val="18"/>
              </w:rPr>
              <w:t xml:space="preserve">N </w:t>
            </w:r>
            <w:sdt>
              <w:sdtPr>
                <w:rPr>
                  <w:b/>
                  <w:bCs/>
                  <w:color w:val="000000" w:themeColor="text1"/>
                  <w:szCs w:val="18"/>
                </w:rPr>
                <w:id w:val="-1816248760"/>
                <w14:checkbox>
                  <w14:checked w14:val="0"/>
                  <w14:checkedState w14:val="2612" w14:font="MS Gothic"/>
                  <w14:uncheckedState w14:val="2610" w14:font="MS Gothic"/>
                </w14:checkbox>
              </w:sdtPr>
              <w:sdtEndPr/>
              <w:sdtContent>
                <w:r w:rsidRPr="006F20FB">
                  <w:rPr>
                    <w:rFonts w:ascii="MS Gothic" w:eastAsia="MS Gothic" w:hAnsi="MS Gothic"/>
                    <w:b/>
                    <w:bCs/>
                    <w:color w:val="000000" w:themeColor="text1"/>
                    <w:szCs w:val="18"/>
                  </w:rPr>
                  <w:t>☐</w:t>
                </w:r>
              </w:sdtContent>
            </w:sdt>
          </w:p>
        </w:tc>
        <w:sdt>
          <w:sdtPr>
            <w:rPr>
              <w:szCs w:val="18"/>
            </w:rPr>
            <w:id w:val="-1544512943"/>
            <w:placeholder>
              <w:docPart w:val="8EF65DF43CE74908AAF1E9F40733D32E"/>
            </w:placeholder>
          </w:sdtPr>
          <w:sdtEndPr/>
          <w:sdtContent>
            <w:tc>
              <w:tcPr>
                <w:tcW w:w="652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Pr>
              <w:p w14:paraId="7CAAC37D" w14:textId="77777777" w:rsidR="000D63BF" w:rsidRPr="006F20FB" w:rsidRDefault="000D63BF" w:rsidP="00536B2D">
                <w:pPr>
                  <w:pStyle w:val="Tablecopy9pt"/>
                  <w:spacing w:before="40" w:after="40" w:line="200" w:lineRule="exact"/>
                  <w:ind w:left="113"/>
                  <w:rPr>
                    <w:szCs w:val="18"/>
                  </w:rPr>
                </w:pPr>
                <w:r w:rsidRPr="006F20FB">
                  <w:rPr>
                    <w:szCs w:val="18"/>
                  </w:rPr>
                  <w:t>If yes, please provide details about brand/type</w:t>
                </w:r>
              </w:p>
            </w:tc>
          </w:sdtContent>
        </w:sdt>
      </w:tr>
      <w:tr w:rsidR="000D63BF" w:rsidRPr="006F20FB" w14:paraId="36CCF6B9"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1D23DB06" w14:textId="77777777" w:rsidR="000D63BF" w:rsidRPr="006F20FB" w:rsidRDefault="000D63BF" w:rsidP="00536B2D">
            <w:pPr>
              <w:pStyle w:val="Semiboldroman"/>
              <w:spacing w:before="80" w:after="80"/>
              <w:rPr>
                <w:b/>
                <w:bCs/>
              </w:rPr>
            </w:pPr>
          </w:p>
        </w:tc>
        <w:tc>
          <w:tcPr>
            <w:tcW w:w="9980"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9F3F6"/>
            <w:tcMar>
              <w:top w:w="72" w:type="dxa"/>
              <w:left w:w="43" w:type="dxa"/>
              <w:bottom w:w="72" w:type="dxa"/>
              <w:right w:w="43" w:type="dxa"/>
            </w:tcMar>
            <w:hideMark/>
          </w:tcPr>
          <w:p w14:paraId="03964475" w14:textId="77777777" w:rsidR="000D63BF" w:rsidRPr="006F20FB" w:rsidRDefault="000D63BF" w:rsidP="00536B2D">
            <w:pPr>
              <w:pStyle w:val="Semiboldroman"/>
              <w:spacing w:before="80" w:after="80"/>
              <w:rPr>
                <w:b/>
                <w:bCs/>
              </w:rPr>
            </w:pPr>
            <w:r w:rsidRPr="006F20FB">
              <w:rPr>
                <w:b/>
                <w:bCs/>
              </w:rPr>
              <w:t>Pay per dose contract</w:t>
            </w:r>
          </w:p>
        </w:tc>
      </w:tr>
      <w:tr w:rsidR="000D63BF" w:rsidRPr="006F20FB" w14:paraId="2BA0CEB3"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7021F637" w14:textId="77777777" w:rsidR="000D63BF" w:rsidRPr="006F20FB" w:rsidRDefault="000D63BF" w:rsidP="00536B2D">
            <w:pPr>
              <w:pStyle w:val="Semiboldroman"/>
            </w:pPr>
          </w:p>
        </w:tc>
        <w:tc>
          <w:tcPr>
            <w:tcW w:w="3459"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61EF821B" w14:textId="77777777"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Pay per dose contract number</w:t>
            </w:r>
          </w:p>
        </w:tc>
        <w:sdt>
          <w:sdtPr>
            <w:id w:val="1706372963"/>
            <w:placeholder>
              <w:docPart w:val="8EF65DF43CE74908AAF1E9F40733D32E"/>
            </w:placeholder>
          </w:sdtPr>
          <w:sdtEndPr/>
          <w:sdtContent>
            <w:tc>
              <w:tcPr>
                <w:tcW w:w="652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Pr>
              <w:p w14:paraId="3C5F35D4" w14:textId="77777777" w:rsidR="000D63BF" w:rsidRPr="006F20FB" w:rsidRDefault="000D63BF" w:rsidP="00536B2D">
                <w:pPr>
                  <w:pStyle w:val="Semiboldroman"/>
                </w:pPr>
                <w:r w:rsidRPr="006F20FB">
                  <w:t>If this contract is a Pay per Dose contract – Please provide the contract number.</w:t>
                </w:r>
              </w:p>
            </w:tc>
          </w:sdtContent>
        </w:sdt>
      </w:tr>
      <w:tr w:rsidR="000D63BF" w:rsidRPr="006F20FB" w14:paraId="7BBB85FD"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532663D8" w14:textId="77777777" w:rsidR="000D63BF" w:rsidRPr="006F20FB" w:rsidRDefault="000D63BF" w:rsidP="00536B2D">
            <w:pPr>
              <w:pStyle w:val="Semiboldroman"/>
            </w:pPr>
          </w:p>
        </w:tc>
        <w:tc>
          <w:tcPr>
            <w:tcW w:w="3459"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02D145DE" w14:textId="77777777"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Regional Anniversary</w:t>
            </w:r>
          </w:p>
        </w:tc>
        <w:sdt>
          <w:sdtPr>
            <w:id w:val="702444882"/>
            <w:placeholder>
              <w:docPart w:val="8EF65DF43CE74908AAF1E9F40733D32E"/>
            </w:placeholder>
          </w:sdtPr>
          <w:sdtEndPr/>
          <w:sdtContent>
            <w:tc>
              <w:tcPr>
                <w:tcW w:w="652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Pr>
              <w:p w14:paraId="3171F472" w14:textId="77777777" w:rsidR="000D63BF" w:rsidRPr="006F20FB" w:rsidRDefault="000D63BF" w:rsidP="00536B2D">
                <w:pPr>
                  <w:pStyle w:val="Semiboldroman"/>
                </w:pPr>
                <w:r w:rsidRPr="006F20FB">
                  <w:t xml:space="preserve">In which region will you be observing Regional Anniversary days? </w:t>
                </w:r>
              </w:p>
            </w:tc>
          </w:sdtContent>
        </w:sdt>
      </w:tr>
      <w:tr w:rsidR="000D63BF" w:rsidRPr="006F20FB" w14:paraId="2D226C6A"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6410442D" w14:textId="77777777" w:rsidR="000D63BF" w:rsidRPr="006F20FB" w:rsidRDefault="000D63BF" w:rsidP="00536B2D">
            <w:pPr>
              <w:pStyle w:val="Semiboldroman"/>
              <w:spacing w:before="80" w:after="80"/>
              <w:rPr>
                <w:b/>
                <w:bCs/>
              </w:rPr>
            </w:pPr>
          </w:p>
        </w:tc>
        <w:tc>
          <w:tcPr>
            <w:tcW w:w="9980"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9F3F6"/>
            <w:tcMar>
              <w:top w:w="72" w:type="dxa"/>
              <w:left w:w="43" w:type="dxa"/>
              <w:bottom w:w="72" w:type="dxa"/>
              <w:right w:w="43" w:type="dxa"/>
            </w:tcMar>
            <w:hideMark/>
          </w:tcPr>
          <w:p w14:paraId="5F14698F" w14:textId="77777777" w:rsidR="000D63BF" w:rsidRPr="006F20FB" w:rsidRDefault="000D63BF" w:rsidP="00536B2D">
            <w:pPr>
              <w:pStyle w:val="Semiboldroman"/>
              <w:spacing w:before="80" w:after="80"/>
              <w:rPr>
                <w:b/>
                <w:bCs/>
              </w:rPr>
            </w:pPr>
            <w:r w:rsidRPr="006F20FB">
              <w:rPr>
                <w:b/>
                <w:bCs/>
              </w:rPr>
              <w:t>Pay per dose contract</w:t>
            </w:r>
          </w:p>
        </w:tc>
      </w:tr>
      <w:tr w:rsidR="000D63BF" w:rsidRPr="006F20FB" w14:paraId="205030C5"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1CA5F3B4"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25830806" w14:textId="77777777"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Named role</w:t>
            </w:r>
          </w:p>
        </w:tc>
        <w:sdt>
          <w:sdtPr>
            <w:rPr>
              <w:rFonts w:cs="Segoe UI"/>
              <w:szCs w:val="18"/>
            </w:rPr>
            <w:id w:val="580107878"/>
            <w:placeholder>
              <w:docPart w:val="4B4786CCF725423DA4479C33C6CC3B67"/>
            </w:placeholder>
          </w:sdtPr>
          <w:sdtEndPr/>
          <w:sdtContent>
            <w:tc>
              <w:tcPr>
                <w:tcW w:w="765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2ED79A88" w14:textId="36675C10" w:rsidR="000D63BF" w:rsidRPr="006F20FB" w:rsidRDefault="000D63BF" w:rsidP="00536B2D">
                <w:pPr>
                  <w:pStyle w:val="Tablecopy9pt"/>
                  <w:spacing w:before="40" w:after="40" w:line="200" w:lineRule="exact"/>
                  <w:ind w:left="113"/>
                  <w:rPr>
                    <w:rFonts w:cs="Segoe UI"/>
                    <w:szCs w:val="18"/>
                  </w:rPr>
                </w:pPr>
                <w:r w:rsidRPr="006F20FB">
                  <w:rPr>
                    <w:rFonts w:cs="Segoe UI"/>
                    <w:szCs w:val="18"/>
                  </w:rPr>
                  <w:t xml:space="preserve">Please confirm the </w:t>
                </w:r>
                <w:r w:rsidRPr="006F20FB">
                  <w:rPr>
                    <w:rStyle w:val="Semibold0"/>
                  </w:rPr>
                  <w:t>named role</w:t>
                </w:r>
                <w:r w:rsidRPr="006F20FB">
                  <w:rPr>
                    <w:rFonts w:cs="Segoe UI"/>
                    <w:szCs w:val="18"/>
                  </w:rPr>
                  <w:t xml:space="preserve"> at this vaccination facility/site who will be available and is authorised to receive the vaccine/consumables upon delivery, for example lead nurse, clinic manager.</w:t>
                </w:r>
              </w:p>
            </w:tc>
          </w:sdtContent>
        </w:sdt>
      </w:tr>
      <w:tr w:rsidR="00892398" w:rsidRPr="006F20FB" w14:paraId="33686515"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3F6BB57B" w14:textId="77777777" w:rsidR="00892398" w:rsidRPr="006F20FB" w:rsidRDefault="00892398" w:rsidP="00536B2D">
            <w:pPr>
              <w:pStyle w:val="Semiboldroman"/>
            </w:pPr>
          </w:p>
        </w:tc>
        <w:tc>
          <w:tcPr>
            <w:tcW w:w="2325" w:type="dxa"/>
            <w:gridSpan w:val="3"/>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221E0734" w14:textId="5EFD6B08" w:rsidR="00892398" w:rsidRPr="006F20FB" w:rsidRDefault="00892398" w:rsidP="00536B2D">
            <w:pPr>
              <w:pStyle w:val="Semiboldroman"/>
              <w:rPr>
                <w:rFonts w:ascii="Segoe UI Semibold" w:hAnsi="Segoe UI Semibold" w:cs="Segoe UI Semibold"/>
              </w:rPr>
            </w:pPr>
            <w:r w:rsidRPr="006F20FB">
              <w:rPr>
                <w:rFonts w:ascii="Segoe UI Semibold" w:hAnsi="Segoe UI Semibold" w:cs="Segoe UI Semibold"/>
              </w:rPr>
              <w:t>Named role</w:t>
            </w:r>
            <w:r w:rsidRPr="006F20FB">
              <w:rPr>
                <w:rFonts w:ascii="Segoe UI Semibold" w:hAnsi="Segoe UI Semibold" w:cs="Segoe UI Semibold"/>
              </w:rPr>
              <w:br/>
            </w:r>
            <w:r w:rsidR="00C26258">
              <w:rPr>
                <w:rFonts w:ascii="Segoe UI Semibold" w:hAnsi="Segoe UI Semibold" w:cs="Segoe UI Semibold"/>
              </w:rPr>
              <w:t>N</w:t>
            </w:r>
            <w:r w:rsidRPr="006F20FB">
              <w:rPr>
                <w:rFonts w:ascii="Segoe UI Semibold" w:hAnsi="Segoe UI Semibold" w:cs="Segoe UI Semibold"/>
              </w:rPr>
              <w:t>ame and contact phone number/s</w:t>
            </w: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75070F5C" w14:textId="77777777" w:rsidR="00892398" w:rsidRPr="006F20FB" w:rsidRDefault="00892398" w:rsidP="00536B2D">
            <w:pPr>
              <w:pStyle w:val="Tablecopy9pt"/>
              <w:spacing w:before="40" w:after="40" w:line="200" w:lineRule="exact"/>
              <w:ind w:left="113"/>
              <w:rPr>
                <w:rFonts w:ascii="Segoe UI Semibold" w:hAnsi="Segoe UI Semibold" w:cs="Segoe UI Semibold"/>
                <w:szCs w:val="18"/>
              </w:rPr>
            </w:pPr>
            <w:r w:rsidRPr="006F20FB">
              <w:rPr>
                <w:rFonts w:ascii="Segoe UI Semibold" w:hAnsi="Segoe UI Semibold" w:cs="Segoe UI Semibold"/>
                <w:szCs w:val="18"/>
              </w:rPr>
              <w:t>Name</w:t>
            </w:r>
          </w:p>
        </w:tc>
        <w:sdt>
          <w:sdtPr>
            <w:rPr>
              <w:szCs w:val="18"/>
            </w:rPr>
            <w:id w:val="-955256457"/>
            <w:placeholder>
              <w:docPart w:val="FE5F229286224A66A18393B01554F550"/>
            </w:placeholder>
          </w:sdtPr>
          <w:sdtEndPr/>
          <w:sdtContent>
            <w:tc>
              <w:tcPr>
                <w:tcW w:w="6521" w:type="dxa"/>
                <w:gridSpan w:val="2"/>
                <w:tcBorders>
                  <w:left w:val="single" w:sz="4" w:space="0" w:color="595959" w:themeColor="text1" w:themeTint="A6"/>
                </w:tcBorders>
                <w:shd w:val="clear" w:color="auto" w:fill="FFFFFF"/>
              </w:tcPr>
              <w:p w14:paraId="2AE5227A" w14:textId="77777777" w:rsidR="00892398" w:rsidRPr="006F20FB" w:rsidRDefault="00892398" w:rsidP="00536B2D">
                <w:pPr>
                  <w:pStyle w:val="Tablecopy9pt"/>
                  <w:spacing w:before="40" w:after="40" w:line="200" w:lineRule="exact"/>
                  <w:ind w:left="113"/>
                  <w:rPr>
                    <w:szCs w:val="18"/>
                  </w:rPr>
                </w:pPr>
                <w:r w:rsidRPr="006F20FB">
                  <w:rPr>
                    <w:szCs w:val="18"/>
                  </w:rPr>
                  <w:t>Confirm name</w:t>
                </w:r>
              </w:p>
            </w:tc>
          </w:sdtContent>
        </w:sdt>
      </w:tr>
      <w:tr w:rsidR="00892398" w:rsidRPr="006F20FB" w14:paraId="621A83C7"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46FAAA66" w14:textId="77777777" w:rsidR="00892398" w:rsidRPr="006F20FB" w:rsidRDefault="00892398" w:rsidP="00536B2D">
            <w:pPr>
              <w:pStyle w:val="Semiboldroman"/>
            </w:pPr>
          </w:p>
        </w:tc>
        <w:tc>
          <w:tcPr>
            <w:tcW w:w="2325" w:type="dxa"/>
            <w:gridSpan w:val="3"/>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1967E7BE" w14:textId="77777777" w:rsidR="00892398" w:rsidRPr="006F20FB" w:rsidRDefault="00892398" w:rsidP="00536B2D">
            <w:pPr>
              <w:pStyle w:val="Semiboldroman"/>
              <w:rPr>
                <w:rFonts w:ascii="Segoe UI Semibold" w:hAnsi="Segoe UI Semibold" w:cs="Segoe UI Semibold"/>
              </w:rPr>
            </w:pP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423231F3" w14:textId="77777777" w:rsidR="00892398" w:rsidRPr="006F20FB" w:rsidRDefault="00892398" w:rsidP="00536B2D">
            <w:pPr>
              <w:pStyle w:val="Tablecopy9pt"/>
              <w:spacing w:before="40" w:after="40" w:line="200" w:lineRule="exact"/>
              <w:ind w:left="113"/>
              <w:rPr>
                <w:rFonts w:ascii="Segoe UI Semibold" w:hAnsi="Segoe UI Semibold" w:cs="Segoe UI Semibold"/>
                <w:szCs w:val="18"/>
              </w:rPr>
            </w:pPr>
            <w:r w:rsidRPr="006F20FB">
              <w:rPr>
                <w:rFonts w:ascii="Segoe UI Semibold" w:hAnsi="Segoe UI Semibold" w:cs="Segoe UI Semibold"/>
                <w:szCs w:val="18"/>
              </w:rPr>
              <w:t>Phone</w:t>
            </w:r>
          </w:p>
        </w:tc>
        <w:sdt>
          <w:sdtPr>
            <w:rPr>
              <w:szCs w:val="18"/>
            </w:rPr>
            <w:id w:val="-607962989"/>
            <w:placeholder>
              <w:docPart w:val="B514A6CA5FDC4E96A0001DB06A928F19"/>
            </w:placeholder>
          </w:sdtPr>
          <w:sdtEndPr/>
          <w:sdtContent>
            <w:tc>
              <w:tcPr>
                <w:tcW w:w="6521" w:type="dxa"/>
                <w:gridSpan w:val="2"/>
                <w:tcBorders>
                  <w:left w:val="single" w:sz="4" w:space="0" w:color="595959" w:themeColor="text1" w:themeTint="A6"/>
                </w:tcBorders>
                <w:shd w:val="clear" w:color="auto" w:fill="FFFFFF"/>
              </w:tcPr>
              <w:p w14:paraId="1AB30D86" w14:textId="77777777" w:rsidR="00892398" w:rsidRPr="006F20FB" w:rsidRDefault="00892398" w:rsidP="00536B2D">
                <w:pPr>
                  <w:pStyle w:val="Tablecopy9pt"/>
                  <w:spacing w:before="40" w:after="40" w:line="200" w:lineRule="exact"/>
                  <w:ind w:left="113"/>
                  <w:rPr>
                    <w:szCs w:val="18"/>
                  </w:rPr>
                </w:pPr>
                <w:r w:rsidRPr="006F20FB">
                  <w:rPr>
                    <w:szCs w:val="18"/>
                  </w:rPr>
                  <w:t>Confirm phone number/s</w:t>
                </w:r>
              </w:p>
            </w:tc>
          </w:sdtContent>
        </w:sdt>
      </w:tr>
      <w:tr w:rsidR="008F3B0D" w:rsidRPr="006F20FB" w14:paraId="16F86A90"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2E3E48AE" w14:textId="77777777" w:rsidR="008F3B0D" w:rsidRPr="006F20FB" w:rsidRDefault="008F3B0D" w:rsidP="00536B2D">
            <w:pPr>
              <w:pStyle w:val="Semiboldroman"/>
            </w:pPr>
          </w:p>
        </w:tc>
        <w:tc>
          <w:tcPr>
            <w:tcW w:w="2325" w:type="dxa"/>
            <w:gridSpan w:val="3"/>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66204358" w14:textId="77777777" w:rsidR="008F3B0D" w:rsidRPr="006F20FB" w:rsidRDefault="008F3B0D" w:rsidP="00F838AF">
            <w:pPr>
              <w:pStyle w:val="Semiboldroman"/>
              <w:rPr>
                <w:rFonts w:ascii="Segoe UI Semibold" w:hAnsi="Segoe UI Semibold" w:cs="Segoe UI Semibold"/>
                <w:b/>
                <w:bCs/>
              </w:rPr>
            </w:pPr>
            <w:r w:rsidRPr="006F20FB">
              <w:rPr>
                <w:rFonts w:ascii="Segoe UI Semibold" w:hAnsi="Segoe UI Semibold" w:cs="Segoe UI Semibold"/>
              </w:rPr>
              <w:t>Alternate</w:t>
            </w:r>
            <w:r w:rsidRPr="006F20FB">
              <w:rPr>
                <w:rFonts w:ascii="Segoe UI Semibold" w:hAnsi="Segoe UI Semibold" w:cs="Segoe UI Semibold"/>
                <w:b/>
                <w:bCs/>
              </w:rPr>
              <w:t xml:space="preserve"> </w:t>
            </w:r>
          </w:p>
          <w:p w14:paraId="3CFFF87B" w14:textId="3AFFFAF5" w:rsidR="008F3B0D" w:rsidRPr="006F20FB" w:rsidRDefault="008F3B0D" w:rsidP="00F838AF">
            <w:pPr>
              <w:pStyle w:val="Semiboldroman"/>
              <w:rPr>
                <w:rFonts w:ascii="Segoe UI Semibold" w:hAnsi="Segoe UI Semibold" w:cs="Segoe UI Semibold"/>
                <w:b/>
                <w:bCs/>
              </w:rPr>
            </w:pPr>
            <w:r w:rsidRPr="006F20FB">
              <w:rPr>
                <w:rFonts w:ascii="Segoe UI Semibold" w:hAnsi="Segoe UI Semibold" w:cs="Segoe UI Semibold"/>
              </w:rPr>
              <w:t>Name and contact phone number/s</w:t>
            </w:r>
            <w:r w:rsidRPr="006F20FB">
              <w:rPr>
                <w:rFonts w:ascii="Segoe UI Semibold" w:hAnsi="Segoe UI Semibold" w:cs="Segoe UI Semibold"/>
              </w:rPr>
              <w:br/>
              <w:t>of other team members who fit the named role</w:t>
            </w: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42EC4A45" w14:textId="77777777" w:rsidR="008F3B0D" w:rsidRPr="006F20FB" w:rsidRDefault="008F3B0D" w:rsidP="00536B2D">
            <w:pPr>
              <w:pStyle w:val="Tablecopy9pt"/>
              <w:spacing w:before="40" w:after="40" w:line="200" w:lineRule="exact"/>
              <w:ind w:left="113"/>
              <w:rPr>
                <w:rFonts w:ascii="Segoe UI Semibold" w:hAnsi="Segoe UI Semibold" w:cs="Segoe UI Semibold"/>
                <w:szCs w:val="18"/>
              </w:rPr>
            </w:pPr>
            <w:r w:rsidRPr="006F20FB">
              <w:rPr>
                <w:rFonts w:ascii="Segoe UI Semibold" w:hAnsi="Segoe UI Semibold" w:cs="Segoe UI Semibold"/>
                <w:szCs w:val="18"/>
              </w:rPr>
              <w:t>Name</w:t>
            </w:r>
          </w:p>
        </w:tc>
        <w:sdt>
          <w:sdtPr>
            <w:rPr>
              <w:szCs w:val="18"/>
            </w:rPr>
            <w:id w:val="-1170715038"/>
            <w:placeholder>
              <w:docPart w:val="D513D2250C6C42EA85A159003C7961B4"/>
            </w:placeholder>
          </w:sdtPr>
          <w:sdtEndPr/>
          <w:sdtContent>
            <w:tc>
              <w:tcPr>
                <w:tcW w:w="6521" w:type="dxa"/>
                <w:gridSpan w:val="2"/>
                <w:tcBorders>
                  <w:left w:val="single" w:sz="4" w:space="0" w:color="595959" w:themeColor="text1" w:themeTint="A6"/>
                </w:tcBorders>
                <w:shd w:val="clear" w:color="auto" w:fill="FFFFFF"/>
              </w:tcPr>
              <w:p w14:paraId="7DEA0CC2" w14:textId="77777777" w:rsidR="008F3B0D" w:rsidRPr="006F20FB" w:rsidRDefault="008F3B0D" w:rsidP="00536B2D">
                <w:pPr>
                  <w:pStyle w:val="Tablecopy9pt"/>
                  <w:spacing w:before="40" w:after="40" w:line="200" w:lineRule="exact"/>
                  <w:ind w:left="113"/>
                  <w:rPr>
                    <w:szCs w:val="18"/>
                  </w:rPr>
                </w:pPr>
                <w:r w:rsidRPr="006F20FB">
                  <w:rPr>
                    <w:szCs w:val="18"/>
                  </w:rPr>
                  <w:t>Confirm name alternate 1</w:t>
                </w:r>
              </w:p>
            </w:tc>
          </w:sdtContent>
        </w:sdt>
      </w:tr>
      <w:tr w:rsidR="008F3B0D" w:rsidRPr="006F20FB" w14:paraId="6CEDD43C"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531CC1FF" w14:textId="77777777" w:rsidR="008F3B0D" w:rsidRPr="006F20FB" w:rsidRDefault="008F3B0D" w:rsidP="00536B2D">
            <w:pPr>
              <w:pStyle w:val="Semiboldroman"/>
            </w:pPr>
          </w:p>
        </w:tc>
        <w:tc>
          <w:tcPr>
            <w:tcW w:w="2325" w:type="dxa"/>
            <w:gridSpan w:val="3"/>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114B2982" w14:textId="77777777" w:rsidR="008F3B0D" w:rsidRPr="006F20FB" w:rsidRDefault="008F3B0D" w:rsidP="00536B2D">
            <w:pPr>
              <w:pStyle w:val="Semiboldroman"/>
              <w:rPr>
                <w:rFonts w:ascii="Segoe UI Semibold" w:hAnsi="Segoe UI Semibold" w:cs="Segoe UI Semibold"/>
              </w:rPr>
            </w:pP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0B8419DA" w14:textId="77777777" w:rsidR="008F3B0D" w:rsidRPr="006F20FB" w:rsidRDefault="008F3B0D" w:rsidP="00536B2D">
            <w:pPr>
              <w:pStyle w:val="Tablecopy9pt"/>
              <w:spacing w:before="40" w:after="40" w:line="200" w:lineRule="exact"/>
              <w:ind w:left="113"/>
              <w:rPr>
                <w:rFonts w:ascii="Segoe UI Semibold" w:hAnsi="Segoe UI Semibold" w:cs="Segoe UI Semibold"/>
                <w:szCs w:val="18"/>
              </w:rPr>
            </w:pPr>
            <w:r w:rsidRPr="006F20FB">
              <w:rPr>
                <w:rFonts w:ascii="Segoe UI Semibold" w:hAnsi="Segoe UI Semibold" w:cs="Segoe UI Semibold"/>
                <w:szCs w:val="18"/>
              </w:rPr>
              <w:t>Phone</w:t>
            </w:r>
          </w:p>
        </w:tc>
        <w:sdt>
          <w:sdtPr>
            <w:rPr>
              <w:szCs w:val="18"/>
            </w:rPr>
            <w:id w:val="1367788736"/>
            <w:placeholder>
              <w:docPart w:val="5D9283CC976941D88F32702C38C127B2"/>
            </w:placeholder>
          </w:sdtPr>
          <w:sdtEndPr/>
          <w:sdtContent>
            <w:tc>
              <w:tcPr>
                <w:tcW w:w="6521" w:type="dxa"/>
                <w:gridSpan w:val="2"/>
                <w:tcBorders>
                  <w:left w:val="single" w:sz="4" w:space="0" w:color="595959" w:themeColor="text1" w:themeTint="A6"/>
                </w:tcBorders>
                <w:shd w:val="clear" w:color="auto" w:fill="FFFFFF"/>
              </w:tcPr>
              <w:p w14:paraId="65E06775" w14:textId="77777777" w:rsidR="008F3B0D" w:rsidRPr="006F20FB" w:rsidRDefault="008F3B0D" w:rsidP="00536B2D">
                <w:pPr>
                  <w:pStyle w:val="Tablecopy9pt"/>
                  <w:spacing w:before="40" w:after="40" w:line="200" w:lineRule="exact"/>
                  <w:ind w:left="113"/>
                  <w:rPr>
                    <w:szCs w:val="18"/>
                  </w:rPr>
                </w:pPr>
                <w:r w:rsidRPr="006F20FB">
                  <w:rPr>
                    <w:szCs w:val="18"/>
                  </w:rPr>
                  <w:t>Confirm phone number/s alternate 1</w:t>
                </w:r>
              </w:p>
            </w:tc>
          </w:sdtContent>
        </w:sdt>
      </w:tr>
      <w:tr w:rsidR="008F3B0D" w:rsidRPr="006F20FB" w14:paraId="3BC1A509"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7AF3EEBD" w14:textId="77777777" w:rsidR="008F3B0D" w:rsidRPr="006F20FB" w:rsidRDefault="008F3B0D" w:rsidP="00536B2D">
            <w:pPr>
              <w:pStyle w:val="Semiboldroman"/>
            </w:pPr>
          </w:p>
        </w:tc>
        <w:tc>
          <w:tcPr>
            <w:tcW w:w="2325" w:type="dxa"/>
            <w:gridSpan w:val="3"/>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7B1ACD0E" w14:textId="77777777" w:rsidR="008F3B0D" w:rsidRPr="006F20FB" w:rsidRDefault="008F3B0D" w:rsidP="00536B2D">
            <w:pPr>
              <w:pStyle w:val="Semiboldroman"/>
              <w:rPr>
                <w:rFonts w:ascii="Segoe UI Semibold" w:hAnsi="Segoe UI Semibold" w:cs="Segoe UI Semibold"/>
              </w:rPr>
            </w:pP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4E3990CA" w14:textId="77777777" w:rsidR="008F3B0D" w:rsidRPr="006F20FB" w:rsidRDefault="008F3B0D" w:rsidP="00536B2D">
            <w:pPr>
              <w:pStyle w:val="Tablecopy9pt"/>
              <w:spacing w:before="40" w:after="40" w:line="200" w:lineRule="exact"/>
              <w:ind w:left="113"/>
              <w:rPr>
                <w:rFonts w:ascii="Segoe UI Semibold" w:hAnsi="Segoe UI Semibold" w:cs="Segoe UI Semibold"/>
                <w:szCs w:val="18"/>
              </w:rPr>
            </w:pPr>
            <w:r w:rsidRPr="006F20FB">
              <w:rPr>
                <w:rFonts w:ascii="Segoe UI Semibold" w:hAnsi="Segoe UI Semibold" w:cs="Segoe UI Semibold"/>
                <w:szCs w:val="18"/>
              </w:rPr>
              <w:t>Name</w:t>
            </w:r>
          </w:p>
        </w:tc>
        <w:sdt>
          <w:sdtPr>
            <w:rPr>
              <w:szCs w:val="18"/>
            </w:rPr>
            <w:id w:val="961621570"/>
            <w:placeholder>
              <w:docPart w:val="07E0809591944EEDB13780A68FBC5A63"/>
            </w:placeholder>
          </w:sdtPr>
          <w:sdtEndPr/>
          <w:sdtContent>
            <w:tc>
              <w:tcPr>
                <w:tcW w:w="6521" w:type="dxa"/>
                <w:gridSpan w:val="2"/>
                <w:tcBorders>
                  <w:left w:val="single" w:sz="4" w:space="0" w:color="595959" w:themeColor="text1" w:themeTint="A6"/>
                </w:tcBorders>
                <w:shd w:val="clear" w:color="auto" w:fill="FFFFFF"/>
              </w:tcPr>
              <w:p w14:paraId="11747538" w14:textId="77777777" w:rsidR="008F3B0D" w:rsidRPr="006F20FB" w:rsidRDefault="008F3B0D" w:rsidP="00536B2D">
                <w:pPr>
                  <w:pStyle w:val="Tablecopy9pt"/>
                  <w:spacing w:before="40" w:after="40" w:line="200" w:lineRule="exact"/>
                  <w:ind w:left="113"/>
                  <w:rPr>
                    <w:szCs w:val="18"/>
                  </w:rPr>
                </w:pPr>
                <w:r w:rsidRPr="006F20FB">
                  <w:rPr>
                    <w:szCs w:val="18"/>
                  </w:rPr>
                  <w:t>Confirm name alternate 2</w:t>
                </w:r>
              </w:p>
            </w:tc>
          </w:sdtContent>
        </w:sdt>
      </w:tr>
      <w:tr w:rsidR="008F3B0D" w:rsidRPr="006F20FB" w14:paraId="25A9412C"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0EE50CE2" w14:textId="77777777" w:rsidR="008F3B0D" w:rsidRPr="006F20FB" w:rsidRDefault="008F3B0D" w:rsidP="00536B2D">
            <w:pPr>
              <w:pStyle w:val="Semiboldroman"/>
            </w:pPr>
          </w:p>
        </w:tc>
        <w:tc>
          <w:tcPr>
            <w:tcW w:w="2325" w:type="dxa"/>
            <w:gridSpan w:val="3"/>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042BFFF0" w14:textId="77777777" w:rsidR="008F3B0D" w:rsidRPr="006F20FB" w:rsidRDefault="008F3B0D" w:rsidP="00536B2D">
            <w:pPr>
              <w:pStyle w:val="Semiboldroman"/>
              <w:rPr>
                <w:rFonts w:ascii="Segoe UI Semibold" w:hAnsi="Segoe UI Semibold" w:cs="Segoe UI Semibold"/>
              </w:rPr>
            </w:pP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270658C1" w14:textId="77777777" w:rsidR="008F3B0D" w:rsidRPr="006F20FB" w:rsidRDefault="008F3B0D" w:rsidP="00536B2D">
            <w:pPr>
              <w:pStyle w:val="Tablecopy9pt"/>
              <w:spacing w:before="40" w:after="40" w:line="200" w:lineRule="exact"/>
              <w:ind w:left="113"/>
              <w:rPr>
                <w:rFonts w:ascii="Segoe UI Semibold" w:hAnsi="Segoe UI Semibold" w:cs="Segoe UI Semibold"/>
                <w:szCs w:val="18"/>
              </w:rPr>
            </w:pPr>
            <w:r w:rsidRPr="006F20FB">
              <w:rPr>
                <w:rFonts w:ascii="Segoe UI Semibold" w:hAnsi="Segoe UI Semibold" w:cs="Segoe UI Semibold"/>
                <w:szCs w:val="18"/>
              </w:rPr>
              <w:t>Phone</w:t>
            </w:r>
          </w:p>
        </w:tc>
        <w:sdt>
          <w:sdtPr>
            <w:rPr>
              <w:szCs w:val="18"/>
            </w:rPr>
            <w:id w:val="-355964200"/>
            <w:placeholder>
              <w:docPart w:val="D05D48D90D674D87AC0C6A985F27CFEF"/>
            </w:placeholder>
          </w:sdtPr>
          <w:sdtEndPr/>
          <w:sdtContent>
            <w:tc>
              <w:tcPr>
                <w:tcW w:w="6521" w:type="dxa"/>
                <w:gridSpan w:val="2"/>
                <w:tcBorders>
                  <w:left w:val="single" w:sz="4" w:space="0" w:color="595959" w:themeColor="text1" w:themeTint="A6"/>
                </w:tcBorders>
                <w:shd w:val="clear" w:color="auto" w:fill="FFFFFF"/>
              </w:tcPr>
              <w:p w14:paraId="3987B14A" w14:textId="77777777" w:rsidR="008F3B0D" w:rsidRPr="006F20FB" w:rsidRDefault="008F3B0D" w:rsidP="00536B2D">
                <w:pPr>
                  <w:pStyle w:val="Tablecopy9pt"/>
                  <w:spacing w:before="40" w:after="40" w:line="200" w:lineRule="exact"/>
                  <w:ind w:left="113"/>
                  <w:rPr>
                    <w:szCs w:val="18"/>
                  </w:rPr>
                </w:pPr>
                <w:r w:rsidRPr="006F20FB">
                  <w:rPr>
                    <w:szCs w:val="18"/>
                  </w:rPr>
                  <w:t>Confirm phone number/s alternate 2</w:t>
                </w:r>
              </w:p>
            </w:tc>
          </w:sdtContent>
        </w:sdt>
      </w:tr>
      <w:tr w:rsidR="000D63BF" w:rsidRPr="006F20FB" w14:paraId="6DE5618A" w14:textId="77777777" w:rsidTr="00640F8D">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6935EDED" w14:textId="77777777" w:rsidR="000D63BF" w:rsidRPr="006F20FB" w:rsidRDefault="000D63BF" w:rsidP="00536B2D">
            <w:pPr>
              <w:pStyle w:val="Semiboldroman"/>
              <w:spacing w:before="80" w:after="80"/>
              <w:rPr>
                <w:b/>
                <w:bCs/>
              </w:rPr>
            </w:pPr>
          </w:p>
        </w:tc>
        <w:tc>
          <w:tcPr>
            <w:tcW w:w="9980"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18700"/>
            <w:tcMar>
              <w:top w:w="72" w:type="dxa"/>
              <w:left w:w="43" w:type="dxa"/>
              <w:bottom w:w="72" w:type="dxa"/>
              <w:right w:w="43" w:type="dxa"/>
            </w:tcMar>
            <w:hideMark/>
          </w:tcPr>
          <w:p w14:paraId="54F59F19" w14:textId="77777777" w:rsidR="000D63BF" w:rsidRPr="006F20FB" w:rsidRDefault="000D63BF" w:rsidP="004532A3">
            <w:pPr>
              <w:pStyle w:val="Semiboldroman"/>
              <w:spacing w:before="0" w:after="0" w:line="240" w:lineRule="auto"/>
              <w:rPr>
                <w:b/>
                <w:bCs/>
              </w:rPr>
            </w:pPr>
            <w:r w:rsidRPr="006F20FB">
              <w:rPr>
                <w:b/>
                <w:bCs/>
                <w:color w:val="FFFFFF" w:themeColor="background1"/>
              </w:rPr>
              <w:t>Completed/signed by</w:t>
            </w:r>
          </w:p>
        </w:tc>
      </w:tr>
      <w:tr w:rsidR="000D63BF" w:rsidRPr="006F20FB" w14:paraId="1375D0F0"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13DBD4B6"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737BFB0B" w14:textId="7632AE3E" w:rsidR="000D63BF" w:rsidRPr="006F20FB" w:rsidRDefault="000D63BF" w:rsidP="00536B2D">
            <w:pPr>
              <w:pStyle w:val="Semiboldroman"/>
              <w:rPr>
                <w:rStyle w:val="Semibold0"/>
              </w:rPr>
            </w:pPr>
            <w:r w:rsidRPr="006F20FB">
              <w:rPr>
                <w:rStyle w:val="Semibold0"/>
              </w:rPr>
              <w:t>Name</w:t>
            </w:r>
          </w:p>
        </w:tc>
        <w:sdt>
          <w:sdtPr>
            <w:rPr>
              <w:szCs w:val="18"/>
            </w:rPr>
            <w:id w:val="834574113"/>
            <w:placeholder>
              <w:docPart w:val="0E363B5007B249019AFEF5D70A8BA792"/>
            </w:placeholder>
          </w:sdtPr>
          <w:sdtEndPr/>
          <w:sdtContent>
            <w:tc>
              <w:tcPr>
                <w:tcW w:w="765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765AC649" w14:textId="77777777" w:rsidR="000D63BF" w:rsidRPr="006F20FB" w:rsidRDefault="000D63BF" w:rsidP="00536B2D">
                <w:pPr>
                  <w:pStyle w:val="Tablecopy9pt"/>
                  <w:spacing w:before="40" w:after="40" w:line="200" w:lineRule="exact"/>
                  <w:ind w:left="113"/>
                  <w:rPr>
                    <w:szCs w:val="18"/>
                  </w:rPr>
                </w:pPr>
                <w:r w:rsidRPr="006F20FB">
                  <w:t>Add name</w:t>
                </w:r>
              </w:p>
            </w:tc>
          </w:sdtContent>
        </w:sdt>
      </w:tr>
      <w:tr w:rsidR="000D63BF" w:rsidRPr="006F20FB" w14:paraId="3B7D170B"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29DD48C0"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293CC51E" w14:textId="77777777" w:rsidR="000D63BF" w:rsidRPr="006F20FB" w:rsidRDefault="000D63BF" w:rsidP="00536B2D">
            <w:pPr>
              <w:pStyle w:val="Semiboldroman"/>
              <w:rPr>
                <w:rStyle w:val="Semibold0"/>
              </w:rPr>
            </w:pPr>
            <w:r w:rsidRPr="006F20FB">
              <w:rPr>
                <w:rStyle w:val="Semibold0"/>
              </w:rPr>
              <w:t>Title</w:t>
            </w:r>
          </w:p>
        </w:tc>
        <w:sdt>
          <w:sdtPr>
            <w:rPr>
              <w:szCs w:val="18"/>
            </w:rPr>
            <w:id w:val="687259783"/>
            <w:placeholder>
              <w:docPart w:val="F93F7C21A81F44F8BC1AC64790223256"/>
            </w:placeholder>
          </w:sdtPr>
          <w:sdtEndPr/>
          <w:sdtContent>
            <w:tc>
              <w:tcPr>
                <w:tcW w:w="765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1B62E1CC" w14:textId="77777777" w:rsidR="000D63BF" w:rsidRPr="006F20FB" w:rsidRDefault="000D63BF" w:rsidP="00536B2D">
                <w:pPr>
                  <w:pStyle w:val="Tablecopy9pt"/>
                  <w:spacing w:before="40" w:after="40" w:line="200" w:lineRule="exact"/>
                  <w:ind w:left="113"/>
                  <w:rPr>
                    <w:szCs w:val="18"/>
                  </w:rPr>
                </w:pPr>
                <w:r w:rsidRPr="006F20FB">
                  <w:rPr>
                    <w:szCs w:val="18"/>
                  </w:rPr>
                  <w:t>Add title</w:t>
                </w:r>
              </w:p>
            </w:tc>
          </w:sdtContent>
        </w:sdt>
      </w:tr>
      <w:tr w:rsidR="000D63BF" w:rsidRPr="006F20FB" w14:paraId="3CB370E5"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48E9C2DC"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4AE53ECC" w14:textId="77777777" w:rsidR="000D63BF" w:rsidRPr="006F20FB" w:rsidRDefault="000D63BF" w:rsidP="00536B2D">
            <w:pPr>
              <w:pStyle w:val="Semiboldroman"/>
              <w:rPr>
                <w:rStyle w:val="Semibold0"/>
              </w:rPr>
            </w:pPr>
            <w:r w:rsidRPr="006F20FB">
              <w:rPr>
                <w:rStyle w:val="Semibold0"/>
              </w:rPr>
              <w:t>Signature</w:t>
            </w:r>
          </w:p>
        </w:tc>
        <w:sdt>
          <w:sdtPr>
            <w:rPr>
              <w:szCs w:val="18"/>
            </w:rPr>
            <w:id w:val="1811589897"/>
            <w:placeholder>
              <w:docPart w:val="70EC08BD356A4838A825D01B900719D3"/>
            </w:placeholder>
          </w:sdtPr>
          <w:sdtEndPr/>
          <w:sdtContent>
            <w:tc>
              <w:tcPr>
                <w:tcW w:w="765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57A6FFE2" w14:textId="77777777" w:rsidR="000D63BF" w:rsidRPr="006F20FB" w:rsidRDefault="000D63BF" w:rsidP="00536B2D">
                <w:pPr>
                  <w:pStyle w:val="Tablecopy9pt"/>
                  <w:spacing w:before="40" w:after="40" w:line="200" w:lineRule="exact"/>
                  <w:ind w:left="113"/>
                  <w:rPr>
                    <w:szCs w:val="18"/>
                  </w:rPr>
                </w:pPr>
                <w:r w:rsidRPr="006F20FB">
                  <w:rPr>
                    <w:szCs w:val="18"/>
                  </w:rPr>
                  <w:t>Insert signature</w:t>
                </w:r>
              </w:p>
            </w:tc>
          </w:sdtContent>
        </w:sdt>
      </w:tr>
      <w:tr w:rsidR="007536C3" w:rsidRPr="006F20FB" w14:paraId="4A361A32" w14:textId="77777777" w:rsidTr="006A3AC7">
        <w:trPr>
          <w:trHeight w:val="261"/>
        </w:trPr>
        <w:tc>
          <w:tcPr>
            <w:tcW w:w="510" w:type="dxa"/>
            <w:gridSpan w:val="2"/>
            <w:tcBorders>
              <w:top w:val="single" w:sz="4" w:space="0" w:color="595959" w:themeColor="text1" w:themeTint="A6"/>
              <w:left w:val="nil"/>
              <w:bottom w:val="single" w:sz="4" w:space="0" w:color="595959" w:themeColor="text1" w:themeTint="A6"/>
              <w:right w:val="nil"/>
            </w:tcBorders>
            <w:shd w:val="clear" w:color="auto" w:fill="auto"/>
          </w:tcPr>
          <w:p w14:paraId="49A94EE5" w14:textId="6B26519A" w:rsidR="00A46859" w:rsidRPr="006F20FB" w:rsidRDefault="00A46859" w:rsidP="00536B2D">
            <w:pPr>
              <w:pStyle w:val="Semiboldroman"/>
            </w:pPr>
          </w:p>
        </w:tc>
        <w:tc>
          <w:tcPr>
            <w:tcW w:w="2325" w:type="dxa"/>
            <w:gridSpan w:val="3"/>
            <w:tcBorders>
              <w:top w:val="single" w:sz="4" w:space="0" w:color="595959" w:themeColor="text1" w:themeTint="A6"/>
              <w:left w:val="nil"/>
              <w:bottom w:val="single" w:sz="4" w:space="0" w:color="595959" w:themeColor="text1" w:themeTint="A6"/>
              <w:right w:val="nil"/>
            </w:tcBorders>
            <w:shd w:val="clear" w:color="auto" w:fill="auto"/>
            <w:tcMar>
              <w:top w:w="72" w:type="dxa"/>
              <w:left w:w="43" w:type="dxa"/>
              <w:bottom w:w="72" w:type="dxa"/>
              <w:right w:w="43" w:type="dxa"/>
            </w:tcMar>
          </w:tcPr>
          <w:p w14:paraId="7F44958F" w14:textId="1425CFA5" w:rsidR="00A46859" w:rsidRPr="006F20FB" w:rsidRDefault="00A46859" w:rsidP="00A46859">
            <w:pPr>
              <w:pStyle w:val="Semiboldroman"/>
              <w:ind w:left="0"/>
              <w:rPr>
                <w:rStyle w:val="Semibold0"/>
              </w:rPr>
            </w:pPr>
          </w:p>
        </w:tc>
        <w:tc>
          <w:tcPr>
            <w:tcW w:w="7655" w:type="dxa"/>
            <w:gridSpan w:val="3"/>
            <w:tcBorders>
              <w:top w:val="single" w:sz="4" w:space="0" w:color="595959" w:themeColor="text1" w:themeTint="A6"/>
              <w:left w:val="nil"/>
              <w:bottom w:val="single" w:sz="4" w:space="0" w:color="595959" w:themeColor="text1" w:themeTint="A6"/>
              <w:right w:val="nil"/>
            </w:tcBorders>
            <w:shd w:val="clear" w:color="auto" w:fill="auto"/>
            <w:tcMar>
              <w:top w:w="72" w:type="dxa"/>
              <w:left w:w="43" w:type="dxa"/>
              <w:bottom w:w="72" w:type="dxa"/>
              <w:right w:w="43" w:type="dxa"/>
            </w:tcMar>
          </w:tcPr>
          <w:p w14:paraId="052A7E26" w14:textId="1DE7210B" w:rsidR="007536C3" w:rsidRDefault="00455E1C" w:rsidP="0052189A">
            <w:pPr>
              <w:pStyle w:val="Tablecopy9pt"/>
              <w:spacing w:before="40" w:after="40" w:line="200" w:lineRule="exact"/>
              <w:ind w:left="5760"/>
              <w:rPr>
                <w:szCs w:val="18"/>
              </w:rPr>
            </w:pPr>
            <w:r w:rsidRPr="006F20FB">
              <w:rPr>
                <w:sz w:val="14"/>
                <w:szCs w:val="14"/>
              </w:rPr>
              <w:t>Version 1.</w:t>
            </w:r>
            <w:r w:rsidR="00592E7E">
              <w:rPr>
                <w:sz w:val="14"/>
                <w:szCs w:val="14"/>
              </w:rPr>
              <w:t>7.</w:t>
            </w:r>
            <w:r w:rsidR="00D903C3">
              <w:rPr>
                <w:sz w:val="14"/>
                <w:szCs w:val="14"/>
              </w:rPr>
              <w:t>4</w:t>
            </w:r>
            <w:r w:rsidR="008C62B6" w:rsidRPr="006F20FB">
              <w:rPr>
                <w:sz w:val="14"/>
                <w:szCs w:val="14"/>
              </w:rPr>
              <w:t xml:space="preserve"> </w:t>
            </w:r>
            <w:r w:rsidRPr="006F20FB">
              <w:rPr>
                <w:sz w:val="14"/>
                <w:szCs w:val="14"/>
              </w:rPr>
              <w:t xml:space="preserve">| Page </w:t>
            </w:r>
            <w:r>
              <w:rPr>
                <w:sz w:val="14"/>
                <w:szCs w:val="14"/>
              </w:rPr>
              <w:t>3</w:t>
            </w:r>
            <w:r w:rsidRPr="006F20FB">
              <w:rPr>
                <w:sz w:val="14"/>
                <w:szCs w:val="14"/>
              </w:rPr>
              <w:t xml:space="preserve"> of </w:t>
            </w:r>
            <w:r w:rsidR="008852C1">
              <w:rPr>
                <w:sz w:val="14"/>
                <w:szCs w:val="14"/>
              </w:rPr>
              <w:t>4</w:t>
            </w:r>
          </w:p>
        </w:tc>
      </w:tr>
      <w:tr w:rsidR="009B197F" w:rsidRPr="006F20FB" w14:paraId="235963F8" w14:textId="77777777" w:rsidTr="00640F8D">
        <w:trPr>
          <w:trHeight w:val="215"/>
        </w:trPr>
        <w:tc>
          <w:tcPr>
            <w:tcW w:w="4658" w:type="dxa"/>
            <w:gridSpan w:val="7"/>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cPr>
          <w:p w14:paraId="73A152D2" w14:textId="77777777" w:rsidR="009B197F" w:rsidRPr="006F20FB" w:rsidRDefault="009B197F" w:rsidP="00C22002">
            <w:pPr>
              <w:pStyle w:val="Tablecopy9pt"/>
              <w:ind w:left="113"/>
              <w:contextualSpacing/>
              <w:rPr>
                <w:b/>
                <w:bCs/>
                <w:color w:val="FFFFFF" w:themeColor="background1"/>
              </w:rPr>
            </w:pPr>
            <w:r w:rsidRPr="006F20FB">
              <w:rPr>
                <w:b/>
                <w:bCs/>
                <w:color w:val="FFFFFF" w:themeColor="background1"/>
              </w:rPr>
              <w:t>Location details section</w:t>
            </w:r>
          </w:p>
        </w:tc>
        <w:tc>
          <w:tcPr>
            <w:tcW w:w="583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3305D"/>
            <w:tcMar>
              <w:top w:w="72" w:type="dxa"/>
              <w:left w:w="43" w:type="dxa"/>
              <w:bottom w:w="72" w:type="dxa"/>
              <w:right w:w="43" w:type="dxa"/>
            </w:tcMar>
            <w:hideMark/>
          </w:tcPr>
          <w:p w14:paraId="0EF33588" w14:textId="77777777" w:rsidR="009B197F" w:rsidRPr="006F20FB" w:rsidRDefault="009B197F" w:rsidP="00C22002">
            <w:pPr>
              <w:pStyle w:val="Tablecopy9pt"/>
              <w:ind w:left="113"/>
              <w:contextualSpacing/>
              <w:rPr>
                <w:b/>
                <w:bCs/>
                <w:color w:val="FFFFFF" w:themeColor="background1"/>
              </w:rPr>
            </w:pPr>
            <w:r>
              <w:rPr>
                <w:b/>
                <w:bCs/>
                <w:color w:val="FFFFFF" w:themeColor="background1"/>
              </w:rPr>
              <w:t>Facility moving</w:t>
            </w:r>
            <w:r w:rsidRPr="006F20FB">
              <w:rPr>
                <w:b/>
                <w:bCs/>
                <w:color w:val="FFFFFF" w:themeColor="background1"/>
              </w:rPr>
              <w:t xml:space="preserve"> – part </w:t>
            </w:r>
            <w:r>
              <w:rPr>
                <w:b/>
                <w:bCs/>
                <w:color w:val="FFFFFF" w:themeColor="background1"/>
              </w:rPr>
              <w:t>four</w:t>
            </w:r>
            <w:r w:rsidRPr="006F20FB">
              <w:rPr>
                <w:b/>
                <w:bCs/>
                <w:color w:val="FFFFFF" w:themeColor="background1"/>
              </w:rPr>
              <w:t xml:space="preserve"> of </w:t>
            </w:r>
            <w:r>
              <w:rPr>
                <w:b/>
                <w:bCs/>
                <w:color w:val="FFFFFF" w:themeColor="background1"/>
              </w:rPr>
              <w:t>four</w:t>
            </w:r>
          </w:p>
        </w:tc>
      </w:tr>
      <w:tr w:rsidR="009B197F" w:rsidRPr="006F20FB" w14:paraId="1F555F23" w14:textId="77777777" w:rsidTr="00640F8D">
        <w:trPr>
          <w:trHeight w:val="194"/>
        </w:trPr>
        <w:tc>
          <w:tcPr>
            <w:tcW w:w="42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vAlign w:val="center"/>
          </w:tcPr>
          <w:p w14:paraId="375CF876" w14:textId="77777777" w:rsidR="009B197F" w:rsidRPr="006F20FB" w:rsidRDefault="009B197F" w:rsidP="00C22002">
            <w:pPr>
              <w:pStyle w:val="Tablecopy9pt"/>
              <w:spacing w:before="40" w:after="40" w:line="200" w:lineRule="exact"/>
              <w:ind w:left="113"/>
              <w:rPr>
                <w:b/>
                <w:bCs/>
                <w:color w:val="FFFFFF" w:themeColor="background1"/>
                <w:sz w:val="20"/>
              </w:rPr>
            </w:pPr>
            <w:r>
              <w:rPr>
                <w:b/>
                <w:bCs/>
                <w:color w:val="FFFFFF" w:themeColor="background1"/>
                <w:sz w:val="20"/>
              </w:rPr>
              <w:t>D</w:t>
            </w:r>
          </w:p>
        </w:tc>
        <w:tc>
          <w:tcPr>
            <w:tcW w:w="10065" w:type="dxa"/>
            <w:gridSpan w:val="7"/>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Mar>
              <w:top w:w="72" w:type="dxa"/>
              <w:left w:w="43" w:type="dxa"/>
              <w:bottom w:w="72" w:type="dxa"/>
              <w:right w:w="43" w:type="dxa"/>
            </w:tcMar>
            <w:hideMark/>
          </w:tcPr>
          <w:p w14:paraId="04B498C5" w14:textId="77777777" w:rsidR="009B197F" w:rsidRPr="006F20FB" w:rsidRDefault="009B197F" w:rsidP="00C22002">
            <w:pPr>
              <w:pStyle w:val="Tablecopy9pt"/>
              <w:spacing w:before="40" w:after="40"/>
              <w:ind w:left="113"/>
              <w:contextualSpacing/>
              <w:rPr>
                <w:b/>
                <w:bCs/>
                <w:i/>
                <w:iCs/>
              </w:rPr>
            </w:pPr>
            <w:r w:rsidRPr="006F20FB">
              <w:rPr>
                <w:b/>
                <w:bCs/>
                <w:i/>
                <w:iCs/>
              </w:rPr>
              <w:t xml:space="preserve">Only complete Section </w:t>
            </w:r>
            <w:r>
              <w:rPr>
                <w:b/>
                <w:bCs/>
                <w:i/>
                <w:iCs/>
              </w:rPr>
              <w:t>D</w:t>
            </w:r>
            <w:r w:rsidRPr="006F20FB">
              <w:rPr>
                <w:b/>
                <w:bCs/>
                <w:i/>
                <w:iCs/>
              </w:rPr>
              <w:t xml:space="preserve"> if a </w:t>
            </w:r>
            <w:r>
              <w:rPr>
                <w:b/>
                <w:bCs/>
                <w:i/>
                <w:iCs/>
              </w:rPr>
              <w:t>facility</w:t>
            </w:r>
            <w:r w:rsidRPr="006F20FB">
              <w:rPr>
                <w:b/>
                <w:bCs/>
                <w:i/>
                <w:iCs/>
              </w:rPr>
              <w:t xml:space="preserve"> is </w:t>
            </w:r>
            <w:r>
              <w:rPr>
                <w:b/>
                <w:bCs/>
                <w:i/>
                <w:iCs/>
              </w:rPr>
              <w:t xml:space="preserve">moving (e.g. due to an expired lease), </w:t>
            </w:r>
            <w:r w:rsidRPr="00D12757">
              <w:rPr>
                <w:b/>
                <w:bCs/>
                <w:i/>
                <w:iCs/>
                <w:u w:val="single"/>
              </w:rPr>
              <w:t>and</w:t>
            </w:r>
            <w:r>
              <w:rPr>
                <w:b/>
                <w:bCs/>
                <w:i/>
                <w:iCs/>
              </w:rPr>
              <w:t xml:space="preserve"> Cold Chain Accreditation can be transferred. </w:t>
            </w:r>
            <w:r w:rsidRPr="006F20FB">
              <w:rPr>
                <w:b/>
                <w:bCs/>
                <w:i/>
                <w:iCs/>
              </w:rPr>
              <w:t xml:space="preserve"> </w:t>
            </w:r>
            <w:r>
              <w:rPr>
                <w:b/>
                <w:iCs/>
              </w:rPr>
              <w:t xml:space="preserve"> If Cold Chain Accreditation cannot be transferred, please complete a site closure and new site set-up form.</w:t>
            </w:r>
          </w:p>
        </w:tc>
      </w:tr>
      <w:tr w:rsidR="009B197F" w14:paraId="1447F47E" w14:textId="77777777" w:rsidTr="00640F8D">
        <w:trPr>
          <w:trHeight w:val="284"/>
        </w:trPr>
        <w:tc>
          <w:tcPr>
            <w:tcW w:w="425"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extDirection w:val="btLr"/>
            <w:vAlign w:val="center"/>
          </w:tcPr>
          <w:p w14:paraId="292F8394" w14:textId="77777777" w:rsidR="009B197F" w:rsidRDefault="009B197F" w:rsidP="00C22002">
            <w:pPr>
              <w:pStyle w:val="Tablecopy9pt"/>
              <w:spacing w:before="40" w:after="40" w:line="200" w:lineRule="exact"/>
              <w:ind w:left="113" w:right="113"/>
              <w:jc w:val="center"/>
              <w:rPr>
                <w:b/>
                <w:bCs/>
                <w:color w:val="FFFFFF" w:themeColor="background1"/>
                <w:szCs w:val="18"/>
              </w:rPr>
            </w:pPr>
            <w:r>
              <w:rPr>
                <w:b/>
                <w:bCs/>
                <w:color w:val="FFFFFF" w:themeColor="background1"/>
                <w:szCs w:val="18"/>
              </w:rPr>
              <w:t>Facility Move Details</w:t>
            </w:r>
          </w:p>
        </w:tc>
        <w:tc>
          <w:tcPr>
            <w:tcW w:w="2269"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1ED791A5" w14:textId="18A1EA64" w:rsidR="009B197F" w:rsidRPr="006F20FB" w:rsidRDefault="005257D9" w:rsidP="00C22002">
            <w:pPr>
              <w:pStyle w:val="Tablecopy9pt"/>
              <w:spacing w:before="40" w:after="40" w:line="200" w:lineRule="exact"/>
              <w:ind w:left="113"/>
              <w:rPr>
                <w:rFonts w:ascii="Segoe UI Semibold" w:hAnsi="Segoe UI Semibold"/>
                <w:szCs w:val="18"/>
              </w:rPr>
            </w:pPr>
            <w:r>
              <w:rPr>
                <w:rFonts w:ascii="Segoe UI Semibold" w:hAnsi="Segoe UI Semibold"/>
                <w:szCs w:val="18"/>
              </w:rPr>
              <w:t>Health</w:t>
            </w:r>
            <w:r w:rsidRPr="006E50A3">
              <w:rPr>
                <w:rFonts w:ascii="Segoe UI Semibold" w:hAnsi="Segoe UI Semibold"/>
                <w:b/>
                <w:bCs/>
                <w:szCs w:val="18"/>
              </w:rPr>
              <w:t xml:space="preserve"> </w:t>
            </w:r>
            <w:r w:rsidR="00AF3A7A" w:rsidRPr="006E50A3">
              <w:rPr>
                <w:b/>
                <w:bCs/>
              </w:rPr>
              <w:t>District</w:t>
            </w:r>
            <w:r w:rsidR="009B197F">
              <w:rPr>
                <w:rFonts w:ascii="Segoe UI Semibold" w:hAnsi="Segoe UI Semibold"/>
                <w:szCs w:val="18"/>
              </w:rPr>
              <w:t xml:space="preserve"> Approval </w:t>
            </w:r>
          </w:p>
        </w:tc>
        <w:sdt>
          <w:sdtPr>
            <w:rPr>
              <w:color w:val="767171" w:themeColor="background2" w:themeShade="80"/>
              <w:szCs w:val="18"/>
            </w:rPr>
            <w:id w:val="1636213037"/>
            <w:placeholder>
              <w:docPart w:val="34444D1F10AF4A9F954AC5781259A174"/>
            </w:placeholder>
          </w:sdtPr>
          <w:sdtEndPr/>
          <w:sdtContent>
            <w:tc>
              <w:tcPr>
                <w:tcW w:w="7796"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4EFB285A" w14:textId="16A9BE8B" w:rsidR="009B197F" w:rsidRDefault="009B197F" w:rsidP="00C22002">
                <w:pPr>
                  <w:pStyle w:val="Tablecopy9pt"/>
                  <w:spacing w:before="40" w:after="40" w:line="200" w:lineRule="exact"/>
                  <w:ind w:left="113"/>
                  <w:rPr>
                    <w:color w:val="767171" w:themeColor="background2" w:themeShade="80"/>
                    <w:szCs w:val="18"/>
                  </w:rPr>
                </w:pPr>
                <w:r w:rsidRPr="006F20FB">
                  <w:rPr>
                    <w:color w:val="767171" w:themeColor="background2" w:themeShade="80"/>
                    <w:szCs w:val="18"/>
                  </w:rPr>
                  <w:t xml:space="preserve">Enter the </w:t>
                </w:r>
                <w:r>
                  <w:rPr>
                    <w:color w:val="767171" w:themeColor="background2" w:themeShade="80"/>
                    <w:szCs w:val="18"/>
                  </w:rPr>
                  <w:t xml:space="preserve">name of the </w:t>
                </w:r>
                <w:r w:rsidR="005257D9">
                  <w:rPr>
                    <w:color w:val="767171" w:themeColor="background2" w:themeShade="80"/>
                    <w:szCs w:val="18"/>
                  </w:rPr>
                  <w:t xml:space="preserve">Health </w:t>
                </w:r>
                <w:r w:rsidR="00AF3A7A">
                  <w:t>District</w:t>
                </w:r>
                <w:r>
                  <w:rPr>
                    <w:color w:val="767171" w:themeColor="background2" w:themeShade="80"/>
                    <w:szCs w:val="18"/>
                  </w:rPr>
                  <w:t xml:space="preserve"> representative who has approved the move to the new location, and vaccine storage and transportation arrangements. </w:t>
                </w:r>
              </w:p>
            </w:tc>
          </w:sdtContent>
        </w:sdt>
      </w:tr>
      <w:tr w:rsidR="009B197F" w:rsidRPr="006F20FB" w14:paraId="339400E2" w14:textId="77777777" w:rsidTr="00640F8D">
        <w:trPr>
          <w:trHeight w:val="284"/>
        </w:trPr>
        <w:tc>
          <w:tcPr>
            <w:tcW w:w="425"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extDirection w:val="btLr"/>
            <w:vAlign w:val="center"/>
          </w:tcPr>
          <w:p w14:paraId="277B398D" w14:textId="77777777" w:rsidR="009B197F" w:rsidRPr="006F20FB" w:rsidRDefault="009B197F" w:rsidP="00C22002">
            <w:pPr>
              <w:pStyle w:val="Tablecopy9pt"/>
              <w:spacing w:before="40" w:after="40" w:line="200" w:lineRule="exact"/>
              <w:ind w:left="113" w:right="113"/>
              <w:jc w:val="center"/>
              <w:rPr>
                <w:b/>
                <w:bCs/>
                <w:szCs w:val="18"/>
              </w:rPr>
            </w:pPr>
          </w:p>
        </w:tc>
        <w:tc>
          <w:tcPr>
            <w:tcW w:w="2269"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3D5B9D68" w14:textId="77777777" w:rsidR="009B197F" w:rsidRPr="006F20FB" w:rsidRDefault="009B197F" w:rsidP="00C22002">
            <w:pPr>
              <w:pStyle w:val="Tablecopy9pt"/>
              <w:spacing w:before="40" w:after="40" w:line="200" w:lineRule="exact"/>
              <w:ind w:left="113"/>
              <w:rPr>
                <w:rFonts w:ascii="Segoe UI Semibold" w:hAnsi="Segoe UI Semibold"/>
                <w:szCs w:val="18"/>
              </w:rPr>
            </w:pPr>
            <w:r>
              <w:rPr>
                <w:rFonts w:ascii="Segoe UI Semibold" w:hAnsi="Segoe UI Semibold"/>
                <w:szCs w:val="18"/>
              </w:rPr>
              <w:t>Can CCA be transferred from the old site to the new site?</w:t>
            </w:r>
          </w:p>
        </w:tc>
        <w:tc>
          <w:tcPr>
            <w:tcW w:w="7796"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hideMark/>
          </w:tcPr>
          <w:p w14:paraId="7EB267AF" w14:textId="77777777" w:rsidR="009B197F" w:rsidRDefault="009B197F" w:rsidP="00C22002">
            <w:pPr>
              <w:pStyle w:val="Tablecopy9pt"/>
              <w:spacing w:before="40" w:after="40" w:line="200" w:lineRule="exact"/>
              <w:ind w:left="113"/>
              <w:rPr>
                <w:color w:val="767171" w:themeColor="background2" w:themeShade="80"/>
                <w:szCs w:val="18"/>
              </w:rPr>
            </w:pPr>
            <w:r w:rsidRPr="006F20FB">
              <w:rPr>
                <w:color w:val="000000" w:themeColor="text1"/>
                <w:szCs w:val="18"/>
              </w:rPr>
              <w:t xml:space="preserve">Y </w:t>
            </w:r>
            <w:sdt>
              <w:sdtPr>
                <w:rPr>
                  <w:b/>
                  <w:bCs/>
                  <w:color w:val="000000" w:themeColor="text1"/>
                  <w:szCs w:val="18"/>
                </w:rPr>
                <w:id w:val="-1899121928"/>
                <w14:checkbox>
                  <w14:checked w14:val="0"/>
                  <w14:checkedState w14:val="2612" w14:font="MS Gothic"/>
                  <w14:uncheckedState w14:val="2610" w14:font="MS Gothic"/>
                </w14:checkbox>
              </w:sdtPr>
              <w:sdtEndPr/>
              <w:sdtContent>
                <w:r w:rsidRPr="006F20FB">
                  <w:rPr>
                    <w:rFonts w:ascii="MS Gothic" w:eastAsia="MS Gothic" w:hAnsi="MS Gothic"/>
                    <w:b/>
                    <w:bCs/>
                    <w:color w:val="000000" w:themeColor="text1"/>
                    <w:szCs w:val="18"/>
                  </w:rPr>
                  <w:t>☐</w:t>
                </w:r>
              </w:sdtContent>
            </w:sdt>
            <w:r w:rsidRPr="006F20FB">
              <w:rPr>
                <w:bCs/>
                <w:color w:val="000000" w:themeColor="text1"/>
                <w:szCs w:val="18"/>
              </w:rPr>
              <w:t xml:space="preserve">  </w:t>
            </w:r>
            <w:r w:rsidRPr="006F20FB">
              <w:rPr>
                <w:color w:val="000000" w:themeColor="text1"/>
                <w:szCs w:val="18"/>
              </w:rPr>
              <w:t xml:space="preserve">N </w:t>
            </w:r>
            <w:sdt>
              <w:sdtPr>
                <w:rPr>
                  <w:b/>
                  <w:bCs/>
                  <w:color w:val="000000" w:themeColor="text1"/>
                  <w:szCs w:val="18"/>
                </w:rPr>
                <w:id w:val="981657105"/>
                <w14:checkbox>
                  <w14:checked w14:val="0"/>
                  <w14:checkedState w14:val="2612" w14:font="MS Gothic"/>
                  <w14:uncheckedState w14:val="2610" w14:font="MS Gothic"/>
                </w14:checkbox>
              </w:sdtPr>
              <w:sdtEndPr/>
              <w:sdtContent>
                <w:r w:rsidRPr="006F20FB">
                  <w:rPr>
                    <w:rFonts w:ascii="MS Gothic" w:eastAsia="MS Gothic" w:hAnsi="MS Gothic"/>
                    <w:b/>
                    <w:bCs/>
                    <w:color w:val="000000" w:themeColor="text1"/>
                    <w:szCs w:val="18"/>
                  </w:rPr>
                  <w:t>☐</w:t>
                </w:r>
              </w:sdtContent>
            </w:sdt>
            <w:r>
              <w:rPr>
                <w:color w:val="767171" w:themeColor="background2" w:themeShade="80"/>
                <w:szCs w:val="18"/>
              </w:rPr>
              <w:t xml:space="preserve">  </w:t>
            </w:r>
          </w:p>
          <w:p w14:paraId="1D409AAA" w14:textId="77777777" w:rsidR="009B197F" w:rsidRPr="006A5FCA" w:rsidRDefault="009B197F" w:rsidP="00C22002">
            <w:pPr>
              <w:pStyle w:val="Tablecopy9pt"/>
              <w:spacing w:before="40" w:after="40" w:line="200" w:lineRule="exact"/>
              <w:ind w:left="113"/>
              <w:rPr>
                <w:color w:val="000000" w:themeColor="text1"/>
                <w:szCs w:val="18"/>
              </w:rPr>
            </w:pPr>
            <w:r>
              <w:rPr>
                <w:color w:val="000000" w:themeColor="text1"/>
                <w:szCs w:val="18"/>
              </w:rPr>
              <w:t xml:space="preserve">Tick </w:t>
            </w:r>
            <w:r w:rsidRPr="00A0138E">
              <w:rPr>
                <w:b/>
                <w:bCs/>
                <w:color w:val="000000" w:themeColor="text1"/>
                <w:szCs w:val="18"/>
              </w:rPr>
              <w:t>yes</w:t>
            </w:r>
            <w:r>
              <w:rPr>
                <w:color w:val="000000" w:themeColor="text1"/>
                <w:szCs w:val="18"/>
              </w:rPr>
              <w:t xml:space="preserve"> if </w:t>
            </w:r>
            <w:r w:rsidRPr="006A5FCA">
              <w:rPr>
                <w:color w:val="000000" w:themeColor="text1"/>
                <w:szCs w:val="18"/>
              </w:rPr>
              <w:t xml:space="preserve">CCA </w:t>
            </w:r>
            <w:r>
              <w:rPr>
                <w:color w:val="000000" w:themeColor="text1"/>
                <w:szCs w:val="18"/>
              </w:rPr>
              <w:t>has been</w:t>
            </w:r>
            <w:r w:rsidRPr="006A5FCA">
              <w:rPr>
                <w:color w:val="000000" w:themeColor="text1"/>
                <w:szCs w:val="18"/>
              </w:rPr>
              <w:t xml:space="preserve"> confirmed to </w:t>
            </w:r>
            <w:r>
              <w:rPr>
                <w:color w:val="000000" w:themeColor="text1"/>
                <w:szCs w:val="18"/>
              </w:rPr>
              <w:t>be transferred</w:t>
            </w:r>
            <w:r w:rsidRPr="006A5FCA">
              <w:rPr>
                <w:color w:val="000000" w:themeColor="text1"/>
                <w:szCs w:val="18"/>
              </w:rPr>
              <w:t xml:space="preserve"> to the new </w:t>
            </w:r>
            <w:r>
              <w:rPr>
                <w:color w:val="000000" w:themeColor="text1"/>
                <w:szCs w:val="18"/>
              </w:rPr>
              <w:t>location.  Complete this section.</w:t>
            </w:r>
          </w:p>
          <w:p w14:paraId="527A296C" w14:textId="77777777" w:rsidR="009B197F" w:rsidRPr="006F20FB" w:rsidRDefault="009B197F" w:rsidP="00C22002">
            <w:pPr>
              <w:pStyle w:val="Tablecopy9pt"/>
              <w:spacing w:before="40" w:after="40" w:line="200" w:lineRule="exact"/>
              <w:ind w:left="113"/>
              <w:rPr>
                <w:color w:val="767171" w:themeColor="background2" w:themeShade="80"/>
                <w:szCs w:val="18"/>
              </w:rPr>
            </w:pPr>
            <w:r>
              <w:rPr>
                <w:color w:val="000000" w:themeColor="text1"/>
                <w:szCs w:val="18"/>
              </w:rPr>
              <w:t xml:space="preserve">Tick </w:t>
            </w:r>
            <w:r w:rsidRPr="00A0138E">
              <w:rPr>
                <w:b/>
                <w:bCs/>
                <w:color w:val="000000" w:themeColor="text1"/>
                <w:szCs w:val="18"/>
              </w:rPr>
              <w:t>no</w:t>
            </w:r>
            <w:r w:rsidRPr="006A5FCA">
              <w:rPr>
                <w:color w:val="000000" w:themeColor="text1"/>
                <w:szCs w:val="18"/>
              </w:rPr>
              <w:t xml:space="preserve"> </w:t>
            </w:r>
            <w:r>
              <w:rPr>
                <w:color w:val="000000" w:themeColor="text1"/>
                <w:szCs w:val="18"/>
              </w:rPr>
              <w:t xml:space="preserve">if </w:t>
            </w:r>
            <w:r w:rsidRPr="006A5FCA">
              <w:rPr>
                <w:color w:val="000000" w:themeColor="text1"/>
                <w:szCs w:val="18"/>
              </w:rPr>
              <w:t xml:space="preserve">CCA </w:t>
            </w:r>
            <w:r>
              <w:rPr>
                <w:color w:val="000000" w:themeColor="text1"/>
                <w:szCs w:val="18"/>
              </w:rPr>
              <w:t>has</w:t>
            </w:r>
            <w:r w:rsidRPr="006A5FCA">
              <w:rPr>
                <w:color w:val="000000" w:themeColor="text1"/>
                <w:szCs w:val="18"/>
              </w:rPr>
              <w:t xml:space="preserve"> not </w:t>
            </w:r>
            <w:r>
              <w:rPr>
                <w:color w:val="000000" w:themeColor="text1"/>
                <w:szCs w:val="18"/>
              </w:rPr>
              <w:t xml:space="preserve">been </w:t>
            </w:r>
            <w:r w:rsidRPr="006A5FCA">
              <w:rPr>
                <w:color w:val="000000" w:themeColor="text1"/>
                <w:szCs w:val="18"/>
              </w:rPr>
              <w:t xml:space="preserve">confirmed to </w:t>
            </w:r>
            <w:r>
              <w:rPr>
                <w:color w:val="000000" w:themeColor="text1"/>
                <w:szCs w:val="18"/>
              </w:rPr>
              <w:t>be transferred</w:t>
            </w:r>
            <w:r w:rsidRPr="006A5FCA">
              <w:rPr>
                <w:color w:val="000000" w:themeColor="text1"/>
                <w:szCs w:val="18"/>
              </w:rPr>
              <w:t xml:space="preserve"> to the new </w:t>
            </w:r>
            <w:r>
              <w:rPr>
                <w:color w:val="000000" w:themeColor="text1"/>
                <w:szCs w:val="18"/>
              </w:rPr>
              <w:t>location and requires reassessment</w:t>
            </w:r>
            <w:r w:rsidRPr="006A5FCA">
              <w:rPr>
                <w:color w:val="000000" w:themeColor="text1"/>
                <w:szCs w:val="18"/>
              </w:rPr>
              <w:t>.</w:t>
            </w:r>
            <w:r>
              <w:rPr>
                <w:color w:val="767171" w:themeColor="background2" w:themeShade="80"/>
                <w:szCs w:val="18"/>
              </w:rPr>
              <w:t xml:space="preserve"> </w:t>
            </w:r>
            <w:r>
              <w:rPr>
                <w:color w:val="000000" w:themeColor="text1"/>
                <w:szCs w:val="18"/>
              </w:rPr>
              <w:t xml:space="preserve"> Complete a site closure and new site set-up form.</w:t>
            </w:r>
          </w:p>
        </w:tc>
      </w:tr>
      <w:tr w:rsidR="009B197F" w14:paraId="54767AD4" w14:textId="77777777" w:rsidTr="00640F8D">
        <w:trPr>
          <w:trHeight w:val="284"/>
        </w:trPr>
        <w:tc>
          <w:tcPr>
            <w:tcW w:w="425"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extDirection w:val="btLr"/>
            <w:vAlign w:val="center"/>
          </w:tcPr>
          <w:p w14:paraId="4FF2A01D" w14:textId="77777777" w:rsidR="009B197F" w:rsidRPr="006F20FB" w:rsidRDefault="009B197F" w:rsidP="00C22002">
            <w:pPr>
              <w:pStyle w:val="Tablecopy9pt"/>
              <w:spacing w:before="40" w:after="40" w:line="200" w:lineRule="exact"/>
              <w:ind w:left="113" w:right="113"/>
              <w:jc w:val="center"/>
              <w:rPr>
                <w:b/>
                <w:bCs/>
                <w:color w:val="FFFFFF" w:themeColor="background1"/>
                <w:szCs w:val="18"/>
              </w:rPr>
            </w:pPr>
          </w:p>
        </w:tc>
        <w:tc>
          <w:tcPr>
            <w:tcW w:w="2269"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29F5535A" w14:textId="77777777" w:rsidR="009B197F" w:rsidRPr="006F20FB" w:rsidRDefault="009B197F" w:rsidP="00C22002">
            <w:pPr>
              <w:pStyle w:val="Tablecopy9pt"/>
              <w:spacing w:before="40" w:after="40" w:line="200" w:lineRule="exact"/>
              <w:ind w:left="113"/>
              <w:rPr>
                <w:rFonts w:ascii="Segoe UI Semibold" w:hAnsi="Segoe UI Semibold"/>
                <w:szCs w:val="18"/>
              </w:rPr>
            </w:pPr>
            <w:r>
              <w:rPr>
                <w:rFonts w:ascii="Segoe UI Semibold" w:hAnsi="Segoe UI Semibold"/>
                <w:szCs w:val="18"/>
              </w:rPr>
              <w:t>Address of new site</w:t>
            </w:r>
          </w:p>
        </w:tc>
        <w:tc>
          <w:tcPr>
            <w:tcW w:w="7796"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438B5CDE" w14:textId="77777777" w:rsidR="009B197F" w:rsidRDefault="009B197F" w:rsidP="00C22002">
            <w:pPr>
              <w:pStyle w:val="Tablecopy9pt"/>
              <w:spacing w:before="40" w:after="40" w:line="200" w:lineRule="exact"/>
              <w:ind w:left="113"/>
              <w:rPr>
                <w:color w:val="767171" w:themeColor="background2" w:themeShade="80"/>
                <w:szCs w:val="18"/>
              </w:rPr>
            </w:pPr>
          </w:p>
        </w:tc>
      </w:tr>
      <w:tr w:rsidR="009B197F" w:rsidRPr="006F20FB" w14:paraId="5F475748" w14:textId="77777777" w:rsidTr="00640F8D">
        <w:trPr>
          <w:trHeight w:val="284"/>
        </w:trPr>
        <w:tc>
          <w:tcPr>
            <w:tcW w:w="425"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extDirection w:val="btLr"/>
            <w:vAlign w:val="center"/>
          </w:tcPr>
          <w:p w14:paraId="6052EA1C" w14:textId="77777777" w:rsidR="009B197F" w:rsidRPr="006F20FB" w:rsidRDefault="009B197F" w:rsidP="00C22002">
            <w:pPr>
              <w:pStyle w:val="Tablecopy9pt"/>
              <w:spacing w:before="40" w:after="40" w:line="200" w:lineRule="exact"/>
              <w:ind w:left="113" w:right="113"/>
              <w:jc w:val="center"/>
              <w:rPr>
                <w:b/>
                <w:bCs/>
                <w:color w:val="FFFFFF" w:themeColor="background1"/>
                <w:szCs w:val="18"/>
              </w:rPr>
            </w:pPr>
          </w:p>
        </w:tc>
        <w:tc>
          <w:tcPr>
            <w:tcW w:w="2269"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67EC1EDE" w14:textId="4A0CFA39" w:rsidR="009B197F" w:rsidRDefault="009B197F" w:rsidP="00C22002">
            <w:pPr>
              <w:pStyle w:val="Tablecopy9pt"/>
              <w:spacing w:before="40" w:after="40" w:line="200" w:lineRule="exact"/>
              <w:ind w:left="113"/>
              <w:rPr>
                <w:rFonts w:ascii="Segoe UI Semibold" w:hAnsi="Segoe UI Semibold"/>
                <w:szCs w:val="18"/>
              </w:rPr>
            </w:pPr>
            <w:r>
              <w:rPr>
                <w:rFonts w:ascii="Segoe UI Semibold" w:hAnsi="Segoe UI Semibold"/>
                <w:szCs w:val="18"/>
              </w:rPr>
              <w:t xml:space="preserve">Is CCA expiry date current in </w:t>
            </w:r>
            <w:r w:rsidR="00D14378">
              <w:rPr>
                <w:rFonts w:ascii="Segoe UI Semibold" w:hAnsi="Segoe UI Semibold"/>
                <w:szCs w:val="18"/>
              </w:rPr>
              <w:t>Inventory Portal</w:t>
            </w:r>
            <w:r>
              <w:rPr>
                <w:rFonts w:ascii="Segoe UI Semibold" w:hAnsi="Segoe UI Semibold"/>
                <w:szCs w:val="18"/>
              </w:rPr>
              <w:t>?</w:t>
            </w:r>
          </w:p>
        </w:tc>
        <w:tc>
          <w:tcPr>
            <w:tcW w:w="7796"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68691DA9" w14:textId="77777777" w:rsidR="009B197F" w:rsidRDefault="009B197F" w:rsidP="00C22002">
            <w:pPr>
              <w:pStyle w:val="Tablecopy9pt"/>
              <w:spacing w:before="40" w:after="40" w:line="200" w:lineRule="exact"/>
              <w:ind w:left="113"/>
              <w:rPr>
                <w:color w:val="767171" w:themeColor="background2" w:themeShade="80"/>
                <w:szCs w:val="18"/>
              </w:rPr>
            </w:pPr>
            <w:r w:rsidRPr="006F20FB">
              <w:rPr>
                <w:color w:val="000000" w:themeColor="text1"/>
                <w:szCs w:val="18"/>
              </w:rPr>
              <w:t xml:space="preserve">Y </w:t>
            </w:r>
            <w:sdt>
              <w:sdtPr>
                <w:rPr>
                  <w:b/>
                  <w:bCs/>
                  <w:color w:val="000000" w:themeColor="text1"/>
                  <w:szCs w:val="18"/>
                </w:rPr>
                <w:id w:val="-2109735966"/>
                <w14:checkbox>
                  <w14:checked w14:val="0"/>
                  <w14:checkedState w14:val="2612" w14:font="MS Gothic"/>
                  <w14:uncheckedState w14:val="2610" w14:font="MS Gothic"/>
                </w14:checkbox>
              </w:sdtPr>
              <w:sdtEndPr/>
              <w:sdtContent>
                <w:r w:rsidRPr="006F20FB">
                  <w:rPr>
                    <w:rFonts w:ascii="MS Gothic" w:eastAsia="MS Gothic" w:hAnsi="MS Gothic"/>
                    <w:b/>
                    <w:bCs/>
                    <w:color w:val="000000" w:themeColor="text1"/>
                    <w:szCs w:val="18"/>
                  </w:rPr>
                  <w:t>☐</w:t>
                </w:r>
              </w:sdtContent>
            </w:sdt>
            <w:r w:rsidRPr="006F20FB">
              <w:rPr>
                <w:bCs/>
                <w:color w:val="000000" w:themeColor="text1"/>
                <w:szCs w:val="18"/>
              </w:rPr>
              <w:t xml:space="preserve">  </w:t>
            </w:r>
            <w:r w:rsidRPr="006F20FB">
              <w:rPr>
                <w:color w:val="000000" w:themeColor="text1"/>
                <w:szCs w:val="18"/>
              </w:rPr>
              <w:t xml:space="preserve">N </w:t>
            </w:r>
            <w:sdt>
              <w:sdtPr>
                <w:rPr>
                  <w:b/>
                  <w:bCs/>
                  <w:color w:val="000000" w:themeColor="text1"/>
                  <w:szCs w:val="18"/>
                </w:rPr>
                <w:id w:val="1986434193"/>
                <w14:checkbox>
                  <w14:checked w14:val="0"/>
                  <w14:checkedState w14:val="2612" w14:font="MS Gothic"/>
                  <w14:uncheckedState w14:val="2610" w14:font="MS Gothic"/>
                </w14:checkbox>
              </w:sdtPr>
              <w:sdtEndPr/>
              <w:sdtContent>
                <w:r w:rsidRPr="006F20FB">
                  <w:rPr>
                    <w:rFonts w:ascii="MS Gothic" w:eastAsia="MS Gothic" w:hAnsi="MS Gothic"/>
                    <w:b/>
                    <w:bCs/>
                    <w:color w:val="000000" w:themeColor="text1"/>
                    <w:szCs w:val="18"/>
                  </w:rPr>
                  <w:t>☐</w:t>
                </w:r>
              </w:sdtContent>
            </w:sdt>
            <w:r>
              <w:rPr>
                <w:color w:val="767171" w:themeColor="background2" w:themeShade="80"/>
                <w:szCs w:val="18"/>
              </w:rPr>
              <w:t xml:space="preserve">  </w:t>
            </w:r>
          </w:p>
          <w:p w14:paraId="23A3D5A1" w14:textId="5E681B1B" w:rsidR="009B197F" w:rsidRPr="006F20FB" w:rsidRDefault="009B197F" w:rsidP="00C22002">
            <w:pPr>
              <w:pStyle w:val="Tablecopy9pt"/>
              <w:spacing w:before="40" w:after="40" w:line="200" w:lineRule="exact"/>
              <w:ind w:left="113"/>
              <w:rPr>
                <w:szCs w:val="18"/>
              </w:rPr>
            </w:pPr>
            <w:r>
              <w:rPr>
                <w:szCs w:val="18"/>
              </w:rPr>
              <w:t>If no, please update.</w:t>
            </w:r>
          </w:p>
        </w:tc>
      </w:tr>
      <w:tr w:rsidR="009B197F" w14:paraId="1B0314E6" w14:textId="77777777" w:rsidTr="00640F8D">
        <w:trPr>
          <w:trHeight w:val="284"/>
        </w:trPr>
        <w:tc>
          <w:tcPr>
            <w:tcW w:w="425"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extDirection w:val="btLr"/>
            <w:vAlign w:val="center"/>
          </w:tcPr>
          <w:p w14:paraId="4EEC3E2C" w14:textId="77777777" w:rsidR="009B197F" w:rsidRPr="006F20FB" w:rsidRDefault="009B197F" w:rsidP="00C22002">
            <w:pPr>
              <w:pStyle w:val="Tablecopy9pt"/>
              <w:spacing w:before="40" w:after="40" w:line="200" w:lineRule="exact"/>
              <w:ind w:left="113" w:right="113"/>
              <w:jc w:val="center"/>
              <w:rPr>
                <w:b/>
                <w:bCs/>
                <w:color w:val="FFFFFF" w:themeColor="background1"/>
                <w:szCs w:val="18"/>
              </w:rPr>
            </w:pPr>
          </w:p>
        </w:tc>
        <w:tc>
          <w:tcPr>
            <w:tcW w:w="2269"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5819EFBB" w14:textId="163D5016" w:rsidR="009B197F" w:rsidRPr="006F20FB" w:rsidRDefault="009B197F" w:rsidP="00C22002">
            <w:pPr>
              <w:pStyle w:val="Tablecopy9pt"/>
              <w:spacing w:before="40" w:after="40" w:line="200" w:lineRule="exact"/>
              <w:ind w:left="113"/>
              <w:rPr>
                <w:rFonts w:ascii="Segoe UI Semibold" w:hAnsi="Segoe UI Semibold"/>
                <w:szCs w:val="18"/>
              </w:rPr>
            </w:pPr>
            <w:r>
              <w:rPr>
                <w:rFonts w:ascii="Segoe UI Semibold" w:hAnsi="Segoe UI Semibold"/>
                <w:szCs w:val="18"/>
              </w:rPr>
              <w:t xml:space="preserve">Is back up fridge current in </w:t>
            </w:r>
            <w:r w:rsidR="00D14378">
              <w:rPr>
                <w:rFonts w:ascii="Segoe UI Semibold" w:hAnsi="Segoe UI Semibold"/>
                <w:szCs w:val="18"/>
              </w:rPr>
              <w:t>Inventory portal</w:t>
            </w:r>
            <w:r>
              <w:rPr>
                <w:rFonts w:ascii="Segoe UI Semibold" w:hAnsi="Segoe UI Semibold"/>
                <w:szCs w:val="18"/>
              </w:rPr>
              <w:t>?</w:t>
            </w:r>
          </w:p>
        </w:tc>
        <w:tc>
          <w:tcPr>
            <w:tcW w:w="7796"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760EB94A" w14:textId="77777777" w:rsidR="009B197F" w:rsidRDefault="009B197F" w:rsidP="00C22002">
            <w:pPr>
              <w:pStyle w:val="Tablecopy9pt"/>
              <w:spacing w:before="40" w:after="40" w:line="200" w:lineRule="exact"/>
              <w:ind w:left="113"/>
              <w:rPr>
                <w:color w:val="767171" w:themeColor="background2" w:themeShade="80"/>
                <w:szCs w:val="18"/>
              </w:rPr>
            </w:pPr>
            <w:r w:rsidRPr="006F20FB">
              <w:rPr>
                <w:color w:val="000000" w:themeColor="text1"/>
                <w:szCs w:val="18"/>
              </w:rPr>
              <w:t xml:space="preserve">Y </w:t>
            </w:r>
            <w:sdt>
              <w:sdtPr>
                <w:rPr>
                  <w:b/>
                  <w:bCs/>
                  <w:color w:val="000000" w:themeColor="text1"/>
                  <w:szCs w:val="18"/>
                </w:rPr>
                <w:id w:val="-561023915"/>
                <w14:checkbox>
                  <w14:checked w14:val="0"/>
                  <w14:checkedState w14:val="2612" w14:font="MS Gothic"/>
                  <w14:uncheckedState w14:val="2610" w14:font="MS Gothic"/>
                </w14:checkbox>
              </w:sdtPr>
              <w:sdtEndPr/>
              <w:sdtContent>
                <w:r w:rsidRPr="006F20FB">
                  <w:rPr>
                    <w:rFonts w:ascii="MS Gothic" w:eastAsia="MS Gothic" w:hAnsi="MS Gothic"/>
                    <w:b/>
                    <w:bCs/>
                    <w:color w:val="000000" w:themeColor="text1"/>
                    <w:szCs w:val="18"/>
                  </w:rPr>
                  <w:t>☐</w:t>
                </w:r>
              </w:sdtContent>
            </w:sdt>
            <w:r w:rsidRPr="006F20FB">
              <w:rPr>
                <w:bCs/>
                <w:color w:val="000000" w:themeColor="text1"/>
                <w:szCs w:val="18"/>
              </w:rPr>
              <w:t xml:space="preserve">  </w:t>
            </w:r>
            <w:r w:rsidRPr="006F20FB">
              <w:rPr>
                <w:color w:val="000000" w:themeColor="text1"/>
                <w:szCs w:val="18"/>
              </w:rPr>
              <w:t xml:space="preserve">N </w:t>
            </w:r>
            <w:sdt>
              <w:sdtPr>
                <w:rPr>
                  <w:b/>
                  <w:bCs/>
                  <w:color w:val="000000" w:themeColor="text1"/>
                  <w:szCs w:val="18"/>
                </w:rPr>
                <w:id w:val="1239835409"/>
                <w14:checkbox>
                  <w14:checked w14:val="0"/>
                  <w14:checkedState w14:val="2612" w14:font="MS Gothic"/>
                  <w14:uncheckedState w14:val="2610" w14:font="MS Gothic"/>
                </w14:checkbox>
              </w:sdtPr>
              <w:sdtEndPr/>
              <w:sdtContent>
                <w:r w:rsidRPr="006F20FB">
                  <w:rPr>
                    <w:rFonts w:ascii="MS Gothic" w:eastAsia="MS Gothic" w:hAnsi="MS Gothic"/>
                    <w:b/>
                    <w:bCs/>
                    <w:color w:val="000000" w:themeColor="text1"/>
                    <w:szCs w:val="18"/>
                  </w:rPr>
                  <w:t>☐</w:t>
                </w:r>
              </w:sdtContent>
            </w:sdt>
            <w:r>
              <w:rPr>
                <w:color w:val="767171" w:themeColor="background2" w:themeShade="80"/>
                <w:szCs w:val="18"/>
              </w:rPr>
              <w:t xml:space="preserve">  </w:t>
            </w:r>
          </w:p>
          <w:p w14:paraId="2DE73C5A" w14:textId="67911356" w:rsidR="009B197F" w:rsidRDefault="009B197F" w:rsidP="00C22002">
            <w:pPr>
              <w:pStyle w:val="Tablecopy9pt"/>
              <w:spacing w:before="40" w:after="40" w:line="200" w:lineRule="exact"/>
              <w:ind w:left="113"/>
              <w:rPr>
                <w:color w:val="767171" w:themeColor="background2" w:themeShade="80"/>
                <w:szCs w:val="18"/>
              </w:rPr>
            </w:pPr>
            <w:r>
              <w:rPr>
                <w:szCs w:val="18"/>
              </w:rPr>
              <w:t>If no, please update.</w:t>
            </w:r>
          </w:p>
        </w:tc>
      </w:tr>
      <w:tr w:rsidR="009B197F" w14:paraId="3B76FBF4" w14:textId="77777777" w:rsidTr="00640F8D">
        <w:trPr>
          <w:trHeight w:val="284"/>
        </w:trPr>
        <w:tc>
          <w:tcPr>
            <w:tcW w:w="2269" w:type="dxa"/>
            <w:gridSpan w:val="3"/>
            <w:tcBorders>
              <w:top w:val="single" w:sz="4" w:space="0" w:color="595959" w:themeColor="text1" w:themeTint="A6"/>
              <w:left w:val="nil"/>
              <w:bottom w:val="single" w:sz="4" w:space="0" w:color="auto"/>
              <w:right w:val="nil"/>
            </w:tcBorders>
            <w:shd w:val="clear" w:color="auto" w:fill="auto"/>
            <w:tcMar>
              <w:top w:w="72" w:type="dxa"/>
              <w:left w:w="43" w:type="dxa"/>
              <w:bottom w:w="72" w:type="dxa"/>
              <w:right w:w="43" w:type="dxa"/>
            </w:tcMar>
          </w:tcPr>
          <w:p w14:paraId="4C51A094" w14:textId="77777777" w:rsidR="009B197F" w:rsidRDefault="009B197F" w:rsidP="00C22002">
            <w:pPr>
              <w:pStyle w:val="Tablecopy9pt"/>
              <w:spacing w:before="40" w:after="40" w:line="200" w:lineRule="exact"/>
              <w:ind w:left="113"/>
              <w:rPr>
                <w:rFonts w:ascii="Segoe UI Semibold" w:hAnsi="Segoe UI Semibold"/>
                <w:szCs w:val="18"/>
              </w:rPr>
            </w:pPr>
          </w:p>
        </w:tc>
        <w:tc>
          <w:tcPr>
            <w:tcW w:w="8221" w:type="dxa"/>
            <w:gridSpan w:val="5"/>
            <w:tcBorders>
              <w:top w:val="single" w:sz="4" w:space="0" w:color="595959" w:themeColor="text1" w:themeTint="A6"/>
              <w:left w:val="nil"/>
              <w:bottom w:val="nil"/>
              <w:right w:val="nil"/>
            </w:tcBorders>
            <w:shd w:val="clear" w:color="auto" w:fill="auto"/>
            <w:tcMar>
              <w:top w:w="72" w:type="dxa"/>
              <w:left w:w="43" w:type="dxa"/>
              <w:bottom w:w="72" w:type="dxa"/>
              <w:right w:w="43" w:type="dxa"/>
            </w:tcMar>
          </w:tcPr>
          <w:p w14:paraId="728A3743" w14:textId="704AD929" w:rsidR="009B197F" w:rsidRPr="006F20FB" w:rsidRDefault="009B197F" w:rsidP="00D0710A">
            <w:pPr>
              <w:pStyle w:val="Tablecopy9pt"/>
              <w:spacing w:before="40" w:after="40" w:line="200" w:lineRule="exact"/>
              <w:ind w:left="6480"/>
              <w:rPr>
                <w:color w:val="000000" w:themeColor="text1"/>
                <w:szCs w:val="18"/>
              </w:rPr>
            </w:pPr>
            <w:r w:rsidRPr="006F20FB">
              <w:rPr>
                <w:sz w:val="14"/>
                <w:szCs w:val="14"/>
              </w:rPr>
              <w:t>Version 1.</w:t>
            </w:r>
            <w:r w:rsidR="00592E7E">
              <w:rPr>
                <w:sz w:val="14"/>
                <w:szCs w:val="14"/>
              </w:rPr>
              <w:t>7.</w:t>
            </w:r>
            <w:r w:rsidR="00D903C3">
              <w:rPr>
                <w:sz w:val="14"/>
                <w:szCs w:val="14"/>
              </w:rPr>
              <w:t>4</w:t>
            </w:r>
            <w:r w:rsidRPr="006F20FB">
              <w:rPr>
                <w:sz w:val="14"/>
                <w:szCs w:val="14"/>
              </w:rPr>
              <w:t xml:space="preserve"> | Page </w:t>
            </w:r>
            <w:r>
              <w:rPr>
                <w:sz w:val="14"/>
                <w:szCs w:val="14"/>
              </w:rPr>
              <w:t>4</w:t>
            </w:r>
            <w:r w:rsidRPr="006F20FB">
              <w:rPr>
                <w:sz w:val="14"/>
                <w:szCs w:val="14"/>
              </w:rPr>
              <w:t xml:space="preserve"> of </w:t>
            </w:r>
            <w:r>
              <w:rPr>
                <w:sz w:val="14"/>
                <w:szCs w:val="14"/>
              </w:rPr>
              <w:t>4</w:t>
            </w:r>
          </w:p>
        </w:tc>
      </w:tr>
    </w:tbl>
    <w:p w14:paraId="44DF3188" w14:textId="5BC3ED80" w:rsidR="009B197F" w:rsidRDefault="009B197F" w:rsidP="002B7146">
      <w:pPr>
        <w:pStyle w:val="BodyText"/>
      </w:pPr>
    </w:p>
    <w:p w14:paraId="49205490" w14:textId="7858EB1B" w:rsidR="009B197F" w:rsidRDefault="009B197F" w:rsidP="002B7146">
      <w:pPr>
        <w:pStyle w:val="BodyText"/>
      </w:pPr>
    </w:p>
    <w:p w14:paraId="1D0951F2" w14:textId="52DDA037" w:rsidR="00EF075F" w:rsidRPr="006F20FB" w:rsidRDefault="00EF075F" w:rsidP="00EF075F">
      <w:pPr>
        <w:spacing w:before="600" w:after="360" w:line="720" w:lineRule="atLeast"/>
        <w:outlineLvl w:val="0"/>
        <w:rPr>
          <w:bCs/>
          <w:color w:val="23305D"/>
          <w:spacing w:val="-10"/>
          <w:sz w:val="72"/>
        </w:rPr>
      </w:pPr>
      <w:r w:rsidRPr="006F20FB">
        <w:rPr>
          <w:bCs/>
          <w:color w:val="23305D"/>
          <w:spacing w:val="-10"/>
          <w:sz w:val="72"/>
        </w:rPr>
        <w:lastRenderedPageBreak/>
        <w:t>Appendix C</w:t>
      </w:r>
      <w:bookmarkEnd w:id="456"/>
      <w:r w:rsidRPr="006F20FB">
        <w:rPr>
          <w:bCs/>
          <w:color w:val="23305D"/>
          <w:spacing w:val="-10"/>
          <w:sz w:val="72"/>
        </w:rPr>
        <w:t xml:space="preserve">: </w:t>
      </w:r>
      <w:r w:rsidRPr="006F20FB">
        <w:rPr>
          <w:bCs/>
          <w:color w:val="23305D"/>
          <w:spacing w:val="-10"/>
          <w:sz w:val="72"/>
        </w:rPr>
        <w:br/>
      </w:r>
      <w:r w:rsidRPr="006F20FB">
        <w:rPr>
          <w:b/>
          <w:color w:val="23305D"/>
          <w:spacing w:val="-10"/>
          <w:sz w:val="72"/>
        </w:rPr>
        <w:t>Facility/site closure</w:t>
      </w:r>
      <w:bookmarkEnd w:id="457"/>
    </w:p>
    <w:p w14:paraId="0999618C" w14:textId="45245554" w:rsidR="00EF075F" w:rsidRPr="006F20FB" w:rsidRDefault="00EF075F" w:rsidP="00EF075F">
      <w:r w:rsidRPr="006F20FB">
        <w:t xml:space="preserve">This information must be provided to </w:t>
      </w:r>
      <w:r w:rsidR="00992C3C">
        <w:t xml:space="preserve">NPHS </w:t>
      </w:r>
      <w:r w:rsidR="00437714">
        <w:t>Health New Zealand Te Whatu Ora</w:t>
      </w:r>
      <w:r w:rsidR="00A27BDB">
        <w:t xml:space="preserve"> </w:t>
      </w:r>
      <w:r w:rsidRPr="006F20FB">
        <w:t xml:space="preserve">in the event </w:t>
      </w:r>
      <w:r w:rsidR="0012096C">
        <w:t xml:space="preserve">of </w:t>
      </w:r>
      <w:r w:rsidRPr="006F20FB">
        <w:t xml:space="preserve">a facility or site </w:t>
      </w:r>
      <w:r w:rsidR="0012096C">
        <w:t>choosing to no longer administer and distribute certain vaccine types</w:t>
      </w:r>
      <w:r w:rsidRPr="006F20FB">
        <w:t xml:space="preserve">. </w:t>
      </w:r>
    </w:p>
    <w:p w14:paraId="5C3FE6EA" w14:textId="43A9E5ED" w:rsidR="00EF075F" w:rsidRPr="006F20FB" w:rsidRDefault="00EF075F" w:rsidP="00EF075F">
      <w:pPr>
        <w:rPr>
          <w:b/>
          <w:bCs/>
        </w:rPr>
      </w:pPr>
      <w:r w:rsidRPr="006F20FB">
        <w:t xml:space="preserve">Please take care and provide detail when completing the form below. Upon completion, please email this form to </w:t>
      </w:r>
      <w:r w:rsidR="00992C3C">
        <w:t xml:space="preserve">NPHS </w:t>
      </w:r>
      <w:r w:rsidR="00437714">
        <w:t>Health New Zealand Te Whatu Ora</w:t>
      </w:r>
      <w:r w:rsidRPr="006F20FB">
        <w:t xml:space="preserve"> service desk at:</w:t>
      </w:r>
      <w:r w:rsidR="006750C4">
        <w:t xml:space="preserve"> </w:t>
      </w:r>
      <w:hyperlink r:id="rId237" w:history="1">
        <w:r w:rsidR="0078121D" w:rsidRPr="000E382B">
          <w:rPr>
            <w:rStyle w:val="Hyperlink"/>
            <w:bCs/>
          </w:rPr>
          <w:t>help@imms.min.health.nz</w:t>
        </w:r>
      </w:hyperlink>
    </w:p>
    <w:p w14:paraId="1A8A7B8C" w14:textId="5D0F666C" w:rsidR="00EF075F" w:rsidRPr="006F20FB" w:rsidRDefault="00021AC0" w:rsidP="00EF075F">
      <w:r>
        <w:rPr>
          <w:b/>
          <w:bCs/>
        </w:rPr>
        <w:t>U</w:t>
      </w:r>
      <w:r w:rsidR="00EF075F" w:rsidRPr="006F20FB">
        <w:rPr>
          <w:b/>
          <w:bCs/>
        </w:rPr>
        <w:t>ser</w:t>
      </w:r>
      <w:r>
        <w:rPr>
          <w:b/>
          <w:bCs/>
        </w:rPr>
        <w:t xml:space="preserve">s of the AIR vaccinator portal can request to be </w:t>
      </w:r>
      <w:r w:rsidR="00AD7D98">
        <w:rPr>
          <w:b/>
          <w:bCs/>
        </w:rPr>
        <w:t xml:space="preserve">deactivated </w:t>
      </w:r>
      <w:r w:rsidR="00D732E4">
        <w:rPr>
          <w:b/>
          <w:bCs/>
        </w:rPr>
        <w:t>by contacting help@imms.min.health.nz.</w:t>
      </w:r>
      <w:r w:rsidR="00EF075F" w:rsidRPr="006F20FB">
        <w:rPr>
          <w:b/>
          <w:bCs/>
        </w:rPr>
        <w:t xml:space="preserve"> </w:t>
      </w:r>
    </w:p>
    <w:p w14:paraId="4DB269D9" w14:textId="77777777" w:rsidR="00EF075F" w:rsidRPr="006F20FB" w:rsidRDefault="00EF075F" w:rsidP="00EF075F">
      <w:pPr>
        <w:keepNext/>
        <w:tabs>
          <w:tab w:val="left" w:pos="357"/>
        </w:tabs>
        <w:spacing w:after="40"/>
        <w:outlineLvl w:val="4"/>
        <w:rPr>
          <w:b/>
          <w:bCs/>
          <w:color w:val="23305D"/>
          <w:szCs w:val="21"/>
        </w:rPr>
      </w:pPr>
      <w:r w:rsidRPr="006F20FB">
        <w:rPr>
          <w:b/>
          <w:bCs/>
          <w:color w:val="23305D"/>
          <w:szCs w:val="21"/>
        </w:rPr>
        <w:t>The following definitions apply specifically to this form</w:t>
      </w:r>
    </w:p>
    <w:p w14:paraId="46E16723" w14:textId="2C7B4082" w:rsidR="00EF075F" w:rsidRPr="00AF6627" w:rsidRDefault="00EF075F" w:rsidP="00AF6627">
      <w:pPr>
        <w:pStyle w:val="ListParagraph"/>
        <w:spacing w:before="120" w:after="120" w:line="240" w:lineRule="auto"/>
        <w:contextualSpacing w:val="0"/>
      </w:pPr>
      <w:r w:rsidRPr="006F20FB">
        <w:rPr>
          <w:b/>
          <w:bCs/>
        </w:rPr>
        <w:t>Vaccination facility</w:t>
      </w:r>
      <w:r>
        <w:br/>
      </w:r>
      <w:r w:rsidRPr="006F20FB">
        <w:t xml:space="preserve">Where vaccines are shipped, </w:t>
      </w:r>
      <w:r w:rsidR="005E786F" w:rsidRPr="006F20FB">
        <w:t>stored,</w:t>
      </w:r>
      <w:r w:rsidRPr="006F20FB">
        <w:t xml:space="preserve"> and distributed to sites.</w:t>
      </w:r>
    </w:p>
    <w:p w14:paraId="503E9024" w14:textId="46B0E021" w:rsidR="00EF075F" w:rsidRPr="006F20FB" w:rsidRDefault="003F0453" w:rsidP="00EF075F">
      <w:pPr>
        <w:numPr>
          <w:ilvl w:val="0"/>
          <w:numId w:val="26"/>
        </w:numPr>
        <w:spacing w:before="0"/>
        <w:contextualSpacing/>
        <w:rPr>
          <w:rFonts w:eastAsiaTheme="minorHAnsi" w:cstheme="minorBidi"/>
          <w:b/>
          <w:bCs/>
          <w:szCs w:val="22"/>
          <w:lang w:eastAsia="en-US"/>
        </w:rPr>
      </w:pPr>
      <w:r>
        <w:rPr>
          <w:rFonts w:eastAsiaTheme="minorEastAsia" w:cstheme="minorBidi"/>
          <w:b/>
          <w:lang w:eastAsia="en-US"/>
        </w:rPr>
        <w:t xml:space="preserve">On-line Reporting </w:t>
      </w:r>
      <w:r w:rsidR="00EF075F" w:rsidRPr="616DD8B7">
        <w:rPr>
          <w:rFonts w:eastAsiaTheme="minorEastAsia" w:cstheme="minorBidi"/>
          <w:b/>
          <w:lang w:eastAsia="en-US"/>
        </w:rPr>
        <w:t>Suite</w:t>
      </w:r>
    </w:p>
    <w:p w14:paraId="0B2C9A89" w14:textId="126845FA" w:rsidR="00EF075F" w:rsidRPr="006F20FB" w:rsidRDefault="00EF075F" w:rsidP="00A645D5">
      <w:pPr>
        <w:spacing w:before="120" w:after="120" w:line="240" w:lineRule="auto"/>
        <w:ind w:left="284"/>
        <w:rPr>
          <w:rFonts w:eastAsiaTheme="minorHAnsi" w:cstheme="minorBidi"/>
          <w:szCs w:val="22"/>
          <w:lang w:eastAsia="en-US"/>
        </w:rPr>
      </w:pPr>
      <w:r w:rsidRPr="006F20FB">
        <w:rPr>
          <w:rFonts w:eastAsiaTheme="minorHAnsi" w:cstheme="minorBidi"/>
          <w:szCs w:val="22"/>
          <w:lang w:eastAsia="en-US"/>
        </w:rPr>
        <w:t xml:space="preserve">Includes all vaccination recording tools managed by </w:t>
      </w:r>
      <w:r w:rsidR="00992C3C">
        <w:rPr>
          <w:rFonts w:eastAsiaTheme="minorHAnsi" w:cstheme="minorBidi"/>
          <w:szCs w:val="22"/>
          <w:lang w:eastAsia="en-US"/>
        </w:rPr>
        <w:t xml:space="preserve">NPHS </w:t>
      </w:r>
      <w:r w:rsidR="00437714">
        <w:rPr>
          <w:rFonts w:eastAsiaTheme="minorHAnsi" w:cstheme="minorBidi"/>
          <w:szCs w:val="22"/>
          <w:lang w:eastAsia="en-US"/>
        </w:rPr>
        <w:t>Health New Zealand Te Whatu Ora</w:t>
      </w:r>
      <w:r w:rsidRPr="006F20FB">
        <w:rPr>
          <w:rFonts w:eastAsiaTheme="minorHAnsi" w:cstheme="minorBidi"/>
          <w:szCs w:val="22"/>
          <w:lang w:eastAsia="en-US"/>
        </w:rPr>
        <w:t xml:space="preserve">, the suite covers </w:t>
      </w:r>
      <w:r w:rsidR="003F0453">
        <w:rPr>
          <w:rFonts w:eastAsiaTheme="minorHAnsi" w:cstheme="minorBidi"/>
          <w:szCs w:val="22"/>
          <w:lang w:eastAsia="en-US"/>
        </w:rPr>
        <w:t>A</w:t>
      </w:r>
      <w:r w:rsidRPr="006F20FB">
        <w:rPr>
          <w:rFonts w:eastAsiaTheme="minorHAnsi" w:cstheme="minorBidi"/>
          <w:szCs w:val="22"/>
          <w:lang w:eastAsia="en-US"/>
        </w:rPr>
        <w:t xml:space="preserve">IR, </w:t>
      </w:r>
      <w:r w:rsidR="003F0453">
        <w:rPr>
          <w:rFonts w:eastAsiaTheme="minorHAnsi" w:cstheme="minorBidi"/>
          <w:szCs w:val="22"/>
          <w:lang w:eastAsia="en-US"/>
        </w:rPr>
        <w:t>Inventory</w:t>
      </w:r>
      <w:r w:rsidRPr="006F20FB">
        <w:rPr>
          <w:rFonts w:eastAsiaTheme="minorHAnsi" w:cstheme="minorBidi"/>
          <w:szCs w:val="22"/>
          <w:lang w:eastAsia="en-US"/>
        </w:rPr>
        <w:t xml:space="preserve"> </w:t>
      </w:r>
      <w:r w:rsidR="001C0A73">
        <w:rPr>
          <w:rFonts w:eastAsiaTheme="minorHAnsi" w:cstheme="minorBidi"/>
          <w:szCs w:val="22"/>
          <w:lang w:eastAsia="en-US"/>
        </w:rPr>
        <w:t>P</w:t>
      </w:r>
      <w:r w:rsidRPr="006F20FB">
        <w:rPr>
          <w:rFonts w:eastAsiaTheme="minorHAnsi" w:cstheme="minorBidi"/>
          <w:szCs w:val="22"/>
          <w:lang w:eastAsia="en-US"/>
        </w:rPr>
        <w:t xml:space="preserve">ortal, NIBS &amp; Payments </w:t>
      </w:r>
    </w:p>
    <w:p w14:paraId="49312AFF" w14:textId="77777777" w:rsidR="00EF075F" w:rsidRPr="006F20FB" w:rsidRDefault="00EF075F" w:rsidP="00EF075F"/>
    <w:p w14:paraId="7E4B5F6F" w14:textId="77777777" w:rsidR="00EF075F" w:rsidRPr="006F20FB" w:rsidRDefault="00EF075F" w:rsidP="00EF075F">
      <w:pPr>
        <w:tabs>
          <w:tab w:val="num" w:pos="720"/>
        </w:tabs>
        <w:spacing w:before="0"/>
        <w:ind w:left="284" w:hanging="284"/>
        <w:contextualSpacing/>
        <w:rPr>
          <w:rFonts w:eastAsiaTheme="minorHAnsi" w:cstheme="minorBidi"/>
          <w:b/>
          <w:bCs/>
          <w:szCs w:val="22"/>
          <w:lang w:eastAsia="en-US"/>
        </w:rPr>
      </w:pPr>
    </w:p>
    <w:p w14:paraId="2C992D9F" w14:textId="77777777" w:rsidR="00EF075F" w:rsidRPr="006F20FB" w:rsidRDefault="00EF075F" w:rsidP="00EF075F">
      <w:pPr>
        <w:sectPr w:rsidR="00EF075F" w:rsidRPr="006F20FB" w:rsidSect="008C6D95">
          <w:headerReference w:type="first" r:id="rId238"/>
          <w:pgSz w:w="11906" w:h="16838" w:code="9"/>
          <w:pgMar w:top="1418" w:right="1701" w:bottom="1134" w:left="1843" w:header="680" w:footer="454" w:gutter="0"/>
          <w:cols w:space="708"/>
          <w:titlePg/>
          <w:docGrid w:linePitch="360"/>
        </w:sectPr>
      </w:pPr>
      <w:r w:rsidRPr="006F20FB">
        <w:br w:type="page"/>
      </w:r>
    </w:p>
    <w:p w14:paraId="0B77EFD3" w14:textId="067B1E7F" w:rsidR="00EF075F" w:rsidRPr="006F20FB" w:rsidRDefault="00EF075F" w:rsidP="00004665">
      <w:pPr>
        <w:spacing w:before="0" w:after="0" w:line="400" w:lineRule="atLeast"/>
        <w:ind w:left="-851"/>
        <w:contextualSpacing/>
        <w:outlineLvl w:val="0"/>
        <w:rPr>
          <w:bCs/>
          <w:noProof/>
          <w:color w:val="23305D"/>
          <w:spacing w:val="-10"/>
          <w:sz w:val="42"/>
          <w:szCs w:val="42"/>
        </w:rPr>
      </w:pPr>
      <w:r w:rsidRPr="006F20FB">
        <w:rPr>
          <w:bCs/>
          <w:noProof/>
          <w:color w:val="23305D"/>
          <w:spacing w:val="-10"/>
          <w:sz w:val="42"/>
          <w:szCs w:val="42"/>
        </w:rPr>
        <w:lastRenderedPageBreak/>
        <w:t xml:space="preserve">Facility and Site closure form </w:t>
      </w:r>
    </w:p>
    <w:tbl>
      <w:tblPr>
        <w:tblStyle w:val="Ministrytable52"/>
        <w:tblW w:w="9640" w:type="dxa"/>
        <w:tblInd w:w="-856"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00" w:firstRow="0" w:lastRow="0" w:firstColumn="0" w:lastColumn="0" w:noHBand="0" w:noVBand="1"/>
      </w:tblPr>
      <w:tblGrid>
        <w:gridCol w:w="9640"/>
      </w:tblGrid>
      <w:tr w:rsidR="00640F8D" w:rsidRPr="006F20FB" w14:paraId="12FC6EF8" w14:textId="77777777" w:rsidTr="00640F8D">
        <w:trPr>
          <w:cnfStyle w:val="000000100000" w:firstRow="0" w:lastRow="0" w:firstColumn="0" w:lastColumn="0" w:oddVBand="0" w:evenVBand="0" w:oddHBand="1" w:evenHBand="0" w:firstRowFirstColumn="0" w:firstRowLastColumn="0" w:lastRowFirstColumn="0" w:lastRowLastColumn="0"/>
          <w:trHeight w:val="340"/>
        </w:trPr>
        <w:tc>
          <w:tcPr>
            <w:tcW w:w="9640" w:type="dxa"/>
            <w:shd w:val="clear" w:color="auto" w:fill="F18700"/>
          </w:tcPr>
          <w:p w14:paraId="6F39AF06" w14:textId="136A67CE" w:rsidR="00640F8D" w:rsidRPr="00640F8D" w:rsidRDefault="00640F8D" w:rsidP="00EF075F">
            <w:pPr>
              <w:spacing w:before="80" w:after="80" w:line="240" w:lineRule="auto"/>
              <w:rPr>
                <w:rFonts w:ascii="Segoe UI Semibold" w:hAnsi="Segoe UI Semibold" w:cs="Segoe UI Semibold"/>
                <w:bCs/>
                <w:color w:val="FFFFFF" w:themeColor="background1"/>
                <w:sz w:val="18"/>
                <w:szCs w:val="19"/>
                <w:lang w:val="en-NZ"/>
              </w:rPr>
            </w:pPr>
            <w:r w:rsidRPr="000E4168">
              <w:rPr>
                <w:rFonts w:ascii="Segoe UI Semibold" w:hAnsi="Segoe UI Semibold" w:cs="Segoe UI Semibold"/>
                <w:bCs/>
                <w:sz w:val="20"/>
              </w:rPr>
              <w:t xml:space="preserve">Health </w:t>
            </w:r>
            <w:r w:rsidRPr="000E4168">
              <w:rPr>
                <w:rFonts w:ascii="Segoe UI Semibold" w:hAnsi="Segoe UI Semibold" w:cs="Segoe UI Semibold"/>
                <w:sz w:val="20"/>
                <w:szCs w:val="18"/>
              </w:rPr>
              <w:t>District</w:t>
            </w:r>
            <w:r w:rsidRPr="000E4168">
              <w:rPr>
                <w:rFonts w:ascii="Segoe UI Semibold" w:hAnsi="Segoe UI Semibold" w:cs="Segoe UI Semibold"/>
                <w:bCs/>
                <w:sz w:val="20"/>
              </w:rPr>
              <w:t>/Provider name</w:t>
            </w:r>
            <w:r w:rsidRPr="000E4168">
              <w:rPr>
                <w:rFonts w:ascii="Segoe UI Semibold" w:hAnsi="Segoe UI Semibold" w:cs="Segoe UI Semibold"/>
                <w:sz w:val="20"/>
              </w:rPr>
              <w:t xml:space="preserve"> </w:t>
            </w:r>
            <w:r w:rsidRPr="000E4168">
              <w:rPr>
                <w:rFonts w:ascii="Segoe UI Semibold" w:hAnsi="Segoe UI Semibold" w:cs="Segoe UI Semibold"/>
                <w:sz w:val="16"/>
                <w:szCs w:val="18"/>
                <w:lang w:val="en-NZ"/>
              </w:rPr>
              <w:br/>
            </w:r>
            <w:r w:rsidRPr="000E4168">
              <w:rPr>
                <w:rFonts w:ascii="Segoe UI Semibold" w:hAnsi="Segoe UI Semibold" w:cs="Segoe UI Semibold"/>
                <w:sz w:val="16"/>
                <w:szCs w:val="18"/>
              </w:rPr>
              <w:t>Please state the Health District/Provider the vaccination facility/site is attached to</w:t>
            </w:r>
          </w:p>
        </w:tc>
      </w:tr>
    </w:tbl>
    <w:tbl>
      <w:tblPr>
        <w:tblW w:w="9599" w:type="dxa"/>
        <w:tblInd w:w="-85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20" w:firstRow="1" w:lastRow="0" w:firstColumn="0" w:lastColumn="0" w:noHBand="0" w:noVBand="1"/>
      </w:tblPr>
      <w:tblGrid>
        <w:gridCol w:w="567"/>
        <w:gridCol w:w="3052"/>
        <w:gridCol w:w="2191"/>
        <w:gridCol w:w="1052"/>
        <w:gridCol w:w="2737"/>
      </w:tblGrid>
      <w:tr w:rsidR="00EF075F" w:rsidRPr="006F20FB" w14:paraId="4D469E7B" w14:textId="77777777" w:rsidTr="1EA34CE5">
        <w:trPr>
          <w:trHeight w:val="346"/>
        </w:trPr>
        <w:tc>
          <w:tcPr>
            <w:tcW w:w="56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3305D"/>
            <w:vAlign w:val="center"/>
          </w:tcPr>
          <w:p w14:paraId="7939E83F" w14:textId="77777777" w:rsidR="00EF075F" w:rsidRPr="006F20FB" w:rsidRDefault="00EF075F" w:rsidP="00EF075F">
            <w:pPr>
              <w:spacing w:before="40" w:after="40" w:line="200" w:lineRule="exact"/>
              <w:ind w:left="113"/>
              <w:rPr>
                <w:b/>
                <w:bCs/>
                <w:color w:val="FFFFFF" w:themeColor="background1"/>
                <w:sz w:val="20"/>
                <w:szCs w:val="19"/>
                <w:lang w:val="en-GB"/>
              </w:rPr>
            </w:pPr>
            <w:r w:rsidRPr="006F20FB">
              <w:rPr>
                <w:b/>
                <w:bCs/>
                <w:color w:val="FFFFFF" w:themeColor="background1"/>
                <w:sz w:val="20"/>
                <w:szCs w:val="19"/>
                <w:lang w:val="en-GB"/>
              </w:rPr>
              <w:t>A</w:t>
            </w:r>
          </w:p>
        </w:tc>
        <w:tc>
          <w:tcPr>
            <w:tcW w:w="9032"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3305D"/>
            <w:tcMar>
              <w:top w:w="72" w:type="dxa"/>
              <w:left w:w="43" w:type="dxa"/>
              <w:bottom w:w="72" w:type="dxa"/>
              <w:right w:w="43" w:type="dxa"/>
            </w:tcMar>
            <w:vAlign w:val="center"/>
            <w:hideMark/>
          </w:tcPr>
          <w:p w14:paraId="3D8FB604" w14:textId="77777777" w:rsidR="00EF075F" w:rsidRPr="006F20FB" w:rsidRDefault="00EF075F" w:rsidP="00EF075F">
            <w:pPr>
              <w:spacing w:before="40" w:after="40" w:line="200" w:lineRule="exact"/>
              <w:ind w:left="113"/>
              <w:rPr>
                <w:color w:val="FFFFFF" w:themeColor="background1"/>
                <w:sz w:val="18"/>
                <w:szCs w:val="19"/>
                <w:lang w:val="en-GB"/>
              </w:rPr>
            </w:pPr>
            <w:r w:rsidRPr="006F20FB">
              <w:rPr>
                <w:b/>
                <w:bCs/>
                <w:color w:val="FFFFFF" w:themeColor="background1"/>
                <w:sz w:val="18"/>
                <w:szCs w:val="19"/>
                <w:lang w:val="en-GB"/>
              </w:rPr>
              <w:t>Site closure</w:t>
            </w:r>
          </w:p>
        </w:tc>
      </w:tr>
      <w:tr w:rsidR="00EF075F" w:rsidRPr="006F20FB" w14:paraId="00DA2AE0" w14:textId="77777777" w:rsidTr="1EA34CE5">
        <w:trPr>
          <w:cantSplit/>
          <w:trHeight w:hRule="exact" w:val="352"/>
        </w:trPr>
        <w:tc>
          <w:tcPr>
            <w:tcW w:w="567"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3305D"/>
            <w:textDirection w:val="btLr"/>
            <w:vAlign w:val="center"/>
          </w:tcPr>
          <w:p w14:paraId="293AA529" w14:textId="77777777" w:rsidR="00EF075F" w:rsidRPr="006F20FB" w:rsidRDefault="00EF075F" w:rsidP="00EF075F">
            <w:pPr>
              <w:spacing w:before="40" w:after="40" w:line="200" w:lineRule="exact"/>
              <w:ind w:left="113" w:right="113"/>
              <w:jc w:val="center"/>
              <w:rPr>
                <w:rFonts w:ascii="Segoe UI Semibold" w:hAnsi="Segoe UI Semibold"/>
                <w:color w:val="FFFFFF" w:themeColor="background1"/>
                <w:sz w:val="18"/>
                <w:szCs w:val="18"/>
                <w:lang w:val="en-GB"/>
              </w:rPr>
            </w:pPr>
            <w:r w:rsidRPr="006F20FB">
              <w:rPr>
                <w:rFonts w:ascii="Segoe UI Semibold" w:hAnsi="Segoe UI Semibold"/>
                <w:b/>
                <w:bCs/>
                <w:color w:val="FFFFFF" w:themeColor="background1"/>
                <w:sz w:val="20"/>
                <w:szCs w:val="18"/>
                <w:lang w:val="en-GB"/>
              </w:rPr>
              <w:t>Site</w:t>
            </w: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49DECC84" w14:textId="6CFD9F0D" w:rsidR="00EF075F" w:rsidRPr="006F20FB" w:rsidRDefault="00611C2F" w:rsidP="00EF075F">
            <w:pPr>
              <w:spacing w:before="40" w:after="40" w:line="200" w:lineRule="exact"/>
              <w:ind w:left="113"/>
              <w:contextualSpacing/>
              <w:rPr>
                <w:rFonts w:ascii="Segoe UI Semibold" w:hAnsi="Segoe UI Semibold"/>
                <w:sz w:val="18"/>
                <w:szCs w:val="18"/>
                <w:lang w:val="en-GB"/>
              </w:rPr>
            </w:pPr>
            <w:r w:rsidRPr="006F20FB">
              <w:rPr>
                <w:rFonts w:ascii="Segoe UI Semibold" w:hAnsi="Segoe UI Semibold"/>
                <w:sz w:val="18"/>
                <w:szCs w:val="18"/>
                <w:lang w:val="en-GB"/>
              </w:rPr>
              <w:t xml:space="preserve">1 </w:t>
            </w:r>
            <w:r w:rsidR="00EF075F" w:rsidRPr="006F20FB">
              <w:rPr>
                <w:rFonts w:ascii="Segoe UI Semibold" w:hAnsi="Segoe UI Semibold"/>
                <w:sz w:val="18"/>
                <w:szCs w:val="18"/>
                <w:lang w:val="en-GB"/>
              </w:rPr>
              <w:t>Site name</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0358CDC2" w14:textId="6B8FE55E" w:rsidR="00EF075F" w:rsidRPr="006F20FB" w:rsidRDefault="00EF075F" w:rsidP="00611C2F">
            <w:pPr>
              <w:spacing w:before="40" w:after="40" w:line="200" w:lineRule="exact"/>
              <w:contextualSpacing/>
              <w:rPr>
                <w:sz w:val="18"/>
                <w:szCs w:val="18"/>
                <w:lang w:val="en-GB"/>
              </w:rPr>
            </w:pPr>
          </w:p>
        </w:tc>
      </w:tr>
      <w:tr w:rsidR="00EF075F" w:rsidRPr="006F20FB" w14:paraId="6BAC354C" w14:textId="77777777" w:rsidTr="1EA34CE5">
        <w:trPr>
          <w:cantSplit/>
          <w:trHeight w:hRule="exact" w:val="340"/>
        </w:trPr>
        <w:tc>
          <w:tcPr>
            <w:tcW w:w="567" w:type="dxa"/>
            <w:vMerge/>
          </w:tcPr>
          <w:p w14:paraId="4CAB8AF9" w14:textId="77777777" w:rsidR="00EF075F" w:rsidRPr="006F20FB" w:rsidRDefault="00EF075F" w:rsidP="00EF075F">
            <w:pPr>
              <w:spacing w:before="40" w:after="40" w:line="200" w:lineRule="exact"/>
              <w:ind w:left="113"/>
              <w:rPr>
                <w:rFonts w:ascii="Segoe UI Semibold" w:hAnsi="Segoe UI Semibold"/>
                <w:sz w:val="18"/>
                <w:szCs w:val="18"/>
                <w:lang w:val="en-GB"/>
              </w:rPr>
            </w:pP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6BFF43C1" w14:textId="15D367AE" w:rsidR="00EF075F" w:rsidRPr="006F20FB" w:rsidRDefault="00611C2F" w:rsidP="00EF075F">
            <w:pPr>
              <w:spacing w:before="40" w:after="40" w:line="200" w:lineRule="exact"/>
              <w:ind w:left="113"/>
              <w:contextualSpacing/>
              <w:rPr>
                <w:rFonts w:ascii="Segoe UI Semibold" w:hAnsi="Segoe UI Semibold"/>
                <w:sz w:val="18"/>
                <w:szCs w:val="18"/>
                <w:lang w:val="en-GB"/>
              </w:rPr>
            </w:pPr>
            <w:r w:rsidRPr="006F20FB">
              <w:rPr>
                <w:rFonts w:ascii="Segoe UI Semibold" w:hAnsi="Segoe UI Semibold"/>
                <w:sz w:val="18"/>
                <w:szCs w:val="18"/>
                <w:lang w:val="en-GB"/>
              </w:rPr>
              <w:t xml:space="preserve">2 </w:t>
            </w:r>
            <w:r w:rsidR="00EF075F" w:rsidRPr="006F20FB">
              <w:rPr>
                <w:rFonts w:ascii="Segoe UI Semibold" w:hAnsi="Segoe UI Semibold"/>
                <w:sz w:val="18"/>
                <w:szCs w:val="18"/>
                <w:lang w:val="en-GB"/>
              </w:rPr>
              <w:t>Site address</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3AD72B7D" w14:textId="0A5F36F2" w:rsidR="00EF075F" w:rsidRPr="006F20FB" w:rsidRDefault="00EF075F" w:rsidP="00611C2F">
            <w:pPr>
              <w:spacing w:before="40" w:after="40" w:line="200" w:lineRule="exact"/>
              <w:contextualSpacing/>
              <w:rPr>
                <w:sz w:val="18"/>
                <w:szCs w:val="18"/>
                <w:lang w:val="en-GB"/>
              </w:rPr>
            </w:pPr>
          </w:p>
        </w:tc>
      </w:tr>
      <w:tr w:rsidR="00EF075F" w:rsidRPr="006F20FB" w14:paraId="55BC7E1D" w14:textId="77777777" w:rsidTr="1EA34CE5">
        <w:trPr>
          <w:cantSplit/>
          <w:trHeight w:hRule="exact" w:val="340"/>
        </w:trPr>
        <w:tc>
          <w:tcPr>
            <w:tcW w:w="567" w:type="dxa"/>
            <w:vMerge/>
          </w:tcPr>
          <w:p w14:paraId="48858B1C" w14:textId="77777777" w:rsidR="00EF075F" w:rsidRPr="006F20FB" w:rsidRDefault="00EF075F" w:rsidP="00EF075F">
            <w:pPr>
              <w:spacing w:before="40" w:after="40" w:line="200" w:lineRule="exact"/>
              <w:ind w:left="113"/>
              <w:rPr>
                <w:rFonts w:ascii="Segoe UI Semibold" w:hAnsi="Segoe UI Semibold"/>
                <w:sz w:val="18"/>
                <w:szCs w:val="18"/>
                <w:lang w:val="en-GB"/>
              </w:rPr>
            </w:pP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46369D98" w14:textId="47CAA891" w:rsidR="00EF075F" w:rsidRPr="006F20FB" w:rsidRDefault="00611C2F" w:rsidP="00EF075F">
            <w:pPr>
              <w:spacing w:before="40" w:after="40" w:line="200" w:lineRule="exact"/>
              <w:ind w:left="113"/>
              <w:contextualSpacing/>
              <w:rPr>
                <w:rFonts w:ascii="Segoe UI Semibold" w:hAnsi="Segoe UI Semibold"/>
                <w:sz w:val="18"/>
                <w:szCs w:val="18"/>
                <w:lang w:val="en-GB"/>
              </w:rPr>
            </w:pPr>
            <w:r w:rsidRPr="006F20FB">
              <w:rPr>
                <w:rFonts w:ascii="Segoe UI Semibold" w:hAnsi="Segoe UI Semibold"/>
                <w:sz w:val="18"/>
                <w:szCs w:val="18"/>
                <w:lang w:val="en-GB"/>
              </w:rPr>
              <w:t xml:space="preserve">3 </w:t>
            </w:r>
            <w:r w:rsidR="00EF075F" w:rsidRPr="006F20FB">
              <w:rPr>
                <w:rFonts w:ascii="Segoe UI Semibold" w:hAnsi="Segoe UI Semibold"/>
                <w:sz w:val="18"/>
                <w:szCs w:val="18"/>
                <w:lang w:val="en-GB"/>
              </w:rPr>
              <w:t xml:space="preserve">Closure date  </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3848A3B1" w14:textId="01CB95B2" w:rsidR="00EF075F" w:rsidRPr="006F20FB" w:rsidRDefault="00EF075F" w:rsidP="00611C2F">
            <w:pPr>
              <w:spacing w:before="40" w:after="40" w:line="200" w:lineRule="exact"/>
              <w:contextualSpacing/>
              <w:rPr>
                <w:sz w:val="18"/>
                <w:szCs w:val="18"/>
                <w:lang w:val="en-GB"/>
              </w:rPr>
            </w:pPr>
          </w:p>
        </w:tc>
      </w:tr>
      <w:tr w:rsidR="00EF075F" w:rsidRPr="006F20FB" w14:paraId="30C231FF" w14:textId="77777777" w:rsidTr="1EA34CE5">
        <w:trPr>
          <w:cantSplit/>
          <w:trHeight w:hRule="exact" w:val="340"/>
        </w:trPr>
        <w:tc>
          <w:tcPr>
            <w:tcW w:w="567" w:type="dxa"/>
            <w:vMerge/>
          </w:tcPr>
          <w:p w14:paraId="3B3EFCF2" w14:textId="77777777" w:rsidR="00EF075F" w:rsidRPr="006F20FB" w:rsidRDefault="00EF075F" w:rsidP="00EF075F">
            <w:pPr>
              <w:spacing w:before="40" w:after="40" w:line="200" w:lineRule="exact"/>
              <w:ind w:left="113"/>
              <w:rPr>
                <w:rFonts w:ascii="Segoe UI Semibold" w:hAnsi="Segoe UI Semibold"/>
                <w:sz w:val="18"/>
                <w:szCs w:val="18"/>
                <w:lang w:val="en-GB"/>
              </w:rPr>
            </w:pP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7A7AA4A8" w14:textId="6E4C946C" w:rsidR="00EF075F" w:rsidRPr="006F20FB" w:rsidRDefault="00611C2F" w:rsidP="00EF075F">
            <w:pPr>
              <w:spacing w:before="40" w:after="40" w:line="200" w:lineRule="exact"/>
              <w:ind w:left="113"/>
              <w:contextualSpacing/>
              <w:rPr>
                <w:rFonts w:ascii="Segoe UI Semibold" w:hAnsi="Segoe UI Semibold"/>
                <w:sz w:val="18"/>
                <w:szCs w:val="18"/>
                <w:lang w:val="en-GB"/>
              </w:rPr>
            </w:pPr>
            <w:r w:rsidRPr="006F20FB">
              <w:rPr>
                <w:rFonts w:ascii="Segoe UI Semibold" w:hAnsi="Segoe UI Semibold"/>
                <w:sz w:val="18"/>
                <w:szCs w:val="18"/>
                <w:lang w:val="en-GB"/>
              </w:rPr>
              <w:t xml:space="preserve">4 </w:t>
            </w:r>
            <w:r w:rsidR="00EF075F" w:rsidRPr="006F20FB">
              <w:rPr>
                <w:rFonts w:ascii="Segoe UI Semibold" w:hAnsi="Segoe UI Semibold"/>
                <w:sz w:val="18"/>
                <w:szCs w:val="18"/>
                <w:lang w:val="en-GB"/>
              </w:rPr>
              <w:t>Reason for closure</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4E0BAB94" w14:textId="7A3A6E7B" w:rsidR="00EF075F" w:rsidRPr="006F20FB" w:rsidRDefault="00EF075F" w:rsidP="00611C2F">
            <w:pPr>
              <w:spacing w:before="40" w:after="40" w:line="200" w:lineRule="exact"/>
              <w:contextualSpacing/>
              <w:rPr>
                <w:sz w:val="18"/>
                <w:szCs w:val="18"/>
                <w:lang w:val="en-GB"/>
              </w:rPr>
            </w:pPr>
          </w:p>
        </w:tc>
      </w:tr>
      <w:tr w:rsidR="00EF075F" w:rsidRPr="006F20FB" w14:paraId="0331B374" w14:textId="77777777" w:rsidTr="1EA34CE5">
        <w:trPr>
          <w:trHeight w:hRule="exact" w:val="397"/>
        </w:trPr>
        <w:tc>
          <w:tcPr>
            <w:tcW w:w="56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vAlign w:val="center"/>
          </w:tcPr>
          <w:p w14:paraId="2504C653" w14:textId="77777777" w:rsidR="00EF075F" w:rsidRPr="006F20FB" w:rsidRDefault="00EF075F" w:rsidP="00EF075F">
            <w:pPr>
              <w:spacing w:before="40" w:after="40" w:line="200" w:lineRule="exact"/>
              <w:ind w:left="113"/>
              <w:rPr>
                <w:b/>
                <w:bCs/>
                <w:color w:val="FFFFFF" w:themeColor="background1"/>
                <w:sz w:val="20"/>
                <w:szCs w:val="19"/>
                <w:lang w:val="en-GB"/>
              </w:rPr>
            </w:pPr>
            <w:r w:rsidRPr="006F20FB">
              <w:rPr>
                <w:b/>
                <w:bCs/>
                <w:color w:val="FFFFFF" w:themeColor="background1"/>
                <w:sz w:val="20"/>
                <w:szCs w:val="19"/>
                <w:lang w:val="en-GB"/>
              </w:rPr>
              <w:t>B</w:t>
            </w:r>
          </w:p>
        </w:tc>
        <w:tc>
          <w:tcPr>
            <w:tcW w:w="9032"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cMar>
              <w:top w:w="72" w:type="dxa"/>
              <w:left w:w="43" w:type="dxa"/>
              <w:bottom w:w="72" w:type="dxa"/>
              <w:right w:w="43" w:type="dxa"/>
            </w:tcMar>
            <w:vAlign w:val="center"/>
            <w:hideMark/>
          </w:tcPr>
          <w:p w14:paraId="43392AF4" w14:textId="77777777" w:rsidR="00EF075F" w:rsidRPr="006F20FB" w:rsidRDefault="00EF075F" w:rsidP="00EF075F">
            <w:pPr>
              <w:spacing w:before="40" w:after="40" w:line="200" w:lineRule="exact"/>
              <w:ind w:left="113"/>
              <w:rPr>
                <w:color w:val="FFFFFF" w:themeColor="background1"/>
                <w:sz w:val="18"/>
                <w:szCs w:val="19"/>
                <w:lang w:val="en-GB"/>
              </w:rPr>
            </w:pPr>
            <w:r w:rsidRPr="006F20FB">
              <w:rPr>
                <w:b/>
                <w:bCs/>
                <w:color w:val="FFFFFF" w:themeColor="background1"/>
                <w:sz w:val="18"/>
                <w:szCs w:val="19"/>
                <w:lang w:val="en-GB"/>
              </w:rPr>
              <w:t xml:space="preserve">Facility closure (if applicable) </w:t>
            </w:r>
          </w:p>
        </w:tc>
      </w:tr>
      <w:tr w:rsidR="00EF075F" w:rsidRPr="006F20FB" w14:paraId="790851BA" w14:textId="77777777" w:rsidTr="1EA34CE5">
        <w:trPr>
          <w:cantSplit/>
          <w:trHeight w:hRule="exact" w:val="340"/>
        </w:trPr>
        <w:tc>
          <w:tcPr>
            <w:tcW w:w="567"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70C0"/>
            <w:textDirection w:val="btLr"/>
            <w:vAlign w:val="center"/>
          </w:tcPr>
          <w:p w14:paraId="24BE1055" w14:textId="77777777" w:rsidR="00EF075F" w:rsidRPr="006F20FB" w:rsidRDefault="00EF075F" w:rsidP="00EF075F">
            <w:pPr>
              <w:spacing w:before="40" w:after="40" w:line="200" w:lineRule="exact"/>
              <w:ind w:left="113" w:right="113"/>
              <w:jc w:val="center"/>
              <w:rPr>
                <w:rFonts w:ascii="Segoe UI Semibold" w:hAnsi="Segoe UI Semibold"/>
                <w:color w:val="FFFFFF" w:themeColor="background1"/>
                <w:sz w:val="18"/>
                <w:szCs w:val="18"/>
                <w:lang w:val="en-GB"/>
              </w:rPr>
            </w:pPr>
            <w:r w:rsidRPr="006F20FB">
              <w:rPr>
                <w:rFonts w:ascii="Segoe UI Semibold" w:hAnsi="Segoe UI Semibold"/>
                <w:b/>
                <w:bCs/>
                <w:color w:val="FFFFFF" w:themeColor="background1"/>
                <w:sz w:val="20"/>
                <w:szCs w:val="18"/>
                <w:lang w:val="en-GB"/>
              </w:rPr>
              <w:t>Facility</w:t>
            </w: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2A854049" w14:textId="575E154C" w:rsidR="00EF075F" w:rsidRPr="006F20FB" w:rsidRDefault="00611C2F" w:rsidP="00EF075F">
            <w:pPr>
              <w:spacing w:before="40" w:after="40" w:line="200" w:lineRule="exact"/>
              <w:ind w:left="113"/>
              <w:rPr>
                <w:rFonts w:ascii="Segoe UI Semibold" w:hAnsi="Segoe UI Semibold"/>
                <w:sz w:val="18"/>
                <w:szCs w:val="18"/>
                <w:lang w:val="en-GB"/>
              </w:rPr>
            </w:pPr>
            <w:r w:rsidRPr="006F20FB">
              <w:rPr>
                <w:rFonts w:ascii="Segoe UI Semibold" w:hAnsi="Segoe UI Semibold"/>
                <w:sz w:val="18"/>
                <w:szCs w:val="18"/>
                <w:lang w:val="en-GB"/>
              </w:rPr>
              <w:t xml:space="preserve">5 </w:t>
            </w:r>
            <w:r w:rsidR="00EF075F" w:rsidRPr="006F20FB">
              <w:rPr>
                <w:rFonts w:ascii="Segoe UI Semibold" w:hAnsi="Segoe UI Semibold"/>
                <w:sz w:val="18"/>
                <w:szCs w:val="18"/>
                <w:lang w:val="en-GB"/>
              </w:rPr>
              <w:t>Facility name</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54FFEBDD" w14:textId="02F7DACA" w:rsidR="00EF075F" w:rsidRPr="006F20FB" w:rsidRDefault="00EF075F" w:rsidP="00611C2F">
            <w:pPr>
              <w:spacing w:before="40" w:after="40" w:line="200" w:lineRule="exact"/>
              <w:rPr>
                <w:sz w:val="18"/>
                <w:szCs w:val="18"/>
                <w:lang w:val="en-GB"/>
              </w:rPr>
            </w:pPr>
          </w:p>
        </w:tc>
      </w:tr>
      <w:tr w:rsidR="00EF075F" w:rsidRPr="006F20FB" w14:paraId="3E819109" w14:textId="77777777" w:rsidTr="1EA34CE5">
        <w:trPr>
          <w:cantSplit/>
          <w:trHeight w:hRule="exact" w:val="340"/>
        </w:trPr>
        <w:tc>
          <w:tcPr>
            <w:tcW w:w="567" w:type="dxa"/>
            <w:vMerge/>
          </w:tcPr>
          <w:p w14:paraId="4F34419C" w14:textId="77777777" w:rsidR="00EF075F" w:rsidRPr="006F20FB" w:rsidRDefault="00EF075F" w:rsidP="00EF075F">
            <w:pPr>
              <w:spacing w:before="40" w:after="40" w:line="200" w:lineRule="exact"/>
              <w:ind w:left="113"/>
              <w:rPr>
                <w:rFonts w:ascii="Segoe UI Semibold" w:hAnsi="Segoe UI Semibold"/>
                <w:sz w:val="18"/>
                <w:szCs w:val="18"/>
                <w:lang w:val="en-GB"/>
              </w:rPr>
            </w:pP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22C5CD06" w14:textId="4420618C" w:rsidR="00EF075F" w:rsidRPr="006F20FB" w:rsidRDefault="00611C2F" w:rsidP="00EF075F">
            <w:pPr>
              <w:spacing w:before="40" w:after="40" w:line="200" w:lineRule="exact"/>
              <w:ind w:left="113"/>
              <w:rPr>
                <w:rFonts w:ascii="Segoe UI Semibold" w:hAnsi="Segoe UI Semibold"/>
                <w:sz w:val="18"/>
                <w:szCs w:val="18"/>
                <w:lang w:val="en-GB"/>
              </w:rPr>
            </w:pPr>
            <w:r w:rsidRPr="006F20FB">
              <w:rPr>
                <w:rFonts w:ascii="Segoe UI Semibold" w:hAnsi="Segoe UI Semibold"/>
                <w:sz w:val="18"/>
                <w:szCs w:val="18"/>
                <w:lang w:val="en-GB"/>
              </w:rPr>
              <w:t xml:space="preserve">6 </w:t>
            </w:r>
            <w:r w:rsidR="00EF075F" w:rsidRPr="006F20FB">
              <w:rPr>
                <w:rFonts w:ascii="Segoe UI Semibold" w:hAnsi="Segoe UI Semibold"/>
                <w:sz w:val="18"/>
                <w:szCs w:val="18"/>
                <w:lang w:val="en-GB"/>
              </w:rPr>
              <w:t>Facility address</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1957205F" w14:textId="79912B01" w:rsidR="00EF075F" w:rsidRPr="006F20FB" w:rsidRDefault="00EF075F" w:rsidP="00611C2F">
            <w:pPr>
              <w:spacing w:before="40" w:after="40" w:line="200" w:lineRule="exact"/>
              <w:rPr>
                <w:sz w:val="18"/>
                <w:szCs w:val="18"/>
                <w:lang w:val="en-GB"/>
              </w:rPr>
            </w:pPr>
          </w:p>
        </w:tc>
      </w:tr>
      <w:tr w:rsidR="00EF075F" w:rsidRPr="006F20FB" w14:paraId="5BF56E90" w14:textId="77777777" w:rsidTr="1EA34CE5">
        <w:trPr>
          <w:cantSplit/>
          <w:trHeight w:hRule="exact" w:val="340"/>
        </w:trPr>
        <w:tc>
          <w:tcPr>
            <w:tcW w:w="567" w:type="dxa"/>
            <w:vMerge/>
          </w:tcPr>
          <w:p w14:paraId="0BA5ECC6" w14:textId="77777777" w:rsidR="00EF075F" w:rsidRPr="006F20FB" w:rsidRDefault="00EF075F" w:rsidP="00EF075F">
            <w:pPr>
              <w:spacing w:before="40" w:after="40" w:line="200" w:lineRule="exact"/>
              <w:ind w:left="113"/>
              <w:rPr>
                <w:rFonts w:ascii="Segoe UI Semibold" w:hAnsi="Segoe UI Semibold"/>
                <w:sz w:val="18"/>
                <w:szCs w:val="18"/>
                <w:lang w:val="en-GB"/>
              </w:rPr>
            </w:pP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77792DFC" w14:textId="3E3545BF" w:rsidR="00EF075F" w:rsidRPr="006F20FB" w:rsidRDefault="00611C2F" w:rsidP="00EF075F">
            <w:pPr>
              <w:spacing w:before="40" w:after="40" w:line="200" w:lineRule="exact"/>
              <w:ind w:left="113"/>
              <w:rPr>
                <w:rFonts w:ascii="Segoe UI Semibold" w:hAnsi="Segoe UI Semibold"/>
                <w:sz w:val="18"/>
                <w:szCs w:val="18"/>
                <w:lang w:val="en-GB"/>
              </w:rPr>
            </w:pPr>
            <w:r w:rsidRPr="006F20FB">
              <w:rPr>
                <w:rFonts w:ascii="Segoe UI Semibold" w:hAnsi="Segoe UI Semibold"/>
                <w:sz w:val="18"/>
                <w:szCs w:val="18"/>
                <w:lang w:val="en-GB"/>
              </w:rPr>
              <w:t xml:space="preserve">7 </w:t>
            </w:r>
            <w:r w:rsidR="00EF075F" w:rsidRPr="006F20FB">
              <w:rPr>
                <w:rFonts w:ascii="Segoe UI Semibold" w:hAnsi="Segoe UI Semibold"/>
                <w:sz w:val="18"/>
                <w:szCs w:val="18"/>
                <w:lang w:val="en-GB"/>
              </w:rPr>
              <w:t>Facility ID</w:t>
            </w:r>
            <w:r w:rsidRPr="006F20FB">
              <w:rPr>
                <w:rFonts w:ascii="Segoe UI Semibold" w:hAnsi="Segoe UI Semibold"/>
                <w:sz w:val="18"/>
                <w:szCs w:val="18"/>
                <w:lang w:val="en-GB"/>
              </w:rPr>
              <w:t xml:space="preserve"> (if known)</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7EE61660" w14:textId="512BCB56" w:rsidR="00EF075F" w:rsidRPr="006F20FB" w:rsidRDefault="00EF075F" w:rsidP="00611C2F">
            <w:pPr>
              <w:spacing w:before="40" w:after="40" w:line="200" w:lineRule="exact"/>
              <w:rPr>
                <w:sz w:val="18"/>
                <w:szCs w:val="18"/>
                <w:lang w:val="en-GB"/>
              </w:rPr>
            </w:pPr>
          </w:p>
        </w:tc>
      </w:tr>
      <w:tr w:rsidR="00EF075F" w:rsidRPr="006F20FB" w14:paraId="26A11A64" w14:textId="77777777" w:rsidTr="1EA34CE5">
        <w:trPr>
          <w:cantSplit/>
          <w:trHeight w:hRule="exact" w:val="340"/>
        </w:trPr>
        <w:tc>
          <w:tcPr>
            <w:tcW w:w="567" w:type="dxa"/>
            <w:vMerge/>
          </w:tcPr>
          <w:p w14:paraId="719F76BB" w14:textId="77777777" w:rsidR="00EF075F" w:rsidRPr="006F20FB" w:rsidRDefault="00EF075F" w:rsidP="00EF075F">
            <w:pPr>
              <w:spacing w:before="40" w:after="40" w:line="200" w:lineRule="exact"/>
              <w:ind w:left="113"/>
              <w:rPr>
                <w:rFonts w:ascii="Segoe UI Semibold" w:hAnsi="Segoe UI Semibold"/>
                <w:sz w:val="18"/>
                <w:szCs w:val="18"/>
                <w:lang w:val="en-GB"/>
              </w:rPr>
            </w:pP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0D9ADDC5" w14:textId="45CCDCAB" w:rsidR="00EF075F" w:rsidRPr="006F20FB" w:rsidRDefault="00611C2F" w:rsidP="00EF075F">
            <w:pPr>
              <w:spacing w:before="40" w:after="40" w:line="200" w:lineRule="exact"/>
              <w:ind w:left="113"/>
              <w:rPr>
                <w:rFonts w:ascii="Segoe UI Semibold" w:hAnsi="Segoe UI Semibold"/>
                <w:sz w:val="18"/>
                <w:szCs w:val="18"/>
                <w:lang w:val="en-GB"/>
              </w:rPr>
            </w:pPr>
            <w:r w:rsidRPr="006F20FB">
              <w:rPr>
                <w:rFonts w:ascii="Segoe UI Semibold" w:hAnsi="Segoe UI Semibold"/>
                <w:sz w:val="18"/>
                <w:szCs w:val="18"/>
                <w:lang w:val="en-GB"/>
              </w:rPr>
              <w:t xml:space="preserve">8 </w:t>
            </w:r>
            <w:r w:rsidR="00EF075F" w:rsidRPr="006F20FB">
              <w:rPr>
                <w:rFonts w:ascii="Segoe UI Semibold" w:hAnsi="Segoe UI Semibold"/>
                <w:sz w:val="18"/>
                <w:szCs w:val="18"/>
                <w:lang w:val="en-GB"/>
              </w:rPr>
              <w:t xml:space="preserve">Closure date  </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093A8F88" w14:textId="18248A78" w:rsidR="00EF075F" w:rsidRPr="006F20FB" w:rsidRDefault="00EF075F" w:rsidP="00611C2F">
            <w:pPr>
              <w:spacing w:before="40" w:after="40" w:line="200" w:lineRule="exact"/>
              <w:rPr>
                <w:sz w:val="18"/>
                <w:szCs w:val="18"/>
                <w:lang w:val="en-GB"/>
              </w:rPr>
            </w:pPr>
          </w:p>
        </w:tc>
      </w:tr>
      <w:tr w:rsidR="00EF075F" w:rsidRPr="006F20FB" w14:paraId="76677858" w14:textId="77777777" w:rsidTr="1EA34CE5">
        <w:trPr>
          <w:cantSplit/>
          <w:trHeight w:hRule="exact" w:val="340"/>
        </w:trPr>
        <w:tc>
          <w:tcPr>
            <w:tcW w:w="567" w:type="dxa"/>
            <w:vMerge/>
          </w:tcPr>
          <w:p w14:paraId="0D7E3AD5" w14:textId="77777777" w:rsidR="00EF075F" w:rsidRPr="006F20FB" w:rsidRDefault="00EF075F" w:rsidP="00EF075F">
            <w:pPr>
              <w:spacing w:before="40" w:after="40" w:line="200" w:lineRule="exact"/>
              <w:ind w:left="113"/>
              <w:rPr>
                <w:rFonts w:ascii="Segoe UI Semibold" w:hAnsi="Segoe UI Semibold"/>
                <w:sz w:val="18"/>
                <w:szCs w:val="18"/>
                <w:lang w:val="en-GB"/>
              </w:rPr>
            </w:pP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3EA3C250" w14:textId="5D9A4938" w:rsidR="00EF075F" w:rsidRPr="006F20FB" w:rsidRDefault="00611C2F" w:rsidP="00EF075F">
            <w:pPr>
              <w:spacing w:before="40" w:after="40" w:line="200" w:lineRule="exact"/>
              <w:ind w:left="113"/>
              <w:rPr>
                <w:rFonts w:ascii="Segoe UI Semibold" w:hAnsi="Segoe UI Semibold"/>
                <w:sz w:val="18"/>
                <w:szCs w:val="18"/>
                <w:lang w:val="en-GB"/>
              </w:rPr>
            </w:pPr>
            <w:r w:rsidRPr="006F20FB">
              <w:rPr>
                <w:rFonts w:ascii="Segoe UI Semibold" w:hAnsi="Segoe UI Semibold"/>
                <w:sz w:val="18"/>
                <w:szCs w:val="18"/>
                <w:lang w:val="en-GB"/>
              </w:rPr>
              <w:t xml:space="preserve">9 </w:t>
            </w:r>
            <w:r w:rsidR="00EF075F" w:rsidRPr="006F20FB">
              <w:rPr>
                <w:rFonts w:ascii="Segoe UI Semibold" w:hAnsi="Segoe UI Semibold"/>
                <w:sz w:val="18"/>
                <w:szCs w:val="18"/>
                <w:lang w:val="en-GB"/>
              </w:rPr>
              <w:t>Reason for closure</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2B625519" w14:textId="4CE0EA78" w:rsidR="00EF075F" w:rsidRPr="006F20FB" w:rsidRDefault="00EF075F" w:rsidP="00086E34">
            <w:pPr>
              <w:spacing w:before="40" w:after="40" w:line="200" w:lineRule="exact"/>
              <w:rPr>
                <w:sz w:val="18"/>
                <w:szCs w:val="18"/>
                <w:lang w:val="en-GB"/>
              </w:rPr>
            </w:pPr>
          </w:p>
        </w:tc>
      </w:tr>
      <w:tr w:rsidR="00EF075F" w:rsidRPr="006F20FB" w14:paraId="45B748E6" w14:textId="77777777" w:rsidTr="1EA34CE5">
        <w:trPr>
          <w:cantSplit/>
          <w:trHeight w:hRule="exact" w:val="340"/>
        </w:trPr>
        <w:tc>
          <w:tcPr>
            <w:tcW w:w="56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70C0"/>
          </w:tcPr>
          <w:p w14:paraId="7A80C71E" w14:textId="77777777" w:rsidR="00EF075F" w:rsidRPr="007510D9" w:rsidRDefault="00EF075F" w:rsidP="00EF075F">
            <w:pPr>
              <w:spacing w:before="40" w:after="40" w:line="200" w:lineRule="exact"/>
              <w:ind w:left="113"/>
              <w:rPr>
                <w:rFonts w:cs="Segoe UI"/>
                <w:b/>
                <w:bCs/>
                <w:sz w:val="18"/>
                <w:szCs w:val="18"/>
                <w:lang w:val="en-GB"/>
              </w:rPr>
            </w:pPr>
            <w:r w:rsidRPr="007510D9">
              <w:rPr>
                <w:rFonts w:cs="Segoe UI"/>
                <w:b/>
                <w:bCs/>
                <w:color w:val="FFFFFF" w:themeColor="background1"/>
                <w:sz w:val="20"/>
                <w:lang w:val="en-GB"/>
              </w:rPr>
              <w:t>C</w:t>
            </w:r>
          </w:p>
        </w:tc>
        <w:tc>
          <w:tcPr>
            <w:tcW w:w="9032"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D7D31" w:themeFill="accent2"/>
            <w:tcMar>
              <w:top w:w="72" w:type="dxa"/>
              <w:left w:w="43" w:type="dxa"/>
              <w:bottom w:w="72" w:type="dxa"/>
              <w:right w:w="43" w:type="dxa"/>
            </w:tcMar>
          </w:tcPr>
          <w:p w14:paraId="3963D38B" w14:textId="77777777" w:rsidR="00EF075F" w:rsidRPr="004B7B4E" w:rsidRDefault="00EF075F" w:rsidP="00EF075F">
            <w:pPr>
              <w:spacing w:before="40" w:after="40" w:line="200" w:lineRule="exact"/>
              <w:ind w:left="113"/>
              <w:rPr>
                <w:rFonts w:cs="Segoe UI"/>
                <w:b/>
                <w:bCs/>
                <w:sz w:val="18"/>
                <w:szCs w:val="18"/>
                <w:lang w:val="en-GB"/>
              </w:rPr>
            </w:pPr>
            <w:r w:rsidRPr="007510D9">
              <w:rPr>
                <w:rFonts w:cs="Segoe UI"/>
                <w:b/>
                <w:bCs/>
                <w:color w:val="FFFFFF" w:themeColor="background1"/>
                <w:sz w:val="18"/>
                <w:szCs w:val="18"/>
                <w:lang w:val="en-GB"/>
              </w:rPr>
              <w:t>Tick to confirm the closure of:</w:t>
            </w:r>
          </w:p>
        </w:tc>
      </w:tr>
      <w:tr w:rsidR="00EF075F" w:rsidRPr="006F20FB" w14:paraId="7E49A400" w14:textId="77777777" w:rsidTr="1EA34CE5">
        <w:trPr>
          <w:trHeight w:val="414"/>
        </w:trPr>
        <w:tc>
          <w:tcPr>
            <w:tcW w:w="959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tbl>
            <w:tblPr>
              <w:tblStyle w:val="TableGrid4"/>
              <w:tblW w:w="5000" w:type="pct"/>
              <w:tblLook w:val="04A0" w:firstRow="1" w:lastRow="0" w:firstColumn="1" w:lastColumn="0" w:noHBand="0" w:noVBand="1"/>
            </w:tblPr>
            <w:tblGrid>
              <w:gridCol w:w="565"/>
              <w:gridCol w:w="2619"/>
              <w:gridCol w:w="3217"/>
              <w:gridCol w:w="3178"/>
            </w:tblGrid>
            <w:tr w:rsidR="00A646EC" w:rsidRPr="006F20FB" w14:paraId="67CAECA7" w14:textId="77777777" w:rsidTr="00A646EC">
              <w:trPr>
                <w:trHeight w:val="211"/>
              </w:trPr>
              <w:tc>
                <w:tcPr>
                  <w:tcW w:w="166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3746B62" w14:textId="22EBDDEA" w:rsidR="00EF075F" w:rsidRPr="006F20FB" w:rsidRDefault="00EF075F" w:rsidP="007510D9">
                  <w:pPr>
                    <w:spacing w:before="120" w:after="120" w:line="200" w:lineRule="exact"/>
                    <w:jc w:val="center"/>
                    <w:rPr>
                      <w:b/>
                      <w:sz w:val="18"/>
                      <w:szCs w:val="18"/>
                      <w:lang w:val="en-GB"/>
                    </w:rPr>
                  </w:pPr>
                  <w:r w:rsidRPr="006F20FB">
                    <w:rPr>
                      <w:b/>
                      <w:sz w:val="18"/>
                      <w:szCs w:val="18"/>
                      <w:lang w:val="en-GB"/>
                    </w:rPr>
                    <w:t>Site:</w:t>
                  </w:r>
                  <w:r w:rsidR="0078078E">
                    <w:rPr>
                      <w:b/>
                      <w:sz w:val="18"/>
                      <w:szCs w:val="18"/>
                      <w:lang w:val="en-GB"/>
                    </w:rPr>
                    <w:t xml:space="preserve"> </w:t>
                  </w:r>
                  <w:sdt>
                    <w:sdtPr>
                      <w:rPr>
                        <w:b/>
                        <w:sz w:val="32"/>
                        <w:szCs w:val="32"/>
                        <w:lang w:val="en-GB"/>
                      </w:rPr>
                      <w:id w:val="1001011470"/>
                      <w14:checkbox>
                        <w14:checked w14:val="0"/>
                        <w14:checkedState w14:val="2612" w14:font="MS Gothic"/>
                        <w14:uncheckedState w14:val="2610" w14:font="MS Gothic"/>
                      </w14:checkbox>
                    </w:sdtPr>
                    <w:sdtEndPr/>
                    <w:sdtContent>
                      <w:r w:rsidRPr="006F20FB">
                        <w:rPr>
                          <w:rFonts w:ascii="Segoe UI Symbol" w:eastAsia="MS Gothic" w:hAnsi="Segoe UI Symbol" w:cs="Segoe UI Symbol"/>
                          <w:b/>
                          <w:sz w:val="32"/>
                          <w:szCs w:val="32"/>
                          <w:lang w:val="en-GB"/>
                        </w:rPr>
                        <w:t>☐</w:t>
                      </w:r>
                    </w:sdtContent>
                  </w:sdt>
                </w:p>
              </w:tc>
              <w:tc>
                <w:tcPr>
                  <w:tcW w:w="16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448618C" w14:textId="71656025" w:rsidR="00EF075F" w:rsidRPr="006F20FB" w:rsidRDefault="00EF075F" w:rsidP="007510D9">
                  <w:pPr>
                    <w:spacing w:before="120" w:after="120" w:line="200" w:lineRule="exact"/>
                    <w:jc w:val="center"/>
                    <w:rPr>
                      <w:b/>
                      <w:sz w:val="18"/>
                      <w:szCs w:val="18"/>
                      <w:lang w:val="en-GB"/>
                    </w:rPr>
                  </w:pPr>
                  <w:r w:rsidRPr="006F20FB">
                    <w:rPr>
                      <w:b/>
                      <w:sz w:val="18"/>
                      <w:szCs w:val="18"/>
                      <w:lang w:val="en-GB"/>
                    </w:rPr>
                    <w:t>Facility:</w:t>
                  </w:r>
                  <w:r w:rsidR="00B76578">
                    <w:rPr>
                      <w:b/>
                      <w:sz w:val="18"/>
                      <w:szCs w:val="18"/>
                      <w:lang w:val="en-GB"/>
                    </w:rPr>
                    <w:t xml:space="preserve"> </w:t>
                  </w:r>
                  <w:sdt>
                    <w:sdtPr>
                      <w:rPr>
                        <w:b/>
                        <w:noProof/>
                        <w:sz w:val="32"/>
                        <w:szCs w:val="32"/>
                        <w:lang w:val="en-GB"/>
                      </w:rPr>
                      <w:id w:val="908423991"/>
                      <w14:checkbox>
                        <w14:checked w14:val="0"/>
                        <w14:checkedState w14:val="2612" w14:font="MS Gothic"/>
                        <w14:uncheckedState w14:val="2610" w14:font="MS Gothic"/>
                      </w14:checkbox>
                    </w:sdtPr>
                    <w:sdtEndPr/>
                    <w:sdtContent>
                      <w:r w:rsidRPr="006F20FB">
                        <w:rPr>
                          <w:rFonts w:ascii="Segoe UI Symbol" w:eastAsia="MS Gothic" w:hAnsi="Segoe UI Symbol" w:cs="Segoe UI Symbol"/>
                          <w:b/>
                          <w:noProof/>
                          <w:sz w:val="32"/>
                          <w:szCs w:val="32"/>
                          <w:lang w:val="en-GB"/>
                        </w:rPr>
                        <w:t>☐</w:t>
                      </w:r>
                    </w:sdtContent>
                  </w:sdt>
                </w:p>
              </w:tc>
              <w:tc>
                <w:tcPr>
                  <w:tcW w:w="1659"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tcPr>
                <w:p w14:paraId="27D3149F" w14:textId="592666D9" w:rsidR="00EF075F" w:rsidRPr="006F20FB" w:rsidRDefault="00EF075F" w:rsidP="007510D9">
                  <w:pPr>
                    <w:spacing w:before="120" w:after="120" w:line="200" w:lineRule="exact"/>
                    <w:jc w:val="center"/>
                    <w:rPr>
                      <w:b/>
                      <w:sz w:val="18"/>
                      <w:szCs w:val="18"/>
                      <w:lang w:val="en-GB"/>
                    </w:rPr>
                  </w:pPr>
                  <w:r w:rsidRPr="006F20FB">
                    <w:rPr>
                      <w:b/>
                      <w:sz w:val="18"/>
                      <w:szCs w:val="18"/>
                      <w:lang w:val="en-GB"/>
                    </w:rPr>
                    <w:t>Both:</w:t>
                  </w:r>
                  <w:r w:rsidR="00B76578">
                    <w:rPr>
                      <w:b/>
                      <w:sz w:val="18"/>
                      <w:szCs w:val="18"/>
                      <w:lang w:val="en-GB"/>
                    </w:rPr>
                    <w:t xml:space="preserve"> </w:t>
                  </w:r>
                  <w:sdt>
                    <w:sdtPr>
                      <w:rPr>
                        <w:b/>
                        <w:sz w:val="32"/>
                        <w:szCs w:val="32"/>
                        <w:lang w:val="en-GB"/>
                      </w:rPr>
                      <w:id w:val="-376307676"/>
                      <w14:checkbox>
                        <w14:checked w14:val="0"/>
                        <w14:checkedState w14:val="2612" w14:font="MS Gothic"/>
                        <w14:uncheckedState w14:val="2610" w14:font="MS Gothic"/>
                      </w14:checkbox>
                    </w:sdtPr>
                    <w:sdtEndPr/>
                    <w:sdtContent>
                      <w:r w:rsidRPr="006F20FB">
                        <w:rPr>
                          <w:rFonts w:ascii="Segoe UI Symbol" w:eastAsia="MS Gothic" w:hAnsi="Segoe UI Symbol" w:cs="Segoe UI Symbol"/>
                          <w:b/>
                          <w:sz w:val="32"/>
                          <w:szCs w:val="32"/>
                          <w:lang w:val="en-GB"/>
                        </w:rPr>
                        <w:t>☐</w:t>
                      </w:r>
                    </w:sdtContent>
                  </w:sdt>
                </w:p>
              </w:tc>
            </w:tr>
            <w:tr w:rsidR="00736330" w:rsidRPr="006F20FB" w14:paraId="5CE17A57" w14:textId="77777777" w:rsidTr="007510D9">
              <w:trPr>
                <w:trHeight w:val="211"/>
              </w:trPr>
              <w:tc>
                <w:tcPr>
                  <w:tcW w:w="2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D7D31" w:themeFill="accent2"/>
                </w:tcPr>
                <w:p w14:paraId="50E1BA04" w14:textId="278945AA" w:rsidR="00736330" w:rsidRPr="004B7B4E" w:rsidRDefault="00736330" w:rsidP="009F06BC">
                  <w:pPr>
                    <w:spacing w:before="120" w:after="120" w:line="200" w:lineRule="exact"/>
                    <w:rPr>
                      <w:rFonts w:cs="Segoe UI"/>
                      <w:b/>
                      <w:sz w:val="18"/>
                      <w:szCs w:val="18"/>
                      <w:lang w:val="en-GB"/>
                    </w:rPr>
                  </w:pPr>
                  <w:r w:rsidRPr="007510D9">
                    <w:rPr>
                      <w:rFonts w:cs="Segoe UI"/>
                      <w:b/>
                      <w:bCs/>
                      <w:color w:val="FFFFFF" w:themeColor="background1"/>
                      <w:sz w:val="20"/>
                      <w:lang w:val="en-GB"/>
                    </w:rPr>
                    <w:t>D</w:t>
                  </w:r>
                </w:p>
              </w:tc>
              <w:tc>
                <w:tcPr>
                  <w:tcW w:w="470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ED7D31" w:themeFill="accent2"/>
                </w:tcPr>
                <w:p w14:paraId="5A1E70FD" w14:textId="54431A24" w:rsidR="00736330" w:rsidRPr="004B7B4E" w:rsidRDefault="009F1596" w:rsidP="009F06BC">
                  <w:pPr>
                    <w:spacing w:before="120" w:after="120" w:line="200" w:lineRule="exact"/>
                    <w:rPr>
                      <w:rFonts w:cs="Segoe UI"/>
                      <w:b/>
                      <w:bCs/>
                      <w:sz w:val="18"/>
                      <w:szCs w:val="18"/>
                      <w:lang w:val="en-GB"/>
                    </w:rPr>
                  </w:pPr>
                  <w:r>
                    <w:rPr>
                      <w:rFonts w:cs="Segoe UI"/>
                      <w:b/>
                      <w:bCs/>
                      <w:color w:val="FFFFFF" w:themeColor="background1"/>
                      <w:sz w:val="18"/>
                      <w:szCs w:val="18"/>
                      <w:lang w:val="en-GB"/>
                    </w:rPr>
                    <w:t>T</w:t>
                  </w:r>
                  <w:r w:rsidR="00736330" w:rsidRPr="007510D9">
                    <w:rPr>
                      <w:rFonts w:cs="Segoe UI"/>
                      <w:b/>
                      <w:bCs/>
                      <w:color w:val="FFFFFF" w:themeColor="background1"/>
                      <w:sz w:val="18"/>
                      <w:szCs w:val="18"/>
                      <w:lang w:val="en-GB"/>
                    </w:rPr>
                    <w:t>ick the vaccine type you will no longer</w:t>
                  </w:r>
                  <w:r w:rsidR="00D3259B" w:rsidRPr="007510D9">
                    <w:rPr>
                      <w:rFonts w:cs="Segoe UI"/>
                      <w:b/>
                      <w:bCs/>
                      <w:color w:val="FFFFFF" w:themeColor="background1"/>
                      <w:sz w:val="18"/>
                      <w:szCs w:val="18"/>
                      <w:lang w:val="en-GB"/>
                    </w:rPr>
                    <w:t xml:space="preserve"> offer:</w:t>
                  </w:r>
                </w:p>
              </w:tc>
            </w:tr>
          </w:tbl>
          <w:p w14:paraId="6EE5BB26" w14:textId="77777777" w:rsidR="00EF075F" w:rsidRPr="006F20FB" w:rsidRDefault="00EF075F" w:rsidP="00EF075F">
            <w:pPr>
              <w:spacing w:before="120" w:after="120" w:line="200" w:lineRule="exact"/>
              <w:ind w:left="113"/>
              <w:jc w:val="right"/>
              <w:rPr>
                <w:b/>
                <w:sz w:val="18"/>
                <w:szCs w:val="18"/>
                <w:lang w:val="en-GB"/>
              </w:rPr>
            </w:pPr>
          </w:p>
        </w:tc>
      </w:tr>
      <w:tr w:rsidR="00226F91" w:rsidRPr="006F20FB" w14:paraId="527E1031" w14:textId="77777777" w:rsidTr="1EA34CE5">
        <w:trPr>
          <w:trHeight w:val="397"/>
        </w:trPr>
        <w:tc>
          <w:tcPr>
            <w:tcW w:w="959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3B1FD06B" w14:textId="77777777" w:rsidR="002C4E15" w:rsidRPr="002C4E15" w:rsidRDefault="002C4E15" w:rsidP="002C4E15">
            <w:pPr>
              <w:spacing w:before="120" w:after="120" w:line="200" w:lineRule="exact"/>
              <w:ind w:left="113"/>
              <w:rPr>
                <w:b/>
                <w:sz w:val="18"/>
                <w:szCs w:val="18"/>
                <w:lang w:val="en-GB"/>
              </w:rPr>
            </w:pPr>
            <w:r w:rsidRPr="002C4E15">
              <w:rPr>
                <w:rFonts w:ascii="Segoe UI Symbol" w:hAnsi="Segoe UI Symbol" w:cs="Segoe UI Symbol"/>
                <w:b/>
                <w:sz w:val="18"/>
                <w:szCs w:val="18"/>
                <w:lang w:val="en-GB"/>
              </w:rPr>
              <w:t>☐</w:t>
            </w:r>
            <w:r w:rsidRPr="002C4E15">
              <w:rPr>
                <w:b/>
                <w:sz w:val="18"/>
                <w:szCs w:val="18"/>
                <w:lang w:val="en-GB"/>
              </w:rPr>
              <w:t xml:space="preserve"> Covid-19   </w:t>
            </w:r>
            <w:r w:rsidRPr="002C4E15">
              <w:rPr>
                <w:rFonts w:ascii="Segoe UI Symbol" w:hAnsi="Segoe UI Symbol" w:cs="Segoe UI Symbol"/>
                <w:b/>
                <w:sz w:val="18"/>
                <w:szCs w:val="18"/>
                <w:lang w:val="en-GB"/>
              </w:rPr>
              <w:t>☐</w:t>
            </w:r>
            <w:r w:rsidRPr="002C4E15">
              <w:rPr>
                <w:b/>
                <w:sz w:val="18"/>
                <w:szCs w:val="18"/>
                <w:lang w:val="en-GB"/>
              </w:rPr>
              <w:t xml:space="preserve"> Boostrix   </w:t>
            </w:r>
            <w:r w:rsidRPr="002C4E15">
              <w:rPr>
                <w:rFonts w:ascii="Segoe UI Symbol" w:hAnsi="Segoe UI Symbol" w:cs="Segoe UI Symbol"/>
                <w:b/>
                <w:sz w:val="18"/>
                <w:szCs w:val="18"/>
                <w:lang w:val="en-GB"/>
              </w:rPr>
              <w:t>☐</w:t>
            </w:r>
            <w:r w:rsidRPr="002C4E15">
              <w:rPr>
                <w:b/>
                <w:sz w:val="18"/>
                <w:szCs w:val="18"/>
                <w:lang w:val="en-GB"/>
              </w:rPr>
              <w:t xml:space="preserve"> Priorix (MMR)    </w:t>
            </w:r>
            <w:r w:rsidRPr="002C4E15">
              <w:rPr>
                <w:rFonts w:ascii="Segoe UI Symbol" w:hAnsi="Segoe UI Symbol" w:cs="Segoe UI Symbol"/>
                <w:b/>
                <w:sz w:val="18"/>
                <w:szCs w:val="18"/>
                <w:lang w:val="en-GB"/>
              </w:rPr>
              <w:t>☐</w:t>
            </w:r>
            <w:r w:rsidRPr="002C4E15">
              <w:rPr>
                <w:b/>
                <w:sz w:val="18"/>
                <w:szCs w:val="18"/>
                <w:lang w:val="en-GB"/>
              </w:rPr>
              <w:t xml:space="preserve"> Gardasil 9 (HPV9)      </w:t>
            </w:r>
            <w:r w:rsidRPr="002C4E15">
              <w:rPr>
                <w:rFonts w:ascii="Segoe UI Symbol" w:hAnsi="Segoe UI Symbol" w:cs="Segoe UI Symbol"/>
                <w:b/>
                <w:sz w:val="18"/>
                <w:szCs w:val="18"/>
                <w:lang w:val="en-GB"/>
              </w:rPr>
              <w:t>☐</w:t>
            </w:r>
            <w:r w:rsidRPr="002C4E15">
              <w:rPr>
                <w:b/>
                <w:sz w:val="18"/>
                <w:szCs w:val="18"/>
                <w:lang w:val="en-GB"/>
              </w:rPr>
              <w:t xml:space="preserve"> Shingrix                             </w:t>
            </w:r>
          </w:p>
          <w:p w14:paraId="4E8B6A51" w14:textId="77777777" w:rsidR="002C4E15" w:rsidRPr="002C4E15" w:rsidRDefault="002C4E15" w:rsidP="1EA34CE5">
            <w:pPr>
              <w:spacing w:before="120" w:after="120" w:line="200" w:lineRule="exact"/>
              <w:ind w:left="113"/>
              <w:rPr>
                <w:b/>
                <w:bCs/>
                <w:sz w:val="18"/>
                <w:szCs w:val="18"/>
                <w:lang w:val="en-GB"/>
              </w:rPr>
            </w:pPr>
            <w:r w:rsidRPr="1EA34CE5">
              <w:rPr>
                <w:rFonts w:ascii="Segoe UI Symbol" w:hAnsi="Segoe UI Symbol" w:cs="Segoe UI Symbol"/>
                <w:b/>
                <w:bCs/>
                <w:sz w:val="18"/>
                <w:szCs w:val="18"/>
                <w:lang w:val="en-GB"/>
              </w:rPr>
              <w:t>☐</w:t>
            </w:r>
            <w:r w:rsidRPr="1EA34CE5">
              <w:rPr>
                <w:b/>
                <w:bCs/>
                <w:sz w:val="18"/>
                <w:szCs w:val="18"/>
                <w:lang w:val="en-GB"/>
              </w:rPr>
              <w:t xml:space="preserve"> Bexsero (Men B)   </w:t>
            </w:r>
            <w:r w:rsidRPr="1EA34CE5">
              <w:rPr>
                <w:rFonts w:ascii="Segoe UI Symbol" w:hAnsi="Segoe UI Symbol" w:cs="Segoe UI Symbol"/>
                <w:b/>
                <w:bCs/>
                <w:sz w:val="18"/>
                <w:szCs w:val="18"/>
                <w:lang w:val="en-GB"/>
              </w:rPr>
              <w:t>☐</w:t>
            </w:r>
            <w:r w:rsidRPr="1EA34CE5">
              <w:rPr>
                <w:b/>
                <w:bCs/>
                <w:sz w:val="18"/>
                <w:szCs w:val="18"/>
                <w:lang w:val="en-GB"/>
              </w:rPr>
              <w:t xml:space="preserve"> MenQuadfi (MenACYW) )   </w:t>
            </w:r>
            <w:r w:rsidRPr="1EA34CE5">
              <w:rPr>
                <w:rFonts w:ascii="Segoe UI Symbol" w:hAnsi="Segoe UI Symbol" w:cs="Segoe UI Symbol"/>
                <w:b/>
                <w:bCs/>
                <w:sz w:val="18"/>
                <w:szCs w:val="18"/>
                <w:lang w:val="en-GB"/>
              </w:rPr>
              <w:t>☐</w:t>
            </w:r>
            <w:r w:rsidRPr="1EA34CE5">
              <w:rPr>
                <w:b/>
                <w:bCs/>
                <w:sz w:val="18"/>
                <w:szCs w:val="18"/>
                <w:lang w:val="en-GB"/>
              </w:rPr>
              <w:t xml:space="preserve"> Rotarix     </w:t>
            </w:r>
            <w:r w:rsidRPr="1EA34CE5">
              <w:rPr>
                <w:rFonts w:ascii="Segoe UI Symbol" w:hAnsi="Segoe UI Symbol" w:cs="Segoe UI Symbol"/>
                <w:b/>
                <w:bCs/>
                <w:sz w:val="18"/>
                <w:szCs w:val="18"/>
                <w:lang w:val="en-GB"/>
              </w:rPr>
              <w:t>☐</w:t>
            </w:r>
            <w:r w:rsidRPr="1EA34CE5">
              <w:rPr>
                <w:b/>
                <w:bCs/>
                <w:sz w:val="18"/>
                <w:szCs w:val="18"/>
                <w:lang w:val="en-GB"/>
              </w:rPr>
              <w:t xml:space="preserve"> Infanrix-Hexa   </w:t>
            </w:r>
          </w:p>
          <w:p w14:paraId="39C19501" w14:textId="557A9046" w:rsidR="00226F91" w:rsidRPr="006F20FB" w:rsidRDefault="002C4E15" w:rsidP="002C4E15">
            <w:pPr>
              <w:spacing w:before="120" w:after="120" w:line="200" w:lineRule="exact"/>
              <w:ind w:left="113"/>
              <w:rPr>
                <w:b/>
                <w:sz w:val="18"/>
                <w:szCs w:val="18"/>
                <w:lang w:val="en-GB"/>
              </w:rPr>
            </w:pPr>
            <w:r w:rsidRPr="002C4E15">
              <w:rPr>
                <w:rFonts w:ascii="Segoe UI Symbol" w:hAnsi="Segoe UI Symbol" w:cs="Segoe UI Symbol"/>
                <w:b/>
                <w:sz w:val="18"/>
                <w:szCs w:val="18"/>
                <w:lang w:val="en-GB"/>
              </w:rPr>
              <w:t>☐</w:t>
            </w:r>
            <w:r w:rsidRPr="002C4E15">
              <w:rPr>
                <w:b/>
                <w:sz w:val="18"/>
                <w:szCs w:val="18"/>
                <w:lang w:val="en-GB"/>
              </w:rPr>
              <w:t xml:space="preserve">  Infanrix-IPV    </w:t>
            </w:r>
            <w:r w:rsidRPr="002C4E15">
              <w:rPr>
                <w:rFonts w:ascii="Segoe UI Symbol" w:hAnsi="Segoe UI Symbol" w:cs="Segoe UI Symbol"/>
                <w:b/>
                <w:sz w:val="18"/>
                <w:szCs w:val="18"/>
                <w:lang w:val="en-GB"/>
              </w:rPr>
              <w:t>☐</w:t>
            </w:r>
            <w:r w:rsidRPr="002C4E15">
              <w:rPr>
                <w:b/>
                <w:sz w:val="18"/>
                <w:szCs w:val="18"/>
                <w:lang w:val="en-GB"/>
              </w:rPr>
              <w:t xml:space="preserve"> Prevenar 13    </w:t>
            </w:r>
            <w:r w:rsidRPr="002C4E15">
              <w:rPr>
                <w:rFonts w:ascii="Segoe UI Symbol" w:hAnsi="Segoe UI Symbol" w:cs="Segoe UI Symbol"/>
                <w:b/>
                <w:sz w:val="18"/>
                <w:szCs w:val="18"/>
                <w:lang w:val="en-GB"/>
              </w:rPr>
              <w:t>☐</w:t>
            </w:r>
            <w:r w:rsidRPr="002C4E15">
              <w:rPr>
                <w:b/>
                <w:sz w:val="18"/>
                <w:szCs w:val="18"/>
                <w:lang w:val="en-GB"/>
              </w:rPr>
              <w:t xml:space="preserve"> Hiberix   </w:t>
            </w:r>
            <w:r w:rsidRPr="002C4E15">
              <w:rPr>
                <w:rFonts w:ascii="Segoe UI Symbol" w:hAnsi="Segoe UI Symbol" w:cs="Segoe UI Symbol"/>
                <w:b/>
                <w:sz w:val="18"/>
                <w:szCs w:val="18"/>
                <w:lang w:val="en-GB"/>
              </w:rPr>
              <w:t>☐</w:t>
            </w:r>
            <w:r w:rsidRPr="002C4E15">
              <w:rPr>
                <w:b/>
                <w:sz w:val="18"/>
                <w:szCs w:val="18"/>
                <w:lang w:val="en-GB"/>
              </w:rPr>
              <w:t xml:space="preserve"> Varivax                                                                                                                        </w:t>
            </w:r>
          </w:p>
        </w:tc>
      </w:tr>
      <w:tr w:rsidR="00EF075F" w:rsidRPr="006F20FB" w14:paraId="3F03DD04" w14:textId="77777777" w:rsidTr="1EA34CE5">
        <w:trPr>
          <w:trHeight w:val="397"/>
        </w:trPr>
        <w:tc>
          <w:tcPr>
            <w:tcW w:w="959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tcPr>
          <w:p w14:paraId="6A25964C" w14:textId="77777777" w:rsidR="00EF075F" w:rsidRPr="006F20FB" w:rsidRDefault="00EF075F" w:rsidP="002C3390">
            <w:pPr>
              <w:spacing w:before="120" w:after="120" w:line="200" w:lineRule="exact"/>
              <w:ind w:left="113"/>
              <w:rPr>
                <w:sz w:val="18"/>
                <w:szCs w:val="18"/>
                <w:lang w:val="en-GB"/>
              </w:rPr>
            </w:pPr>
            <w:r w:rsidRPr="006F20FB">
              <w:rPr>
                <w:b/>
                <w:sz w:val="18"/>
                <w:szCs w:val="18"/>
                <w:lang w:val="en-GB"/>
              </w:rPr>
              <w:t>Return of excess stock</w:t>
            </w:r>
          </w:p>
        </w:tc>
      </w:tr>
      <w:tr w:rsidR="00EF075F" w:rsidRPr="006F20FB" w14:paraId="2C05A864" w14:textId="77777777" w:rsidTr="1EA34CE5">
        <w:trPr>
          <w:trHeight w:val="397"/>
        </w:trPr>
        <w:tc>
          <w:tcPr>
            <w:tcW w:w="959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262CF030" w14:textId="57C44B22" w:rsidR="00EF075F" w:rsidRPr="00931747" w:rsidRDefault="00EF075F" w:rsidP="006E3D42">
            <w:pPr>
              <w:numPr>
                <w:ilvl w:val="0"/>
                <w:numId w:val="69"/>
              </w:numPr>
              <w:spacing w:before="120" w:after="120" w:line="240" w:lineRule="auto"/>
              <w:ind w:left="429" w:hanging="283"/>
              <w:rPr>
                <w:rFonts w:eastAsiaTheme="minorHAnsi" w:cstheme="minorBidi"/>
                <w:bCs/>
                <w:sz w:val="18"/>
                <w:szCs w:val="18"/>
                <w:lang w:val="en-GB" w:eastAsia="en-US"/>
              </w:rPr>
            </w:pPr>
            <w:r w:rsidRPr="00931747">
              <w:rPr>
                <w:rFonts w:eastAsiaTheme="minorHAnsi" w:cstheme="minorBidi"/>
                <w:bCs/>
                <w:sz w:val="18"/>
                <w:szCs w:val="18"/>
                <w:lang w:val="en-GB" w:eastAsia="en-US"/>
              </w:rPr>
              <w:t xml:space="preserve">Please conduct a stocktake of all assets </w:t>
            </w:r>
            <w:r w:rsidR="009059D6">
              <w:rPr>
                <w:rFonts w:eastAsiaTheme="minorHAnsi" w:cstheme="minorBidi"/>
                <w:bCs/>
                <w:sz w:val="18"/>
                <w:szCs w:val="18"/>
                <w:lang w:val="en-GB" w:eastAsia="en-US"/>
              </w:rPr>
              <w:t>upon</w:t>
            </w:r>
            <w:r w:rsidRPr="00931747">
              <w:rPr>
                <w:rFonts w:eastAsiaTheme="minorHAnsi" w:cstheme="minorBidi"/>
                <w:bCs/>
                <w:sz w:val="18"/>
                <w:szCs w:val="18"/>
                <w:lang w:val="en-GB" w:eastAsia="en-US"/>
              </w:rPr>
              <w:t xml:space="preserve"> Facility/Site closure. Please send copies of this form to </w:t>
            </w:r>
            <w:r w:rsidR="00992C3C">
              <w:rPr>
                <w:rFonts w:eastAsiaTheme="minorHAnsi" w:cstheme="minorBidi"/>
                <w:bCs/>
                <w:sz w:val="18"/>
                <w:szCs w:val="18"/>
                <w:lang w:val="en-GB" w:eastAsia="en-US"/>
              </w:rPr>
              <w:t xml:space="preserve">NPHS </w:t>
            </w:r>
            <w:r w:rsidR="00437714">
              <w:rPr>
                <w:rFonts w:eastAsiaTheme="minorHAnsi" w:cstheme="minorBidi"/>
                <w:bCs/>
                <w:sz w:val="18"/>
                <w:szCs w:val="18"/>
                <w:lang w:val="en-GB" w:eastAsia="en-US"/>
              </w:rPr>
              <w:t>Health New Zealand Te Whatu Ora</w:t>
            </w:r>
            <w:r w:rsidRPr="00931747">
              <w:rPr>
                <w:rFonts w:eastAsiaTheme="minorHAnsi" w:cstheme="minorBidi"/>
                <w:bCs/>
                <w:sz w:val="18"/>
                <w:szCs w:val="18"/>
                <w:lang w:val="en-GB" w:eastAsia="en-US"/>
              </w:rPr>
              <w:t xml:space="preserve"> Service Desk and your </w:t>
            </w:r>
            <w:r w:rsidR="005257D9">
              <w:rPr>
                <w:rFonts w:eastAsiaTheme="minorHAnsi" w:cstheme="minorBidi"/>
                <w:bCs/>
                <w:sz w:val="18"/>
                <w:szCs w:val="18"/>
                <w:lang w:val="en-GB" w:eastAsia="en-US"/>
              </w:rPr>
              <w:t xml:space="preserve">Health </w:t>
            </w:r>
            <w:r w:rsidR="00AF3A7A" w:rsidRPr="00AF3A7A">
              <w:rPr>
                <w:rFonts w:eastAsiaTheme="minorHAnsi" w:cstheme="minorBidi"/>
                <w:bCs/>
                <w:sz w:val="18"/>
                <w:szCs w:val="18"/>
                <w:lang w:val="en-GB" w:eastAsia="en-US"/>
              </w:rPr>
              <w:t>District</w:t>
            </w:r>
            <w:r w:rsidRPr="00931747">
              <w:rPr>
                <w:rFonts w:eastAsiaTheme="minorHAnsi" w:cstheme="minorBidi"/>
                <w:bCs/>
                <w:sz w:val="18"/>
                <w:szCs w:val="18"/>
                <w:lang w:val="en-GB" w:eastAsia="en-US"/>
              </w:rPr>
              <w:t xml:space="preserve"> Lead.</w:t>
            </w:r>
          </w:p>
          <w:p w14:paraId="1C2481E6" w14:textId="04693485" w:rsidR="00EF075F" w:rsidRPr="00931747" w:rsidRDefault="00EF075F" w:rsidP="006E3D42">
            <w:pPr>
              <w:numPr>
                <w:ilvl w:val="0"/>
                <w:numId w:val="69"/>
              </w:numPr>
              <w:spacing w:before="120" w:after="120" w:line="240" w:lineRule="auto"/>
              <w:ind w:left="429" w:hanging="283"/>
              <w:rPr>
                <w:rFonts w:eastAsiaTheme="minorHAnsi" w:cstheme="minorBidi"/>
                <w:bCs/>
                <w:sz w:val="18"/>
                <w:szCs w:val="18"/>
                <w:lang w:val="en-GB" w:eastAsia="en-US"/>
              </w:rPr>
            </w:pPr>
            <w:r w:rsidRPr="00931747">
              <w:rPr>
                <w:rFonts w:eastAsiaTheme="minorHAnsi" w:cstheme="minorBidi"/>
                <w:bCs/>
                <w:sz w:val="18"/>
                <w:szCs w:val="18"/>
                <w:lang w:val="en-GB" w:eastAsia="en-US"/>
              </w:rPr>
              <w:t xml:space="preserve">The </w:t>
            </w:r>
            <w:r w:rsidR="005257D9">
              <w:rPr>
                <w:rFonts w:eastAsiaTheme="minorHAnsi" w:cstheme="minorBidi"/>
                <w:bCs/>
                <w:sz w:val="18"/>
                <w:szCs w:val="18"/>
                <w:lang w:val="en-GB" w:eastAsia="en-US"/>
              </w:rPr>
              <w:t xml:space="preserve">Health </w:t>
            </w:r>
            <w:r w:rsidR="00AF3A7A" w:rsidRPr="00AF3A7A">
              <w:rPr>
                <w:rFonts w:eastAsiaTheme="minorHAnsi" w:cstheme="minorBidi"/>
                <w:bCs/>
                <w:sz w:val="18"/>
                <w:szCs w:val="18"/>
                <w:lang w:val="en-GB" w:eastAsia="en-US"/>
              </w:rPr>
              <w:t>District</w:t>
            </w:r>
            <w:r w:rsidRPr="00931747">
              <w:rPr>
                <w:rFonts w:eastAsiaTheme="minorHAnsi" w:cstheme="minorBidi"/>
                <w:bCs/>
                <w:sz w:val="18"/>
                <w:szCs w:val="18"/>
                <w:lang w:val="en-GB" w:eastAsia="en-US"/>
              </w:rPr>
              <w:t xml:space="preserve"> lead should arrange a transfer of any remaining assets from the site which is closing to another site and capture this through raising a transfer order in </w:t>
            </w:r>
            <w:r w:rsidR="003F0453">
              <w:rPr>
                <w:rFonts w:eastAsiaTheme="minorHAnsi" w:cstheme="minorBidi"/>
                <w:bCs/>
                <w:sz w:val="18"/>
                <w:szCs w:val="18"/>
                <w:lang w:val="en-GB" w:eastAsia="en-US"/>
              </w:rPr>
              <w:t xml:space="preserve">the </w:t>
            </w:r>
            <w:r w:rsidRPr="00931747">
              <w:rPr>
                <w:rFonts w:eastAsiaTheme="minorHAnsi" w:cstheme="minorBidi"/>
                <w:bCs/>
                <w:sz w:val="18"/>
                <w:szCs w:val="18"/>
                <w:lang w:val="en-GB" w:eastAsia="en-US"/>
              </w:rPr>
              <w:t>Inventory</w:t>
            </w:r>
            <w:r w:rsidR="003F0453">
              <w:rPr>
                <w:rFonts w:eastAsiaTheme="minorHAnsi" w:cstheme="minorBidi"/>
                <w:bCs/>
                <w:sz w:val="18"/>
                <w:szCs w:val="18"/>
                <w:lang w:val="en-GB" w:eastAsia="en-US"/>
              </w:rPr>
              <w:t xml:space="preserve"> Portal</w:t>
            </w:r>
            <w:r w:rsidRPr="00931747">
              <w:rPr>
                <w:rFonts w:eastAsiaTheme="minorHAnsi" w:cstheme="minorBidi"/>
                <w:bCs/>
                <w:sz w:val="18"/>
                <w:szCs w:val="18"/>
                <w:lang w:val="en-GB" w:eastAsia="en-US"/>
              </w:rPr>
              <w:t>.</w:t>
            </w:r>
          </w:p>
          <w:p w14:paraId="3F98088E" w14:textId="67EE2956" w:rsidR="00EF075F" w:rsidRPr="00931747" w:rsidRDefault="00EF075F" w:rsidP="006E3D42">
            <w:pPr>
              <w:numPr>
                <w:ilvl w:val="0"/>
                <w:numId w:val="69"/>
              </w:numPr>
              <w:spacing w:before="120" w:after="120" w:line="240" w:lineRule="auto"/>
              <w:ind w:left="429" w:hanging="283"/>
              <w:rPr>
                <w:rFonts w:eastAsiaTheme="minorHAnsi" w:cstheme="minorBidi"/>
                <w:bCs/>
                <w:sz w:val="18"/>
                <w:szCs w:val="18"/>
                <w:lang w:val="en-GB" w:eastAsia="en-US"/>
              </w:rPr>
            </w:pPr>
            <w:r w:rsidRPr="00931747">
              <w:rPr>
                <w:rFonts w:eastAsiaTheme="minorHAnsi" w:cstheme="minorBidi"/>
                <w:bCs/>
                <w:sz w:val="18"/>
                <w:szCs w:val="18"/>
                <w:lang w:val="en-GB" w:eastAsia="en-US"/>
              </w:rPr>
              <w:t xml:space="preserve">Once there is zero stock on hand visible in </w:t>
            </w:r>
            <w:r w:rsidR="003F0453">
              <w:rPr>
                <w:rFonts w:eastAsiaTheme="minorHAnsi" w:cstheme="minorBidi"/>
                <w:bCs/>
                <w:sz w:val="18"/>
                <w:szCs w:val="18"/>
                <w:lang w:val="en-GB" w:eastAsia="en-US"/>
              </w:rPr>
              <w:t>the I</w:t>
            </w:r>
            <w:r w:rsidRPr="00931747">
              <w:rPr>
                <w:rFonts w:eastAsiaTheme="minorHAnsi" w:cstheme="minorBidi"/>
                <w:bCs/>
                <w:sz w:val="18"/>
                <w:szCs w:val="18"/>
                <w:lang w:val="en-GB" w:eastAsia="en-US"/>
              </w:rPr>
              <w:t>nventory</w:t>
            </w:r>
            <w:r w:rsidR="003F0453">
              <w:rPr>
                <w:rFonts w:eastAsiaTheme="minorHAnsi" w:cstheme="minorBidi"/>
                <w:bCs/>
                <w:sz w:val="18"/>
                <w:szCs w:val="18"/>
                <w:lang w:val="en-GB" w:eastAsia="en-US"/>
              </w:rPr>
              <w:t xml:space="preserve"> Portal</w:t>
            </w:r>
            <w:r w:rsidRPr="00931747">
              <w:rPr>
                <w:rFonts w:eastAsiaTheme="minorHAnsi" w:cstheme="minorBidi"/>
                <w:bCs/>
                <w:sz w:val="18"/>
                <w:szCs w:val="18"/>
                <w:lang w:val="en-GB" w:eastAsia="en-US"/>
              </w:rPr>
              <w:t xml:space="preserve"> the </w:t>
            </w:r>
            <w:r w:rsidR="005257D9">
              <w:rPr>
                <w:rFonts w:eastAsiaTheme="minorHAnsi" w:cstheme="minorBidi"/>
                <w:bCs/>
                <w:sz w:val="18"/>
                <w:szCs w:val="18"/>
                <w:lang w:val="en-GB" w:eastAsia="en-US"/>
              </w:rPr>
              <w:t xml:space="preserve">Health </w:t>
            </w:r>
            <w:r w:rsidR="00AF3A7A" w:rsidRPr="00AF3A7A">
              <w:rPr>
                <w:rFonts w:eastAsiaTheme="minorHAnsi" w:cstheme="minorBidi"/>
                <w:bCs/>
                <w:sz w:val="18"/>
                <w:szCs w:val="18"/>
                <w:lang w:val="en-GB" w:eastAsia="en-US"/>
              </w:rPr>
              <w:t>District</w:t>
            </w:r>
            <w:r w:rsidRPr="00931747">
              <w:rPr>
                <w:rFonts w:eastAsiaTheme="minorHAnsi" w:cstheme="minorBidi"/>
                <w:bCs/>
                <w:sz w:val="18"/>
                <w:szCs w:val="18"/>
                <w:lang w:val="en-GB" w:eastAsia="en-US"/>
              </w:rPr>
              <w:t xml:space="preserve"> logistics Lead should notify </w:t>
            </w:r>
            <w:r w:rsidR="00992C3C">
              <w:rPr>
                <w:rFonts w:eastAsiaTheme="minorHAnsi" w:cstheme="minorBidi"/>
                <w:bCs/>
                <w:sz w:val="18"/>
                <w:szCs w:val="18"/>
                <w:lang w:val="en-GB" w:eastAsia="en-US"/>
              </w:rPr>
              <w:t xml:space="preserve">NPHS </w:t>
            </w:r>
            <w:r w:rsidR="00437714">
              <w:rPr>
                <w:rFonts w:eastAsiaTheme="minorHAnsi" w:cstheme="minorBidi"/>
                <w:bCs/>
                <w:sz w:val="18"/>
                <w:szCs w:val="18"/>
                <w:lang w:val="en-GB" w:eastAsia="en-US"/>
              </w:rPr>
              <w:t>Health New Zealand Te Whatu Ora</w:t>
            </w:r>
            <w:r w:rsidRPr="00931747">
              <w:rPr>
                <w:rFonts w:eastAsiaTheme="minorHAnsi" w:cstheme="minorBidi"/>
                <w:bCs/>
                <w:sz w:val="18"/>
                <w:szCs w:val="18"/>
                <w:lang w:val="en-GB" w:eastAsia="en-US"/>
              </w:rPr>
              <w:t xml:space="preserve"> to change the site status in </w:t>
            </w:r>
            <w:r w:rsidR="003F0453">
              <w:rPr>
                <w:rFonts w:eastAsiaTheme="minorHAnsi" w:cstheme="minorBidi"/>
                <w:bCs/>
                <w:sz w:val="18"/>
                <w:szCs w:val="18"/>
                <w:lang w:val="en-GB" w:eastAsia="en-US"/>
              </w:rPr>
              <w:t>the Inventory Portal</w:t>
            </w:r>
            <w:r w:rsidRPr="00931747">
              <w:rPr>
                <w:rFonts w:eastAsiaTheme="minorHAnsi" w:cstheme="minorBidi"/>
                <w:bCs/>
                <w:sz w:val="18"/>
                <w:szCs w:val="18"/>
                <w:lang w:val="en-GB" w:eastAsia="en-US"/>
              </w:rPr>
              <w:t xml:space="preserve"> from Active to Closed.</w:t>
            </w:r>
          </w:p>
          <w:p w14:paraId="468D0BAC" w14:textId="5F538CDC" w:rsidR="00EF075F" w:rsidRPr="006F20FB" w:rsidRDefault="00EF075F" w:rsidP="00931747">
            <w:pPr>
              <w:spacing w:before="120" w:after="120" w:line="200" w:lineRule="exact"/>
              <w:ind w:left="146"/>
              <w:rPr>
                <w:b/>
                <w:sz w:val="18"/>
                <w:szCs w:val="18"/>
                <w:lang w:val="en-GB"/>
              </w:rPr>
            </w:pPr>
            <w:r w:rsidRPr="006F20FB">
              <w:rPr>
                <w:b/>
                <w:sz w:val="18"/>
                <w:szCs w:val="18"/>
                <w:lang w:val="en-GB"/>
              </w:rPr>
              <w:t xml:space="preserve">Note: </w:t>
            </w:r>
            <w:r w:rsidRPr="006F20FB">
              <w:rPr>
                <w:bCs/>
                <w:sz w:val="18"/>
                <w:szCs w:val="18"/>
                <w:lang w:val="en-GB"/>
              </w:rPr>
              <w:t>Once closed the site will not be accessible by inventory users in the system.</w:t>
            </w:r>
          </w:p>
        </w:tc>
      </w:tr>
      <w:tr w:rsidR="00EF075F" w:rsidRPr="006F20FB" w14:paraId="51F151D9" w14:textId="77777777" w:rsidTr="1EA34CE5">
        <w:trPr>
          <w:trHeight w:val="349"/>
        </w:trPr>
        <w:tc>
          <w:tcPr>
            <w:tcW w:w="959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5B3D18E8" w14:textId="4A109E45" w:rsidR="00EF075F" w:rsidRPr="00004665" w:rsidRDefault="00EF075F" w:rsidP="00004665">
            <w:pPr>
              <w:spacing w:before="120" w:after="120" w:line="200" w:lineRule="exact"/>
              <w:ind w:left="113"/>
              <w:rPr>
                <w:rFonts w:ascii="Segoe UI Semibold" w:eastAsia="+mn-ea" w:hAnsi="Segoe UI Semibold" w:cs="Segoe UI Semibold"/>
                <w:sz w:val="18"/>
                <w:szCs w:val="18"/>
                <w:lang w:val="en-GB" w:eastAsia="en-NZ"/>
              </w:rPr>
            </w:pPr>
            <w:r w:rsidRPr="006F20FB">
              <w:rPr>
                <w:rFonts w:ascii="Segoe UI Semibold" w:hAnsi="Segoe UI Semibold" w:cs="Segoe UI Semibold"/>
                <w:sz w:val="18"/>
                <w:szCs w:val="18"/>
                <w:lang w:val="en-GB"/>
              </w:rPr>
              <w:t xml:space="preserve">Providers must adhere to guidance provided in </w:t>
            </w:r>
            <w:hyperlink r:id="rId239" w:history="1">
              <w:r w:rsidRPr="009C4EC2">
                <w:rPr>
                  <w:rStyle w:val="Hyperlink"/>
                  <w:rFonts w:ascii="Segoe UI Semibold" w:hAnsi="Segoe UI Semibold" w:cs="Segoe UI Semibold"/>
                  <w:bCs/>
                  <w:sz w:val="18"/>
                  <w:szCs w:val="18"/>
                  <w:lang w:val="en-GB"/>
                </w:rPr>
                <w:t>National Standards for Vaccine Storage and Transportation Providers 2017</w:t>
              </w:r>
            </w:hyperlink>
            <w:r w:rsidRPr="006F20FB">
              <w:rPr>
                <w:rFonts w:ascii="Segoe UI Semibold" w:hAnsi="Segoe UI Semibold" w:cs="Segoe UI Semibold"/>
                <w:sz w:val="18"/>
                <w:szCs w:val="18"/>
                <w:lang w:val="en-GB"/>
              </w:rPr>
              <w:t xml:space="preserve"> </w:t>
            </w:r>
            <w:r w:rsidR="009C4EC2">
              <w:rPr>
                <w:rFonts w:ascii="Segoe UI Semibold" w:hAnsi="Segoe UI Semibold" w:cs="Segoe UI Semibold"/>
                <w:sz w:val="18"/>
                <w:szCs w:val="18"/>
                <w:lang w:val="en-GB"/>
              </w:rPr>
              <w:t xml:space="preserve">and </w:t>
            </w:r>
            <w:r w:rsidR="00F6089A">
              <w:rPr>
                <w:rFonts w:ascii="Segoe UI Semibold" w:hAnsi="Segoe UI Semibold" w:cs="Segoe UI Semibold"/>
                <w:sz w:val="18"/>
                <w:szCs w:val="18"/>
                <w:lang w:val="en-GB"/>
              </w:rPr>
              <w:t xml:space="preserve">the </w:t>
            </w:r>
            <w:hyperlink r:id="rId240" w:history="1">
              <w:r w:rsidR="00F6089A" w:rsidRPr="00F6089A">
                <w:rPr>
                  <w:rStyle w:val="Hyperlink"/>
                  <w:rFonts w:ascii="Segoe UI Semibold" w:hAnsi="Segoe UI Semibold" w:cs="Segoe UI Semibold"/>
                  <w:sz w:val="18"/>
                  <w:szCs w:val="18"/>
                  <w:lang w:val="en-GB"/>
                </w:rPr>
                <w:t>2021 Addendum</w:t>
              </w:r>
            </w:hyperlink>
            <w:r w:rsidR="00F6089A">
              <w:rPr>
                <w:rFonts w:ascii="Segoe UI Semibold" w:hAnsi="Segoe UI Semibold" w:cs="Segoe UI Semibold"/>
                <w:sz w:val="18"/>
                <w:szCs w:val="18"/>
                <w:lang w:val="en-GB"/>
              </w:rPr>
              <w:t xml:space="preserve"> </w:t>
            </w:r>
            <w:r w:rsidRPr="006F20FB">
              <w:rPr>
                <w:rFonts w:ascii="Segoe UI Semibold" w:hAnsi="Segoe UI Semibold" w:cs="Segoe UI Semibold"/>
                <w:sz w:val="18"/>
                <w:szCs w:val="18"/>
                <w:lang w:val="en-GB"/>
              </w:rPr>
              <w:t xml:space="preserve">when closing down a vaccine site/facility. </w:t>
            </w:r>
            <w:r w:rsidRPr="006F20FB">
              <w:rPr>
                <w:rFonts w:ascii="Segoe UI Semibold" w:eastAsia="+mn-ea" w:hAnsi="Segoe UI Semibold" w:cs="Segoe UI Semibold"/>
                <w:sz w:val="18"/>
                <w:szCs w:val="18"/>
                <w:lang w:val="en-GB" w:eastAsia="en-NZ"/>
              </w:rPr>
              <w:t xml:space="preserve">Please refer to the links below for a copy. </w:t>
            </w:r>
          </w:p>
        </w:tc>
      </w:tr>
      <w:tr w:rsidR="00EF075F" w:rsidRPr="006F20FB" w14:paraId="619222F9" w14:textId="77777777" w:rsidTr="1EA34CE5">
        <w:trPr>
          <w:trHeight w:val="425"/>
        </w:trPr>
        <w:tc>
          <w:tcPr>
            <w:tcW w:w="581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18700"/>
            <w:vAlign w:val="center"/>
          </w:tcPr>
          <w:p w14:paraId="31DDDC4E" w14:textId="77777777" w:rsidR="00EF075F" w:rsidRPr="006F20FB" w:rsidRDefault="00EF075F" w:rsidP="00EF075F">
            <w:pPr>
              <w:spacing w:before="40" w:after="40" w:line="200" w:lineRule="exact"/>
              <w:ind w:left="113"/>
              <w:rPr>
                <w:rFonts w:ascii="Segoe UI Semibold" w:hAnsi="Segoe UI Semibold"/>
                <w:color w:val="FFFFFF" w:themeColor="background1"/>
                <w:sz w:val="18"/>
                <w:szCs w:val="18"/>
                <w:lang w:val="en-GB"/>
              </w:rPr>
            </w:pPr>
            <w:r w:rsidRPr="006F20FB">
              <w:rPr>
                <w:rFonts w:ascii="Segoe UI Semibold" w:hAnsi="Segoe UI Semibold"/>
                <w:b/>
                <w:color w:val="FFFFFF" w:themeColor="background1"/>
                <w:sz w:val="18"/>
                <w:szCs w:val="18"/>
                <w:lang w:val="en-GB"/>
              </w:rPr>
              <w:t>Please tick to confirm these guidelines have been adhered to</w:t>
            </w:r>
          </w:p>
        </w:tc>
        <w:tc>
          <w:tcPr>
            <w:tcW w:w="1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27597A73" w14:textId="77777777" w:rsidR="00EF075F" w:rsidRPr="006F20FB" w:rsidRDefault="00EF075F" w:rsidP="00EF075F">
            <w:pPr>
              <w:spacing w:before="40" w:after="40" w:line="200" w:lineRule="exact"/>
              <w:ind w:left="113"/>
              <w:rPr>
                <w:rFonts w:ascii="Segoe UI Semibold" w:hAnsi="Segoe UI Semibold"/>
                <w:sz w:val="18"/>
                <w:szCs w:val="18"/>
                <w:lang w:val="en-GB"/>
              </w:rPr>
            </w:pPr>
            <w:r w:rsidRPr="006F20FB">
              <w:rPr>
                <w:rFonts w:ascii="Segoe UI Semibold" w:hAnsi="Segoe UI Semibold"/>
                <w:sz w:val="18"/>
                <w:szCs w:val="18"/>
                <w:lang w:val="en-GB"/>
              </w:rPr>
              <w:t xml:space="preserve">Y </w:t>
            </w:r>
            <w:sdt>
              <w:sdtPr>
                <w:rPr>
                  <w:rFonts w:ascii="Segoe UI Semibold" w:hAnsi="Segoe UI Semibold"/>
                  <w:sz w:val="28"/>
                  <w:szCs w:val="28"/>
                  <w:lang w:val="en-GB"/>
                </w:rPr>
                <w:id w:val="-1418318903"/>
                <w14:checkbox>
                  <w14:checked w14:val="0"/>
                  <w14:checkedState w14:val="2612" w14:font="MS Gothic"/>
                  <w14:uncheckedState w14:val="2610" w14:font="MS Gothic"/>
                </w14:checkbox>
              </w:sdtPr>
              <w:sdtEndPr/>
              <w:sdtContent>
                <w:r w:rsidRPr="006F20FB">
                  <w:rPr>
                    <w:rFonts w:ascii="Segoe UI Symbol" w:eastAsia="MS Gothic" w:hAnsi="Segoe UI Symbol" w:cs="Segoe UI Symbol"/>
                    <w:sz w:val="28"/>
                    <w:szCs w:val="28"/>
                    <w:lang w:val="en-GB"/>
                  </w:rPr>
                  <w:t>☐</w:t>
                </w:r>
              </w:sdtContent>
            </w:sdt>
            <w:r w:rsidRPr="006F20FB">
              <w:rPr>
                <w:rFonts w:ascii="Segoe UI Semibold" w:hAnsi="Segoe UI Semibold"/>
                <w:sz w:val="18"/>
                <w:szCs w:val="18"/>
                <w:lang w:val="en-GB"/>
              </w:rPr>
              <w:t xml:space="preserve">  </w:t>
            </w:r>
          </w:p>
        </w:tc>
        <w:tc>
          <w:tcPr>
            <w:tcW w:w="273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2EBB46A6" w14:textId="77777777" w:rsidR="00EF075F" w:rsidRPr="006F20FB" w:rsidRDefault="00EF075F" w:rsidP="00EF075F">
            <w:pPr>
              <w:spacing w:before="40" w:after="40" w:line="200" w:lineRule="exact"/>
              <w:ind w:left="113"/>
              <w:rPr>
                <w:rFonts w:ascii="Segoe UI Semibold" w:hAnsi="Segoe UI Semibold"/>
                <w:sz w:val="18"/>
                <w:szCs w:val="18"/>
                <w:lang w:val="en-GB"/>
              </w:rPr>
            </w:pPr>
            <w:r w:rsidRPr="006F20FB">
              <w:rPr>
                <w:rFonts w:ascii="Segoe UI Semibold" w:hAnsi="Segoe UI Semibold" w:cs="Segoe UI Semibold"/>
                <w:sz w:val="18"/>
                <w:szCs w:val="18"/>
                <w:lang w:val="en-GB"/>
              </w:rPr>
              <w:t>Please tick to confirm</w:t>
            </w:r>
          </w:p>
        </w:tc>
      </w:tr>
      <w:tr w:rsidR="00EF075F" w:rsidRPr="006F20FB" w14:paraId="5C93EB71" w14:textId="77777777" w:rsidTr="1EA34CE5">
        <w:trPr>
          <w:trHeight w:val="1057"/>
        </w:trPr>
        <w:tc>
          <w:tcPr>
            <w:tcW w:w="959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4CD9D878" w14:textId="2EBFFC79" w:rsidR="00EF075F" w:rsidRPr="006F20FB" w:rsidRDefault="00EF075F" w:rsidP="002C3390">
            <w:pPr>
              <w:spacing w:before="40" w:after="40" w:line="200" w:lineRule="exact"/>
              <w:ind w:left="113"/>
              <w:rPr>
                <w:rFonts w:ascii="Segoe UI Semibold" w:hAnsi="Segoe UI Semibold" w:cs="Segoe UI Semibold"/>
                <w:sz w:val="18"/>
                <w:szCs w:val="18"/>
                <w:lang w:val="en-GB"/>
              </w:rPr>
            </w:pPr>
            <w:r w:rsidRPr="006F20FB">
              <w:rPr>
                <w:rFonts w:ascii="Segoe UI Semibold" w:hAnsi="Segoe UI Semibold" w:cs="Segoe UI Semibold"/>
                <w:sz w:val="18"/>
                <w:szCs w:val="18"/>
                <w:lang w:val="en-GB"/>
              </w:rPr>
              <w:t xml:space="preserve">Once submitted, </w:t>
            </w:r>
            <w:r w:rsidR="009F1596" w:rsidRPr="006F20FB">
              <w:rPr>
                <w:rFonts w:ascii="Segoe UI Semibold" w:hAnsi="Segoe UI Semibold" w:cs="Segoe UI Semibold"/>
                <w:sz w:val="18"/>
                <w:szCs w:val="18"/>
                <w:lang w:val="en-GB"/>
              </w:rPr>
              <w:t>the</w:t>
            </w:r>
            <w:r w:rsidRPr="006F20FB">
              <w:rPr>
                <w:rFonts w:ascii="Segoe UI Semibold" w:hAnsi="Segoe UI Semibold" w:cs="Segoe UI Semibold"/>
                <w:sz w:val="18"/>
                <w:szCs w:val="18"/>
                <w:lang w:val="en-GB"/>
              </w:rPr>
              <w:t xml:space="preserve"> site will no longer be visible through the logistics portal and if the site operates under a PPD model, they will be paid within the final cycle then removed from the contract.</w:t>
            </w:r>
          </w:p>
          <w:p w14:paraId="5C524E55" w14:textId="430640CC" w:rsidR="00EF075F" w:rsidRPr="006F20FB" w:rsidRDefault="00EF075F" w:rsidP="002C3390">
            <w:pPr>
              <w:spacing w:before="120" w:after="120" w:line="240" w:lineRule="auto"/>
              <w:ind w:left="113"/>
              <w:rPr>
                <w:rFonts w:ascii="Segoe UI Semibold" w:hAnsi="Segoe UI Semibold" w:cs="Segoe UI Semibold"/>
                <w:i/>
                <w:iCs/>
                <w:sz w:val="18"/>
                <w:szCs w:val="18"/>
                <w:lang w:val="en-GB"/>
              </w:rPr>
            </w:pPr>
            <w:r w:rsidRPr="006F20FB">
              <w:rPr>
                <w:rFonts w:ascii="Segoe UI Semibold" w:hAnsi="Segoe UI Semibold" w:cs="Segoe UI Semibold"/>
                <w:sz w:val="18"/>
                <w:szCs w:val="18"/>
                <w:lang w:val="en-GB"/>
              </w:rPr>
              <w:t>By completing this document, you agree that the Facility/Site will no longer ordering vaccines.</w:t>
            </w:r>
          </w:p>
        </w:tc>
      </w:tr>
    </w:tbl>
    <w:p w14:paraId="31BC42B7" w14:textId="44F77938" w:rsidR="00EF075F" w:rsidRPr="006F20FB" w:rsidRDefault="00EF075F" w:rsidP="00EF075F">
      <w:pPr>
        <w:spacing w:before="0" w:after="160" w:line="2" w:lineRule="auto"/>
        <w:rPr>
          <w:bCs/>
          <w:color w:val="23305D"/>
          <w:spacing w:val="-10"/>
          <w:sz w:val="72"/>
        </w:rPr>
      </w:pPr>
      <w:r w:rsidRPr="006F20FB">
        <w:rPr>
          <w:bCs/>
          <w:noProof/>
          <w:color w:val="23305D"/>
          <w:spacing w:val="-10"/>
          <w:sz w:val="42"/>
          <w:szCs w:val="42"/>
        </w:rPr>
        <mc:AlternateContent>
          <mc:Choice Requires="wps">
            <w:drawing>
              <wp:anchor distT="0" distB="0" distL="114300" distR="114300" simplePos="0" relativeHeight="251643904" behindDoc="0" locked="0" layoutInCell="1" allowOverlap="1" wp14:anchorId="1E583934" wp14:editId="3F4B84E1">
                <wp:simplePos x="0" y="0"/>
                <wp:positionH relativeFrom="column">
                  <wp:posOffset>1918335</wp:posOffset>
                </wp:positionH>
                <wp:positionV relativeFrom="paragraph">
                  <wp:posOffset>90805</wp:posOffset>
                </wp:positionV>
                <wp:extent cx="3521306" cy="277783"/>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3521306" cy="277783"/>
                        </a:xfrm>
                        <a:prstGeom prst="rect">
                          <a:avLst/>
                        </a:prstGeom>
                        <a:noFill/>
                        <a:ln w="6350">
                          <a:noFill/>
                        </a:ln>
                      </wps:spPr>
                      <wps:txbx>
                        <w:txbxContent>
                          <w:p w14:paraId="749F443A" w14:textId="4B892C86" w:rsidR="00A04CA6" w:rsidRPr="002F2580" w:rsidRDefault="00A04CA6" w:rsidP="00EF075F">
                            <w:pPr>
                              <w:spacing w:before="0"/>
                              <w:jc w:val="right"/>
                              <w:rPr>
                                <w:sz w:val="14"/>
                              </w:rPr>
                            </w:pPr>
                            <w:r w:rsidRPr="002F2580">
                              <w:rPr>
                                <w:sz w:val="14"/>
                              </w:rPr>
                              <w:t xml:space="preserve">Version </w:t>
                            </w:r>
                            <w:r w:rsidR="00E221E7">
                              <w:rPr>
                                <w:sz w:val="14"/>
                              </w:rPr>
                              <w:t>3</w:t>
                            </w:r>
                            <w:r w:rsidRPr="002F2580">
                              <w:rPr>
                                <w:sz w:val="14"/>
                              </w:rPr>
                              <w:t>.0 | Page 1 of 1</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83934" id="Text Box 193" o:spid="_x0000_s1031" type="#_x0000_t202" style="position:absolute;margin-left:151.05pt;margin-top:7.15pt;width:277.25pt;height:21.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" filled="f" stroked="f" strokeweight=".5pt">
                <v:textbox inset=",0">
                  <w:txbxContent>
                    <w:p w14:paraId="749F443A" w14:textId="4B892C86" w:rsidR="00A04CA6" w:rsidRPr="002F2580" w:rsidRDefault="00A04CA6" w:rsidP="00EF075F">
                      <w:pPr>
                        <w:spacing w:before="0"/>
                        <w:jc w:val="right"/>
                        <w:rPr>
                          <w:sz w:val="14"/>
                        </w:rPr>
                      </w:pPr>
                      <w:r w:rsidRPr="002F2580">
                        <w:rPr>
                          <w:sz w:val="14"/>
                        </w:rPr>
                        <w:t xml:space="preserve">Version </w:t>
                      </w:r>
                      <w:r w:rsidR="00E221E7">
                        <w:rPr>
                          <w:sz w:val="14"/>
                        </w:rPr>
                        <w:t>3</w:t>
                      </w:r>
                      <w:r w:rsidRPr="002F2580">
                        <w:rPr>
                          <w:sz w:val="14"/>
                        </w:rPr>
                        <w:t>.0 | Page 1 of 1</w:t>
                      </w:r>
                    </w:p>
                  </w:txbxContent>
                </v:textbox>
              </v:shape>
            </w:pict>
          </mc:Fallback>
        </mc:AlternateContent>
      </w:r>
    </w:p>
    <w:p w14:paraId="39C1F1AD" w14:textId="1199303F" w:rsidR="00FD0CF7" w:rsidRPr="006F20FB" w:rsidRDefault="00FD0CF7" w:rsidP="00D252A0">
      <w:pPr>
        <w:pStyle w:val="Heading11nonumber"/>
      </w:pPr>
      <w:bookmarkStart w:id="460" w:name="_Toc169263146"/>
      <w:r w:rsidRPr="006F20FB">
        <w:lastRenderedPageBreak/>
        <w:t>Appendix D</w:t>
      </w:r>
      <w:bookmarkEnd w:id="458"/>
      <w:r w:rsidRPr="006F20FB">
        <w:t xml:space="preserve">: </w:t>
      </w:r>
      <w:r w:rsidRPr="006F20FB">
        <w:br/>
        <w:t>Logistics and inventory management</w:t>
      </w:r>
      <w:bookmarkEnd w:id="459"/>
      <w:bookmarkEnd w:id="460"/>
    </w:p>
    <w:p w14:paraId="1DFDEBEE" w14:textId="4D97D052" w:rsidR="00843F14" w:rsidRPr="006F20FB" w:rsidRDefault="00992C3C" w:rsidP="00843F14">
      <w:r>
        <w:t xml:space="preserve">NPHS </w:t>
      </w:r>
      <w:r w:rsidR="00437714">
        <w:t>Health New Zealand Te Whatu Ora</w:t>
      </w:r>
      <w:r w:rsidR="006750C4">
        <w:t xml:space="preserve"> </w:t>
      </w:r>
      <w:r w:rsidR="00843F14" w:rsidRPr="006F20FB">
        <w:t xml:space="preserve">will maintain the </w:t>
      </w:r>
      <w:r w:rsidR="003F0453">
        <w:t xml:space="preserve">Inventory Portal </w:t>
      </w:r>
      <w:r w:rsidR="00843F14" w:rsidRPr="006F20FB">
        <w:t xml:space="preserve">to support ongoing monitoring of inventory and demand. The image below shows the current process for distributing the vaccine to vaccination sites. </w:t>
      </w:r>
    </w:p>
    <w:p w14:paraId="3150C3FB" w14:textId="0FBFAE29" w:rsidR="00843F14" w:rsidRPr="006F20FB" w:rsidRDefault="00843F14" w:rsidP="00843F14">
      <w:pPr>
        <w:keepNext/>
        <w:tabs>
          <w:tab w:val="left" w:pos="357"/>
        </w:tabs>
        <w:spacing w:after="40"/>
        <w:outlineLvl w:val="4"/>
        <w:rPr>
          <w:b/>
          <w:bCs/>
          <w:color w:val="23305D"/>
          <w:szCs w:val="21"/>
        </w:rPr>
      </w:pPr>
      <w:bookmarkStart w:id="461" w:name="_Toc80138293"/>
      <w:bookmarkStart w:id="462" w:name="_Toc88839197"/>
      <w:r w:rsidRPr="006F20FB">
        <w:rPr>
          <w:b/>
          <w:bCs/>
          <w:color w:val="23305D"/>
          <w:szCs w:val="21"/>
        </w:rPr>
        <w:t>Figure D.</w:t>
      </w:r>
      <w:r w:rsidRPr="006F20FB">
        <w:rPr>
          <w:b/>
          <w:bCs/>
          <w:color w:val="23305D"/>
          <w:szCs w:val="21"/>
        </w:rPr>
        <w:fldChar w:fldCharType="begin"/>
      </w:r>
      <w:r w:rsidRPr="006F20FB">
        <w:rPr>
          <w:b/>
          <w:bCs/>
          <w:color w:val="23305D"/>
          <w:szCs w:val="21"/>
        </w:rPr>
        <w:instrText xml:space="preserve"> SEQ Figure_D \* ARABIC </w:instrText>
      </w:r>
      <w:r w:rsidRPr="006F20FB">
        <w:rPr>
          <w:b/>
          <w:bCs/>
          <w:color w:val="23305D"/>
          <w:szCs w:val="21"/>
        </w:rPr>
        <w:fldChar w:fldCharType="separate"/>
      </w:r>
      <w:r w:rsidR="001755FE">
        <w:rPr>
          <w:b/>
          <w:bCs/>
          <w:noProof/>
          <w:color w:val="23305D"/>
          <w:szCs w:val="21"/>
        </w:rPr>
        <w:t>1</w:t>
      </w:r>
      <w:r w:rsidRPr="006F20FB">
        <w:rPr>
          <w:b/>
          <w:bCs/>
          <w:noProof/>
          <w:color w:val="23305D"/>
          <w:szCs w:val="21"/>
        </w:rPr>
        <w:fldChar w:fldCharType="end"/>
      </w:r>
      <w:r w:rsidRPr="006F20FB">
        <w:rPr>
          <w:b/>
          <w:bCs/>
          <w:color w:val="23305D"/>
          <w:szCs w:val="21"/>
        </w:rPr>
        <w:t xml:space="preserve"> – vaccine distribution process</w:t>
      </w:r>
      <w:bookmarkEnd w:id="461"/>
      <w:bookmarkEnd w:id="462"/>
    </w:p>
    <w:p w14:paraId="027B48B5" w14:textId="161CA596" w:rsidR="00843F14" w:rsidRPr="006F20FB" w:rsidRDefault="00140717" w:rsidP="00843F14">
      <w:r w:rsidRPr="006F20FB">
        <w:rPr>
          <w:sz w:val="24"/>
          <w:szCs w:val="24"/>
        </w:rPr>
        <w:object w:dxaOrig="15143" w:dyaOrig="1816" w14:anchorId="56EB5A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85pt;height:54.15pt" o:ole="">
            <v:imagedata r:id="rId241" o:title=""/>
          </v:shape>
          <o:OLEObject Type="Embed" ProgID="Visio.Drawing.15" ShapeID="_x0000_i1025" DrawAspect="Content" ObjectID="_1779875977" r:id="rId242"/>
        </w:object>
      </w:r>
    </w:p>
    <w:p w14:paraId="4EA0F708" w14:textId="35D57E4F" w:rsidR="00843F14" w:rsidRPr="006F20FB" w:rsidRDefault="00843F14" w:rsidP="00843F14">
      <w:r w:rsidRPr="006F20FB">
        <w:t xml:space="preserve">Various vaccines have different storage conditions at each step of the process, see </w:t>
      </w:r>
      <w:r w:rsidR="00B46F8C" w:rsidRPr="006F20FB">
        <w:t>the Cold Chain Storage and shelf life in Section</w:t>
      </w:r>
      <w:r w:rsidRPr="006F20FB">
        <w:t>.</w:t>
      </w:r>
    </w:p>
    <w:p w14:paraId="1031DF5A" w14:textId="77777777" w:rsidR="00843F14" w:rsidRPr="006F20FB" w:rsidRDefault="00843F14" w:rsidP="00843F14"/>
    <w:tbl>
      <w:tblPr>
        <w:tblStyle w:val="TableGrid5"/>
        <w:tblW w:w="5000" w:type="pct"/>
        <w:tblLook w:val="04A0" w:firstRow="1" w:lastRow="0" w:firstColumn="1" w:lastColumn="0" w:noHBand="0" w:noVBand="1"/>
      </w:tblPr>
      <w:tblGrid>
        <w:gridCol w:w="749"/>
        <w:gridCol w:w="1951"/>
        <w:gridCol w:w="1692"/>
        <w:gridCol w:w="1842"/>
        <w:gridCol w:w="2118"/>
      </w:tblGrid>
      <w:tr w:rsidR="00843F14" w:rsidRPr="006F20FB" w14:paraId="726346B2" w14:textId="77777777" w:rsidTr="000A5DC6">
        <w:trPr>
          <w:cantSplit/>
          <w:trHeight w:val="1150"/>
        </w:trPr>
        <w:tc>
          <w:tcPr>
            <w:tcW w:w="448" w:type="pct"/>
            <w:vMerge w:val="restart"/>
            <w:tcBorders>
              <w:right w:val="single" w:sz="4" w:space="0" w:color="auto"/>
            </w:tcBorders>
            <w:shd w:val="clear" w:color="auto" w:fill="D9D9D9" w:themeFill="background1" w:themeFillShade="D9"/>
            <w:textDirection w:val="btLr"/>
          </w:tcPr>
          <w:p w14:paraId="64524A52" w14:textId="77777777" w:rsidR="00843F14" w:rsidRPr="006F20FB" w:rsidRDefault="00843F14" w:rsidP="000A5DC6">
            <w:pPr>
              <w:spacing w:before="120" w:after="120"/>
              <w:ind w:left="113" w:right="113"/>
              <w:jc w:val="center"/>
              <w:rPr>
                <w:b/>
                <w:bCs/>
              </w:rPr>
            </w:pPr>
            <w:r w:rsidRPr="006F20FB">
              <w:rPr>
                <w:b/>
                <w:bCs/>
              </w:rPr>
              <w:t>Roles and Responsibilities</w:t>
            </w:r>
          </w:p>
        </w:tc>
        <w:tc>
          <w:tcPr>
            <w:tcW w:w="1168" w:type="pct"/>
            <w:tcBorders>
              <w:top w:val="single" w:sz="4" w:space="0" w:color="auto"/>
              <w:left w:val="single" w:sz="4" w:space="0" w:color="auto"/>
              <w:bottom w:val="nil"/>
              <w:right w:val="nil"/>
            </w:tcBorders>
          </w:tcPr>
          <w:p w14:paraId="43FA28B2" w14:textId="77777777" w:rsidR="00843F14" w:rsidRPr="006F20FB" w:rsidRDefault="00843F14" w:rsidP="000A5DC6">
            <w:pPr>
              <w:spacing w:before="120" w:after="120" w:line="240" w:lineRule="auto"/>
              <w:rPr>
                <w:sz w:val="16"/>
                <w:szCs w:val="16"/>
              </w:rPr>
            </w:pPr>
            <w:r w:rsidRPr="006F20FB">
              <w:rPr>
                <w:b/>
                <w:sz w:val="16"/>
                <w:szCs w:val="16"/>
              </w:rPr>
              <w:t>Vaccine Manufacturer</w:t>
            </w:r>
            <w:r w:rsidRPr="006F20FB">
              <w:rPr>
                <w:sz w:val="16"/>
                <w:szCs w:val="16"/>
              </w:rPr>
              <w:t xml:space="preserve"> will ship trays to NZ’s vaccine distributor, confirm temperature, then transfer ownership.</w:t>
            </w:r>
          </w:p>
        </w:tc>
        <w:tc>
          <w:tcPr>
            <w:tcW w:w="1013" w:type="pct"/>
            <w:tcBorders>
              <w:top w:val="single" w:sz="4" w:space="0" w:color="auto"/>
              <w:left w:val="nil"/>
              <w:bottom w:val="nil"/>
              <w:right w:val="nil"/>
            </w:tcBorders>
          </w:tcPr>
          <w:p w14:paraId="6EF806A2" w14:textId="77777777" w:rsidR="00843F14" w:rsidRPr="006F20FB" w:rsidRDefault="00843F14" w:rsidP="000A5DC6">
            <w:pPr>
              <w:spacing w:before="120" w:after="120" w:line="240" w:lineRule="auto"/>
              <w:rPr>
                <w:sz w:val="16"/>
                <w:szCs w:val="16"/>
              </w:rPr>
            </w:pPr>
            <w:r w:rsidRPr="006F20FB">
              <w:rPr>
                <w:b/>
                <w:bCs/>
                <w:sz w:val="16"/>
                <w:szCs w:val="16"/>
              </w:rPr>
              <w:t>The Vaccine Distributor</w:t>
            </w:r>
            <w:r w:rsidRPr="006F20FB">
              <w:rPr>
                <w:sz w:val="16"/>
                <w:szCs w:val="16"/>
              </w:rPr>
              <w:t xml:space="preserve"> will store at the optimal temperature for long term storage.</w:t>
            </w:r>
          </w:p>
        </w:tc>
        <w:tc>
          <w:tcPr>
            <w:tcW w:w="1103" w:type="pct"/>
            <w:tcBorders>
              <w:top w:val="single" w:sz="4" w:space="0" w:color="auto"/>
              <w:left w:val="nil"/>
              <w:bottom w:val="nil"/>
              <w:right w:val="nil"/>
            </w:tcBorders>
          </w:tcPr>
          <w:p w14:paraId="3C236A1D" w14:textId="7D5496F0" w:rsidR="00843F14" w:rsidRPr="006F20FB" w:rsidRDefault="00843F14" w:rsidP="000A5DC6">
            <w:pPr>
              <w:spacing w:before="120" w:after="120" w:line="240" w:lineRule="auto"/>
              <w:rPr>
                <w:sz w:val="16"/>
                <w:szCs w:val="16"/>
              </w:rPr>
            </w:pPr>
            <w:r w:rsidRPr="006F20FB">
              <w:rPr>
                <w:b/>
                <w:bCs/>
                <w:sz w:val="16"/>
                <w:szCs w:val="16"/>
              </w:rPr>
              <w:t>The Vaccine Distributor</w:t>
            </w:r>
            <w:r w:rsidRPr="006F20FB">
              <w:rPr>
                <w:bCs/>
                <w:sz w:val="16"/>
                <w:szCs w:val="16"/>
              </w:rPr>
              <w:t xml:space="preserve"> </w:t>
            </w:r>
            <w:r w:rsidRPr="006F20FB">
              <w:rPr>
                <w:sz w:val="16"/>
                <w:szCs w:val="16"/>
              </w:rPr>
              <w:t>will pick and pack and arrange transport to the vaccine facility for storage at +2</w:t>
            </w:r>
            <w:r w:rsidRPr="006F20FB">
              <w:rPr>
                <w:rFonts w:cs="Segoe UI"/>
                <w:sz w:val="16"/>
                <w:szCs w:val="16"/>
              </w:rPr>
              <w:t>°</w:t>
            </w:r>
            <w:r w:rsidRPr="006F20FB">
              <w:rPr>
                <w:sz w:val="16"/>
                <w:szCs w:val="16"/>
              </w:rPr>
              <w:t>C to +8</w:t>
            </w:r>
            <w:r w:rsidRPr="006F20FB">
              <w:rPr>
                <w:rFonts w:cs="Segoe UI"/>
                <w:sz w:val="16"/>
                <w:szCs w:val="16"/>
              </w:rPr>
              <w:t>°</w:t>
            </w:r>
            <w:r w:rsidRPr="006F20FB">
              <w:rPr>
                <w:sz w:val="16"/>
                <w:szCs w:val="16"/>
              </w:rPr>
              <w:t>C</w:t>
            </w:r>
            <w:r w:rsidR="00D43C30">
              <w:rPr>
                <w:sz w:val="16"/>
                <w:szCs w:val="16"/>
              </w:rPr>
              <w:t>.</w:t>
            </w:r>
          </w:p>
        </w:tc>
        <w:tc>
          <w:tcPr>
            <w:tcW w:w="1268" w:type="pct"/>
            <w:tcBorders>
              <w:top w:val="single" w:sz="4" w:space="0" w:color="auto"/>
              <w:left w:val="nil"/>
              <w:bottom w:val="nil"/>
              <w:right w:val="single" w:sz="4" w:space="0" w:color="auto"/>
            </w:tcBorders>
          </w:tcPr>
          <w:p w14:paraId="35AABEB7" w14:textId="77777777" w:rsidR="00843F14" w:rsidRPr="006F20FB" w:rsidRDefault="00843F14" w:rsidP="000A5DC6">
            <w:pPr>
              <w:spacing w:before="120" w:after="120" w:line="240" w:lineRule="auto"/>
              <w:rPr>
                <w:sz w:val="16"/>
                <w:szCs w:val="16"/>
              </w:rPr>
            </w:pPr>
            <w:r w:rsidRPr="006F20FB">
              <w:rPr>
                <w:b/>
                <w:sz w:val="16"/>
                <w:szCs w:val="16"/>
              </w:rPr>
              <w:t>Sites</w:t>
            </w:r>
            <w:r w:rsidRPr="006F20FB">
              <w:rPr>
                <w:sz w:val="16"/>
                <w:szCs w:val="16"/>
              </w:rPr>
              <w:t xml:space="preserve"> will forecast their daily volumes on a rolling weekly basis.</w:t>
            </w:r>
          </w:p>
        </w:tc>
      </w:tr>
      <w:tr w:rsidR="00843F14" w:rsidRPr="006F20FB" w14:paraId="7BB187E8" w14:textId="77777777" w:rsidTr="000A5DC6">
        <w:trPr>
          <w:cantSplit/>
          <w:trHeight w:val="1134"/>
        </w:trPr>
        <w:tc>
          <w:tcPr>
            <w:tcW w:w="448" w:type="pct"/>
            <w:vMerge/>
            <w:tcBorders>
              <w:right w:val="single" w:sz="4" w:space="0" w:color="auto"/>
            </w:tcBorders>
            <w:shd w:val="clear" w:color="auto" w:fill="D9D9D9" w:themeFill="background1" w:themeFillShade="D9"/>
            <w:textDirection w:val="btLr"/>
          </w:tcPr>
          <w:p w14:paraId="659C2129" w14:textId="77777777" w:rsidR="00843F14" w:rsidRPr="006F20FB" w:rsidRDefault="00843F14" w:rsidP="000A5DC6">
            <w:pPr>
              <w:spacing w:before="120" w:after="120"/>
              <w:ind w:left="113" w:right="113"/>
            </w:pPr>
          </w:p>
        </w:tc>
        <w:tc>
          <w:tcPr>
            <w:tcW w:w="1168" w:type="pct"/>
            <w:tcBorders>
              <w:top w:val="nil"/>
              <w:left w:val="single" w:sz="4" w:space="0" w:color="auto"/>
              <w:bottom w:val="nil"/>
              <w:right w:val="nil"/>
            </w:tcBorders>
          </w:tcPr>
          <w:p w14:paraId="31B0FD88" w14:textId="62A7B1B7" w:rsidR="00843F14" w:rsidRPr="006F20FB" w:rsidRDefault="00C9697B" w:rsidP="000A5DC6">
            <w:pPr>
              <w:spacing w:before="120" w:after="120" w:line="240" w:lineRule="auto"/>
              <w:rPr>
                <w:sz w:val="16"/>
                <w:szCs w:val="16"/>
              </w:rPr>
            </w:pPr>
            <w:r>
              <w:rPr>
                <w:b/>
                <w:sz w:val="16"/>
                <w:szCs w:val="16"/>
              </w:rPr>
              <w:t xml:space="preserve">NPHS </w:t>
            </w:r>
            <w:r w:rsidR="00437714">
              <w:rPr>
                <w:b/>
                <w:sz w:val="16"/>
                <w:szCs w:val="16"/>
              </w:rPr>
              <w:t>Health New Zealand Te Whatu Ora</w:t>
            </w:r>
            <w:r w:rsidR="00843F14" w:rsidRPr="006F20FB">
              <w:rPr>
                <w:bCs/>
                <w:sz w:val="16"/>
                <w:szCs w:val="16"/>
              </w:rPr>
              <w:t xml:space="preserve"> </w:t>
            </w:r>
            <w:r w:rsidR="00843F14" w:rsidRPr="006F20FB">
              <w:rPr>
                <w:sz w:val="16"/>
                <w:szCs w:val="16"/>
              </w:rPr>
              <w:t>will own the supply from here.</w:t>
            </w:r>
          </w:p>
        </w:tc>
        <w:tc>
          <w:tcPr>
            <w:tcW w:w="1013" w:type="pct"/>
            <w:tcBorders>
              <w:top w:val="nil"/>
              <w:left w:val="nil"/>
              <w:bottom w:val="nil"/>
              <w:right w:val="nil"/>
            </w:tcBorders>
          </w:tcPr>
          <w:p w14:paraId="6DFB29DD" w14:textId="0FFEB0C2" w:rsidR="00843F14" w:rsidRPr="006F20FB" w:rsidRDefault="005257D9" w:rsidP="000A5DC6">
            <w:pPr>
              <w:spacing w:before="120" w:after="120" w:line="240" w:lineRule="auto"/>
              <w:rPr>
                <w:sz w:val="16"/>
                <w:szCs w:val="16"/>
              </w:rPr>
            </w:pPr>
            <w:r>
              <w:rPr>
                <w:b/>
                <w:sz w:val="16"/>
                <w:szCs w:val="16"/>
              </w:rPr>
              <w:t xml:space="preserve">Health </w:t>
            </w:r>
            <w:r w:rsidR="00AF3A7A" w:rsidRPr="00AF3A7A">
              <w:rPr>
                <w:b/>
                <w:sz w:val="16"/>
                <w:szCs w:val="16"/>
              </w:rPr>
              <w:t>District</w:t>
            </w:r>
            <w:r w:rsidR="00843F14" w:rsidRPr="006F20FB">
              <w:rPr>
                <w:b/>
                <w:sz w:val="16"/>
                <w:szCs w:val="16"/>
              </w:rPr>
              <w:t>s</w:t>
            </w:r>
            <w:r w:rsidR="00843F14" w:rsidRPr="006F20FB">
              <w:rPr>
                <w:sz w:val="16"/>
                <w:szCs w:val="16"/>
              </w:rPr>
              <w:t xml:space="preserve"> will maintain a demand plan for the upcoming four weeks and keep it up to date weekly. </w:t>
            </w:r>
          </w:p>
        </w:tc>
        <w:tc>
          <w:tcPr>
            <w:tcW w:w="1103" w:type="pct"/>
            <w:tcBorders>
              <w:top w:val="nil"/>
              <w:left w:val="nil"/>
              <w:bottom w:val="nil"/>
              <w:right w:val="nil"/>
            </w:tcBorders>
          </w:tcPr>
          <w:p w14:paraId="5781ECDC" w14:textId="627AF899" w:rsidR="00843F14" w:rsidRPr="006F20FB" w:rsidRDefault="00843F14" w:rsidP="000A5DC6">
            <w:pPr>
              <w:spacing w:before="120" w:after="120" w:line="240" w:lineRule="auto"/>
              <w:rPr>
                <w:sz w:val="16"/>
                <w:szCs w:val="16"/>
              </w:rPr>
            </w:pPr>
            <w:r w:rsidRPr="006F20FB">
              <w:rPr>
                <w:b/>
                <w:sz w:val="16"/>
                <w:szCs w:val="16"/>
              </w:rPr>
              <w:t>Facilities</w:t>
            </w:r>
            <w:r w:rsidRPr="006F20FB">
              <w:rPr>
                <w:sz w:val="16"/>
                <w:szCs w:val="16"/>
              </w:rPr>
              <w:t xml:space="preserve"> will receive and store vials at +2</w:t>
            </w:r>
            <w:r w:rsidRPr="006F20FB">
              <w:rPr>
                <w:rFonts w:cs="Segoe UI"/>
                <w:sz w:val="16"/>
                <w:szCs w:val="16"/>
              </w:rPr>
              <w:t>°</w:t>
            </w:r>
            <w:r w:rsidRPr="006F20FB">
              <w:rPr>
                <w:sz w:val="16"/>
                <w:szCs w:val="16"/>
              </w:rPr>
              <w:t>C to +8</w:t>
            </w:r>
            <w:r w:rsidRPr="006F20FB">
              <w:rPr>
                <w:rFonts w:cs="Segoe UI"/>
                <w:sz w:val="16"/>
                <w:szCs w:val="16"/>
              </w:rPr>
              <w:t>°</w:t>
            </w:r>
            <w:r w:rsidRPr="006F20FB">
              <w:rPr>
                <w:sz w:val="16"/>
                <w:szCs w:val="16"/>
              </w:rPr>
              <w:t>C in certified cold chain for later distribution to sites without cold chain</w:t>
            </w:r>
            <w:r w:rsidR="00344278">
              <w:rPr>
                <w:sz w:val="16"/>
                <w:szCs w:val="16"/>
              </w:rPr>
              <w:t>.</w:t>
            </w:r>
          </w:p>
        </w:tc>
        <w:tc>
          <w:tcPr>
            <w:tcW w:w="1268" w:type="pct"/>
            <w:tcBorders>
              <w:top w:val="nil"/>
              <w:left w:val="nil"/>
              <w:bottom w:val="nil"/>
              <w:right w:val="single" w:sz="4" w:space="0" w:color="auto"/>
            </w:tcBorders>
          </w:tcPr>
          <w:p w14:paraId="2E688B37" w14:textId="38CFCDA1" w:rsidR="00843F14" w:rsidRPr="006F20FB" w:rsidRDefault="005257D9" w:rsidP="000A5DC6">
            <w:pPr>
              <w:spacing w:before="120" w:after="120" w:line="240" w:lineRule="auto"/>
              <w:rPr>
                <w:sz w:val="16"/>
                <w:szCs w:val="16"/>
              </w:rPr>
            </w:pPr>
            <w:r>
              <w:rPr>
                <w:b/>
                <w:sz w:val="16"/>
                <w:szCs w:val="16"/>
              </w:rPr>
              <w:t xml:space="preserve">Health </w:t>
            </w:r>
            <w:r w:rsidR="00AF3A7A" w:rsidRPr="00AF3A7A">
              <w:rPr>
                <w:b/>
                <w:sz w:val="16"/>
                <w:szCs w:val="16"/>
              </w:rPr>
              <w:t>District</w:t>
            </w:r>
            <w:r w:rsidR="00843F14" w:rsidRPr="006F20FB">
              <w:rPr>
                <w:b/>
                <w:sz w:val="16"/>
                <w:szCs w:val="16"/>
              </w:rPr>
              <w:t>s</w:t>
            </w:r>
            <w:r w:rsidR="00843F14" w:rsidRPr="006F20FB">
              <w:rPr>
                <w:sz w:val="16"/>
                <w:szCs w:val="16"/>
              </w:rPr>
              <w:t xml:space="preserve"> or </w:t>
            </w:r>
            <w:r w:rsidR="00843F14" w:rsidRPr="006F20FB">
              <w:rPr>
                <w:b/>
                <w:sz w:val="16"/>
                <w:szCs w:val="16"/>
              </w:rPr>
              <w:t>Providers</w:t>
            </w:r>
            <w:r w:rsidR="00843F14" w:rsidRPr="006F20FB">
              <w:rPr>
                <w:sz w:val="16"/>
                <w:szCs w:val="16"/>
              </w:rPr>
              <w:t xml:space="preserve"> may transport vials from their facilities to vaccination sites (within transportation time limits on vaccines if applicable).</w:t>
            </w:r>
          </w:p>
        </w:tc>
      </w:tr>
      <w:tr w:rsidR="00843F14" w:rsidRPr="006F20FB" w14:paraId="73DBAF2A" w14:textId="77777777" w:rsidTr="000A5DC6">
        <w:trPr>
          <w:cantSplit/>
          <w:trHeight w:val="1134"/>
        </w:trPr>
        <w:tc>
          <w:tcPr>
            <w:tcW w:w="448" w:type="pct"/>
            <w:vMerge/>
            <w:tcBorders>
              <w:right w:val="single" w:sz="4" w:space="0" w:color="auto"/>
            </w:tcBorders>
            <w:shd w:val="clear" w:color="auto" w:fill="D9D9D9" w:themeFill="background1" w:themeFillShade="D9"/>
            <w:textDirection w:val="btLr"/>
          </w:tcPr>
          <w:p w14:paraId="64B7C1B2" w14:textId="77777777" w:rsidR="00843F14" w:rsidRPr="006F20FB" w:rsidRDefault="00843F14" w:rsidP="000A5DC6">
            <w:pPr>
              <w:spacing w:before="120" w:after="120"/>
              <w:ind w:left="113" w:right="113"/>
            </w:pPr>
          </w:p>
        </w:tc>
        <w:tc>
          <w:tcPr>
            <w:tcW w:w="1168" w:type="pct"/>
            <w:tcBorders>
              <w:top w:val="nil"/>
              <w:left w:val="single" w:sz="4" w:space="0" w:color="auto"/>
              <w:bottom w:val="single" w:sz="4" w:space="0" w:color="auto"/>
              <w:right w:val="nil"/>
            </w:tcBorders>
          </w:tcPr>
          <w:p w14:paraId="788EB196" w14:textId="77777777" w:rsidR="00843F14" w:rsidRPr="006F20FB" w:rsidRDefault="00843F14" w:rsidP="000A5DC6">
            <w:pPr>
              <w:spacing w:before="120" w:after="120" w:line="240" w:lineRule="auto"/>
              <w:rPr>
                <w:sz w:val="16"/>
                <w:szCs w:val="16"/>
              </w:rPr>
            </w:pPr>
            <w:r w:rsidRPr="006F20FB">
              <w:rPr>
                <w:b/>
                <w:bCs/>
                <w:sz w:val="16"/>
                <w:szCs w:val="16"/>
              </w:rPr>
              <w:t>The Vaccine Distributor</w:t>
            </w:r>
            <w:r w:rsidRPr="006F20FB">
              <w:rPr>
                <w:sz w:val="16"/>
                <w:szCs w:val="16"/>
              </w:rPr>
              <w:t xml:space="preserve"> will confirm the vaccine is undamaged and transfer to inventory management.</w:t>
            </w:r>
          </w:p>
        </w:tc>
        <w:tc>
          <w:tcPr>
            <w:tcW w:w="1013" w:type="pct"/>
            <w:tcBorders>
              <w:top w:val="nil"/>
              <w:left w:val="nil"/>
              <w:bottom w:val="single" w:sz="4" w:space="0" w:color="auto"/>
              <w:right w:val="nil"/>
            </w:tcBorders>
          </w:tcPr>
          <w:p w14:paraId="153FC53A" w14:textId="46C01397" w:rsidR="00843F14" w:rsidRPr="006F20FB" w:rsidRDefault="00992C3C" w:rsidP="000A5DC6">
            <w:pPr>
              <w:spacing w:before="120" w:after="120" w:line="240" w:lineRule="auto"/>
              <w:rPr>
                <w:sz w:val="16"/>
                <w:szCs w:val="16"/>
              </w:rPr>
            </w:pPr>
            <w:r>
              <w:rPr>
                <w:b/>
                <w:sz w:val="16"/>
                <w:szCs w:val="16"/>
              </w:rPr>
              <w:t xml:space="preserve">NPHS </w:t>
            </w:r>
            <w:r w:rsidR="00437714">
              <w:rPr>
                <w:b/>
                <w:sz w:val="16"/>
                <w:szCs w:val="16"/>
              </w:rPr>
              <w:t>Health New Zealand Te Whatu Ora</w:t>
            </w:r>
            <w:r w:rsidR="00B578E0" w:rsidRPr="006F20FB">
              <w:rPr>
                <w:sz w:val="16"/>
                <w:szCs w:val="16"/>
              </w:rPr>
              <w:t xml:space="preserve"> </w:t>
            </w:r>
            <w:r w:rsidR="00843F14" w:rsidRPr="006F20FB">
              <w:rPr>
                <w:sz w:val="16"/>
                <w:szCs w:val="16"/>
              </w:rPr>
              <w:t>will confirm the order with the distributor to pack and transport to each delivery site</w:t>
            </w:r>
            <w:r w:rsidR="00344278">
              <w:rPr>
                <w:sz w:val="16"/>
                <w:szCs w:val="16"/>
              </w:rPr>
              <w:t>.</w:t>
            </w:r>
          </w:p>
        </w:tc>
        <w:tc>
          <w:tcPr>
            <w:tcW w:w="1103" w:type="pct"/>
            <w:tcBorders>
              <w:top w:val="nil"/>
              <w:left w:val="nil"/>
              <w:bottom w:val="single" w:sz="4" w:space="0" w:color="auto"/>
              <w:right w:val="nil"/>
            </w:tcBorders>
          </w:tcPr>
          <w:p w14:paraId="4A7DEDC1" w14:textId="229FFCCC" w:rsidR="00843F14" w:rsidRPr="006F20FB" w:rsidRDefault="00843F14" w:rsidP="000A5DC6">
            <w:pPr>
              <w:spacing w:before="120" w:after="120" w:line="240" w:lineRule="auto"/>
              <w:rPr>
                <w:sz w:val="16"/>
                <w:szCs w:val="16"/>
              </w:rPr>
            </w:pPr>
            <w:r w:rsidRPr="006F20FB">
              <w:rPr>
                <w:b/>
                <w:sz w:val="16"/>
                <w:szCs w:val="16"/>
              </w:rPr>
              <w:t>Sites</w:t>
            </w:r>
            <w:r w:rsidRPr="006F20FB">
              <w:rPr>
                <w:sz w:val="16"/>
                <w:szCs w:val="16"/>
              </w:rPr>
              <w:t xml:space="preserve"> may also receive and store vials at +2</w:t>
            </w:r>
            <w:r w:rsidRPr="006F20FB">
              <w:rPr>
                <w:rFonts w:cs="Segoe UI"/>
                <w:sz w:val="16"/>
                <w:szCs w:val="16"/>
              </w:rPr>
              <w:t>°</w:t>
            </w:r>
            <w:r w:rsidRPr="006F20FB">
              <w:rPr>
                <w:sz w:val="16"/>
                <w:szCs w:val="16"/>
              </w:rPr>
              <w:t>C to +8</w:t>
            </w:r>
            <w:r w:rsidRPr="006F20FB">
              <w:rPr>
                <w:rFonts w:cs="Segoe UI"/>
                <w:sz w:val="16"/>
                <w:szCs w:val="16"/>
              </w:rPr>
              <w:t>°</w:t>
            </w:r>
            <w:r w:rsidRPr="006F20FB">
              <w:rPr>
                <w:sz w:val="16"/>
                <w:szCs w:val="16"/>
              </w:rPr>
              <w:t>C in certified cold chain</w:t>
            </w:r>
            <w:r w:rsidR="00344278">
              <w:rPr>
                <w:sz w:val="16"/>
                <w:szCs w:val="16"/>
              </w:rPr>
              <w:t>.</w:t>
            </w:r>
          </w:p>
        </w:tc>
        <w:tc>
          <w:tcPr>
            <w:tcW w:w="1268" w:type="pct"/>
            <w:tcBorders>
              <w:top w:val="nil"/>
              <w:left w:val="nil"/>
              <w:bottom w:val="single" w:sz="4" w:space="0" w:color="auto"/>
              <w:right w:val="single" w:sz="4" w:space="0" w:color="auto"/>
            </w:tcBorders>
          </w:tcPr>
          <w:p w14:paraId="5C16DAFB" w14:textId="77777777" w:rsidR="00843F14" w:rsidRPr="006F20FB" w:rsidRDefault="00843F14" w:rsidP="000A5DC6">
            <w:pPr>
              <w:spacing w:before="120" w:after="120" w:line="240" w:lineRule="auto"/>
              <w:rPr>
                <w:sz w:val="16"/>
                <w:szCs w:val="16"/>
              </w:rPr>
            </w:pPr>
          </w:p>
        </w:tc>
      </w:tr>
    </w:tbl>
    <w:p w14:paraId="48981B34" w14:textId="7F82F6E6" w:rsidR="00FD0CF7" w:rsidRPr="006F20FB" w:rsidRDefault="00FD0CF7" w:rsidP="00FD0CF7"/>
    <w:p w14:paraId="7182286E" w14:textId="289AC204" w:rsidR="00FD0CF7" w:rsidRPr="006F20FB" w:rsidRDefault="00FD0CF7" w:rsidP="00FD0CF7"/>
    <w:p w14:paraId="1836E460" w14:textId="77777777" w:rsidR="00F34174" w:rsidRPr="006F20FB" w:rsidRDefault="00F34174" w:rsidP="0009588A">
      <w:pPr>
        <w:sectPr w:rsidR="00F34174" w:rsidRPr="006F20FB" w:rsidSect="008C6D95">
          <w:headerReference w:type="first" r:id="rId243"/>
          <w:pgSz w:w="11906" w:h="16838" w:code="9"/>
          <w:pgMar w:top="1418" w:right="1701" w:bottom="1134" w:left="1843" w:header="680" w:footer="454" w:gutter="0"/>
          <w:cols w:space="708"/>
          <w:titlePg/>
          <w:docGrid w:linePitch="360"/>
        </w:sectPr>
      </w:pPr>
    </w:p>
    <w:p w14:paraId="46213A54" w14:textId="47AEB6E9" w:rsidR="00416938" w:rsidRPr="00100FA4" w:rsidRDefault="00E73DBB" w:rsidP="00416938">
      <w:pPr>
        <w:pStyle w:val="Heading11nonumber"/>
        <w:rPr>
          <w:sz w:val="56"/>
          <w:szCs w:val="56"/>
        </w:rPr>
      </w:pPr>
      <w:bookmarkStart w:id="463" w:name="Appendix_E"/>
      <w:bookmarkStart w:id="464" w:name="_Toc87873450"/>
      <w:bookmarkStart w:id="465" w:name="_Toc169263147"/>
      <w:r w:rsidRPr="004B7053">
        <w:rPr>
          <w:rFonts w:ascii="Poppins" w:eastAsia="Roboto" w:hAnsi="Poppins" w:cs="Poppins"/>
          <w:b/>
          <w:bCs w:val="0"/>
          <w:noProof/>
          <w:kern w:val="22"/>
          <w:sz w:val="48"/>
          <w:szCs w:val="48"/>
        </w:rPr>
        <w:lastRenderedPageBreak/>
        <w:drawing>
          <wp:anchor distT="0" distB="0" distL="114300" distR="114300" simplePos="0" relativeHeight="251673600" behindDoc="1" locked="0" layoutInCell="1" allowOverlap="1" wp14:anchorId="58017134" wp14:editId="0D135CA7">
            <wp:simplePos x="0" y="0"/>
            <wp:positionH relativeFrom="column">
              <wp:posOffset>8026400</wp:posOffset>
            </wp:positionH>
            <wp:positionV relativeFrom="paragraph">
              <wp:posOffset>0</wp:posOffset>
            </wp:positionV>
            <wp:extent cx="1837755" cy="323406"/>
            <wp:effectExtent l="0" t="0" r="0" b="635"/>
            <wp:wrapTight wrapText="bothSides">
              <wp:wrapPolygon edited="0">
                <wp:start x="0" y="0"/>
                <wp:lineTo x="0" y="20369"/>
                <wp:lineTo x="12091" y="20369"/>
                <wp:lineTo x="21272" y="11458"/>
                <wp:lineTo x="21272" y="0"/>
                <wp:lineTo x="0" y="0"/>
              </wp:wrapPolygon>
            </wp:wrapTight>
            <wp:docPr id="1768572536" name="Picture 1768572536"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2536" name="Picture 1768572536" descr="A blue and black text&#10;&#10;Description automatically generated"/>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BDA" w:rsidRPr="00AB5BDA">
        <w:rPr>
          <w:sz w:val="56"/>
          <w:szCs w:val="56"/>
        </w:rPr>
        <w:t xml:space="preserve"> </w:t>
      </w:r>
      <w:r w:rsidR="00416938" w:rsidRPr="00100FA4">
        <w:rPr>
          <w:sz w:val="56"/>
          <w:szCs w:val="56"/>
        </w:rPr>
        <w:t>Appendix E</w:t>
      </w:r>
      <w:bookmarkEnd w:id="463"/>
      <w:r w:rsidR="00416938" w:rsidRPr="00100FA4">
        <w:rPr>
          <w:sz w:val="56"/>
          <w:szCs w:val="56"/>
        </w:rPr>
        <w:t xml:space="preserve">: </w:t>
      </w:r>
      <w:r w:rsidR="00416938" w:rsidRPr="00100FA4">
        <w:rPr>
          <w:sz w:val="56"/>
          <w:szCs w:val="56"/>
        </w:rPr>
        <w:br/>
      </w:r>
      <w:r w:rsidR="002D61AD">
        <w:rPr>
          <w:sz w:val="56"/>
          <w:szCs w:val="56"/>
        </w:rPr>
        <w:t>N</w:t>
      </w:r>
      <w:r w:rsidR="00416938" w:rsidRPr="00100FA4">
        <w:rPr>
          <w:sz w:val="56"/>
          <w:szCs w:val="56"/>
        </w:rPr>
        <w:t>IP logistics overview/cheat sheets</w:t>
      </w:r>
      <w:bookmarkEnd w:id="464"/>
      <w:bookmarkEnd w:id="465"/>
    </w:p>
    <w:tbl>
      <w:tblPr>
        <w:tblStyle w:val="GridTable1Light"/>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4962"/>
        <w:gridCol w:w="283"/>
        <w:gridCol w:w="9072"/>
      </w:tblGrid>
      <w:tr w:rsidR="00416938" w:rsidRPr="006F20FB" w14:paraId="522003E5" w14:textId="77777777" w:rsidTr="722920DF">
        <w:trPr>
          <w:cnfStyle w:val="100000000000" w:firstRow="1" w:lastRow="0" w:firstColumn="0" w:lastColumn="0" w:oddVBand="0" w:evenVBand="0" w:oddHBand="0" w:evenHBand="0" w:firstRowFirstColumn="0" w:firstRowLastColumn="0" w:lastRowFirstColumn="0" w:lastRowLastColumn="0"/>
        </w:trPr>
        <w:tc>
          <w:tcPr>
            <w:tcW w:w="4962" w:type="dxa"/>
          </w:tcPr>
          <w:p w14:paraId="03C795C4" w14:textId="77777777" w:rsidR="00416938" w:rsidRPr="006F20FB" w:rsidRDefault="00416938" w:rsidP="003C5103">
            <w:r w:rsidRPr="006F20FB">
              <w:t>Regulations</w:t>
            </w:r>
          </w:p>
        </w:tc>
        <w:tc>
          <w:tcPr>
            <w:tcW w:w="283" w:type="dxa"/>
            <w:shd w:val="clear" w:color="auto" w:fill="auto"/>
          </w:tcPr>
          <w:p w14:paraId="1AC92D3D" w14:textId="77777777" w:rsidR="00416938" w:rsidRPr="006F20FB" w:rsidRDefault="00416938" w:rsidP="003C5103"/>
        </w:tc>
        <w:tc>
          <w:tcPr>
            <w:tcW w:w="9072" w:type="dxa"/>
          </w:tcPr>
          <w:p w14:paraId="32D93702" w14:textId="77777777" w:rsidR="00416938" w:rsidRPr="006F20FB" w:rsidRDefault="00416938" w:rsidP="003C5103">
            <w:r w:rsidRPr="006F20FB">
              <w:t>Cold chain standards</w:t>
            </w:r>
          </w:p>
        </w:tc>
      </w:tr>
      <w:tr w:rsidR="00416938" w:rsidRPr="006F20FB" w14:paraId="795F86A7" w14:textId="77777777" w:rsidTr="722920DF">
        <w:trPr>
          <w:cnfStyle w:val="000000100000" w:firstRow="0" w:lastRow="0" w:firstColumn="0" w:lastColumn="0" w:oddVBand="0" w:evenVBand="0" w:oddHBand="1" w:evenHBand="0" w:firstRowFirstColumn="0" w:firstRowLastColumn="0" w:lastRowFirstColumn="0" w:lastRowLastColumn="0"/>
        </w:trPr>
        <w:tc>
          <w:tcPr>
            <w:tcW w:w="4962" w:type="dxa"/>
          </w:tcPr>
          <w:p w14:paraId="31423C90" w14:textId="4261FD68" w:rsidR="00416938" w:rsidRPr="006F20FB" w:rsidRDefault="7EC46149" w:rsidP="003C5103">
            <w:pPr>
              <w:pStyle w:val="Table10ptbullets"/>
            </w:pPr>
            <w:r w:rsidRPr="722920DF">
              <w:rPr>
                <w:b/>
                <w:bCs/>
              </w:rPr>
              <w:t xml:space="preserve">COVID-19 </w:t>
            </w:r>
            <w:r w:rsidR="1385B089" w:rsidRPr="722920DF">
              <w:rPr>
                <w:b/>
                <w:bCs/>
              </w:rPr>
              <w:t>vaccine</w:t>
            </w:r>
            <w:r w:rsidRPr="722920DF">
              <w:rPr>
                <w:b/>
                <w:bCs/>
              </w:rPr>
              <w:t xml:space="preserve"> ownership </w:t>
            </w:r>
            <w:r w:rsidR="30ECFCBA">
              <w:br/>
            </w:r>
            <w:r>
              <w:t xml:space="preserve">All COVID-19 vaccine stock is owned by </w:t>
            </w:r>
            <w:r w:rsidR="0553EB8D">
              <w:t>Pharmac</w:t>
            </w:r>
            <w:r>
              <w:t>. </w:t>
            </w:r>
          </w:p>
          <w:p w14:paraId="677E1B22" w14:textId="36DF6074" w:rsidR="00416938" w:rsidRPr="006F20FB" w:rsidRDefault="7EC46149" w:rsidP="003C5103">
            <w:pPr>
              <w:pStyle w:val="Table10ptbullets"/>
            </w:pPr>
            <w:r w:rsidRPr="722920DF">
              <w:rPr>
                <w:b/>
                <w:bCs/>
              </w:rPr>
              <w:t xml:space="preserve">Pharmacy licence </w:t>
            </w:r>
            <w:r w:rsidR="30ECFCBA">
              <w:br/>
            </w:r>
            <w:r>
              <w:t xml:space="preserve">This allows </w:t>
            </w:r>
            <w:r w:rsidR="633E7186">
              <w:t xml:space="preserve">Health </w:t>
            </w:r>
            <w:r w:rsidR="281621E7">
              <w:t>District</w:t>
            </w:r>
            <w:r>
              <w:t xml:space="preserve"> hospital pharmacies to pack down </w:t>
            </w:r>
            <w:r w:rsidR="2BC97051">
              <w:t xml:space="preserve">10 vial </w:t>
            </w:r>
            <w:r w:rsidR="45CA6C54">
              <w:t>carton</w:t>
            </w:r>
            <w:r w:rsidR="23E5CE88">
              <w:t>s</w:t>
            </w:r>
            <w:r>
              <w:t xml:space="preserve"> of </w:t>
            </w:r>
            <w:r w:rsidR="1EBEE84B">
              <w:t>C</w:t>
            </w:r>
            <w:r>
              <w:t xml:space="preserve">OVID-19 </w:t>
            </w:r>
            <w:r w:rsidR="1385B089">
              <w:t>vaccine</w:t>
            </w:r>
            <w:r w:rsidR="1968CAF7">
              <w:t>s</w:t>
            </w:r>
            <w:r>
              <w:t xml:space="preserve"> into smaller quantities, but only for vaccination sites run by the </w:t>
            </w:r>
            <w:r w:rsidR="633E7186">
              <w:t xml:space="preserve">Health </w:t>
            </w:r>
            <w:r w:rsidR="281621E7">
              <w:t>District</w:t>
            </w:r>
            <w:r>
              <w:t xml:space="preserve"> legal entity; that is, </w:t>
            </w:r>
            <w:r w:rsidR="633E7186">
              <w:t xml:space="preserve">Health </w:t>
            </w:r>
            <w:r w:rsidR="281621E7">
              <w:t>District</w:t>
            </w:r>
            <w:r>
              <w:t xml:space="preserve"> hospital pharmacies can only pack down into smaller pack sizes for vaccination sites run by </w:t>
            </w:r>
            <w:r w:rsidR="633E7186">
              <w:t xml:space="preserve">Health </w:t>
            </w:r>
            <w:r w:rsidR="281621E7">
              <w:t>District</w:t>
            </w:r>
            <w:r w:rsidR="7FCECF6F">
              <w:t xml:space="preserve"> </w:t>
            </w:r>
            <w:r>
              <w:t>employees.</w:t>
            </w:r>
            <w:r w:rsidR="30ECFCBA">
              <w:br/>
            </w:r>
            <w:r w:rsidRPr="722920DF">
              <w:rPr>
                <w:b/>
                <w:bCs/>
              </w:rPr>
              <w:t xml:space="preserve">Wholesale Licence </w:t>
            </w:r>
            <w:r w:rsidR="30ECFCBA">
              <w:br/>
            </w:r>
            <w:r w:rsidR="71915CB1">
              <w:t xml:space="preserve">This allows </w:t>
            </w:r>
            <w:r w:rsidR="633E7186">
              <w:t xml:space="preserve">Health </w:t>
            </w:r>
            <w:r w:rsidR="281621E7">
              <w:t>District</w:t>
            </w:r>
            <w:r w:rsidR="71915CB1">
              <w:t xml:space="preserve"> hospital pharmacies to supply </w:t>
            </w:r>
            <w:r w:rsidR="38601FA9">
              <w:t>C</w:t>
            </w:r>
            <w:r w:rsidR="71915CB1">
              <w:t xml:space="preserve">OVID-19 </w:t>
            </w:r>
            <w:r w:rsidR="1385B089">
              <w:t>vaccine</w:t>
            </w:r>
            <w:r w:rsidR="71915CB1">
              <w:t xml:space="preserve"> by wholesale, in full </w:t>
            </w:r>
            <w:r w:rsidR="0F78117C">
              <w:t>carton</w:t>
            </w:r>
            <w:r w:rsidR="2C33DB79">
              <w:t>s</w:t>
            </w:r>
            <w:r w:rsidR="71915CB1">
              <w:t xml:space="preserve"> to non-</w:t>
            </w:r>
            <w:r w:rsidR="633E7186">
              <w:t xml:space="preserve">health </w:t>
            </w:r>
            <w:r w:rsidR="281621E7">
              <w:t>District</w:t>
            </w:r>
            <w:r w:rsidR="71915CB1">
              <w:t xml:space="preserve"> vaccination sites outside their </w:t>
            </w:r>
            <w:r w:rsidR="633E7186">
              <w:t xml:space="preserve">Health </w:t>
            </w:r>
            <w:r w:rsidR="281621E7">
              <w:t>District</w:t>
            </w:r>
            <w:r w:rsidR="71915CB1">
              <w:t xml:space="preserve"> legal entity. For the purposes of this, the definition of </w:t>
            </w:r>
            <w:r w:rsidR="633E7186">
              <w:t xml:space="preserve">Health </w:t>
            </w:r>
            <w:r w:rsidR="281621E7">
              <w:t>District</w:t>
            </w:r>
            <w:r w:rsidR="71915CB1">
              <w:t xml:space="preserve"> means the </w:t>
            </w:r>
            <w:r w:rsidR="633E7186">
              <w:t xml:space="preserve">Health </w:t>
            </w:r>
            <w:r w:rsidR="281621E7">
              <w:t>District</w:t>
            </w:r>
            <w:r w:rsidR="71915CB1">
              <w:t xml:space="preserve"> legal entity, not the geographical </w:t>
            </w:r>
            <w:r w:rsidR="633E7186">
              <w:t xml:space="preserve">Health </w:t>
            </w:r>
            <w:r w:rsidR="281621E7">
              <w:t>District</w:t>
            </w:r>
            <w:r w:rsidR="71915CB1">
              <w:t xml:space="preserve"> boundary.</w:t>
            </w:r>
          </w:p>
        </w:tc>
        <w:tc>
          <w:tcPr>
            <w:tcW w:w="283" w:type="dxa"/>
            <w:shd w:val="clear" w:color="auto" w:fill="auto"/>
          </w:tcPr>
          <w:p w14:paraId="6BE3E6F4" w14:textId="77777777" w:rsidR="00416938" w:rsidRPr="006F20FB" w:rsidRDefault="00416938" w:rsidP="003C5103">
            <w:pPr>
              <w:spacing w:line="264" w:lineRule="auto"/>
            </w:pPr>
          </w:p>
        </w:tc>
        <w:tc>
          <w:tcPr>
            <w:tcW w:w="9072" w:type="dxa"/>
          </w:tcPr>
          <w:p w14:paraId="2120054B" w14:textId="77777777" w:rsidR="00416938" w:rsidRPr="006F20FB" w:rsidRDefault="7EC46149" w:rsidP="003C5103">
            <w:pPr>
              <w:pStyle w:val="Table10ptbullets"/>
            </w:pPr>
            <w:r>
              <w:t>The</w:t>
            </w:r>
            <w:r w:rsidRPr="722920DF">
              <w:rPr>
                <w:b/>
                <w:bCs/>
              </w:rPr>
              <w:t xml:space="preserve"> </w:t>
            </w:r>
            <w:hyperlink r:id="rId244">
              <w:r w:rsidRPr="722920DF">
                <w:rPr>
                  <w:rStyle w:val="Hyperlink"/>
                </w:rPr>
                <w:t>National Standards for Vaccine Storage and Transportation for Immunisation Providers 2017</w:t>
              </w:r>
            </w:hyperlink>
            <w:r>
              <w:t xml:space="preserve">, describes the standards and requirements for providers. </w:t>
            </w:r>
            <w:r w:rsidR="30ECFCBA">
              <w:br/>
            </w:r>
            <w:r>
              <w:t xml:space="preserve">The integrity of the cold chain is dependent upon: </w:t>
            </w:r>
          </w:p>
          <w:p w14:paraId="6477E263" w14:textId="77777777" w:rsidR="00416938" w:rsidRPr="006F20FB" w:rsidRDefault="00416938" w:rsidP="00B75211">
            <w:pPr>
              <w:pStyle w:val="2ndlevelbullets10pt"/>
              <w:numPr>
                <w:ilvl w:val="1"/>
                <w:numId w:val="27"/>
              </w:numPr>
            </w:pPr>
            <w:r w:rsidRPr="006F20FB">
              <w:t>the people who maintain and monitor the cold chain</w:t>
            </w:r>
          </w:p>
          <w:p w14:paraId="6634EF7E" w14:textId="77777777" w:rsidR="00416938" w:rsidRPr="006F20FB" w:rsidRDefault="00416938" w:rsidP="00B75211">
            <w:pPr>
              <w:pStyle w:val="2ndlevelbullets10pt"/>
              <w:numPr>
                <w:ilvl w:val="1"/>
                <w:numId w:val="27"/>
              </w:numPr>
            </w:pPr>
            <w:r w:rsidRPr="006F20FB">
              <w:t xml:space="preserve">the systems and processes used </w:t>
            </w:r>
          </w:p>
          <w:p w14:paraId="17D49476" w14:textId="77777777" w:rsidR="00416938" w:rsidRPr="006F20FB" w:rsidRDefault="00416938" w:rsidP="00B75211">
            <w:pPr>
              <w:pStyle w:val="2ndlevelbullets10pt"/>
              <w:numPr>
                <w:ilvl w:val="1"/>
                <w:numId w:val="27"/>
              </w:numPr>
            </w:pPr>
            <w:r w:rsidRPr="006F20FB">
              <w:t>and the equipment in which the vaccines are stored.</w:t>
            </w:r>
          </w:p>
          <w:p w14:paraId="5150249E" w14:textId="77777777" w:rsidR="00416938" w:rsidRPr="006F20FB" w:rsidRDefault="7EC46149" w:rsidP="003C5103">
            <w:pPr>
              <w:pStyle w:val="Table10ptbullets"/>
            </w:pPr>
            <w:r w:rsidRPr="722920DF">
              <w:rPr>
                <w:b/>
                <w:bCs/>
              </w:rPr>
              <w:t xml:space="preserve">Cold chain accreditation </w:t>
            </w:r>
            <w:r w:rsidR="30ECFCBA">
              <w:br/>
            </w:r>
            <w:r>
              <w:t xml:space="preserve">All immunisation providers are required to achieve accreditation (or Cold Chain Compliance, where applicable) if they need to store vaccine overnight. Assessors use this tool to ensure providers’ cold chain practices and processes meet the required standards. See the </w:t>
            </w:r>
            <w:hyperlink r:id="rId245">
              <w:r w:rsidRPr="722920DF">
                <w:rPr>
                  <w:rStyle w:val="Hyperlink"/>
                </w:rPr>
                <w:t xml:space="preserve">National Standards </w:t>
              </w:r>
            </w:hyperlink>
            <w:r>
              <w:t xml:space="preserve">for full details. </w:t>
            </w:r>
          </w:p>
          <w:p w14:paraId="0A99B29E" w14:textId="77777777" w:rsidR="00416938" w:rsidRPr="006F20FB" w:rsidRDefault="7EC46149" w:rsidP="00B75211">
            <w:pPr>
              <w:pStyle w:val="Table10ptbullets"/>
            </w:pPr>
            <w:r>
              <w:t xml:space="preserve">An </w:t>
            </w:r>
            <w:hyperlink r:id="rId246">
              <w:r w:rsidRPr="722920DF">
                <w:rPr>
                  <w:rStyle w:val="Hyperlink"/>
                </w:rPr>
                <w:t>Addendum</w:t>
              </w:r>
            </w:hyperlink>
            <w:r w:rsidRPr="722920DF">
              <w:rPr>
                <w:b/>
                <w:bCs/>
              </w:rPr>
              <w:t xml:space="preserve"> </w:t>
            </w:r>
            <w:r>
              <w:t>for ultra-cold vaccine storage of COVID-19 vaccine stock has been developed. Cold Chain Accreditation as per the addendum must be met before vaccines can be received.</w:t>
            </w:r>
          </w:p>
          <w:p w14:paraId="45661C7B" w14:textId="4427468F" w:rsidR="00416938" w:rsidRPr="006F20FB" w:rsidRDefault="00416938" w:rsidP="00437714">
            <w:pPr>
              <w:pStyle w:val="Table10ptbullets"/>
              <w:numPr>
                <w:ilvl w:val="0"/>
                <w:numId w:val="0"/>
              </w:numPr>
              <w:ind w:left="360"/>
            </w:pPr>
          </w:p>
        </w:tc>
      </w:tr>
    </w:tbl>
    <w:p w14:paraId="60BDAB0E" w14:textId="4956B365" w:rsidR="00416938" w:rsidRPr="006F20FB" w:rsidRDefault="00416938" w:rsidP="00100FA4">
      <w:pPr>
        <w:tabs>
          <w:tab w:val="left" w:pos="1903"/>
        </w:tabs>
      </w:pPr>
    </w:p>
    <w:tbl>
      <w:tblPr>
        <w:tblStyle w:val="GridTable1Light"/>
        <w:tblW w:w="15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6096"/>
        <w:gridCol w:w="3302"/>
        <w:gridCol w:w="5911"/>
      </w:tblGrid>
      <w:tr w:rsidR="008F1A0F" w:rsidRPr="006F20FB" w14:paraId="434F7184" w14:textId="77777777" w:rsidTr="722920DF">
        <w:trPr>
          <w:cnfStyle w:val="100000000000" w:firstRow="1" w:lastRow="0" w:firstColumn="0" w:lastColumn="0" w:oddVBand="0" w:evenVBand="0" w:oddHBand="0" w:evenHBand="0" w:firstRowFirstColumn="0" w:firstRowLastColumn="0" w:lastRowFirstColumn="0" w:lastRowLastColumn="0"/>
          <w:trHeight w:val="399"/>
        </w:trPr>
        <w:tc>
          <w:tcPr>
            <w:tcW w:w="6096" w:type="dxa"/>
          </w:tcPr>
          <w:p w14:paraId="0A4F5C41" w14:textId="77777777" w:rsidR="008F1A0F" w:rsidRPr="006F20FB" w:rsidRDefault="008F1A0F" w:rsidP="00D308A4">
            <w:r w:rsidRPr="006F20FB">
              <w:lastRenderedPageBreak/>
              <w:t>Vaccine ordering</w:t>
            </w:r>
          </w:p>
        </w:tc>
        <w:tc>
          <w:tcPr>
            <w:tcW w:w="3302" w:type="dxa"/>
          </w:tcPr>
          <w:p w14:paraId="2192E7A8" w14:textId="77777777" w:rsidR="008F1A0F" w:rsidRPr="006F20FB" w:rsidRDefault="008F1A0F" w:rsidP="00D308A4">
            <w:r w:rsidRPr="006F20FB">
              <w:t>Vaccine handling</w:t>
            </w:r>
          </w:p>
        </w:tc>
        <w:tc>
          <w:tcPr>
            <w:tcW w:w="5911" w:type="dxa"/>
          </w:tcPr>
          <w:p w14:paraId="1BCDDACB" w14:textId="77777777" w:rsidR="008F1A0F" w:rsidRPr="006F20FB" w:rsidRDefault="008F1A0F" w:rsidP="00D308A4">
            <w:r w:rsidRPr="006F20FB">
              <w:t>Vaccine handling</w:t>
            </w:r>
          </w:p>
        </w:tc>
      </w:tr>
      <w:tr w:rsidR="008F1A0F" w:rsidRPr="006F20FB" w14:paraId="0D1BB71E" w14:textId="77777777" w:rsidTr="722920DF">
        <w:trPr>
          <w:cnfStyle w:val="000000100000" w:firstRow="0" w:lastRow="0" w:firstColumn="0" w:lastColumn="0" w:oddVBand="0" w:evenVBand="0" w:oddHBand="1" w:evenHBand="0" w:firstRowFirstColumn="0" w:firstRowLastColumn="0" w:lastRowFirstColumn="0" w:lastRowLastColumn="0"/>
          <w:trHeight w:val="68"/>
        </w:trPr>
        <w:tc>
          <w:tcPr>
            <w:tcW w:w="6096" w:type="dxa"/>
          </w:tcPr>
          <w:p w14:paraId="59C2B1A3" w14:textId="77777777" w:rsidR="008F1A0F" w:rsidRPr="006F20FB" w:rsidRDefault="192486DA" w:rsidP="00924D29">
            <w:pPr>
              <w:pStyle w:val="Table10ptbullets"/>
              <w:ind w:left="321" w:hanging="284"/>
            </w:pPr>
            <w:r w:rsidRPr="722920DF">
              <w:rPr>
                <w:rFonts w:eastAsia="Calibri"/>
                <w:b/>
                <w:bCs/>
                <w:color w:val="23305D"/>
              </w:rPr>
              <w:t>Registering new site/facility</w:t>
            </w:r>
            <w:r w:rsidRPr="722920DF">
              <w:rPr>
                <w:rFonts w:eastAsia="Calibri"/>
                <w:color w:val="23305D"/>
              </w:rPr>
              <w:t xml:space="preserve"> </w:t>
            </w:r>
            <w:r w:rsidR="04095D45">
              <w:br/>
            </w:r>
            <w:r w:rsidRPr="722920DF">
              <w:rPr>
                <w:rFonts w:eastAsia="Calibri"/>
              </w:rPr>
              <w:t xml:space="preserve">All sites/facilities need to be registered at least </w:t>
            </w:r>
            <w:r w:rsidRPr="722920DF">
              <w:rPr>
                <w:rFonts w:eastAsia="Calibri"/>
                <w:u w:val="single"/>
              </w:rPr>
              <w:t>five days prior</w:t>
            </w:r>
            <w:r w:rsidRPr="722920DF">
              <w:rPr>
                <w:rFonts w:eastAsia="Calibri"/>
              </w:rPr>
              <w:t xml:space="preserve"> to the first required vaccine delivery. It is recommended the first delivery is used as a ‘wet run’ to vaccinate the vaccinators and to validate the delivery processes.</w:t>
            </w:r>
          </w:p>
          <w:p w14:paraId="1D25AE82" w14:textId="2E93405E" w:rsidR="008F1A0F" w:rsidRPr="006F20FB" w:rsidRDefault="192486DA" w:rsidP="41A1C2F2">
            <w:pPr>
              <w:numPr>
                <w:ilvl w:val="0"/>
                <w:numId w:val="27"/>
              </w:numPr>
              <w:spacing w:before="60" w:after="60" w:line="240" w:lineRule="auto"/>
              <w:ind w:left="306" w:hanging="273"/>
              <w:rPr>
                <w:sz w:val="20"/>
              </w:rPr>
            </w:pPr>
            <w:r w:rsidRPr="722920DF">
              <w:rPr>
                <w:rFonts w:eastAsia="Calibri"/>
                <w:b/>
                <w:bCs/>
                <w:color w:val="23305D"/>
              </w:rPr>
              <w:t>Order deadline</w:t>
            </w:r>
            <w:r w:rsidR="04095D45">
              <w:br/>
            </w:r>
            <w:r w:rsidRPr="722920DF">
              <w:rPr>
                <w:sz w:val="20"/>
              </w:rPr>
              <w:t xml:space="preserve">Vaccine orders must be submitted </w:t>
            </w:r>
            <w:r w:rsidR="27D4E2DF" w:rsidRPr="722920DF">
              <w:rPr>
                <w:sz w:val="20"/>
              </w:rPr>
              <w:t xml:space="preserve">by the Providers </w:t>
            </w:r>
            <w:r w:rsidRPr="722920DF">
              <w:rPr>
                <w:sz w:val="20"/>
              </w:rPr>
              <w:t xml:space="preserve">before </w:t>
            </w:r>
            <w:r w:rsidR="4F1A86D6" w:rsidRPr="722920DF">
              <w:rPr>
                <w:sz w:val="20"/>
              </w:rPr>
              <w:t xml:space="preserve">3pm 2 days before </w:t>
            </w:r>
            <w:r w:rsidR="463B17E4" w:rsidRPr="722920DF">
              <w:rPr>
                <w:sz w:val="20"/>
              </w:rPr>
              <w:t xml:space="preserve">their designated delivery day for QA Approval, And QA Approvers must submit </w:t>
            </w:r>
            <w:r w:rsidR="0FD5ACCA" w:rsidRPr="722920DF">
              <w:rPr>
                <w:sz w:val="20"/>
              </w:rPr>
              <w:t xml:space="preserve">the order before </w:t>
            </w:r>
            <w:r w:rsidRPr="722920DF">
              <w:rPr>
                <w:sz w:val="20"/>
              </w:rPr>
              <w:t xml:space="preserve">10am the day before their </w:t>
            </w:r>
            <w:r w:rsidR="0FD5ACCA" w:rsidRPr="722920DF">
              <w:rPr>
                <w:sz w:val="20"/>
              </w:rPr>
              <w:t>designated</w:t>
            </w:r>
            <w:r w:rsidRPr="722920DF">
              <w:rPr>
                <w:sz w:val="20"/>
              </w:rPr>
              <w:t xml:space="preserve"> delivery day(s). Orders must be submitted in the </w:t>
            </w:r>
            <w:r w:rsidR="003F0453">
              <w:rPr>
                <w:sz w:val="20"/>
              </w:rPr>
              <w:t xml:space="preserve">Inventory </w:t>
            </w:r>
            <w:r w:rsidRPr="722920DF">
              <w:rPr>
                <w:sz w:val="20"/>
              </w:rPr>
              <w:t xml:space="preserve">portal. The </w:t>
            </w:r>
            <w:r w:rsidR="633E7186" w:rsidRPr="722920DF">
              <w:rPr>
                <w:sz w:val="20"/>
              </w:rPr>
              <w:t xml:space="preserve">Health </w:t>
            </w:r>
            <w:r w:rsidR="281621E7">
              <w:t>District</w:t>
            </w:r>
            <w:r w:rsidRPr="722920DF">
              <w:rPr>
                <w:sz w:val="20"/>
              </w:rPr>
              <w:t xml:space="preserve"> lead needs to submit any urgent orders that are required prior to the next designated delivery day,</w:t>
            </w:r>
            <w:r w:rsidRPr="722920DF">
              <w:rPr>
                <w:rFonts w:eastAsiaTheme="minorEastAsia" w:cstheme="minorBidi"/>
                <w:lang w:eastAsia="en-US"/>
              </w:rPr>
              <w:t xml:space="preserve"> </w:t>
            </w:r>
            <w:r w:rsidRPr="722920DF">
              <w:rPr>
                <w:sz w:val="20"/>
              </w:rPr>
              <w:t>as an ‘out-of-cycle’ delivery request to the CST Logistics Desk.</w:t>
            </w:r>
          </w:p>
          <w:p w14:paraId="49A4611B" w14:textId="5590612E" w:rsidR="008F1A0F" w:rsidRPr="006F20FB" w:rsidRDefault="008F1A0F" w:rsidP="00924D29">
            <w:pPr>
              <w:pStyle w:val="Table10ptbullets"/>
              <w:numPr>
                <w:ilvl w:val="0"/>
                <w:numId w:val="0"/>
              </w:numPr>
              <w:ind w:left="357"/>
            </w:pPr>
            <w:r w:rsidRPr="006F20FB">
              <w:rPr>
                <w:rFonts w:eastAsia="Calibri"/>
                <w:b/>
              </w:rPr>
              <w:t>Note</w:t>
            </w:r>
            <w:r w:rsidRPr="006F20FB">
              <w:rPr>
                <w:rFonts w:eastAsia="Calibri"/>
              </w:rPr>
              <w:t xml:space="preserve">: If </w:t>
            </w:r>
            <w:r w:rsidR="005257D9">
              <w:rPr>
                <w:rFonts w:eastAsia="Calibri"/>
              </w:rPr>
              <w:t xml:space="preserve">Health </w:t>
            </w:r>
            <w:r w:rsidR="00AF3A7A">
              <w:t>District</w:t>
            </w:r>
            <w:r w:rsidRPr="006F20FB">
              <w:rPr>
                <w:rFonts w:eastAsia="Calibri"/>
              </w:rPr>
              <w:t>s need to check/QA vaccine site orders, ensure there is sufficient time for this process to be completed by 10am.</w:t>
            </w:r>
          </w:p>
          <w:p w14:paraId="422E2545" w14:textId="6C009C40" w:rsidR="008F1A0F" w:rsidRPr="006F20FB" w:rsidRDefault="008F1A0F" w:rsidP="003F0453">
            <w:pPr>
              <w:pStyle w:val="Table10ptbullets"/>
              <w:numPr>
                <w:ilvl w:val="0"/>
                <w:numId w:val="0"/>
              </w:numPr>
              <w:ind w:left="321"/>
              <w:rPr>
                <w:rFonts w:eastAsia="Calibri"/>
                <w:b/>
                <w:bCs/>
                <w:color w:val="23305D"/>
              </w:rPr>
            </w:pPr>
          </w:p>
        </w:tc>
        <w:tc>
          <w:tcPr>
            <w:tcW w:w="3302" w:type="dxa"/>
          </w:tcPr>
          <w:p w14:paraId="7F58A772" w14:textId="57DC9A3C" w:rsidR="008F1A0F" w:rsidRPr="006F20FB" w:rsidRDefault="192486DA" w:rsidP="00D308A4">
            <w:pPr>
              <w:pStyle w:val="Table10ptbullets"/>
              <w:ind w:left="360"/>
            </w:pPr>
            <w:r w:rsidRPr="722920DF">
              <w:rPr>
                <w:b/>
                <w:bCs/>
                <w:color w:val="23305D"/>
              </w:rPr>
              <w:t>Receiving/sending at 2°C to 8°C </w:t>
            </w:r>
            <w:r w:rsidR="04095D45">
              <w:br/>
            </w:r>
            <w:r w:rsidRPr="722920DF">
              <w:rPr>
                <w:rFonts w:eastAsia="Calibri"/>
              </w:rPr>
              <w:t xml:space="preserve">COVID-19 </w:t>
            </w:r>
            <w:r w:rsidR="1385B089" w:rsidRPr="722920DF">
              <w:rPr>
                <w:rFonts w:eastAsia="Calibri"/>
              </w:rPr>
              <w:t>vaccine</w:t>
            </w:r>
            <w:r>
              <w:t xml:space="preserve"> arrives in validated cold-chain shipper boxes with a datalogger.</w:t>
            </w:r>
          </w:p>
          <w:p w14:paraId="071CC963" w14:textId="77777777" w:rsidR="008F1A0F" w:rsidRPr="006F20FB" w:rsidRDefault="192486DA" w:rsidP="00D308A4">
            <w:pPr>
              <w:pStyle w:val="Table10ptbullets"/>
              <w:ind w:left="360"/>
            </w:pPr>
            <w:r w:rsidRPr="722920DF">
              <w:rPr>
                <w:b/>
                <w:bCs/>
                <w:color w:val="23305D"/>
              </w:rPr>
              <w:t>Shelf life</w:t>
            </w:r>
          </w:p>
          <w:p w14:paraId="76668FF0" w14:textId="2BA3EC7E" w:rsidR="008F1A0F" w:rsidRPr="006F20FB" w:rsidRDefault="008F1A0F" w:rsidP="00924D29">
            <w:pPr>
              <w:pStyle w:val="Table10ptbullets"/>
              <w:numPr>
                <w:ilvl w:val="0"/>
                <w:numId w:val="0"/>
              </w:numPr>
              <w:ind w:left="360"/>
              <w:rPr>
                <w:rFonts w:eastAsia="Calibri"/>
              </w:rPr>
            </w:pPr>
            <w:r w:rsidRPr="006F20FB">
              <w:rPr>
                <w:rFonts w:eastAsia="Calibri"/>
              </w:rPr>
              <w:t xml:space="preserve">See summary below, </w:t>
            </w:r>
            <w:hyperlink w:anchor="_Cold_chain_storage" w:history="1">
              <w:r w:rsidRPr="006F20FB">
                <w:rPr>
                  <w:rStyle w:val="Hyperlink"/>
                  <w:rFonts w:eastAsia="Calibri"/>
                  <w:color w:val="4472C4" w:themeColor="accent1"/>
                  <w:u w:val="single"/>
                </w:rPr>
                <w:t>and table 8.1</w:t>
              </w:r>
            </w:hyperlink>
            <w:r w:rsidRPr="006F20FB">
              <w:rPr>
                <w:rFonts w:eastAsia="Calibri"/>
              </w:rPr>
              <w:t xml:space="preserve"> for full details.  </w:t>
            </w:r>
          </w:p>
          <w:p w14:paraId="57ACD423" w14:textId="10259E2A" w:rsidR="008F1A0F" w:rsidRPr="006F20FB" w:rsidRDefault="192486DA" w:rsidP="00D308A4">
            <w:pPr>
              <w:pStyle w:val="Table10ptbullets"/>
              <w:ind w:left="360"/>
              <w:rPr>
                <w:b/>
                <w:bCs/>
                <w:color w:val="23305D"/>
              </w:rPr>
            </w:pPr>
            <w:r w:rsidRPr="722920DF">
              <w:rPr>
                <w:b/>
                <w:bCs/>
                <w:color w:val="23305D"/>
              </w:rPr>
              <w:t>Redistribution/transfers</w:t>
            </w:r>
            <w:r w:rsidR="04095D45">
              <w:br/>
            </w:r>
            <w:r>
              <w:t xml:space="preserve">Vaccine stock is </w:t>
            </w:r>
            <w:r w:rsidRPr="722920DF">
              <w:rPr>
                <w:u w:val="single"/>
              </w:rPr>
              <w:t>not to be redistributed</w:t>
            </w:r>
            <w:r>
              <w:t xml:space="preserve"> between facilities and sites, unless requested by </w:t>
            </w:r>
            <w:r w:rsidR="3FE13696">
              <w:t xml:space="preserve">NPHS </w:t>
            </w:r>
            <w:r w:rsidR="00437714">
              <w:t>Health New Zealand Te Whatu Ora</w:t>
            </w:r>
            <w:r>
              <w:t xml:space="preserve"> or </w:t>
            </w:r>
            <w:r w:rsidR="60A6598A">
              <w:t>Health</w:t>
            </w:r>
            <w:r w:rsidR="633E7186">
              <w:t xml:space="preserve"> </w:t>
            </w:r>
            <w:r w:rsidR="281621E7">
              <w:t>District</w:t>
            </w:r>
            <w:r>
              <w:t xml:space="preserve"> Hospital pharmacy. </w:t>
            </w:r>
            <w:r w:rsidR="04095D45">
              <w:br/>
            </w:r>
            <w:r>
              <w:t xml:space="preserve">Note: only HCL, DHL, and </w:t>
            </w:r>
            <w:r w:rsidR="633E7186">
              <w:t xml:space="preserve">Health </w:t>
            </w:r>
            <w:r w:rsidR="281621E7">
              <w:t>District</w:t>
            </w:r>
            <w:r>
              <w:t xml:space="preserve"> hospital pharmacies have wholesale licences to support distribution of vaccine stock.</w:t>
            </w:r>
          </w:p>
        </w:tc>
        <w:tc>
          <w:tcPr>
            <w:tcW w:w="5911" w:type="dxa"/>
          </w:tcPr>
          <w:p w14:paraId="1C531690" w14:textId="6E774147" w:rsidR="008F1A0F" w:rsidRPr="006F20FB" w:rsidRDefault="3D0B1F66" w:rsidP="000E26C6">
            <w:pPr>
              <w:pStyle w:val="Table10ptbullets"/>
              <w:ind w:left="413"/>
            </w:pPr>
            <w:r w:rsidRPr="722920DF">
              <w:rPr>
                <w:b/>
                <w:bCs/>
                <w:color w:val="23305D"/>
                <w:lang w:val="en-NZ"/>
              </w:rPr>
              <w:t>Cold Chain accreditation and transportation</w:t>
            </w:r>
            <w:r w:rsidR="1B76E52A">
              <w:br/>
            </w:r>
            <w:r>
              <w:t xml:space="preserve">All facilities must have a current cold chain accreditation and the </w:t>
            </w:r>
            <w:r w:rsidR="7F02DFCD">
              <w:t xml:space="preserve">expiry </w:t>
            </w:r>
            <w:r>
              <w:t xml:space="preserve">date recorded in the </w:t>
            </w:r>
            <w:r w:rsidR="003F0453">
              <w:t>Inventor Portal.</w:t>
            </w:r>
            <w:r>
              <w:t xml:space="preserve"> </w:t>
            </w:r>
            <w:r w:rsidR="192486DA">
              <w:t xml:space="preserve">Providers must use temperature-monitored chilly bins to transport vaccines. A hard walled/robust chilly bin must be used for off-site clinics. For each chilly bin, monitor the temperature using either a digital minimum/maximum thermometer with an audible alarm, or a datalogger with a probe and external display. It must be possible to read the temperature without opening the chilly bin. All chilly bins and temperature monitors must be validated. Full details can be found in </w:t>
            </w:r>
            <w:hyperlink r:id="rId247">
              <w:r w:rsidR="192486DA" w:rsidRPr="722920DF">
                <w:rPr>
                  <w:rStyle w:val="Hyperlink"/>
                </w:rPr>
                <w:t>section 7.3 of the national standards</w:t>
              </w:r>
            </w:hyperlink>
            <w:r w:rsidR="192486DA">
              <w:t>.</w:t>
            </w:r>
          </w:p>
          <w:p w14:paraId="744D8585" w14:textId="77777777" w:rsidR="008F1A0F" w:rsidRPr="00100FA4" w:rsidRDefault="192486DA" w:rsidP="000E26C6">
            <w:pPr>
              <w:pStyle w:val="Table10ptbullets"/>
              <w:ind w:left="413"/>
              <w:rPr>
                <w:b/>
                <w:bCs/>
                <w:color w:val="23305D"/>
              </w:rPr>
            </w:pPr>
            <w:r w:rsidRPr="722920DF">
              <w:rPr>
                <w:b/>
                <w:bCs/>
                <w:color w:val="23305D"/>
              </w:rPr>
              <w:t>Dataloggers</w:t>
            </w:r>
            <w:r w:rsidR="04095D45">
              <w:br/>
            </w:r>
            <w:r>
              <w:t xml:space="preserve">Use a datalogger with a probe, external display and alarm to monitor the temperature of the vaccines throughout the time they are stored in a chilly bin. Set the datalogger to record the temperature every five minutes, and download, review and save the data after returning to the clinic. Full details can be found in </w:t>
            </w:r>
            <w:hyperlink r:id="rId248">
              <w:r w:rsidRPr="722920DF">
                <w:rPr>
                  <w:rStyle w:val="Hyperlink"/>
                </w:rPr>
                <w:t>section 7.3 of the national standards</w:t>
              </w:r>
            </w:hyperlink>
            <w:r>
              <w:t>.</w:t>
            </w:r>
          </w:p>
          <w:p w14:paraId="3A954F9B" w14:textId="7ED7ACD6" w:rsidR="00AF3A7A" w:rsidRPr="006F20FB" w:rsidRDefault="00AF3A7A" w:rsidP="007D7677">
            <w:pPr>
              <w:pStyle w:val="Table10ptbullets"/>
              <w:numPr>
                <w:ilvl w:val="0"/>
                <w:numId w:val="0"/>
              </w:numPr>
              <w:rPr>
                <w:b/>
                <w:color w:val="23305D"/>
              </w:rPr>
            </w:pPr>
          </w:p>
        </w:tc>
      </w:tr>
    </w:tbl>
    <w:p w14:paraId="7F939C53" w14:textId="77777777" w:rsidR="007D7677" w:rsidRDefault="007D7677" w:rsidP="007D7677">
      <w:pPr>
        <w:tabs>
          <w:tab w:val="left" w:pos="1750"/>
        </w:tabs>
      </w:pPr>
    </w:p>
    <w:p w14:paraId="4096FD00" w14:textId="7AA24551" w:rsidR="0037236B" w:rsidRDefault="0037236B">
      <w:pPr>
        <w:spacing w:before="0" w:after="160" w:line="2" w:lineRule="auto"/>
      </w:pPr>
    </w:p>
    <w:p w14:paraId="3B8F5AAF" w14:textId="7559D09B" w:rsidR="0037236B" w:rsidRDefault="007D7677" w:rsidP="0037236B">
      <w:pPr>
        <w:tabs>
          <w:tab w:val="left" w:pos="1750"/>
        </w:tabs>
      </w:pPr>
      <w:r>
        <w:t xml:space="preserve"> </w:t>
      </w:r>
    </w:p>
    <w:p w14:paraId="7E78A4DE" w14:textId="68CFED95" w:rsidR="0037236B" w:rsidRDefault="0037236B" w:rsidP="00FE7E95">
      <w:pPr>
        <w:spacing w:before="0" w:after="160" w:line="2" w:lineRule="auto"/>
      </w:pPr>
      <w:r>
        <w:br w:type="page"/>
      </w:r>
      <w:bookmarkStart w:id="466" w:name="Appendix_F"/>
      <w:bookmarkStart w:id="467" w:name="_Toc75943351"/>
      <w:bookmarkStart w:id="468" w:name="_Toc76047728"/>
    </w:p>
    <w:p w14:paraId="3E61E6CA" w14:textId="77777777" w:rsidR="007D7677" w:rsidRPr="007D7677" w:rsidRDefault="007D7677" w:rsidP="007D7677">
      <w:pPr>
        <w:tabs>
          <w:tab w:val="left" w:pos="1750"/>
        </w:tabs>
        <w:sectPr w:rsidR="007D7677" w:rsidRPr="007D7677" w:rsidSect="008C6D95">
          <w:headerReference w:type="first" r:id="rId249"/>
          <w:pgSz w:w="16838" w:h="11906" w:orient="landscape" w:code="9"/>
          <w:pgMar w:top="720" w:right="720" w:bottom="720" w:left="720" w:header="680" w:footer="454" w:gutter="0"/>
          <w:cols w:space="708"/>
          <w:titlePg/>
          <w:docGrid w:linePitch="360"/>
        </w:sectPr>
      </w:pPr>
    </w:p>
    <w:p w14:paraId="6D5071C6" w14:textId="37DCE7F1" w:rsidR="0079501B" w:rsidRPr="006F20FB" w:rsidRDefault="0079501B" w:rsidP="722920DF">
      <w:pPr>
        <w:pStyle w:val="Heading11nonumber"/>
      </w:pPr>
      <w:bookmarkStart w:id="469" w:name="_Toc169263148"/>
      <w:r>
        <w:lastRenderedPageBreak/>
        <w:t>Appendix F</w:t>
      </w:r>
      <w:bookmarkEnd w:id="466"/>
      <w:r>
        <w:t>:</w:t>
      </w:r>
      <w:r w:rsidR="00811912">
        <w:t xml:space="preserve"> </w:t>
      </w:r>
      <w:r>
        <w:br/>
      </w:r>
      <w:r w:rsidR="00AA3C8E">
        <w:t xml:space="preserve">Links to </w:t>
      </w:r>
      <w:r w:rsidR="7D74F002">
        <w:t>Book My Vaccine</w:t>
      </w:r>
      <w:bookmarkEnd w:id="467"/>
      <w:bookmarkEnd w:id="468"/>
      <w:bookmarkEnd w:id="469"/>
    </w:p>
    <w:p w14:paraId="7348396A" w14:textId="2E21E55D" w:rsidR="00AA3C8E" w:rsidRPr="006F20FB" w:rsidRDefault="00DB5291" w:rsidP="00AA3C8E">
      <w:pPr>
        <w:pStyle w:val="Heading4"/>
        <w:rPr>
          <w:b/>
          <w:color w:val="595959" w:themeColor="text1" w:themeTint="A6"/>
          <w:u w:val="single"/>
        </w:rPr>
      </w:pPr>
      <w:r w:rsidRPr="006F20FB">
        <w:t>Individual guides</w:t>
      </w:r>
    </w:p>
    <w:p w14:paraId="0617D5B3" w14:textId="1B1B4162" w:rsidR="00AA3C8E" w:rsidRPr="006F20FB" w:rsidRDefault="31622570" w:rsidP="00AA3C8E">
      <w:pPr>
        <w:pStyle w:val="Heading5"/>
      </w:pPr>
      <w:r>
        <w:t>Book My Vaccine:</w:t>
      </w:r>
    </w:p>
    <w:p w14:paraId="0DCA097D" w14:textId="21391D31" w:rsidR="00AA3C8E" w:rsidRPr="006F20FB" w:rsidRDefault="31622570" w:rsidP="006D7773">
      <w:r>
        <w:t xml:space="preserve">Consumer facing website: </w:t>
      </w:r>
      <w:hyperlink r:id="rId250" w:history="1">
        <w:r w:rsidRPr="722920DF">
          <w:rPr>
            <w:rStyle w:val="Hyperlink"/>
          </w:rPr>
          <w:t>https://bookmyvaccine.health.nz/</w:t>
        </w:r>
      </w:hyperlink>
    </w:p>
    <w:p w14:paraId="3A124266" w14:textId="5469A05B" w:rsidR="00AA3C8E" w:rsidRPr="006F20FB" w:rsidRDefault="31622570" w:rsidP="722920DF">
      <w:r>
        <w:t>Book My Vaccine Admin System: https://nibs.lightning.force.com/lightning/page/home</w:t>
      </w:r>
    </w:p>
    <w:p w14:paraId="31CB6DCB" w14:textId="30800DEE" w:rsidR="00AA3C8E" w:rsidRPr="006F20FB" w:rsidRDefault="00AA3C8E" w:rsidP="00AA3C8E">
      <w:pPr>
        <w:pStyle w:val="Heading5"/>
      </w:pPr>
    </w:p>
    <w:p w14:paraId="1FD92116" w14:textId="2A4F9642" w:rsidR="00832DE5" w:rsidRPr="006F20FB" w:rsidRDefault="00832DE5" w:rsidP="00832DE5">
      <w:pPr>
        <w:pStyle w:val="Heading5"/>
      </w:pPr>
      <w:r w:rsidRPr="006F20FB">
        <w:t>Other information</w:t>
      </w:r>
    </w:p>
    <w:p w14:paraId="6BA53B5F" w14:textId="5EAA3E5C" w:rsidR="0079501B" w:rsidRPr="006F20FB" w:rsidRDefault="0079501B" w:rsidP="00AA3C8E">
      <w:r>
        <w:t>For any information which is not included in these documents,</w:t>
      </w:r>
      <w:r w:rsidR="3E3EE2E6">
        <w:t xml:space="preserve"> click </w:t>
      </w:r>
      <w:hyperlink r:id="rId251" w:history="1">
        <w:r w:rsidR="3E3EE2E6" w:rsidRPr="722920DF">
          <w:rPr>
            <w:rStyle w:val="Hyperlink"/>
          </w:rPr>
          <w:t>here</w:t>
        </w:r>
      </w:hyperlink>
      <w:r w:rsidR="3E3EE2E6">
        <w:t xml:space="preserve">. </w:t>
      </w:r>
      <w:r w:rsidRPr="006F20FB">
        <w:t>This guide will be amended as required and the latest version will be made available</w:t>
      </w:r>
      <w:r w:rsidR="00437714">
        <w:t>.</w:t>
      </w:r>
      <w:r w:rsidRPr="006F20FB">
        <w:t xml:space="preserve"> </w:t>
      </w:r>
    </w:p>
    <w:p w14:paraId="604761ED" w14:textId="77777777" w:rsidR="00CF186D" w:rsidRPr="006F20FB" w:rsidRDefault="00CF186D" w:rsidP="00B921AC"/>
    <w:p w14:paraId="6DF8F8A9" w14:textId="77777777" w:rsidR="00CF186D" w:rsidRPr="006F20FB" w:rsidRDefault="00CF186D" w:rsidP="00B921AC"/>
    <w:p w14:paraId="50AC7D61" w14:textId="77777777" w:rsidR="00CF186D" w:rsidRPr="006F20FB" w:rsidRDefault="00CF186D" w:rsidP="00F960F4"/>
    <w:p w14:paraId="10CC59D8" w14:textId="2717A1F2" w:rsidR="00DB5291" w:rsidRPr="006F20FB" w:rsidRDefault="00DB5291" w:rsidP="00832DE5">
      <w:r w:rsidRPr="006F20FB">
        <w:br w:type="page"/>
      </w:r>
    </w:p>
    <w:p w14:paraId="26507804" w14:textId="458240A0" w:rsidR="00DB5291" w:rsidRPr="001F626E" w:rsidRDefault="00DB5291" w:rsidP="00F34618">
      <w:pPr>
        <w:pStyle w:val="Heading1"/>
        <w:numPr>
          <w:ilvl w:val="0"/>
          <w:numId w:val="0"/>
        </w:numPr>
        <w:spacing w:before="120" w:after="120" w:line="240" w:lineRule="auto"/>
        <w:ind w:hanging="6"/>
      </w:pPr>
      <w:bookmarkStart w:id="470" w:name="_Vaccination_in_COVID-19"/>
      <w:bookmarkStart w:id="471" w:name="_Vaccination_Site_Screening"/>
      <w:bookmarkStart w:id="472" w:name="_Toc76047669"/>
      <w:bookmarkStart w:id="473" w:name="Appendix_G"/>
      <w:bookmarkStart w:id="474" w:name="_Toc169263149"/>
      <w:bookmarkEnd w:id="470"/>
      <w:bookmarkEnd w:id="471"/>
      <w:r w:rsidRPr="001F626E">
        <w:rPr>
          <w:b w:val="0"/>
          <w:bCs/>
        </w:rPr>
        <w:lastRenderedPageBreak/>
        <w:t xml:space="preserve">Appendix </w:t>
      </w:r>
      <w:r w:rsidR="00A17FD4" w:rsidRPr="001F626E">
        <w:rPr>
          <w:b w:val="0"/>
          <w:bCs/>
        </w:rPr>
        <w:t>G</w:t>
      </w:r>
      <w:r w:rsidRPr="001F626E">
        <w:rPr>
          <w:b w:val="0"/>
          <w:bCs/>
        </w:rPr>
        <w:t xml:space="preserve">: </w:t>
      </w:r>
      <w:r w:rsidRPr="001F626E">
        <w:rPr>
          <w:b w:val="0"/>
          <w:bCs/>
        </w:rPr>
        <w:br/>
      </w:r>
      <w:r w:rsidRPr="001F626E">
        <w:rPr>
          <w:iCs/>
        </w:rPr>
        <w:t xml:space="preserve">Vaccination </w:t>
      </w:r>
      <w:r w:rsidR="00DF0321" w:rsidRPr="001F626E">
        <w:rPr>
          <w:iCs/>
        </w:rPr>
        <w:t>site screening questions</w:t>
      </w:r>
      <w:bookmarkEnd w:id="472"/>
      <w:bookmarkEnd w:id="473"/>
      <w:bookmarkEnd w:id="474"/>
    </w:p>
    <w:p w14:paraId="0D614306" w14:textId="77777777" w:rsidR="00722C3F" w:rsidRPr="001F626E" w:rsidRDefault="00DB5291" w:rsidP="00D552D1">
      <w:pPr>
        <w:spacing w:before="40" w:after="40" w:line="240" w:lineRule="auto"/>
        <w:ind w:left="-993" w:right="-569"/>
      </w:pPr>
      <w:r w:rsidRPr="001F626E">
        <w:t xml:space="preserve">We encourage you to screen both staff and consumers for risk of exposure to COVID-19 and COVID-19 symptoms. Screening is critical to breaking the chain of transmission of COVID-19 and maintaining staff and consumer safety. </w:t>
      </w:r>
    </w:p>
    <w:p w14:paraId="409A6FE0" w14:textId="4324B323" w:rsidR="00E12631" w:rsidRPr="001F626E" w:rsidRDefault="002D7F18" w:rsidP="00D552D1">
      <w:pPr>
        <w:spacing w:before="40" w:after="40" w:line="240" w:lineRule="auto"/>
        <w:ind w:left="-993" w:right="-569"/>
      </w:pPr>
      <w:r w:rsidRPr="001F626E">
        <w:rPr>
          <w:b/>
          <w:bCs/>
        </w:rPr>
        <w:t>Figure G.1</w:t>
      </w:r>
      <w:r w:rsidRPr="001F626E">
        <w:t xml:space="preserve"> </w:t>
      </w:r>
      <w:r w:rsidR="00DB7B09" w:rsidRPr="001F626E">
        <w:t xml:space="preserve">below details </w:t>
      </w:r>
      <w:r w:rsidR="00B262B5" w:rsidRPr="001F626E">
        <w:t xml:space="preserve">the </w:t>
      </w:r>
      <w:r w:rsidR="00E12631" w:rsidRPr="001F626E">
        <w:t>recommended screening questions</w:t>
      </w:r>
      <w:r w:rsidR="00B262B5" w:rsidRPr="001F626E">
        <w:t xml:space="preserve"> and</w:t>
      </w:r>
      <w:r w:rsidR="00E12631" w:rsidRPr="001F626E">
        <w:t xml:space="preserve"> process</w:t>
      </w:r>
      <w:r w:rsidR="0052037B" w:rsidRPr="001F626E">
        <w:t xml:space="preserve"> to create a lower risk environment for transmission</w:t>
      </w:r>
      <w:r w:rsidR="00722C3F" w:rsidRPr="001F626E">
        <w:t xml:space="preserve"> of COVID-19</w:t>
      </w:r>
      <w:r w:rsidR="0052037B" w:rsidRPr="001F626E">
        <w:t xml:space="preserve"> and to ensure PPE advice is appropriate</w:t>
      </w:r>
      <w:r w:rsidR="00E72CE5" w:rsidRPr="001F626E">
        <w:t>.</w:t>
      </w:r>
    </w:p>
    <w:p w14:paraId="7D63E339" w14:textId="77777777" w:rsidR="0052037B" w:rsidRPr="001F626E" w:rsidRDefault="00DB7B09" w:rsidP="00D552D1">
      <w:pPr>
        <w:spacing w:before="40" w:after="40" w:line="240" w:lineRule="auto"/>
        <w:ind w:left="-993"/>
        <w:rPr>
          <w:b/>
          <w:bCs/>
        </w:rPr>
      </w:pPr>
      <w:r w:rsidRPr="001F626E">
        <w:rPr>
          <w:b/>
          <w:bCs/>
        </w:rPr>
        <w:t xml:space="preserve">Please note: </w:t>
      </w:r>
    </w:p>
    <w:p w14:paraId="1B430CC5" w14:textId="16CA3F4B" w:rsidR="00DB7B09" w:rsidRPr="001F626E" w:rsidRDefault="00DB7B09" w:rsidP="006E3D42">
      <w:pPr>
        <w:pStyle w:val="ListParagraph"/>
        <w:numPr>
          <w:ilvl w:val="0"/>
          <w:numId w:val="70"/>
        </w:numPr>
        <w:ind w:left="-426" w:right="-285"/>
      </w:pPr>
      <w:r w:rsidRPr="001F626E">
        <w:t xml:space="preserve">In the event of COVID-19 Alert </w:t>
      </w:r>
      <w:r w:rsidR="00D20757" w:rsidRPr="001F626E">
        <w:t>L</w:t>
      </w:r>
      <w:r w:rsidRPr="001F626E">
        <w:t xml:space="preserve">evel changes, additional advice will be formulated by local </w:t>
      </w:r>
      <w:r w:rsidR="00D20757" w:rsidRPr="001F626E">
        <w:t xml:space="preserve">public health units </w:t>
      </w:r>
      <w:r w:rsidRPr="001F626E">
        <w:t xml:space="preserve">and </w:t>
      </w:r>
      <w:r w:rsidR="00992C3C" w:rsidRPr="001F626E">
        <w:t xml:space="preserve">NPHS </w:t>
      </w:r>
      <w:r w:rsidR="00437714">
        <w:t>Health New Zealand Te Whatu Ora</w:t>
      </w:r>
      <w:r w:rsidRPr="001F626E">
        <w:t>.</w:t>
      </w:r>
    </w:p>
    <w:p w14:paraId="6200E4CC" w14:textId="1B0CEFBA" w:rsidR="0052037B" w:rsidRPr="001F626E" w:rsidRDefault="0052037B" w:rsidP="006E3D42">
      <w:pPr>
        <w:pStyle w:val="ListParagraph"/>
        <w:numPr>
          <w:ilvl w:val="0"/>
          <w:numId w:val="70"/>
        </w:numPr>
        <w:ind w:left="-426" w:right="-285"/>
      </w:pPr>
      <w:r w:rsidRPr="001F626E">
        <w:t>Any consumer with a confirmed COVID-19 infection should not be vaccinated until they have had the appropriate recovery period</w:t>
      </w:r>
      <w:r w:rsidR="004359FD" w:rsidRPr="001F626E">
        <w:t xml:space="preserve"> (see Immunisation Handbook or consult with IMAC). </w:t>
      </w:r>
    </w:p>
    <w:p w14:paraId="4A76D9DE" w14:textId="7B4ADEC3" w:rsidR="0052037B" w:rsidRPr="001F626E" w:rsidRDefault="0052037B" w:rsidP="006E3D42">
      <w:pPr>
        <w:pStyle w:val="ListParagraph"/>
        <w:numPr>
          <w:ilvl w:val="0"/>
          <w:numId w:val="70"/>
        </w:numPr>
        <w:ind w:left="-426" w:right="-285"/>
      </w:pPr>
      <w:r w:rsidRPr="001F626E">
        <w:t>Any consumer that has answered ‘yes’ to the screening questions below</w:t>
      </w:r>
      <w:r w:rsidR="00722C3F" w:rsidRPr="001F626E">
        <w:t>,</w:t>
      </w:r>
      <w:r w:rsidRPr="001F626E">
        <w:t xml:space="preserve"> is considered high risk for the transmission of COVID-19</w:t>
      </w:r>
      <w:r w:rsidR="00722C3F" w:rsidRPr="001F626E">
        <w:t xml:space="preserve"> and deferral is recommended.</w:t>
      </w:r>
    </w:p>
    <w:p w14:paraId="4D18802E" w14:textId="4CFC476E" w:rsidR="00B2244B" w:rsidRPr="001F626E" w:rsidRDefault="0052037B" w:rsidP="006E3D42">
      <w:pPr>
        <w:pStyle w:val="ListParagraph"/>
        <w:numPr>
          <w:ilvl w:val="0"/>
          <w:numId w:val="70"/>
        </w:numPr>
        <w:spacing w:after="0"/>
        <w:ind w:left="-426" w:right="-285" w:hanging="357"/>
      </w:pPr>
      <w:r w:rsidRPr="001F626E">
        <w:t>If a provider wishes to vaccinate a higher risk consumer (someone who answered yes</w:t>
      </w:r>
      <w:r w:rsidR="00722C3F" w:rsidRPr="001F626E">
        <w:t xml:space="preserve"> below</w:t>
      </w:r>
      <w:r w:rsidRPr="001F626E">
        <w:t>), providers should follow the ‘vaccination in high-risk or screen ‘positive’ consumers’ section</w:t>
      </w:r>
      <w:r w:rsidR="00722C3F" w:rsidRPr="001F626E">
        <w:t xml:space="preserve"> in the Operating Guidelines</w:t>
      </w:r>
      <w:r w:rsidRPr="001F626E">
        <w:t>.</w:t>
      </w:r>
    </w:p>
    <w:p w14:paraId="6C672B7D" w14:textId="1B9F2076" w:rsidR="0052037B" w:rsidRPr="001F626E" w:rsidRDefault="0052037B" w:rsidP="00F34618">
      <w:pPr>
        <w:spacing w:before="0" w:after="160" w:line="2" w:lineRule="auto"/>
        <w:rPr>
          <w:rFonts w:eastAsiaTheme="minorHAnsi" w:cstheme="minorBidi"/>
          <w:szCs w:val="22"/>
          <w:lang w:eastAsia="en-US"/>
        </w:rPr>
      </w:pPr>
    </w:p>
    <w:p w14:paraId="7061BB17" w14:textId="5328B364" w:rsidR="00CD0E03" w:rsidRPr="001F626E" w:rsidRDefault="002D7F18" w:rsidP="00D552D1">
      <w:pPr>
        <w:pStyle w:val="Captionfigures"/>
        <w:tabs>
          <w:tab w:val="clear" w:pos="357"/>
        </w:tabs>
        <w:ind w:left="-851"/>
      </w:pPr>
      <w:bookmarkStart w:id="475" w:name="_Toc88839198"/>
      <w:r w:rsidRPr="001F626E">
        <w:t>Figure G.</w:t>
      </w:r>
      <w:r w:rsidRPr="001F626E">
        <w:fldChar w:fldCharType="begin"/>
      </w:r>
      <w:r w:rsidRPr="001F626E">
        <w:instrText>SEQ Figure_G. \* ARABIC</w:instrText>
      </w:r>
      <w:r w:rsidRPr="001F626E">
        <w:fldChar w:fldCharType="separate"/>
      </w:r>
      <w:r w:rsidR="001755FE">
        <w:rPr>
          <w:noProof/>
        </w:rPr>
        <w:t>1</w:t>
      </w:r>
      <w:r w:rsidRPr="001F626E">
        <w:fldChar w:fldCharType="end"/>
      </w:r>
      <w:r w:rsidR="00D20757" w:rsidRPr="001F626E">
        <w:rPr>
          <w:noProof/>
        </w:rPr>
        <w:t>– recommended screening questions</w:t>
      </w:r>
      <w:bookmarkEnd w:id="475"/>
    </w:p>
    <w:tbl>
      <w:tblPr>
        <w:tblStyle w:val="GridTable1Light"/>
        <w:tblW w:w="10490" w:type="dxa"/>
        <w:tblInd w:w="-1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843"/>
        <w:gridCol w:w="8647"/>
      </w:tblGrid>
      <w:tr w:rsidR="00F73179" w:rsidRPr="001F626E" w14:paraId="4A0BFA1C" w14:textId="77777777" w:rsidTr="00D552D1">
        <w:trPr>
          <w:cnfStyle w:val="100000000000" w:firstRow="1" w:lastRow="0" w:firstColumn="0" w:lastColumn="0" w:oddVBand="0" w:evenVBand="0" w:oddHBand="0" w:evenHBand="0" w:firstRowFirstColumn="0" w:firstRowLastColumn="0" w:lastRowFirstColumn="0" w:lastRowLastColumn="0"/>
        </w:trPr>
        <w:tc>
          <w:tcPr>
            <w:tcW w:w="10490" w:type="dxa"/>
            <w:gridSpan w:val="2"/>
          </w:tcPr>
          <w:p w14:paraId="7053630E" w14:textId="77777777" w:rsidR="00CD0E03" w:rsidRPr="001F626E" w:rsidRDefault="00CD0E03" w:rsidP="00D25F69">
            <w:pPr>
              <w:pStyle w:val="Tablecopy9pt"/>
              <w:ind w:left="142"/>
              <w:rPr>
                <w:color w:val="FFFFFF" w:themeColor="background1"/>
              </w:rPr>
            </w:pPr>
            <w:r w:rsidRPr="001F626E">
              <w:rPr>
                <w:color w:val="FFFFFF" w:themeColor="background1"/>
              </w:rPr>
              <w:t>Q1 – Do you have symptoms of COVID-19?</w:t>
            </w:r>
          </w:p>
        </w:tc>
      </w:tr>
      <w:tr w:rsidR="00E3718A" w:rsidRPr="001F626E" w14:paraId="382B0AEB" w14:textId="77777777" w:rsidTr="00D552D1">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F3F2F8"/>
          </w:tcPr>
          <w:p w14:paraId="4886DEE9" w14:textId="5D330454" w:rsidR="00CD0E03" w:rsidRPr="001F626E" w:rsidRDefault="00CD0E03" w:rsidP="00D25F69">
            <w:pPr>
              <w:pStyle w:val="Table10pt"/>
              <w:ind w:left="142"/>
              <w:rPr>
                <w:sz w:val="18"/>
                <w:szCs w:val="18"/>
              </w:rPr>
            </w:pPr>
            <w:r w:rsidRPr="001F626E">
              <w:rPr>
                <w:sz w:val="18"/>
                <w:szCs w:val="18"/>
              </w:rPr>
              <w:t xml:space="preserve">Follow link to </w:t>
            </w:r>
            <w:r w:rsidRPr="001F626E">
              <w:rPr>
                <w:sz w:val="18"/>
                <w:szCs w:val="18"/>
              </w:rPr>
              <w:br/>
            </w:r>
            <w:hyperlink r:id="rId252" w:tgtFrame="_blank" w:history="1">
              <w:r w:rsidRPr="001F626E">
                <w:rPr>
                  <w:rStyle w:val="Hyperlink"/>
                  <w:sz w:val="18"/>
                  <w:szCs w:val="18"/>
                </w:rPr>
                <w:t>COVID-19 C</w:t>
              </w:r>
              <w:r w:rsidR="00D20757" w:rsidRPr="001F626E">
                <w:rPr>
                  <w:rStyle w:val="Hyperlink"/>
                  <w:sz w:val="18"/>
                  <w:szCs w:val="18"/>
                </w:rPr>
                <w:t>ase defin</w:t>
              </w:r>
              <w:r w:rsidRPr="001F626E">
                <w:rPr>
                  <w:rStyle w:val="Hyperlink"/>
                  <w:sz w:val="18"/>
                  <w:szCs w:val="18"/>
                </w:rPr>
                <w:t>ition</w:t>
              </w:r>
            </w:hyperlink>
          </w:p>
        </w:tc>
        <w:tc>
          <w:tcPr>
            <w:tcW w:w="8647" w:type="dxa"/>
            <w:shd w:val="clear" w:color="auto" w:fill="F3F2F8"/>
          </w:tcPr>
          <w:p w14:paraId="79226935" w14:textId="3716CE63" w:rsidR="00CD0E03" w:rsidRPr="001F626E" w:rsidRDefault="00CD0E03" w:rsidP="00D25F69">
            <w:pPr>
              <w:pStyle w:val="Table10pt"/>
              <w:ind w:left="142"/>
              <w:rPr>
                <w:sz w:val="18"/>
                <w:szCs w:val="18"/>
              </w:rPr>
            </w:pPr>
            <w:r w:rsidRPr="001F626E">
              <w:rPr>
                <w:sz w:val="18"/>
                <w:szCs w:val="18"/>
              </w:rPr>
              <w:t xml:space="preserve">If a client has any symptoms suggestive of COVID-19, defer vaccination and do not permit entry to the site. </w:t>
            </w:r>
            <w:r w:rsidR="00722C3F" w:rsidRPr="001F626E">
              <w:rPr>
                <w:sz w:val="18"/>
                <w:szCs w:val="18"/>
              </w:rPr>
              <w:t xml:space="preserve">Advise them to follow recommendations and guidance from </w:t>
            </w:r>
            <w:r w:rsidR="00992C3C" w:rsidRPr="001F626E">
              <w:rPr>
                <w:sz w:val="18"/>
                <w:szCs w:val="18"/>
              </w:rPr>
              <w:t xml:space="preserve">NPHS </w:t>
            </w:r>
            <w:r w:rsidR="00437714">
              <w:rPr>
                <w:sz w:val="18"/>
                <w:szCs w:val="18"/>
              </w:rPr>
              <w:t>Health New Zealand Te Whatu Ora</w:t>
            </w:r>
            <w:r w:rsidR="00722C3F" w:rsidRPr="001F626E">
              <w:rPr>
                <w:sz w:val="18"/>
                <w:szCs w:val="18"/>
              </w:rPr>
              <w:t>/public health services. </w:t>
            </w:r>
            <w:r w:rsidRPr="001F626E">
              <w:rPr>
                <w:sz w:val="18"/>
                <w:szCs w:val="18"/>
              </w:rPr>
              <w:t>Recommend they get a test and self-isolate pending the result. </w:t>
            </w:r>
          </w:p>
        </w:tc>
      </w:tr>
    </w:tbl>
    <w:p w14:paraId="664EAC2A" w14:textId="77777777" w:rsidR="00CD0E03" w:rsidRPr="001F626E" w:rsidRDefault="00CD0E03" w:rsidP="00D25F69">
      <w:pPr>
        <w:tabs>
          <w:tab w:val="left" w:pos="851"/>
          <w:tab w:val="left" w:pos="1134"/>
        </w:tabs>
        <w:spacing w:before="120" w:after="120"/>
        <w:ind w:left="142"/>
        <w:rPr>
          <w:rFonts w:ascii="Segoe UI Semibold" w:hAnsi="Segoe UI Semibold" w:cs="Segoe UI Semibold"/>
          <w:sz w:val="18"/>
          <w:szCs w:val="18"/>
        </w:rPr>
      </w:pPr>
      <w:r w:rsidRPr="001F626E">
        <w:rPr>
          <w:noProof/>
          <w:sz w:val="18"/>
          <w:szCs w:val="18"/>
        </w:rPr>
        <mc:AlternateContent>
          <mc:Choice Requires="wps">
            <w:drawing>
              <wp:anchor distT="0" distB="0" distL="114300" distR="114300" simplePos="0" relativeHeight="251652096" behindDoc="0" locked="0" layoutInCell="1" allowOverlap="1" wp14:anchorId="4B284A55" wp14:editId="1CBF275C">
                <wp:simplePos x="0" y="0"/>
                <wp:positionH relativeFrom="column">
                  <wp:posOffset>97790</wp:posOffset>
                </wp:positionH>
                <wp:positionV relativeFrom="paragraph">
                  <wp:posOffset>109708</wp:posOffset>
                </wp:positionV>
                <wp:extent cx="264459" cy="183600"/>
                <wp:effectExtent l="0" t="0" r="2540" b="6985"/>
                <wp:wrapNone/>
                <wp:docPr id="199" name="Arrow: Down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4459" cy="183600"/>
                        </a:xfrm>
                        <a:prstGeom prst="downArrow">
                          <a:avLst/>
                        </a:prstGeom>
                        <a:solidFill>
                          <a:srgbClr val="ADAAC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47EE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9" o:spid="_x0000_s1026" type="#_x0000_t67" alt="&quot;&quot;" style="position:absolute;margin-left:7.7pt;margin-top:8.65pt;width:20.8pt;height:14.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" adj="10800" fillcolor="#adaacd" stroked="f" strokeweight="1pt"/>
            </w:pict>
          </mc:Fallback>
        </mc:AlternateContent>
      </w:r>
      <w:r w:rsidRPr="001F626E">
        <w:rPr>
          <w:sz w:val="18"/>
          <w:szCs w:val="18"/>
        </w:rPr>
        <w:tab/>
      </w:r>
      <w:r w:rsidRPr="001F626E">
        <w:rPr>
          <w:rFonts w:ascii="Segoe UI Semibold" w:hAnsi="Segoe UI Semibold" w:cs="Segoe UI Semibold"/>
          <w:sz w:val="18"/>
          <w:szCs w:val="18"/>
        </w:rPr>
        <w:t>If no symptoms, continue to the next question. </w:t>
      </w:r>
    </w:p>
    <w:tbl>
      <w:tblPr>
        <w:tblStyle w:val="GridTable1Light"/>
        <w:tblW w:w="10490" w:type="dxa"/>
        <w:tblInd w:w="-1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0490"/>
      </w:tblGrid>
      <w:tr w:rsidR="00F73179" w:rsidRPr="001F626E" w14:paraId="095D3E8E" w14:textId="77777777" w:rsidTr="00D552D1">
        <w:trPr>
          <w:cnfStyle w:val="100000000000" w:firstRow="1" w:lastRow="0" w:firstColumn="0" w:lastColumn="0" w:oddVBand="0" w:evenVBand="0" w:oddHBand="0" w:evenHBand="0" w:firstRowFirstColumn="0" w:firstRowLastColumn="0" w:lastRowFirstColumn="0" w:lastRowLastColumn="0"/>
        </w:trPr>
        <w:tc>
          <w:tcPr>
            <w:tcW w:w="10490" w:type="dxa"/>
          </w:tcPr>
          <w:p w14:paraId="732FBC71" w14:textId="77B4404E" w:rsidR="00CD0E03" w:rsidRPr="001F626E" w:rsidRDefault="00CD0E03" w:rsidP="00D25F69">
            <w:pPr>
              <w:pStyle w:val="Tablecopy9pt"/>
              <w:tabs>
                <w:tab w:val="left" w:pos="851"/>
              </w:tabs>
              <w:ind w:left="142"/>
              <w:rPr>
                <w:color w:val="FFFFFF" w:themeColor="background1"/>
              </w:rPr>
            </w:pPr>
            <w:r w:rsidRPr="001F626E">
              <w:rPr>
                <w:color w:val="FFFFFF" w:themeColor="background1"/>
              </w:rPr>
              <w:t xml:space="preserve">Q2 – </w:t>
            </w:r>
            <w:r w:rsidR="00722C3F" w:rsidRPr="001F626E">
              <w:rPr>
                <w:color w:val="FFFFFF" w:themeColor="background1"/>
              </w:rPr>
              <w:t xml:space="preserve">Do you live with someone who has COVID-19? </w:t>
            </w:r>
          </w:p>
        </w:tc>
      </w:tr>
      <w:tr w:rsidR="00887DE8" w:rsidRPr="001F626E" w14:paraId="3D415EAF" w14:textId="77777777" w:rsidTr="00D552D1">
        <w:trPr>
          <w:cnfStyle w:val="000000100000" w:firstRow="0" w:lastRow="0" w:firstColumn="0" w:lastColumn="0" w:oddVBand="0" w:evenVBand="0" w:oddHBand="1" w:evenHBand="0" w:firstRowFirstColumn="0" w:firstRowLastColumn="0" w:lastRowFirstColumn="0" w:lastRowLastColumn="0"/>
        </w:trPr>
        <w:tc>
          <w:tcPr>
            <w:tcW w:w="10490" w:type="dxa"/>
            <w:shd w:val="clear" w:color="auto" w:fill="F3F2F8"/>
          </w:tcPr>
          <w:p w14:paraId="736322F7" w14:textId="59B35BB0" w:rsidR="00EB7C53" w:rsidRPr="001F626E" w:rsidRDefault="00EB7C53" w:rsidP="00D25F69">
            <w:pPr>
              <w:pStyle w:val="Table10pt"/>
              <w:tabs>
                <w:tab w:val="left" w:pos="851"/>
              </w:tabs>
              <w:ind w:left="142"/>
            </w:pPr>
            <w:r w:rsidRPr="001F626E">
              <w:rPr>
                <w:sz w:val="18"/>
                <w:szCs w:val="18"/>
              </w:rPr>
              <w:t xml:space="preserve">If an individual lives with someone who has COVID-19, they are considered a household contact do not permit entry to the site and advise them to follow recommendations and guidance from </w:t>
            </w:r>
            <w:r w:rsidR="00992C3C" w:rsidRPr="001F626E">
              <w:rPr>
                <w:sz w:val="18"/>
                <w:szCs w:val="18"/>
              </w:rPr>
              <w:t xml:space="preserve">NPHS </w:t>
            </w:r>
            <w:r w:rsidR="00437714">
              <w:rPr>
                <w:sz w:val="18"/>
                <w:szCs w:val="18"/>
              </w:rPr>
              <w:t>Health New Zealand Te Whatu Ora</w:t>
            </w:r>
            <w:r w:rsidRPr="001F626E">
              <w:rPr>
                <w:sz w:val="18"/>
                <w:szCs w:val="18"/>
              </w:rPr>
              <w:t>/public health services. </w:t>
            </w:r>
          </w:p>
        </w:tc>
      </w:tr>
    </w:tbl>
    <w:p w14:paraId="0FDA2A48" w14:textId="77777777" w:rsidR="00CD0E03" w:rsidRPr="001F626E" w:rsidRDefault="00CD0E03" w:rsidP="00D25F69">
      <w:pPr>
        <w:tabs>
          <w:tab w:val="left" w:pos="851"/>
          <w:tab w:val="left" w:pos="1134"/>
        </w:tabs>
        <w:spacing w:before="120" w:after="120"/>
        <w:ind w:left="142"/>
        <w:rPr>
          <w:sz w:val="18"/>
          <w:szCs w:val="18"/>
        </w:rPr>
      </w:pPr>
      <w:r w:rsidRPr="001F626E">
        <w:rPr>
          <w:noProof/>
          <w:sz w:val="18"/>
          <w:szCs w:val="18"/>
        </w:rPr>
        <mc:AlternateContent>
          <mc:Choice Requires="wps">
            <w:drawing>
              <wp:anchor distT="0" distB="0" distL="114300" distR="114300" simplePos="0" relativeHeight="251653120" behindDoc="0" locked="0" layoutInCell="1" allowOverlap="1" wp14:anchorId="35EDDFAD" wp14:editId="6C55B2AF">
                <wp:simplePos x="0" y="0"/>
                <wp:positionH relativeFrom="column">
                  <wp:posOffset>100330</wp:posOffset>
                </wp:positionH>
                <wp:positionV relativeFrom="paragraph">
                  <wp:posOffset>59690</wp:posOffset>
                </wp:positionV>
                <wp:extent cx="262800" cy="183600"/>
                <wp:effectExtent l="0" t="0" r="4445" b="6985"/>
                <wp:wrapNone/>
                <wp:docPr id="209" name="Arrow: Down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800" cy="183600"/>
                        </a:xfrm>
                        <a:prstGeom prst="downArrow">
                          <a:avLst/>
                        </a:prstGeom>
                        <a:solidFill>
                          <a:srgbClr val="ADAAC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7C153" id="Arrow: Down 209" o:spid="_x0000_s1026" type="#_x0000_t67" alt="&quot;&quot;" style="position:absolute;margin-left:7.9pt;margin-top:4.7pt;width:20.7pt;height:14.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" adj="10800" fillcolor="#adaacd" stroked="f" strokeweight="1pt"/>
            </w:pict>
          </mc:Fallback>
        </mc:AlternateContent>
      </w:r>
      <w:r w:rsidRPr="001F626E">
        <w:rPr>
          <w:sz w:val="18"/>
          <w:szCs w:val="18"/>
        </w:rPr>
        <w:tab/>
      </w:r>
      <w:r w:rsidRPr="001F626E">
        <w:rPr>
          <w:rFonts w:ascii="Segoe UI Semibold" w:hAnsi="Segoe UI Semibold" w:cs="Segoe UI Semibold"/>
          <w:sz w:val="18"/>
          <w:szCs w:val="18"/>
        </w:rPr>
        <w:t>If no symptoms, continue to the next question.</w:t>
      </w:r>
      <w:r w:rsidRPr="001F626E">
        <w:rPr>
          <w:sz w:val="18"/>
          <w:szCs w:val="18"/>
        </w:rPr>
        <w:t> </w:t>
      </w:r>
    </w:p>
    <w:tbl>
      <w:tblPr>
        <w:tblStyle w:val="GridTable1Light"/>
        <w:tblW w:w="10490" w:type="dxa"/>
        <w:tblInd w:w="-1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0490"/>
      </w:tblGrid>
      <w:tr w:rsidR="00F73179" w:rsidRPr="001F626E" w14:paraId="49155530" w14:textId="77777777" w:rsidTr="00D552D1">
        <w:trPr>
          <w:cnfStyle w:val="100000000000" w:firstRow="1" w:lastRow="0" w:firstColumn="0" w:lastColumn="0" w:oddVBand="0" w:evenVBand="0" w:oddHBand="0" w:evenHBand="0" w:firstRowFirstColumn="0" w:firstRowLastColumn="0" w:lastRowFirstColumn="0" w:lastRowLastColumn="0"/>
        </w:trPr>
        <w:tc>
          <w:tcPr>
            <w:tcW w:w="10490" w:type="dxa"/>
          </w:tcPr>
          <w:p w14:paraId="3F94C34E" w14:textId="4D0E1B35" w:rsidR="00CD0E03" w:rsidRPr="001F626E" w:rsidRDefault="00CD0E03" w:rsidP="00D25F69">
            <w:pPr>
              <w:pStyle w:val="Tablecopy9pt"/>
              <w:tabs>
                <w:tab w:val="left" w:pos="851"/>
              </w:tabs>
              <w:ind w:left="142"/>
              <w:rPr>
                <w:color w:val="FFFFFF" w:themeColor="background1"/>
              </w:rPr>
            </w:pPr>
            <w:r w:rsidRPr="001F626E">
              <w:rPr>
                <w:color w:val="FFFFFF" w:themeColor="background1"/>
              </w:rPr>
              <w:t>Q3 – Have you been requested to stay at home</w:t>
            </w:r>
            <w:r w:rsidR="00722C3F" w:rsidRPr="001F626E">
              <w:rPr>
                <w:color w:val="FFFFFF" w:themeColor="background1"/>
              </w:rPr>
              <w:t>,</w:t>
            </w:r>
            <w:r w:rsidRPr="001F626E">
              <w:rPr>
                <w:color w:val="FFFFFF" w:themeColor="background1"/>
              </w:rPr>
              <w:t xml:space="preserve"> to self-isolate</w:t>
            </w:r>
            <w:r w:rsidR="00722C3F" w:rsidRPr="001F626E">
              <w:rPr>
                <w:color w:val="FFFFFF" w:themeColor="background1"/>
              </w:rPr>
              <w:t xml:space="preserve"> or </w:t>
            </w:r>
            <w:r w:rsidR="00423201" w:rsidRPr="001F626E">
              <w:rPr>
                <w:color w:val="FFFFFF" w:themeColor="background1"/>
              </w:rPr>
              <w:t xml:space="preserve">are </w:t>
            </w:r>
            <w:r w:rsidR="00722C3F" w:rsidRPr="001F626E">
              <w:rPr>
                <w:color w:val="FFFFFF" w:themeColor="background1"/>
              </w:rPr>
              <w:t>under an isolation order</w:t>
            </w:r>
            <w:r w:rsidRPr="001F626E">
              <w:rPr>
                <w:color w:val="FFFFFF" w:themeColor="background1"/>
              </w:rPr>
              <w:t>?</w:t>
            </w:r>
          </w:p>
        </w:tc>
      </w:tr>
      <w:tr w:rsidR="00887DE8" w:rsidRPr="001F626E" w14:paraId="1BE8290A" w14:textId="77777777" w:rsidTr="00D552D1">
        <w:trPr>
          <w:cnfStyle w:val="000000100000" w:firstRow="0" w:lastRow="0" w:firstColumn="0" w:lastColumn="0" w:oddVBand="0" w:evenVBand="0" w:oddHBand="1" w:evenHBand="0" w:firstRowFirstColumn="0" w:firstRowLastColumn="0" w:lastRowFirstColumn="0" w:lastRowLastColumn="0"/>
        </w:trPr>
        <w:tc>
          <w:tcPr>
            <w:tcW w:w="10490" w:type="dxa"/>
            <w:shd w:val="clear" w:color="auto" w:fill="F3F2F8"/>
          </w:tcPr>
          <w:p w14:paraId="75ECE3B2" w14:textId="77777777" w:rsidR="00EF1A96" w:rsidRPr="001F626E" w:rsidRDefault="00EF1A96" w:rsidP="00D25F69">
            <w:pPr>
              <w:pStyle w:val="Table10pt"/>
              <w:tabs>
                <w:tab w:val="left" w:pos="851"/>
              </w:tabs>
              <w:ind w:left="142"/>
            </w:pPr>
            <w:r w:rsidRPr="001F626E">
              <w:t xml:space="preserve">If yes, defer vaccination and do not permit entry </w:t>
            </w:r>
            <w:r w:rsidRPr="001F626E">
              <w:br/>
              <w:t>to the site. Recommend continuing to follow the stay at home/self-isolation plan. </w:t>
            </w:r>
          </w:p>
        </w:tc>
      </w:tr>
    </w:tbl>
    <w:p w14:paraId="347B2466" w14:textId="77777777" w:rsidR="00CD0E03" w:rsidRPr="001F626E" w:rsidRDefault="00CD0E03" w:rsidP="00D25F69">
      <w:pPr>
        <w:tabs>
          <w:tab w:val="left" w:pos="851"/>
          <w:tab w:val="left" w:pos="1134"/>
        </w:tabs>
        <w:spacing w:before="120" w:after="120"/>
        <w:ind w:left="142"/>
        <w:rPr>
          <w:sz w:val="18"/>
          <w:szCs w:val="18"/>
        </w:rPr>
      </w:pPr>
      <w:r w:rsidRPr="001F626E">
        <w:rPr>
          <w:noProof/>
          <w:sz w:val="18"/>
          <w:szCs w:val="18"/>
        </w:rPr>
        <mc:AlternateContent>
          <mc:Choice Requires="wps">
            <w:drawing>
              <wp:anchor distT="0" distB="0" distL="114300" distR="114300" simplePos="0" relativeHeight="251654144" behindDoc="0" locked="0" layoutInCell="1" allowOverlap="1" wp14:anchorId="0F2AE092" wp14:editId="2EB4E19B">
                <wp:simplePos x="0" y="0"/>
                <wp:positionH relativeFrom="column">
                  <wp:posOffset>100330</wp:posOffset>
                </wp:positionH>
                <wp:positionV relativeFrom="paragraph">
                  <wp:posOffset>59690</wp:posOffset>
                </wp:positionV>
                <wp:extent cx="262800" cy="183600"/>
                <wp:effectExtent l="0" t="0" r="4445" b="6985"/>
                <wp:wrapNone/>
                <wp:docPr id="211" name="Arrow: Down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800" cy="183600"/>
                        </a:xfrm>
                        <a:prstGeom prst="downArrow">
                          <a:avLst/>
                        </a:prstGeom>
                        <a:solidFill>
                          <a:srgbClr val="ADAAC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47A9" id="Arrow: Down 211" o:spid="_x0000_s1026" type="#_x0000_t67" alt="&quot;&quot;" style="position:absolute;margin-left:7.9pt;margin-top:4.7pt;width:20.7pt;height:14.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" adj="10800" fillcolor="#adaacd" stroked="f" strokeweight="1pt"/>
            </w:pict>
          </mc:Fallback>
        </mc:AlternateContent>
      </w:r>
      <w:r w:rsidRPr="001F626E">
        <w:rPr>
          <w:sz w:val="18"/>
          <w:szCs w:val="18"/>
        </w:rPr>
        <w:tab/>
      </w:r>
      <w:r w:rsidRPr="001F626E">
        <w:rPr>
          <w:rFonts w:ascii="Segoe UI Semibold" w:hAnsi="Segoe UI Semibold" w:cs="Segoe UI Semibold"/>
          <w:sz w:val="18"/>
          <w:szCs w:val="18"/>
        </w:rPr>
        <w:t>If no symptoms, continue to the next question.</w:t>
      </w:r>
      <w:r w:rsidRPr="001F626E">
        <w:rPr>
          <w:sz w:val="18"/>
          <w:szCs w:val="18"/>
        </w:rPr>
        <w:t> </w:t>
      </w:r>
    </w:p>
    <w:tbl>
      <w:tblPr>
        <w:tblStyle w:val="GridTable1Light"/>
        <w:tblW w:w="10490" w:type="dxa"/>
        <w:tblInd w:w="-1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0490"/>
      </w:tblGrid>
      <w:tr w:rsidR="00F73179" w:rsidRPr="001F626E" w14:paraId="1946FCEE" w14:textId="77777777" w:rsidTr="00E21CDD">
        <w:trPr>
          <w:cnfStyle w:val="100000000000" w:firstRow="1" w:lastRow="0" w:firstColumn="0" w:lastColumn="0" w:oddVBand="0" w:evenVBand="0" w:oddHBand="0" w:evenHBand="0" w:firstRowFirstColumn="0" w:firstRowLastColumn="0" w:lastRowFirstColumn="0" w:lastRowLastColumn="0"/>
        </w:trPr>
        <w:tc>
          <w:tcPr>
            <w:tcW w:w="10490" w:type="dxa"/>
          </w:tcPr>
          <w:p w14:paraId="733026A2" w14:textId="77777777" w:rsidR="00CD0E03" w:rsidRPr="001F626E" w:rsidRDefault="00CD0E03" w:rsidP="00D25F69">
            <w:pPr>
              <w:pStyle w:val="Tablecopy9pt"/>
              <w:tabs>
                <w:tab w:val="left" w:pos="851"/>
              </w:tabs>
              <w:ind w:left="142"/>
              <w:rPr>
                <w:rStyle w:val="bluebold"/>
                <w:b/>
                <w:bCs w:val="0"/>
                <w:color w:val="FFFFFF" w:themeColor="background1"/>
              </w:rPr>
            </w:pPr>
            <w:r w:rsidRPr="001F626E">
              <w:rPr>
                <w:rStyle w:val="bluebold"/>
                <w:b/>
                <w:bCs w:val="0"/>
                <w:color w:val="FFFFFF" w:themeColor="background1"/>
              </w:rPr>
              <w:t>Q4 – Are you currently waiting on a COVID-19 test result?</w:t>
            </w:r>
          </w:p>
        </w:tc>
      </w:tr>
      <w:tr w:rsidR="00887DE8" w:rsidRPr="001F626E" w14:paraId="27D71D7A" w14:textId="77777777" w:rsidTr="00E21CDD">
        <w:trPr>
          <w:cnfStyle w:val="000000100000" w:firstRow="0" w:lastRow="0" w:firstColumn="0" w:lastColumn="0" w:oddVBand="0" w:evenVBand="0" w:oddHBand="1" w:evenHBand="0" w:firstRowFirstColumn="0" w:firstRowLastColumn="0" w:lastRowFirstColumn="0" w:lastRowLastColumn="0"/>
        </w:trPr>
        <w:tc>
          <w:tcPr>
            <w:tcW w:w="10490" w:type="dxa"/>
            <w:shd w:val="clear" w:color="auto" w:fill="F3F2F8"/>
          </w:tcPr>
          <w:p w14:paraId="701319F1" w14:textId="055176B6" w:rsidR="00EF1A96" w:rsidRPr="001F626E" w:rsidRDefault="00EF1A96" w:rsidP="00D25F69">
            <w:pPr>
              <w:pStyle w:val="Table10pt"/>
              <w:tabs>
                <w:tab w:val="left" w:pos="851"/>
              </w:tabs>
              <w:ind w:left="142"/>
            </w:pPr>
            <w:r w:rsidRPr="001F626E">
              <w:t>If yes, defer vaccination and do not permit entry to the site. Recommend rebooking once a negative test result has been received, and they have been told they no longer need to stay at home/self-isolate. </w:t>
            </w:r>
          </w:p>
        </w:tc>
      </w:tr>
    </w:tbl>
    <w:p w14:paraId="1DD76AE4" w14:textId="7A1B867E" w:rsidR="006837C2" w:rsidRPr="001F626E" w:rsidRDefault="00CD0E03" w:rsidP="00D25F69">
      <w:pPr>
        <w:tabs>
          <w:tab w:val="left" w:pos="851"/>
          <w:tab w:val="left" w:pos="1134"/>
        </w:tabs>
        <w:spacing w:before="120" w:after="120"/>
        <w:ind w:left="142"/>
        <w:rPr>
          <w:sz w:val="18"/>
          <w:szCs w:val="18"/>
        </w:rPr>
      </w:pPr>
      <w:r w:rsidRPr="001F626E">
        <w:rPr>
          <w:noProof/>
          <w:sz w:val="18"/>
          <w:szCs w:val="18"/>
        </w:rPr>
        <mc:AlternateContent>
          <mc:Choice Requires="wps">
            <w:drawing>
              <wp:anchor distT="0" distB="0" distL="114300" distR="114300" simplePos="0" relativeHeight="251655168" behindDoc="0" locked="0" layoutInCell="1" allowOverlap="1" wp14:anchorId="4A30A36D" wp14:editId="6C3FBEDD">
                <wp:simplePos x="0" y="0"/>
                <wp:positionH relativeFrom="column">
                  <wp:posOffset>100330</wp:posOffset>
                </wp:positionH>
                <wp:positionV relativeFrom="paragraph">
                  <wp:posOffset>59690</wp:posOffset>
                </wp:positionV>
                <wp:extent cx="262800" cy="183600"/>
                <wp:effectExtent l="0" t="0" r="4445" b="6985"/>
                <wp:wrapNone/>
                <wp:docPr id="212" name="Arrow: Down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800" cy="183600"/>
                        </a:xfrm>
                        <a:prstGeom prst="downArrow">
                          <a:avLst/>
                        </a:prstGeom>
                        <a:solidFill>
                          <a:srgbClr val="ADAAC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CAF9E" id="Arrow: Down 212" o:spid="_x0000_s1026" type="#_x0000_t67" alt="&quot;&quot;" style="position:absolute;margin-left:7.9pt;margin-top:4.7pt;width:20.7pt;height:1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" adj="10800" fillcolor="#adaacd" stroked="f" strokeweight="1pt"/>
            </w:pict>
          </mc:Fallback>
        </mc:AlternateContent>
      </w:r>
      <w:r w:rsidRPr="001F626E">
        <w:rPr>
          <w:sz w:val="18"/>
          <w:szCs w:val="18"/>
        </w:rPr>
        <w:tab/>
      </w:r>
      <w:r w:rsidRPr="001F626E">
        <w:rPr>
          <w:rFonts w:ascii="Segoe UI Semibold" w:hAnsi="Segoe UI Semibold" w:cs="Segoe UI Semibold"/>
          <w:sz w:val="18"/>
          <w:szCs w:val="18"/>
        </w:rPr>
        <w:t>If no, proceed to vaccinate as per the Operating Guidelines</w:t>
      </w:r>
      <w:r w:rsidRPr="001F626E">
        <w:rPr>
          <w:sz w:val="18"/>
          <w:szCs w:val="18"/>
        </w:rPr>
        <w:t>. </w:t>
      </w:r>
    </w:p>
    <w:p w14:paraId="397D6E41" w14:textId="77777777" w:rsidR="00DF3F00" w:rsidRPr="001F626E" w:rsidRDefault="00DF3F00">
      <w:pPr>
        <w:spacing w:before="0" w:after="160" w:line="2" w:lineRule="auto"/>
        <w:rPr>
          <w:bCs/>
          <w:color w:val="23305D"/>
          <w:spacing w:val="-10"/>
          <w:sz w:val="72"/>
        </w:rPr>
      </w:pPr>
      <w:bookmarkStart w:id="476" w:name="_Toc78384150"/>
      <w:r w:rsidRPr="001F626E">
        <w:br w:type="page"/>
      </w:r>
    </w:p>
    <w:p w14:paraId="39A52B6A" w14:textId="148E7DD1" w:rsidR="00B262B5" w:rsidRPr="006F20FB" w:rsidRDefault="002C684F" w:rsidP="00B5697C">
      <w:pPr>
        <w:pStyle w:val="Heading11nonumber"/>
      </w:pPr>
      <w:bookmarkStart w:id="477" w:name="_Toc169263150"/>
      <w:r w:rsidRPr="001F626E">
        <w:lastRenderedPageBreak/>
        <w:t xml:space="preserve">Appendix </w:t>
      </w:r>
      <w:r w:rsidR="00A17FD4" w:rsidRPr="001F626E">
        <w:t>H</w:t>
      </w:r>
      <w:r w:rsidRPr="001F626E">
        <w:t xml:space="preserve">: </w:t>
      </w:r>
      <w:r w:rsidRPr="001F626E">
        <w:br/>
      </w:r>
      <w:r w:rsidRPr="006F20FB">
        <w:rPr>
          <w:b/>
          <w:bCs w:val="0"/>
        </w:rPr>
        <w:t xml:space="preserve">Supported </w:t>
      </w:r>
      <w:r w:rsidR="00FF2A3A" w:rsidRPr="006F20FB">
        <w:rPr>
          <w:b/>
          <w:bCs w:val="0"/>
        </w:rPr>
        <w:br/>
      </w:r>
      <w:r w:rsidRPr="006F20FB">
        <w:rPr>
          <w:b/>
          <w:bCs w:val="0"/>
        </w:rPr>
        <w:t>decision-making process</w:t>
      </w:r>
      <w:bookmarkStart w:id="478" w:name="Appendix_H"/>
      <w:bookmarkEnd w:id="476"/>
      <w:bookmarkEnd w:id="477"/>
    </w:p>
    <w:p w14:paraId="1AE92E6A" w14:textId="62837C56" w:rsidR="00B262B5" w:rsidRPr="006F20FB" w:rsidRDefault="0092623A" w:rsidP="009B6A0D">
      <w:pPr>
        <w:pStyle w:val="Captionfigures"/>
      </w:pPr>
      <w:bookmarkStart w:id="479" w:name="_Toc79913339"/>
      <w:bookmarkStart w:id="480" w:name="_Toc88839199"/>
      <w:bookmarkEnd w:id="478"/>
      <w:r w:rsidRPr="006F20FB">
        <w:t>Figure H.</w:t>
      </w:r>
      <w:r>
        <w:fldChar w:fldCharType="begin"/>
      </w:r>
      <w:r>
        <w:instrText>SEQ Figure_H. \* ARABIC</w:instrText>
      </w:r>
      <w:r>
        <w:fldChar w:fldCharType="separate"/>
      </w:r>
      <w:r w:rsidR="001755FE">
        <w:rPr>
          <w:noProof/>
        </w:rPr>
        <w:t>1</w:t>
      </w:r>
      <w:r>
        <w:fldChar w:fldCharType="end"/>
      </w:r>
      <w:r w:rsidR="002C684F" w:rsidRPr="006F20FB">
        <w:rPr>
          <w:noProof/>
        </w:rPr>
        <w:drawing>
          <wp:anchor distT="0" distB="0" distL="114300" distR="114300" simplePos="0" relativeHeight="251656192" behindDoc="0" locked="0" layoutInCell="1" allowOverlap="1" wp14:anchorId="7E1F2589" wp14:editId="360205F3">
            <wp:simplePos x="0" y="0"/>
            <wp:positionH relativeFrom="margin">
              <wp:posOffset>-675005</wp:posOffset>
            </wp:positionH>
            <wp:positionV relativeFrom="paragraph">
              <wp:posOffset>434975</wp:posOffset>
            </wp:positionV>
            <wp:extent cx="6481445" cy="4457700"/>
            <wp:effectExtent l="0" t="0" r="0" b="0"/>
            <wp:wrapTopAndBottom/>
            <wp:docPr id="281" name="Picture 281" descr="Consumer requires support to consent to the COVID-19 vaccination. &#10;A: Consumer's understanding of language is limited to routines and simple language and needs are interpreted by watching their facial expressions or body movement. B: Consumers understanding of language is limited to routines and are aware of change. Use of language is purposeful and can communicate using body language or facial expression. C: Consumer is aware of time and will understand their schedule and changes made to it. Ability to communicate their concerns, frustration or distress and requires support to manage the volume of information they can manage. Use supported decision making tools. If informed consent provided, continue with vaccination. If informed consent is not provided, do not vaccinate. If during this process, consumer is not demonstrating adequate understanding, refer to Guidance D: Consumer has not demonstrated the ability to make an informed choice and the vaccinator has concerns of their ability to give informed consent. If consumer has enduring power of attorney (EPOA) or legal guardian, the EPOA or legal guardian can be consulted and provide informed consent; continue with vaccination and document in CIR. If EPOA or legal guardian does not provide consent, do not vaccinate. A virtual consultation can occur if preferred. If consumer does not have EPOA or legal guardian, consumers usual health care practitioner is consulted to assist with vaccination decision. If vaccination is deemed in the best interests of the consumer, continue with vaccination. If vaccination is not deemed in the best interests of the consumer, do not vacc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Consumer requires support to consent to the COVID-19 vaccination. &#10;A: Consumer's understanding of language is limited to routines and simple language and needs are interpreted by watching their facial expressions or body movement. B: Consumers understanding of language is limited to routines and are aware of change. Use of language is purposeful and can communicate using body language or facial expression. C: Consumer is aware of time and will understand their schedule and changes made to it. Ability to communicate their concerns, frustration or distress and requires support to manage the volume of information they can manage. Use supported decision making tools. If informed consent provided, continue with vaccination. If informed consent is not provided, do not vaccinate. If during this process, consumer is not demonstrating adequate understanding, refer to Guidance D: Consumer has not demonstrated the ability to make an informed choice and the vaccinator has concerns of their ability to give informed consent. If consumer has enduring power of attorney (EPOA) or legal guardian, the EPOA or legal guardian can be consulted and provide informed consent; continue with vaccination and document in CIR. If EPOA or legal guardian does not provide consent, do not vaccinate. A virtual consultation can occur if preferred. If consumer does not have EPOA or legal guardian, consumers usual health care practitioner is consulted to assist with vaccination decision. If vaccination is deemed in the best interests of the consumer, continue with vaccination. If vaccination is not deemed in the best interests of the consumer, do not vaccinate."/>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481445" cy="445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5C44" w:rsidRPr="006F20FB">
        <w:t xml:space="preserve"> – support to consent</w:t>
      </w:r>
      <w:bookmarkEnd w:id="479"/>
      <w:bookmarkEnd w:id="480"/>
    </w:p>
    <w:p w14:paraId="539DA9E3" w14:textId="77777777" w:rsidR="006C5C44" w:rsidRPr="006F20FB" w:rsidRDefault="006C5C44" w:rsidP="006C5C44"/>
    <w:p w14:paraId="036305B5" w14:textId="77777777" w:rsidR="006C5C44" w:rsidRPr="006F20FB" w:rsidRDefault="006C5C44" w:rsidP="006C5C44"/>
    <w:p w14:paraId="20963F94" w14:textId="691910B1" w:rsidR="00922419" w:rsidRPr="006F20FB" w:rsidRDefault="00922419" w:rsidP="006C5C44">
      <w:r w:rsidRPr="006F20FB">
        <w:br w:type="page"/>
      </w:r>
    </w:p>
    <w:p w14:paraId="4D7F4E3B" w14:textId="77777777" w:rsidR="00C854A2" w:rsidRPr="006F20FB" w:rsidRDefault="00C854A2" w:rsidP="00D252A0">
      <w:pPr>
        <w:pStyle w:val="Heading11nonumber"/>
        <w:sectPr w:rsidR="00C854A2" w:rsidRPr="006F20FB" w:rsidSect="008C6D95">
          <w:headerReference w:type="first" r:id="rId254"/>
          <w:pgSz w:w="11906" w:h="16838" w:code="9"/>
          <w:pgMar w:top="1418" w:right="1701" w:bottom="1134" w:left="1843" w:header="680" w:footer="454" w:gutter="0"/>
          <w:cols w:space="708"/>
          <w:titlePg/>
          <w:docGrid w:linePitch="360"/>
        </w:sectPr>
      </w:pPr>
      <w:bookmarkStart w:id="481" w:name="_Toc78384152"/>
    </w:p>
    <w:p w14:paraId="629A17B9" w14:textId="08C4ED37" w:rsidR="00CC1839" w:rsidRPr="006F20FB" w:rsidRDefault="00CC1839" w:rsidP="00B5697C">
      <w:pPr>
        <w:pStyle w:val="Heading11nonumber"/>
        <w:rPr>
          <w:b/>
        </w:rPr>
      </w:pPr>
      <w:bookmarkStart w:id="482" w:name="_Appendix_I:_"/>
      <w:bookmarkStart w:id="483" w:name="_Toc78384153"/>
      <w:bookmarkStart w:id="484" w:name="_Toc169263151"/>
      <w:bookmarkEnd w:id="481"/>
      <w:bookmarkEnd w:id="482"/>
      <w:r w:rsidRPr="006F20FB">
        <w:lastRenderedPageBreak/>
        <w:t xml:space="preserve">Appendix </w:t>
      </w:r>
      <w:r w:rsidR="003648DC" w:rsidRPr="006F20FB">
        <w:t>I</w:t>
      </w:r>
      <w:r w:rsidRPr="006F20FB">
        <w:t>:</w:t>
      </w:r>
      <w:bookmarkEnd w:id="483"/>
      <w:r w:rsidRPr="006F20FB">
        <w:t xml:space="preserve"> </w:t>
      </w:r>
      <w:r w:rsidRPr="006F20FB">
        <w:br/>
      </w:r>
      <w:r w:rsidR="00437714">
        <w:rPr>
          <w:b/>
          <w:bCs w:val="0"/>
        </w:rPr>
        <w:t>Health New Zealand Te Whatu Ora</w:t>
      </w:r>
      <w:r w:rsidR="006A7EE9">
        <w:rPr>
          <w:b/>
          <w:bCs w:val="0"/>
        </w:rPr>
        <w:t xml:space="preserve"> Prevention</w:t>
      </w:r>
      <w:r w:rsidR="006A7EE9" w:rsidRPr="00BB249A">
        <w:rPr>
          <w:b/>
          <w:bCs w:val="0"/>
        </w:rPr>
        <w:t xml:space="preserve"> </w:t>
      </w:r>
      <w:r w:rsidR="007A5035" w:rsidRPr="00BB249A">
        <w:rPr>
          <w:b/>
          <w:bCs w:val="0"/>
        </w:rPr>
        <w:t>Adverse</w:t>
      </w:r>
      <w:r w:rsidR="007A5035" w:rsidRPr="006F20FB">
        <w:rPr>
          <w:b/>
          <w:bCs w:val="0"/>
        </w:rPr>
        <w:t xml:space="preserve"> Event</w:t>
      </w:r>
      <w:r w:rsidR="00C1240A" w:rsidRPr="006F20FB">
        <w:rPr>
          <w:b/>
          <w:bCs w:val="0"/>
        </w:rPr>
        <w:t xml:space="preserve"> Process</w:t>
      </w:r>
      <w:bookmarkStart w:id="485" w:name="Appendix_I"/>
      <w:bookmarkEnd w:id="484"/>
      <w:r w:rsidR="00FE2A03" w:rsidRPr="006F20FB">
        <w:rPr>
          <w:b/>
          <w:bCs w:val="0"/>
        </w:rPr>
        <w:t xml:space="preserve"> </w:t>
      </w:r>
    </w:p>
    <w:bookmarkEnd w:id="485"/>
    <w:p w14:paraId="61173607" w14:textId="03B8AEF9" w:rsidR="00C1240A" w:rsidRPr="006F20FB" w:rsidRDefault="00C1240A" w:rsidP="00D01BDA">
      <w:pPr>
        <w:pStyle w:val="Heading31nonumber"/>
      </w:pPr>
      <w:r w:rsidRPr="006F20FB">
        <w:t xml:space="preserve">This </w:t>
      </w:r>
      <w:r w:rsidR="00722882" w:rsidRPr="006F20FB">
        <w:t>Appendix includes</w:t>
      </w:r>
    </w:p>
    <w:p w14:paraId="534FA0FE" w14:textId="3A2AB289" w:rsidR="00760753" w:rsidRPr="006F20FB" w:rsidRDefault="00760753" w:rsidP="006E3D42">
      <w:pPr>
        <w:pStyle w:val="NumberedParagraphs-MOH"/>
        <w:numPr>
          <w:ilvl w:val="0"/>
          <w:numId w:val="53"/>
        </w:numPr>
      </w:pPr>
      <w:r w:rsidRPr="006F20FB">
        <w:t>Introduction</w:t>
      </w:r>
    </w:p>
    <w:p w14:paraId="323992CC" w14:textId="70B7B961" w:rsidR="008B53C0" w:rsidRPr="006F20FB" w:rsidRDefault="00760753" w:rsidP="006E3D42">
      <w:pPr>
        <w:pStyle w:val="NumberedParagraphs-MOH"/>
        <w:numPr>
          <w:ilvl w:val="0"/>
          <w:numId w:val="53"/>
        </w:numPr>
      </w:pPr>
      <w:r w:rsidRPr="006F20FB">
        <w:t>Process Steps</w:t>
      </w:r>
    </w:p>
    <w:p w14:paraId="6110FE89" w14:textId="389F9442" w:rsidR="008B53C0" w:rsidRPr="006F20FB" w:rsidRDefault="008B53C0" w:rsidP="006E3D42">
      <w:pPr>
        <w:pStyle w:val="NumberedParagraphs-MOH"/>
        <w:numPr>
          <w:ilvl w:val="0"/>
          <w:numId w:val="53"/>
        </w:numPr>
      </w:pPr>
      <w:r w:rsidRPr="006F20FB">
        <w:t>Severity Assessment Code (SAC) examples</w:t>
      </w:r>
    </w:p>
    <w:p w14:paraId="396C3466" w14:textId="597267FC" w:rsidR="008F19AA" w:rsidRPr="006F20FB" w:rsidRDefault="00911E83" w:rsidP="006E3D42">
      <w:pPr>
        <w:pStyle w:val="ListParagraph"/>
        <w:numPr>
          <w:ilvl w:val="0"/>
          <w:numId w:val="53"/>
        </w:numPr>
      </w:pPr>
      <w:r>
        <w:t xml:space="preserve">NIP </w:t>
      </w:r>
      <w:r w:rsidR="006249C1" w:rsidRPr="006F20FB">
        <w:t xml:space="preserve">incident notification form. </w:t>
      </w:r>
    </w:p>
    <w:p w14:paraId="1C82E366" w14:textId="616890DC" w:rsidR="006249C1" w:rsidRPr="006F20FB" w:rsidRDefault="008F19AA" w:rsidP="006249C1">
      <w:r w:rsidRPr="006F20FB">
        <w:br/>
      </w:r>
    </w:p>
    <w:p w14:paraId="573BA105" w14:textId="645A7879" w:rsidR="00CC1839" w:rsidRPr="006F20FB" w:rsidRDefault="00CC1839" w:rsidP="00776537"/>
    <w:p w14:paraId="4CA20D6C" w14:textId="132F6CCE" w:rsidR="00FB07A6" w:rsidRPr="006F20FB" w:rsidRDefault="00FB07A6" w:rsidP="00CC1839">
      <w:pPr>
        <w:spacing w:after="160" w:line="259" w:lineRule="auto"/>
        <w:rPr>
          <w:iCs/>
        </w:rPr>
      </w:pPr>
    </w:p>
    <w:p w14:paraId="1D6DCBC4" w14:textId="182EE922" w:rsidR="003264B4" w:rsidRPr="006F20FB" w:rsidRDefault="003264B4" w:rsidP="006164D6">
      <w:r w:rsidRPr="006F20FB">
        <w:br w:type="page"/>
      </w:r>
    </w:p>
    <w:p w14:paraId="15EB059A" w14:textId="517C2300" w:rsidR="00684689" w:rsidRPr="006F20FB" w:rsidRDefault="00684689" w:rsidP="00EC29E4">
      <w:pPr>
        <w:pStyle w:val="Heading21nonumber"/>
        <w:spacing w:before="360"/>
        <w:rPr>
          <w:rFonts w:eastAsia="Yu Gothic Light"/>
          <w:noProof/>
          <w:lang w:eastAsia="en-NZ"/>
        </w:rPr>
      </w:pPr>
      <w:bookmarkStart w:id="486" w:name="_Toc81402892"/>
      <w:bookmarkStart w:id="487" w:name="_Toc88839367"/>
      <w:bookmarkStart w:id="488" w:name="_Toc169263152"/>
      <w:r w:rsidRPr="1CAACCF9">
        <w:rPr>
          <w:rFonts w:eastAsia="Yu Gothic Light"/>
          <w:noProof/>
          <w:lang w:eastAsia="en-NZ"/>
        </w:rPr>
        <w:lastRenderedPageBreak/>
        <w:t xml:space="preserve">Provider and </w:t>
      </w:r>
      <w:r w:rsidR="16ACC10C" w:rsidRPr="1CAACCF9">
        <w:rPr>
          <w:rFonts w:eastAsia="Yu Gothic Light"/>
          <w:noProof/>
          <w:lang w:eastAsia="en-NZ"/>
        </w:rPr>
        <w:t>Programme</w:t>
      </w:r>
      <w:r w:rsidRPr="1CAACCF9">
        <w:rPr>
          <w:rFonts w:eastAsia="Yu Gothic Light"/>
          <w:noProof/>
          <w:lang w:eastAsia="en-NZ"/>
        </w:rPr>
        <w:t xml:space="preserve"> Lead Clinicians</w:t>
      </w:r>
      <w:bookmarkEnd w:id="486"/>
      <w:bookmarkEnd w:id="487"/>
      <w:bookmarkEnd w:id="488"/>
      <w:r w:rsidRPr="1CAACCF9">
        <w:rPr>
          <w:rFonts w:eastAsia="Yu Gothic Light"/>
          <w:noProof/>
          <w:lang w:eastAsia="en-NZ"/>
        </w:rPr>
        <w:t xml:space="preserve"> </w:t>
      </w:r>
    </w:p>
    <w:p w14:paraId="7442A694" w14:textId="77777777" w:rsidR="00684689" w:rsidRPr="006F20FB" w:rsidRDefault="00684689" w:rsidP="00944A87">
      <w:pPr>
        <w:pStyle w:val="Heading31nonumber"/>
        <w:spacing w:before="120"/>
        <w:rPr>
          <w:sz w:val="32"/>
          <w:szCs w:val="20"/>
        </w:rPr>
      </w:pPr>
      <w:r w:rsidRPr="006F20FB">
        <w:rPr>
          <w:sz w:val="32"/>
          <w:szCs w:val="20"/>
        </w:rPr>
        <w:t>Purpose</w:t>
      </w:r>
    </w:p>
    <w:p w14:paraId="3BFD8077" w14:textId="27C628C7" w:rsidR="00684689" w:rsidRPr="006F20FB" w:rsidRDefault="00684689" w:rsidP="1CAACCF9">
      <w:pPr>
        <w:spacing w:before="0" w:after="0" w:line="240" w:lineRule="auto"/>
        <w:rPr>
          <w:rFonts w:eastAsia="Calibri"/>
          <w:sz w:val="20"/>
          <w:lang w:eastAsia="en-NZ"/>
        </w:rPr>
      </w:pPr>
      <w:r w:rsidRPr="1CAACCF9">
        <w:rPr>
          <w:rFonts w:eastAsia="Calibri"/>
          <w:sz w:val="20"/>
          <w:lang w:eastAsia="en-NZ"/>
        </w:rPr>
        <w:t xml:space="preserve">The </w:t>
      </w:r>
      <w:r w:rsidR="00437714">
        <w:rPr>
          <w:rFonts w:eastAsia="Calibri"/>
          <w:sz w:val="20"/>
          <w:lang w:eastAsia="en-NZ"/>
        </w:rPr>
        <w:t>Health New Zealand Te Whatu Ora</w:t>
      </w:r>
      <w:r w:rsidR="006A7EE9">
        <w:rPr>
          <w:rFonts w:eastAsia="Calibri"/>
          <w:sz w:val="20"/>
          <w:lang w:eastAsia="en-NZ"/>
        </w:rPr>
        <w:t xml:space="preserve"> Prevention (Prevention)</w:t>
      </w:r>
      <w:r w:rsidRPr="1CAACCF9">
        <w:rPr>
          <w:rFonts w:eastAsia="Calibri"/>
          <w:sz w:val="20"/>
          <w:lang w:eastAsia="en-NZ"/>
        </w:rPr>
        <w:t xml:space="preserve"> implementation phase is based on a devolved service delivery model. The </w:t>
      </w:r>
      <w:r w:rsidR="006A7EE9">
        <w:rPr>
          <w:rFonts w:eastAsia="Calibri"/>
          <w:sz w:val="20"/>
          <w:lang w:eastAsia="en-NZ"/>
        </w:rPr>
        <w:t>Prevention</w:t>
      </w:r>
      <w:r w:rsidR="006A7EE9" w:rsidRPr="1CAACCF9">
        <w:rPr>
          <w:rFonts w:eastAsia="Calibri"/>
          <w:sz w:val="20"/>
          <w:lang w:eastAsia="en-NZ"/>
        </w:rPr>
        <w:t xml:space="preserve"> </w:t>
      </w:r>
      <w:r w:rsidRPr="1CAACCF9">
        <w:rPr>
          <w:rFonts w:eastAsia="Calibri"/>
          <w:sz w:val="20"/>
          <w:lang w:eastAsia="en-NZ"/>
        </w:rPr>
        <w:t xml:space="preserve">Clinical Lead is committed to supporting a person-centred, safe and high-quality </w:t>
      </w:r>
      <w:r w:rsidR="16ACC10C" w:rsidRPr="1CAACCF9">
        <w:rPr>
          <w:rFonts w:eastAsia="Calibri"/>
          <w:sz w:val="20"/>
          <w:lang w:eastAsia="en-NZ"/>
        </w:rPr>
        <w:t>Programme</w:t>
      </w:r>
      <w:r w:rsidRPr="1CAACCF9">
        <w:rPr>
          <w:rFonts w:eastAsia="Calibri"/>
          <w:sz w:val="20"/>
          <w:lang w:eastAsia="en-NZ"/>
        </w:rPr>
        <w:t xml:space="preserve"> with all </w:t>
      </w:r>
      <w:r w:rsidR="16ACC10C" w:rsidRPr="1CAACCF9">
        <w:rPr>
          <w:rFonts w:eastAsia="Calibri"/>
          <w:sz w:val="20"/>
          <w:lang w:eastAsia="en-NZ"/>
        </w:rPr>
        <w:t>Programme</w:t>
      </w:r>
      <w:r w:rsidRPr="1CAACCF9">
        <w:rPr>
          <w:rFonts w:eastAsia="Calibri"/>
          <w:sz w:val="20"/>
          <w:lang w:eastAsia="en-NZ"/>
        </w:rPr>
        <w:t xml:space="preserve"> providers.</w:t>
      </w:r>
    </w:p>
    <w:p w14:paraId="07362316" w14:textId="621B61B0" w:rsidR="00684689" w:rsidRPr="006F20FB" w:rsidRDefault="00684689" w:rsidP="1CAACCF9">
      <w:pPr>
        <w:spacing w:before="120" w:after="120" w:line="259" w:lineRule="auto"/>
        <w:rPr>
          <w:rFonts w:eastAsia="Calibri"/>
          <w:sz w:val="20"/>
          <w:lang w:eastAsia="en-NZ"/>
        </w:rPr>
      </w:pPr>
      <w:r w:rsidRPr="1CAACCF9">
        <w:rPr>
          <w:rFonts w:eastAsia="Calibri"/>
          <w:sz w:val="20"/>
          <w:lang w:eastAsia="en-NZ"/>
        </w:rPr>
        <w:t xml:space="preserve">To support a provider when a serious adverse event occurs, the following process includes timely notification to the </w:t>
      </w:r>
      <w:r w:rsidR="16ACC10C" w:rsidRPr="1CAACCF9">
        <w:rPr>
          <w:rFonts w:eastAsia="Calibri"/>
          <w:sz w:val="20"/>
          <w:lang w:eastAsia="en-NZ"/>
        </w:rPr>
        <w:t>Programme</w:t>
      </w:r>
      <w:r w:rsidRPr="1CAACCF9">
        <w:rPr>
          <w:rFonts w:eastAsia="Calibri"/>
          <w:sz w:val="20"/>
          <w:lang w:eastAsia="en-NZ"/>
        </w:rPr>
        <w:t xml:space="preserve"> and consideration of </w:t>
      </w:r>
      <w:r w:rsidR="006A7EE9">
        <w:rPr>
          <w:rFonts w:eastAsia="Calibri"/>
          <w:sz w:val="20"/>
          <w:lang w:eastAsia="en-NZ"/>
        </w:rPr>
        <w:t>Prevention</w:t>
      </w:r>
      <w:r w:rsidR="006A7EE9" w:rsidRPr="1CAACCF9">
        <w:rPr>
          <w:rFonts w:eastAsia="Calibri"/>
          <w:sz w:val="20"/>
          <w:lang w:eastAsia="en-NZ"/>
        </w:rPr>
        <w:t xml:space="preserve"> </w:t>
      </w:r>
      <w:r w:rsidRPr="1CAACCF9">
        <w:rPr>
          <w:rFonts w:eastAsia="Calibri"/>
          <w:sz w:val="20"/>
          <w:lang w:eastAsia="en-NZ"/>
        </w:rPr>
        <w:t xml:space="preserve">support to the provider.  </w:t>
      </w:r>
    </w:p>
    <w:p w14:paraId="42ECABE7" w14:textId="69C58D66" w:rsidR="00684689" w:rsidRPr="006F20FB" w:rsidRDefault="00684689" w:rsidP="00944A87">
      <w:pPr>
        <w:spacing w:before="120" w:after="120" w:line="240" w:lineRule="auto"/>
        <w:rPr>
          <w:rFonts w:eastAsia="Calibri"/>
          <w:sz w:val="20"/>
          <w:lang w:eastAsia="en-NZ"/>
        </w:rPr>
      </w:pPr>
      <w:r w:rsidRPr="006F20FB">
        <w:rPr>
          <w:rFonts w:eastAsia="Calibri"/>
          <w:sz w:val="20"/>
          <w:lang w:eastAsia="en-NZ"/>
        </w:rPr>
        <w:t xml:space="preserve">The following detail outlines the notification process and describes roles/responsibilities of </w:t>
      </w:r>
      <w:r w:rsidR="006A7EE9">
        <w:rPr>
          <w:rFonts w:eastAsia="Calibri"/>
          <w:sz w:val="20"/>
          <w:lang w:eastAsia="en-NZ"/>
        </w:rPr>
        <w:t>Prevention</w:t>
      </w:r>
      <w:r w:rsidR="006A7EE9" w:rsidRPr="006F20FB">
        <w:rPr>
          <w:rFonts w:eastAsia="Calibri"/>
          <w:sz w:val="20"/>
          <w:lang w:eastAsia="en-NZ"/>
        </w:rPr>
        <w:t xml:space="preserve"> </w:t>
      </w:r>
      <w:r w:rsidRPr="006F20FB">
        <w:rPr>
          <w:rFonts w:eastAsia="Calibri"/>
          <w:sz w:val="20"/>
          <w:lang w:eastAsia="en-NZ"/>
        </w:rPr>
        <w:t>provider lead clinicians in relation to COVID-19 vaccination-related serious adverse event</w:t>
      </w:r>
      <w:r w:rsidRPr="006F20FB">
        <w:rPr>
          <w:rFonts w:eastAsia="Calibri"/>
          <w:sz w:val="20"/>
          <w:vertAlign w:val="superscript"/>
          <w:lang w:eastAsia="en-NZ"/>
        </w:rPr>
        <w:footnoteReference w:id="3"/>
      </w:r>
      <w:r w:rsidRPr="006F20FB">
        <w:rPr>
          <w:rFonts w:eastAsia="Calibri"/>
          <w:sz w:val="20"/>
          <w:lang w:eastAsia="en-NZ"/>
        </w:rPr>
        <w:t xml:space="preserve"> or a serious adverse event following immunisation</w:t>
      </w:r>
      <w:r w:rsidRPr="006F20FB">
        <w:rPr>
          <w:rFonts w:eastAsia="Calibri"/>
          <w:sz w:val="20"/>
          <w:vertAlign w:val="superscript"/>
          <w:lang w:eastAsia="en-NZ"/>
        </w:rPr>
        <w:footnoteReference w:id="4"/>
      </w:r>
      <w:r w:rsidRPr="006F20FB">
        <w:rPr>
          <w:rFonts w:eastAsia="Calibri"/>
          <w:sz w:val="20"/>
          <w:lang w:eastAsia="en-NZ"/>
        </w:rPr>
        <w:t xml:space="preserve">. </w:t>
      </w:r>
    </w:p>
    <w:p w14:paraId="0C8B9D81" w14:textId="77777777" w:rsidR="00684689" w:rsidRPr="006F20FB" w:rsidRDefault="00684689" w:rsidP="00944A87">
      <w:pPr>
        <w:pStyle w:val="Heading31nonumber"/>
        <w:spacing w:before="120"/>
        <w:rPr>
          <w:sz w:val="32"/>
          <w:szCs w:val="20"/>
        </w:rPr>
      </w:pPr>
      <w:r w:rsidRPr="006F20FB">
        <w:rPr>
          <w:sz w:val="32"/>
          <w:szCs w:val="20"/>
        </w:rPr>
        <w:t>Scope</w:t>
      </w:r>
    </w:p>
    <w:p w14:paraId="63261682" w14:textId="3EE0D5BA" w:rsidR="00684689" w:rsidRPr="006F20FB" w:rsidRDefault="00684689" w:rsidP="003B7A04">
      <w:pPr>
        <w:spacing w:before="0" w:after="120" w:line="259" w:lineRule="auto"/>
        <w:rPr>
          <w:rFonts w:eastAsia="Calibri"/>
          <w:sz w:val="20"/>
          <w:lang w:eastAsia="en-NZ"/>
        </w:rPr>
      </w:pPr>
      <w:r w:rsidRPr="006F20FB">
        <w:rPr>
          <w:rFonts w:eastAsia="Calibri"/>
          <w:sz w:val="20"/>
          <w:lang w:eastAsia="en-NZ"/>
        </w:rPr>
        <w:t xml:space="preserve">This process </w:t>
      </w:r>
      <w:r w:rsidR="002F717A" w:rsidRPr="006F20FB">
        <w:rPr>
          <w:rFonts w:eastAsia="Calibri"/>
          <w:sz w:val="20"/>
          <w:lang w:eastAsia="en-NZ"/>
        </w:rPr>
        <w:t>outlines</w:t>
      </w:r>
      <w:r w:rsidRPr="006F20FB">
        <w:rPr>
          <w:rFonts w:eastAsia="Calibri"/>
          <w:sz w:val="20"/>
          <w:lang w:eastAsia="en-NZ"/>
        </w:rPr>
        <w:t xml:space="preserve"> the notification of </w:t>
      </w:r>
      <w:r w:rsidR="006A7EE9">
        <w:rPr>
          <w:rFonts w:eastAsia="Calibri"/>
          <w:sz w:val="20"/>
          <w:lang w:eastAsia="en-NZ"/>
        </w:rPr>
        <w:t>Prevention</w:t>
      </w:r>
      <w:r w:rsidR="006A7EE9" w:rsidRPr="006F20FB">
        <w:rPr>
          <w:rFonts w:eastAsia="Calibri"/>
          <w:sz w:val="20"/>
          <w:lang w:eastAsia="en-NZ"/>
        </w:rPr>
        <w:t xml:space="preserve"> </w:t>
      </w:r>
      <w:r w:rsidRPr="006F20FB">
        <w:rPr>
          <w:rFonts w:eastAsia="Calibri"/>
          <w:sz w:val="20"/>
          <w:lang w:eastAsia="en-NZ"/>
        </w:rPr>
        <w:t>adverse events</w:t>
      </w:r>
      <w:r w:rsidR="002F717A" w:rsidRPr="006F20FB">
        <w:rPr>
          <w:rFonts w:eastAsia="Calibri"/>
          <w:sz w:val="20"/>
          <w:lang w:eastAsia="en-NZ"/>
        </w:rPr>
        <w:t xml:space="preserve"> and </w:t>
      </w:r>
      <w:r w:rsidR="00A14C4E" w:rsidRPr="006F20FB">
        <w:rPr>
          <w:rFonts w:eastAsia="Calibri"/>
          <w:sz w:val="20"/>
          <w:lang w:eastAsia="en-NZ"/>
        </w:rPr>
        <w:t>uses</w:t>
      </w:r>
      <w:r w:rsidRPr="006F20FB">
        <w:rPr>
          <w:rFonts w:eastAsia="Calibri"/>
          <w:sz w:val="20"/>
          <w:lang w:eastAsia="en-NZ"/>
        </w:rPr>
        <w:t xml:space="preserve"> severity assessment code (SAC) ratings</w:t>
      </w:r>
      <w:r w:rsidR="003B360C" w:rsidRPr="006F20FB">
        <w:rPr>
          <w:rFonts w:eastAsia="Calibri"/>
          <w:sz w:val="20"/>
          <w:lang w:eastAsia="en-NZ"/>
        </w:rPr>
        <w:t xml:space="preserve">. </w:t>
      </w:r>
      <w:r w:rsidR="00BB7903" w:rsidRPr="006F20FB">
        <w:rPr>
          <w:rFonts w:eastAsia="Calibri"/>
          <w:sz w:val="20"/>
          <w:lang w:eastAsia="en-NZ"/>
        </w:rPr>
        <w:t>Any of the following must follow this notification process</w:t>
      </w:r>
      <w:r w:rsidRPr="006F20FB">
        <w:rPr>
          <w:rFonts w:eastAsia="Calibri"/>
          <w:sz w:val="20"/>
          <w:lang w:eastAsia="en-NZ"/>
        </w:rPr>
        <w:t>:</w:t>
      </w:r>
    </w:p>
    <w:p w14:paraId="473A5F5B" w14:textId="767ACBEA" w:rsidR="00684689" w:rsidRPr="006F20FB" w:rsidRDefault="00684689" w:rsidP="006E3D42">
      <w:pPr>
        <w:numPr>
          <w:ilvl w:val="0"/>
          <w:numId w:val="55"/>
        </w:numPr>
        <w:spacing w:before="0" w:after="0" w:line="259" w:lineRule="auto"/>
        <w:ind w:left="714" w:hanging="357"/>
        <w:rPr>
          <w:rFonts w:eastAsia="Calibri"/>
          <w:sz w:val="20"/>
          <w:lang w:eastAsia="en-NZ"/>
        </w:rPr>
      </w:pPr>
      <w:r w:rsidRPr="006F20FB">
        <w:rPr>
          <w:rFonts w:eastAsia="Calibri"/>
          <w:sz w:val="20"/>
          <w:lang w:eastAsia="en-NZ"/>
        </w:rPr>
        <w:t>SAC 1 (</w:t>
      </w:r>
      <w:r w:rsidR="007A72AA" w:rsidRPr="006F20FB">
        <w:rPr>
          <w:rFonts w:eastAsia="Calibri"/>
          <w:sz w:val="20"/>
          <w:lang w:eastAsia="en-NZ"/>
        </w:rPr>
        <w:t>e.g., Anaphylaxis resulting in death or permanent loss of function</w:t>
      </w:r>
      <w:r w:rsidRPr="006F20FB">
        <w:rPr>
          <w:rFonts w:eastAsia="Calibri"/>
          <w:sz w:val="20"/>
          <w:lang w:eastAsia="en-NZ"/>
        </w:rPr>
        <w:t>)</w:t>
      </w:r>
    </w:p>
    <w:p w14:paraId="2568EFA4" w14:textId="4192F6C7" w:rsidR="00684689" w:rsidRPr="006F20FB" w:rsidRDefault="00684689" w:rsidP="006E3D42">
      <w:pPr>
        <w:numPr>
          <w:ilvl w:val="0"/>
          <w:numId w:val="55"/>
        </w:numPr>
        <w:spacing w:before="0" w:after="160" w:line="259" w:lineRule="auto"/>
        <w:contextualSpacing/>
        <w:rPr>
          <w:rFonts w:eastAsia="Calibri"/>
          <w:sz w:val="20"/>
          <w:lang w:eastAsia="en-NZ"/>
        </w:rPr>
      </w:pPr>
      <w:r w:rsidRPr="006F20FB">
        <w:rPr>
          <w:rFonts w:eastAsia="Calibri"/>
          <w:sz w:val="20"/>
          <w:lang w:eastAsia="en-NZ"/>
        </w:rPr>
        <w:t>SAC 2 (</w:t>
      </w:r>
      <w:r w:rsidR="007A72AA" w:rsidRPr="006F20FB">
        <w:rPr>
          <w:rFonts w:eastAsia="Calibri"/>
          <w:sz w:val="20"/>
          <w:lang w:eastAsia="en-NZ"/>
        </w:rPr>
        <w:t>e.g., Serious adverse reaction with delayed administration of adrenaline or delayed presence of emergency services</w:t>
      </w:r>
      <w:r w:rsidRPr="006F20FB">
        <w:rPr>
          <w:rFonts w:eastAsia="Calibri"/>
          <w:sz w:val="20"/>
          <w:lang w:eastAsia="en-NZ"/>
        </w:rPr>
        <w:t>)</w:t>
      </w:r>
    </w:p>
    <w:p w14:paraId="45BE284A" w14:textId="78564CA9" w:rsidR="00684689" w:rsidRPr="006F20FB" w:rsidRDefault="00684689" w:rsidP="006E3D42">
      <w:pPr>
        <w:numPr>
          <w:ilvl w:val="0"/>
          <w:numId w:val="55"/>
        </w:numPr>
        <w:spacing w:before="0" w:after="160" w:line="259" w:lineRule="auto"/>
        <w:contextualSpacing/>
        <w:rPr>
          <w:rFonts w:eastAsia="Calibri"/>
          <w:sz w:val="20"/>
          <w:lang w:eastAsia="en-NZ"/>
        </w:rPr>
      </w:pPr>
      <w:r w:rsidRPr="006F20FB">
        <w:rPr>
          <w:rFonts w:eastAsia="Calibri"/>
          <w:sz w:val="20"/>
          <w:lang w:eastAsia="en-NZ"/>
        </w:rPr>
        <w:t>SAC 3 (</w:t>
      </w:r>
      <w:r w:rsidR="007A72AA" w:rsidRPr="006F20FB">
        <w:rPr>
          <w:rFonts w:eastAsia="Calibri"/>
          <w:sz w:val="20"/>
          <w:lang w:eastAsia="en-NZ"/>
        </w:rPr>
        <w:t>e.g., Medication</w:t>
      </w:r>
      <w:r w:rsidR="00E139C4" w:rsidRPr="006F20FB">
        <w:rPr>
          <w:rFonts w:eastAsia="Calibri"/>
          <w:sz w:val="20"/>
          <w:lang w:eastAsia="en-NZ"/>
        </w:rPr>
        <w:t xml:space="preserve"> error</w:t>
      </w:r>
      <w:r w:rsidR="007A72AA" w:rsidRPr="006F20FB">
        <w:rPr>
          <w:rFonts w:eastAsia="Calibri"/>
          <w:sz w:val="20"/>
          <w:lang w:eastAsia="en-NZ"/>
        </w:rPr>
        <w:t>, vaccine dilution</w:t>
      </w:r>
      <w:r w:rsidR="00E139C4" w:rsidRPr="006F20FB">
        <w:rPr>
          <w:rFonts w:eastAsia="Calibri"/>
          <w:sz w:val="20"/>
          <w:lang w:eastAsia="en-NZ"/>
        </w:rPr>
        <w:t xml:space="preserve"> error</w:t>
      </w:r>
      <w:r w:rsidR="007A72AA" w:rsidRPr="006F20FB">
        <w:rPr>
          <w:rFonts w:eastAsia="Calibri"/>
          <w:sz w:val="20"/>
          <w:lang w:eastAsia="en-NZ"/>
        </w:rPr>
        <w:t>, or dose error</w:t>
      </w:r>
      <w:r w:rsidRPr="006F20FB">
        <w:rPr>
          <w:rFonts w:eastAsia="Calibri"/>
          <w:sz w:val="20"/>
          <w:lang w:eastAsia="en-NZ"/>
        </w:rPr>
        <w:t>)</w:t>
      </w:r>
    </w:p>
    <w:p w14:paraId="2B1C8430" w14:textId="3ABF707F" w:rsidR="00684689" w:rsidRPr="006F20FB" w:rsidRDefault="003254E5" w:rsidP="006E3D42">
      <w:pPr>
        <w:numPr>
          <w:ilvl w:val="0"/>
          <w:numId w:val="55"/>
        </w:numPr>
        <w:spacing w:before="0" w:after="160" w:line="259" w:lineRule="auto"/>
        <w:contextualSpacing/>
        <w:rPr>
          <w:rFonts w:eastAsia="Calibri"/>
          <w:sz w:val="20"/>
          <w:lang w:eastAsia="en-NZ"/>
        </w:rPr>
      </w:pPr>
      <w:r w:rsidRPr="006F20FB">
        <w:rPr>
          <w:rFonts w:eastAsia="Calibri"/>
          <w:sz w:val="20"/>
          <w:lang w:eastAsia="en-NZ"/>
        </w:rPr>
        <w:t xml:space="preserve">Several </w:t>
      </w:r>
      <w:r w:rsidR="00684689" w:rsidRPr="006F20FB">
        <w:rPr>
          <w:rFonts w:eastAsia="Calibri"/>
          <w:sz w:val="20"/>
          <w:lang w:eastAsia="en-NZ"/>
        </w:rPr>
        <w:t xml:space="preserve">similar or close sequenced </w:t>
      </w:r>
      <w:r w:rsidRPr="006F20FB">
        <w:rPr>
          <w:rFonts w:eastAsia="Calibri"/>
          <w:sz w:val="20"/>
          <w:lang w:eastAsia="en-NZ"/>
        </w:rPr>
        <w:t xml:space="preserve">SAC </w:t>
      </w:r>
      <w:r w:rsidR="00684689" w:rsidRPr="006F20FB">
        <w:rPr>
          <w:rFonts w:eastAsia="Calibri"/>
          <w:sz w:val="20"/>
          <w:lang w:eastAsia="en-NZ"/>
        </w:rPr>
        <w:t>4 events</w:t>
      </w:r>
      <w:r w:rsidR="00406BBC" w:rsidRPr="006F20FB">
        <w:rPr>
          <w:rFonts w:eastAsia="Calibri"/>
          <w:sz w:val="20"/>
          <w:lang w:eastAsia="en-NZ"/>
        </w:rPr>
        <w:t xml:space="preserve"> (e.g., Breach of confidentiality)</w:t>
      </w:r>
      <w:r w:rsidR="00684689" w:rsidRPr="006F20FB">
        <w:rPr>
          <w:rFonts w:eastAsia="Calibri"/>
          <w:sz w:val="20"/>
          <w:lang w:eastAsia="en-NZ"/>
        </w:rPr>
        <w:t>.</w:t>
      </w:r>
    </w:p>
    <w:p w14:paraId="472B7566" w14:textId="7748DBCB" w:rsidR="002C67B5" w:rsidRPr="006F20FB" w:rsidRDefault="002C67B5" w:rsidP="006E3D42">
      <w:pPr>
        <w:numPr>
          <w:ilvl w:val="0"/>
          <w:numId w:val="55"/>
        </w:numPr>
        <w:spacing w:before="0" w:after="160" w:line="259" w:lineRule="auto"/>
        <w:ind w:left="714" w:hanging="357"/>
        <w:rPr>
          <w:rFonts w:eastAsia="Calibri"/>
          <w:sz w:val="20"/>
          <w:lang w:eastAsia="en-NZ"/>
        </w:rPr>
      </w:pPr>
      <w:r w:rsidRPr="006F20FB">
        <w:rPr>
          <w:rFonts w:eastAsia="Calibri"/>
          <w:sz w:val="20"/>
          <w:lang w:eastAsia="en-NZ"/>
        </w:rPr>
        <w:t xml:space="preserve">Near miss with likely significant consequences </w:t>
      </w:r>
    </w:p>
    <w:p w14:paraId="765DC4E2" w14:textId="5EF8DBA2" w:rsidR="002718DC" w:rsidRPr="006F20FB" w:rsidRDefault="002718DC" w:rsidP="002718DC">
      <w:pPr>
        <w:spacing w:before="120" w:after="120" w:line="259" w:lineRule="auto"/>
        <w:rPr>
          <w:rFonts w:eastAsia="Calibri"/>
          <w:sz w:val="20"/>
          <w:lang w:eastAsia="en-NZ"/>
        </w:rPr>
      </w:pPr>
      <w:r w:rsidRPr="006F20FB">
        <w:rPr>
          <w:rFonts w:eastAsia="Calibri"/>
          <w:b/>
          <w:bCs/>
          <w:sz w:val="20"/>
          <w:lang w:eastAsia="en-NZ"/>
        </w:rPr>
        <w:t>Note:</w:t>
      </w:r>
      <w:r w:rsidRPr="006F20FB">
        <w:rPr>
          <w:rFonts w:eastAsia="Calibri"/>
          <w:sz w:val="20"/>
          <w:lang w:eastAsia="en-NZ"/>
        </w:rPr>
        <w:t xml:space="preserve"> For more </w:t>
      </w:r>
      <w:r w:rsidR="003D0294" w:rsidRPr="006F20FB">
        <w:rPr>
          <w:rFonts w:eastAsia="Calibri"/>
          <w:sz w:val="20"/>
          <w:lang w:eastAsia="en-NZ"/>
        </w:rPr>
        <w:t>examples of the SAC ratings please refer to the table below.</w:t>
      </w:r>
    </w:p>
    <w:p w14:paraId="2E54CD16" w14:textId="26A3D637" w:rsidR="00604241" w:rsidRPr="006F20FB" w:rsidRDefault="00684689" w:rsidP="002718DC">
      <w:pPr>
        <w:spacing w:before="120" w:after="120" w:line="259" w:lineRule="auto"/>
        <w:rPr>
          <w:rFonts w:eastAsia="Calibri"/>
          <w:sz w:val="20"/>
          <w:lang w:eastAsia="en-NZ"/>
        </w:rPr>
      </w:pPr>
      <w:r w:rsidRPr="006F20FB">
        <w:rPr>
          <w:rFonts w:eastAsia="Calibri"/>
          <w:sz w:val="20"/>
          <w:lang w:eastAsia="en-NZ"/>
        </w:rPr>
        <w:t>This protocol aligns with existing expectations of health and disability service providers under the Health and Disability Services (Safety) Act 2001, as articulated by the Health Quality &amp; Safety Commission, whereby those who voluntarily comply are expected to:</w:t>
      </w:r>
    </w:p>
    <w:p w14:paraId="4B6C3466" w14:textId="605B6C40" w:rsidR="00684689" w:rsidRPr="006F20FB" w:rsidRDefault="00684689" w:rsidP="006E3D42">
      <w:pPr>
        <w:pStyle w:val="ListParagraph"/>
        <w:numPr>
          <w:ilvl w:val="0"/>
          <w:numId w:val="64"/>
        </w:numPr>
        <w:spacing w:after="0" w:line="259" w:lineRule="auto"/>
        <w:ind w:left="714" w:hanging="357"/>
        <w:contextualSpacing w:val="0"/>
        <w:rPr>
          <w:rFonts w:eastAsia="Calibri"/>
          <w:sz w:val="20"/>
          <w:szCs w:val="20"/>
          <w:lang w:eastAsia="en-NZ"/>
        </w:rPr>
      </w:pPr>
      <w:r w:rsidRPr="006F20FB">
        <w:rPr>
          <w:sz w:val="20"/>
          <w:szCs w:val="20"/>
        </w:rPr>
        <w:t>Report serious adverse events (SAC rating 1 and 2) and events on the Always Report and Review list to the Commission, using the adverse event brief – part A reporting form. This report should be made within 15 working days of notification of the event to the provider.</w:t>
      </w:r>
    </w:p>
    <w:p w14:paraId="08E611D4" w14:textId="77777777" w:rsidR="00684689" w:rsidRPr="006F20FB" w:rsidRDefault="00684689" w:rsidP="006E3D42">
      <w:pPr>
        <w:pStyle w:val="NumberedParagraphs-MOH"/>
        <w:numPr>
          <w:ilvl w:val="0"/>
          <w:numId w:val="64"/>
        </w:numPr>
        <w:spacing w:before="0" w:after="0"/>
        <w:ind w:left="714" w:hanging="357"/>
        <w:rPr>
          <w:sz w:val="20"/>
          <w:szCs w:val="20"/>
        </w:rPr>
      </w:pPr>
      <w:r w:rsidRPr="006F20FB">
        <w:rPr>
          <w:sz w:val="20"/>
          <w:szCs w:val="20"/>
        </w:rPr>
        <w:t>Undertake formal investigation of serious adverse events (SAC 1 and 2) and events on the Always Report and Review list and send review findings and recommendations to the Commission, using the adverse event brief – part B reporting form. This report should be made within 70 working days of notification of the event to the provider.</w:t>
      </w:r>
    </w:p>
    <w:p w14:paraId="77B83D49" w14:textId="76F42748" w:rsidR="00852F67" w:rsidRPr="006F20FB" w:rsidRDefault="00852F67">
      <w:pPr>
        <w:spacing w:before="0" w:after="160" w:line="2" w:lineRule="auto"/>
        <w:rPr>
          <w:rFonts w:eastAsiaTheme="minorHAnsi" w:cstheme="minorBidi"/>
          <w:bCs/>
          <w:color w:val="0A6AB4"/>
          <w:sz w:val="36"/>
          <w:szCs w:val="22"/>
          <w:lang w:eastAsia="en-US"/>
        </w:rPr>
      </w:pPr>
    </w:p>
    <w:p w14:paraId="514DD6DE" w14:textId="3CBB47A4" w:rsidR="003D19B2" w:rsidRPr="006F20FB" w:rsidRDefault="00684689" w:rsidP="00944A87">
      <w:pPr>
        <w:pStyle w:val="Heading31nonumber"/>
        <w:spacing w:before="120"/>
        <w:rPr>
          <w:sz w:val="32"/>
          <w:szCs w:val="20"/>
        </w:rPr>
      </w:pPr>
      <w:r w:rsidRPr="006F20FB">
        <w:rPr>
          <w:sz w:val="32"/>
          <w:szCs w:val="20"/>
        </w:rPr>
        <w:t>Exclusions</w:t>
      </w:r>
    </w:p>
    <w:p w14:paraId="662D06D5" w14:textId="1648BB82" w:rsidR="00FE0805" w:rsidRPr="006F20FB" w:rsidRDefault="00684689" w:rsidP="00944A87">
      <w:pPr>
        <w:spacing w:before="120" w:after="120"/>
        <w:rPr>
          <w:sz w:val="20"/>
          <w:szCs w:val="18"/>
        </w:rPr>
      </w:pPr>
      <w:r w:rsidRPr="006F20FB">
        <w:rPr>
          <w:rFonts w:eastAsia="Calibri"/>
          <w:sz w:val="20"/>
          <w:szCs w:val="18"/>
        </w:rPr>
        <w:t xml:space="preserve">This </w:t>
      </w:r>
      <w:r w:rsidR="006A7EE9">
        <w:rPr>
          <w:rFonts w:eastAsia="Calibri"/>
          <w:sz w:val="20"/>
          <w:szCs w:val="18"/>
        </w:rPr>
        <w:t>Prevention</w:t>
      </w:r>
      <w:r w:rsidR="006A7EE9" w:rsidRPr="006F20FB">
        <w:rPr>
          <w:rFonts w:eastAsia="Calibri"/>
          <w:sz w:val="20"/>
          <w:szCs w:val="18"/>
        </w:rPr>
        <w:t xml:space="preserve"> </w:t>
      </w:r>
      <w:r w:rsidRPr="006F20FB">
        <w:rPr>
          <w:rFonts w:eastAsia="Calibri"/>
          <w:sz w:val="20"/>
          <w:szCs w:val="18"/>
        </w:rPr>
        <w:t xml:space="preserve">serious adverse event process does not apply to other </w:t>
      </w:r>
      <w:r w:rsidR="006A7EE9">
        <w:rPr>
          <w:rFonts w:eastAsia="Calibri"/>
          <w:sz w:val="20"/>
          <w:szCs w:val="18"/>
        </w:rPr>
        <w:t>Prevention</w:t>
      </w:r>
      <w:r w:rsidR="006A7EE9" w:rsidRPr="006F20FB">
        <w:rPr>
          <w:rFonts w:eastAsia="Calibri"/>
          <w:sz w:val="20"/>
          <w:szCs w:val="18"/>
        </w:rPr>
        <w:t xml:space="preserve"> </w:t>
      </w:r>
      <w:r w:rsidRPr="006F20FB">
        <w:rPr>
          <w:rFonts w:eastAsia="Calibri"/>
          <w:sz w:val="20"/>
          <w:szCs w:val="18"/>
        </w:rPr>
        <w:t xml:space="preserve">non-clinical incident types </w:t>
      </w:r>
      <w:r w:rsidR="005A0769" w:rsidRPr="006F20FB">
        <w:rPr>
          <w:rFonts w:eastAsia="Calibri"/>
          <w:sz w:val="20"/>
          <w:szCs w:val="18"/>
        </w:rPr>
        <w:t>e.g.</w:t>
      </w:r>
      <w:r w:rsidRPr="006F20FB">
        <w:rPr>
          <w:rFonts w:eastAsia="Calibri"/>
          <w:sz w:val="20"/>
          <w:szCs w:val="18"/>
        </w:rPr>
        <w:t>, equipment or vaccine damage/loss.</w:t>
      </w:r>
    </w:p>
    <w:p w14:paraId="5EA689B8" w14:textId="36701B2D" w:rsidR="00684689" w:rsidRPr="006F20FB" w:rsidRDefault="00684689" w:rsidP="00944A87">
      <w:pPr>
        <w:spacing w:before="120" w:after="120"/>
        <w:rPr>
          <w:rFonts w:eastAsia="Calibri"/>
        </w:rPr>
      </w:pPr>
      <w:r w:rsidRPr="006F20FB">
        <w:rPr>
          <w:rFonts w:eastAsia="Calibri"/>
          <w:sz w:val="20"/>
          <w:szCs w:val="18"/>
        </w:rPr>
        <w:t>The notification process is not a substitute for the provider’s responsibility concerning a</w:t>
      </w:r>
      <w:r w:rsidR="000610D0" w:rsidRPr="006F20FB">
        <w:rPr>
          <w:rFonts w:eastAsia="Calibri"/>
          <w:sz w:val="20"/>
          <w:szCs w:val="18"/>
        </w:rPr>
        <w:t>n</w:t>
      </w:r>
      <w:r w:rsidRPr="006F20FB">
        <w:rPr>
          <w:rFonts w:eastAsia="Calibri"/>
          <w:sz w:val="20"/>
          <w:szCs w:val="18"/>
        </w:rPr>
        <w:t xml:space="preserve"> adverse event including their normal processes of reporting, reviewing and open communication with the affected person. The outcome may recommend clinical and quality continuous improvement actions. </w:t>
      </w:r>
      <w:r w:rsidRPr="006F20FB">
        <w:rPr>
          <w:rFonts w:eastAsia="Calibri"/>
        </w:rPr>
        <w:br w:type="page"/>
      </w:r>
    </w:p>
    <w:p w14:paraId="35FE3CFF" w14:textId="25FCB531" w:rsidR="00684689" w:rsidRPr="006F20FB" w:rsidRDefault="00684689" w:rsidP="00FE0805">
      <w:pPr>
        <w:pStyle w:val="Heading21nonumber"/>
        <w:rPr>
          <w:rFonts w:eastAsia="Calibri"/>
          <w:lang w:eastAsia="en-NZ"/>
        </w:rPr>
      </w:pPr>
      <w:bookmarkStart w:id="489" w:name="_Toc88839368"/>
      <w:bookmarkStart w:id="490" w:name="_Toc169263153"/>
      <w:r w:rsidRPr="006F20FB">
        <w:rPr>
          <w:rFonts w:eastAsia="Calibri"/>
          <w:lang w:eastAsia="en-NZ"/>
        </w:rPr>
        <w:lastRenderedPageBreak/>
        <w:t>Process Steps</w:t>
      </w:r>
      <w:bookmarkEnd w:id="489"/>
      <w:bookmarkEnd w:id="490"/>
    </w:p>
    <w:tbl>
      <w:tblPr>
        <w:tblStyle w:val="GridTable1Light"/>
        <w:tblW w:w="5000" w:type="pct"/>
        <w:tblLook w:val="04A0" w:firstRow="1" w:lastRow="0" w:firstColumn="1" w:lastColumn="0" w:noHBand="0" w:noVBand="1"/>
      </w:tblPr>
      <w:tblGrid>
        <w:gridCol w:w="8217"/>
        <w:gridCol w:w="1519"/>
      </w:tblGrid>
      <w:tr w:rsidR="009D6772" w:rsidRPr="006F20FB" w14:paraId="5917505C" w14:textId="77777777" w:rsidTr="0075435C">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220" w:type="pct"/>
            <w:vAlign w:val="center"/>
          </w:tcPr>
          <w:p w14:paraId="6D3137C4" w14:textId="5A8A95C8" w:rsidR="009D6772" w:rsidRPr="006F20FB" w:rsidRDefault="009D6772" w:rsidP="009D6772">
            <w:pPr>
              <w:spacing w:before="120" w:after="120" w:line="259" w:lineRule="auto"/>
              <w:contextualSpacing/>
              <w:rPr>
                <w:rFonts w:eastAsia="Calibri"/>
                <w:sz w:val="24"/>
                <w:szCs w:val="24"/>
                <w:lang w:eastAsia="en-NZ"/>
              </w:rPr>
            </w:pPr>
            <w:r w:rsidRPr="006F20FB">
              <w:rPr>
                <w:rFonts w:eastAsia="Calibri"/>
                <w:sz w:val="24"/>
                <w:szCs w:val="24"/>
                <w:lang w:eastAsia="en-NZ"/>
              </w:rPr>
              <w:t>Pharmacovigilance</w:t>
            </w:r>
          </w:p>
        </w:tc>
        <w:tc>
          <w:tcPr>
            <w:tcW w:w="780" w:type="pct"/>
            <w:vAlign w:val="center"/>
          </w:tcPr>
          <w:p w14:paraId="14353AA4" w14:textId="77777777" w:rsidR="009D6772" w:rsidRPr="006F20FB" w:rsidRDefault="009D6772" w:rsidP="009D6772">
            <w:pPr>
              <w:spacing w:after="160" w:line="259" w:lineRule="auto"/>
              <w:contextualSpacing/>
              <w:cnfStyle w:val="100000000000" w:firstRow="1" w:lastRow="0" w:firstColumn="0" w:lastColumn="0" w:oddVBand="0" w:evenVBand="0" w:oddHBand="0" w:evenHBand="0" w:firstRowFirstColumn="0" w:firstRowLastColumn="0" w:lastRowFirstColumn="0" w:lastRowLastColumn="0"/>
              <w:rPr>
                <w:rFonts w:eastAsia="Calibri"/>
                <w:sz w:val="24"/>
                <w:szCs w:val="24"/>
                <w:lang w:eastAsia="en-NZ"/>
              </w:rPr>
            </w:pPr>
            <w:r w:rsidRPr="006F20FB">
              <w:rPr>
                <w:rFonts w:eastAsia="Calibri"/>
                <w:sz w:val="24"/>
                <w:szCs w:val="24"/>
                <w:lang w:eastAsia="en-NZ"/>
              </w:rPr>
              <w:t>Timeframe</w:t>
            </w:r>
          </w:p>
        </w:tc>
      </w:tr>
      <w:tr w:rsidR="009D6772" w:rsidRPr="006F20FB" w14:paraId="01A158E7" w14:textId="77777777" w:rsidTr="0075435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220" w:type="pct"/>
          </w:tcPr>
          <w:p w14:paraId="4572D38D" w14:textId="77777777" w:rsidR="009D6772" w:rsidRPr="006F20FB" w:rsidRDefault="009D6772" w:rsidP="00603127">
            <w:pPr>
              <w:spacing w:before="120" w:after="120" w:line="259" w:lineRule="auto"/>
              <w:contextualSpacing/>
              <w:rPr>
                <w:rFonts w:eastAsia="Calibri"/>
                <w:b w:val="0"/>
                <w:bCs w:val="0"/>
                <w:szCs w:val="21"/>
                <w:lang w:eastAsia="en-NZ"/>
              </w:rPr>
            </w:pPr>
            <w:r w:rsidRPr="006F20FB">
              <w:rPr>
                <w:rFonts w:eastAsia="Calibri"/>
                <w:b w:val="0"/>
                <w:bCs w:val="0"/>
                <w:szCs w:val="21"/>
                <w:lang w:eastAsia="en-NZ"/>
              </w:rPr>
              <w:t xml:space="preserve">Ensure COVID-19 CARM report is completed for any suspected AEFI. </w:t>
            </w:r>
          </w:p>
          <w:p w14:paraId="612A916D" w14:textId="0A68C936" w:rsidR="009D6772" w:rsidRPr="006F20FB" w:rsidRDefault="009D6772" w:rsidP="00603127">
            <w:pPr>
              <w:spacing w:before="120" w:after="120" w:line="259" w:lineRule="auto"/>
              <w:contextualSpacing/>
              <w:rPr>
                <w:rFonts w:eastAsia="Calibri"/>
                <w:szCs w:val="21"/>
                <w:lang w:eastAsia="en-NZ"/>
              </w:rPr>
            </w:pPr>
            <w:r w:rsidRPr="006F20FB">
              <w:rPr>
                <w:rFonts w:eastAsia="Calibri"/>
                <w:b w:val="0"/>
                <w:bCs w:val="0"/>
                <w:color w:val="0070C0"/>
                <w:szCs w:val="21"/>
                <w:lang w:eastAsia="en-NZ"/>
              </w:rPr>
              <w:t>CARM Resource</w:t>
            </w:r>
            <w:r w:rsidR="00EF5CAE" w:rsidRPr="006F20FB">
              <w:rPr>
                <w:rFonts w:eastAsia="Calibri"/>
                <w:b w:val="0"/>
                <w:bCs w:val="0"/>
                <w:color w:val="0070C0"/>
                <w:szCs w:val="21"/>
                <w:lang w:eastAsia="en-NZ"/>
              </w:rPr>
              <w:t xml:space="preserve"> </w:t>
            </w:r>
            <w:hyperlink r:id="rId255" w:history="1">
              <w:r w:rsidR="00D040C6">
                <w:rPr>
                  <w:rStyle w:val="Hyperlink"/>
                </w:rPr>
                <w:t>https://report.vaccine.covid19.govt.nz</w:t>
              </w:r>
            </w:hyperlink>
            <w:r w:rsidR="00D040C6">
              <w:t xml:space="preserve">  </w:t>
            </w:r>
          </w:p>
        </w:tc>
        <w:tc>
          <w:tcPr>
            <w:tcW w:w="780" w:type="pct"/>
          </w:tcPr>
          <w:p w14:paraId="32D3C7B6" w14:textId="2F62E61E" w:rsidR="009D6772" w:rsidRPr="006F20FB" w:rsidRDefault="009D6772" w:rsidP="00710097">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eastAsia="Calibri"/>
                <w:sz w:val="18"/>
                <w:szCs w:val="18"/>
                <w:lang w:eastAsia="en-NZ"/>
              </w:rPr>
            </w:pPr>
            <w:r w:rsidRPr="006F20FB">
              <w:rPr>
                <w:rFonts w:eastAsia="Calibri"/>
                <w:sz w:val="18"/>
                <w:szCs w:val="18"/>
                <w:lang w:eastAsia="en-NZ"/>
              </w:rPr>
              <w:t>Day 1</w:t>
            </w:r>
            <w:r w:rsidRPr="006F20FB">
              <w:rPr>
                <w:rFonts w:eastAsia="Calibri"/>
                <w:sz w:val="18"/>
                <w:szCs w:val="18"/>
                <w:lang w:eastAsia="en-NZ"/>
              </w:rPr>
              <w:br/>
              <w:t>(&lt; 8 hours)</w:t>
            </w:r>
          </w:p>
        </w:tc>
      </w:tr>
      <w:tr w:rsidR="009D6772" w:rsidRPr="006F20FB" w14:paraId="7C93AFEF" w14:textId="77777777" w:rsidTr="0075435C">
        <w:trPr>
          <w:cnfStyle w:val="000000010000" w:firstRow="0" w:lastRow="0" w:firstColumn="0" w:lastColumn="0" w:oddVBand="0" w:evenVBand="0" w:oddHBand="0" w:evenHBand="1"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4220" w:type="pct"/>
          </w:tcPr>
          <w:p w14:paraId="0F09B897" w14:textId="77777777" w:rsidR="009D6772" w:rsidRPr="006F20FB" w:rsidRDefault="009D6772" w:rsidP="00603127">
            <w:pPr>
              <w:spacing w:before="120" w:after="120" w:line="259" w:lineRule="auto"/>
              <w:rPr>
                <w:rFonts w:eastAsia="Calibri"/>
                <w:b w:val="0"/>
                <w:bCs w:val="0"/>
                <w:szCs w:val="21"/>
                <w:lang w:eastAsia="en-NZ"/>
              </w:rPr>
            </w:pPr>
            <w:r w:rsidRPr="006F20FB">
              <w:rPr>
                <w:rFonts w:eastAsia="Calibri"/>
                <w:b w:val="0"/>
                <w:bCs w:val="0"/>
                <w:szCs w:val="21"/>
                <w:lang w:eastAsia="en-NZ"/>
              </w:rPr>
              <w:t>Participate in follow-up activities with CARM if required.</w:t>
            </w:r>
          </w:p>
        </w:tc>
        <w:tc>
          <w:tcPr>
            <w:tcW w:w="780" w:type="pct"/>
          </w:tcPr>
          <w:p w14:paraId="02FB4506" w14:textId="77777777" w:rsidR="009D6772" w:rsidRPr="006F20FB" w:rsidRDefault="009D6772" w:rsidP="00710097">
            <w:pPr>
              <w:spacing w:before="0" w:after="0" w:line="259" w:lineRule="auto"/>
              <w:cnfStyle w:val="000000010000" w:firstRow="0" w:lastRow="0" w:firstColumn="0" w:lastColumn="0" w:oddVBand="0" w:evenVBand="0" w:oddHBand="0" w:evenHBand="1" w:firstRowFirstColumn="0" w:firstRowLastColumn="0" w:lastRowFirstColumn="0" w:lastRowLastColumn="0"/>
              <w:rPr>
                <w:rFonts w:eastAsia="Calibri"/>
                <w:sz w:val="18"/>
                <w:szCs w:val="18"/>
                <w:lang w:eastAsia="en-NZ"/>
              </w:rPr>
            </w:pPr>
            <w:r w:rsidRPr="006F20FB">
              <w:rPr>
                <w:rFonts w:eastAsia="Calibri"/>
                <w:sz w:val="18"/>
                <w:szCs w:val="18"/>
                <w:lang w:eastAsia="en-NZ"/>
              </w:rPr>
              <w:t xml:space="preserve">On contact by CARM </w:t>
            </w:r>
          </w:p>
        </w:tc>
      </w:tr>
    </w:tbl>
    <w:p w14:paraId="314F5E91" w14:textId="54D38441" w:rsidR="009D6772" w:rsidRPr="006F20FB" w:rsidRDefault="00A31239">
      <w:r w:rsidRPr="006F20FB">
        <w:rPr>
          <w:noProof/>
        </w:rPr>
        <mc:AlternateContent>
          <mc:Choice Requires="wps">
            <w:drawing>
              <wp:anchor distT="0" distB="0" distL="114300" distR="114300" simplePos="0" relativeHeight="251657216" behindDoc="0" locked="0" layoutInCell="1" allowOverlap="1" wp14:anchorId="7895B740" wp14:editId="06AB01CA">
                <wp:simplePos x="0" y="0"/>
                <wp:positionH relativeFrom="margin">
                  <wp:align>left</wp:align>
                </wp:positionH>
                <wp:positionV relativeFrom="paragraph">
                  <wp:posOffset>81915</wp:posOffset>
                </wp:positionV>
                <wp:extent cx="415636" cy="290946"/>
                <wp:effectExtent l="0" t="0" r="3810" b="0"/>
                <wp:wrapSquare wrapText="bothSides"/>
                <wp:docPr id="59" name="Arrow: Down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5636" cy="290946"/>
                        </a:xfrm>
                        <a:prstGeom prst="downArrow">
                          <a:avLst/>
                        </a:prstGeom>
                        <a:solidFill>
                          <a:srgbClr val="F187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015B28" id="Arrow: Down 59" o:spid="_x0000_s1026" type="#_x0000_t67" alt="&quot;&quot;" style="position:absolute;margin-left:0;margin-top:6.45pt;width:32.75pt;height:22.9pt;z-index:2516572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" adj="10800" fillcolor="#f18700" stroked="f" strokeweight="1pt">
                <w10:wrap type="square" anchorx="margin"/>
              </v:shape>
            </w:pict>
          </mc:Fallback>
        </mc:AlternateContent>
      </w:r>
      <w:r w:rsidR="00124F4D" w:rsidRPr="006F20FB">
        <w:t>Next</w:t>
      </w:r>
    </w:p>
    <w:tbl>
      <w:tblPr>
        <w:tblStyle w:val="GridTable1Light"/>
        <w:tblW w:w="5000" w:type="pct"/>
        <w:tblLook w:val="04A0" w:firstRow="1" w:lastRow="0" w:firstColumn="1" w:lastColumn="0" w:noHBand="0" w:noVBand="1"/>
      </w:tblPr>
      <w:tblGrid>
        <w:gridCol w:w="8217"/>
        <w:gridCol w:w="1519"/>
      </w:tblGrid>
      <w:tr w:rsidR="00EF5CAE" w:rsidRPr="006F20FB" w14:paraId="3F441110" w14:textId="77777777" w:rsidTr="1CAACCF9">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4220" w:type="pct"/>
            <w:vAlign w:val="center"/>
          </w:tcPr>
          <w:p w14:paraId="3B9C7E72" w14:textId="2C7FD64D" w:rsidR="00EF5CAE" w:rsidRPr="006F20FB" w:rsidRDefault="00EF5CAE" w:rsidP="00EF5CAE">
            <w:pPr>
              <w:spacing w:before="120" w:after="120" w:line="259" w:lineRule="auto"/>
              <w:contextualSpacing/>
              <w:rPr>
                <w:rFonts w:eastAsia="Calibri"/>
                <w:sz w:val="24"/>
                <w:szCs w:val="24"/>
                <w:lang w:eastAsia="en-NZ"/>
              </w:rPr>
            </w:pPr>
            <w:r w:rsidRPr="006F20FB">
              <w:rPr>
                <w:rFonts w:eastAsia="Calibri"/>
                <w:sz w:val="24"/>
                <w:szCs w:val="24"/>
                <w:lang w:eastAsia="en-NZ"/>
              </w:rPr>
              <w:t xml:space="preserve">Notification to </w:t>
            </w:r>
            <w:r w:rsidR="00992C3C">
              <w:rPr>
                <w:rFonts w:eastAsia="Calibri"/>
                <w:sz w:val="24"/>
                <w:szCs w:val="24"/>
                <w:lang w:eastAsia="en-NZ"/>
              </w:rPr>
              <w:t xml:space="preserve">NPHS </w:t>
            </w:r>
            <w:r w:rsidR="00437714">
              <w:rPr>
                <w:rFonts w:eastAsia="Calibri"/>
                <w:sz w:val="24"/>
                <w:szCs w:val="24"/>
                <w:lang w:eastAsia="en-NZ"/>
              </w:rPr>
              <w:t>Health New Zealand Te Whatu Ora</w:t>
            </w:r>
            <w:r w:rsidR="00AB5BDA">
              <w:rPr>
                <w:rFonts w:eastAsia="Calibri"/>
                <w:sz w:val="24"/>
                <w:szCs w:val="24"/>
                <w:lang w:eastAsia="en-NZ"/>
              </w:rPr>
              <w:t xml:space="preserve"> NIP</w:t>
            </w:r>
            <w:r w:rsidR="00A75232">
              <w:rPr>
                <w:rFonts w:eastAsia="Calibri"/>
                <w:sz w:val="24"/>
                <w:szCs w:val="24"/>
                <w:lang w:eastAsia="en-NZ"/>
              </w:rPr>
              <w:t xml:space="preserve"> </w:t>
            </w:r>
            <w:r w:rsidRPr="006F20FB">
              <w:rPr>
                <w:rFonts w:eastAsia="Calibri"/>
                <w:sz w:val="24"/>
                <w:szCs w:val="24"/>
                <w:lang w:eastAsia="en-NZ"/>
              </w:rPr>
              <w:t>and provider leads</w:t>
            </w:r>
          </w:p>
        </w:tc>
        <w:tc>
          <w:tcPr>
            <w:tcW w:w="780" w:type="pct"/>
            <w:vAlign w:val="center"/>
          </w:tcPr>
          <w:p w14:paraId="7DABB4CD" w14:textId="2A25B4BF" w:rsidR="00EF5CAE" w:rsidRPr="006F20FB" w:rsidRDefault="00EF5CAE" w:rsidP="00EF5CAE">
            <w:pPr>
              <w:spacing w:after="160" w:line="259" w:lineRule="auto"/>
              <w:contextualSpacing/>
              <w:cnfStyle w:val="100000000000" w:firstRow="1" w:lastRow="0" w:firstColumn="0" w:lastColumn="0" w:oddVBand="0" w:evenVBand="0" w:oddHBand="0" w:evenHBand="0" w:firstRowFirstColumn="0" w:firstRowLastColumn="0" w:lastRowFirstColumn="0" w:lastRowLastColumn="0"/>
              <w:rPr>
                <w:rFonts w:eastAsia="Calibri"/>
                <w:szCs w:val="21"/>
                <w:lang w:eastAsia="en-NZ"/>
              </w:rPr>
            </w:pPr>
            <w:r w:rsidRPr="006F20FB">
              <w:rPr>
                <w:rFonts w:eastAsia="Calibri"/>
                <w:sz w:val="24"/>
                <w:szCs w:val="24"/>
                <w:lang w:eastAsia="en-NZ"/>
              </w:rPr>
              <w:t>Timeframe</w:t>
            </w:r>
          </w:p>
        </w:tc>
      </w:tr>
      <w:tr w:rsidR="00EF5CAE" w:rsidRPr="006F20FB" w14:paraId="425D8212" w14:textId="77777777" w:rsidTr="1CAACCF9">
        <w:trPr>
          <w:cnfStyle w:val="000000100000" w:firstRow="0" w:lastRow="0" w:firstColumn="0" w:lastColumn="0" w:oddVBand="0" w:evenVBand="0" w:oddHBand="1" w:evenHBand="0" w:firstRowFirstColumn="0" w:firstRowLastColumn="0" w:lastRowFirstColumn="0" w:lastRowLastColumn="0"/>
          <w:trHeight w:val="1173"/>
        </w:trPr>
        <w:tc>
          <w:tcPr>
            <w:cnfStyle w:val="001000000000" w:firstRow="0" w:lastRow="0" w:firstColumn="1" w:lastColumn="0" w:oddVBand="0" w:evenVBand="0" w:oddHBand="0" w:evenHBand="0" w:firstRowFirstColumn="0" w:firstRowLastColumn="0" w:lastRowFirstColumn="0" w:lastRowLastColumn="0"/>
            <w:tcW w:w="4220" w:type="pct"/>
          </w:tcPr>
          <w:p w14:paraId="247FD31D" w14:textId="77777777" w:rsidR="00EF5CAE" w:rsidRPr="006F20FB" w:rsidRDefault="00EF5CAE" w:rsidP="00EF5CAE">
            <w:pPr>
              <w:spacing w:before="120" w:after="120" w:line="259" w:lineRule="auto"/>
              <w:contextualSpacing/>
              <w:rPr>
                <w:rFonts w:eastAsia="Calibri"/>
                <w:b w:val="0"/>
                <w:bCs w:val="0"/>
                <w:szCs w:val="21"/>
                <w:lang w:eastAsia="en-NZ"/>
              </w:rPr>
            </w:pPr>
            <w:r w:rsidRPr="006F20FB">
              <w:rPr>
                <w:rFonts w:eastAsia="Calibri"/>
                <w:b w:val="0"/>
                <w:bCs w:val="0"/>
                <w:szCs w:val="21"/>
                <w:lang w:eastAsia="en-NZ"/>
              </w:rPr>
              <w:t xml:space="preserve">Commence reporting process. You should use the attached provider or organisation process steps and ensure you identify a </w:t>
            </w:r>
            <w:r w:rsidRPr="006F20FB">
              <w:rPr>
                <w:rFonts w:eastAsia="Calibri"/>
                <w:b w:val="0"/>
                <w:bCs w:val="0"/>
                <w:szCs w:val="21"/>
                <w:u w:val="single"/>
                <w:lang w:eastAsia="en-NZ"/>
              </w:rPr>
              <w:t>preliminary</w:t>
            </w:r>
            <w:r w:rsidRPr="006F20FB">
              <w:rPr>
                <w:rFonts w:eastAsia="Calibri"/>
                <w:b w:val="0"/>
                <w:bCs w:val="0"/>
                <w:szCs w:val="21"/>
                <w:lang w:eastAsia="en-NZ"/>
              </w:rPr>
              <w:t xml:space="preserve"> SAC rating. </w:t>
            </w:r>
          </w:p>
          <w:p w14:paraId="56D2CF68" w14:textId="48EAD3AB" w:rsidR="00EF5CAE" w:rsidRPr="006F20FB" w:rsidRDefault="16ACC10C" w:rsidP="1CAACCF9">
            <w:pPr>
              <w:spacing w:before="120" w:after="120" w:line="259" w:lineRule="auto"/>
              <w:contextualSpacing/>
              <w:rPr>
                <w:rFonts w:eastAsia="Calibri"/>
                <w:b w:val="0"/>
                <w:bCs w:val="0"/>
                <w:color w:val="0070C0"/>
                <w:lang w:eastAsia="en-NZ"/>
              </w:rPr>
            </w:pPr>
            <w:r w:rsidRPr="1CAACCF9">
              <w:rPr>
                <w:rFonts w:eastAsia="Calibri"/>
                <w:b w:val="0"/>
                <w:bCs w:val="0"/>
                <w:color w:val="0070C0"/>
                <w:lang w:eastAsia="en-NZ"/>
              </w:rPr>
              <w:t>Programme</w:t>
            </w:r>
            <w:r w:rsidR="70B9247F" w:rsidRPr="1CAACCF9">
              <w:rPr>
                <w:rFonts w:eastAsia="Calibri"/>
                <w:b w:val="0"/>
                <w:bCs w:val="0"/>
                <w:color w:val="0070C0"/>
                <w:lang w:eastAsia="en-NZ"/>
              </w:rPr>
              <w:t xml:space="preserve"> Resource</w:t>
            </w:r>
            <w:r w:rsidR="3AD4BD98" w:rsidRPr="1CAACCF9">
              <w:rPr>
                <w:rFonts w:eastAsia="Calibri"/>
                <w:b w:val="0"/>
                <w:bCs w:val="0"/>
                <w:color w:val="0070C0"/>
                <w:lang w:eastAsia="en-NZ"/>
              </w:rPr>
              <w:t>:</w:t>
            </w:r>
            <w:r w:rsidR="70B9247F" w:rsidRPr="1CAACCF9">
              <w:rPr>
                <w:rFonts w:eastAsia="Calibri"/>
                <w:b w:val="0"/>
                <w:bCs w:val="0"/>
                <w:color w:val="0070C0"/>
                <w:lang w:eastAsia="en-NZ"/>
              </w:rPr>
              <w:t xml:space="preserve"> </w:t>
            </w:r>
            <w:r w:rsidR="00AB5BDA" w:rsidRPr="1CAACCF9">
              <w:rPr>
                <w:rFonts w:eastAsia="Calibri"/>
                <w:color w:val="0070C0"/>
                <w:lang w:eastAsia="en-NZ"/>
              </w:rPr>
              <w:t xml:space="preserve">NIP </w:t>
            </w:r>
            <w:r w:rsidR="70B9247F" w:rsidRPr="1CAACCF9">
              <w:rPr>
                <w:rFonts w:eastAsia="Calibri"/>
                <w:color w:val="0070C0"/>
                <w:lang w:eastAsia="en-NZ"/>
              </w:rPr>
              <w:t xml:space="preserve">SAC </w:t>
            </w:r>
            <w:r w:rsidR="3AD4BD98" w:rsidRPr="1CAACCF9">
              <w:rPr>
                <w:rFonts w:eastAsia="Calibri"/>
                <w:color w:val="0070C0"/>
                <w:lang w:eastAsia="en-NZ"/>
              </w:rPr>
              <w:t>examples in table</w:t>
            </w:r>
            <w:r w:rsidR="70B9247F" w:rsidRPr="1CAACCF9">
              <w:rPr>
                <w:rFonts w:eastAsia="Calibri"/>
                <w:color w:val="0070C0"/>
                <w:lang w:eastAsia="en-NZ"/>
              </w:rPr>
              <w:t xml:space="preserve"> </w:t>
            </w:r>
            <w:r w:rsidR="692F8EE8" w:rsidRPr="1CAACCF9">
              <w:rPr>
                <w:rFonts w:eastAsia="Calibri"/>
                <w:color w:val="0070C0"/>
                <w:lang w:eastAsia="en-NZ"/>
              </w:rPr>
              <w:t>below</w:t>
            </w:r>
          </w:p>
          <w:p w14:paraId="706BBABF" w14:textId="05B40070" w:rsidR="00EF5CAE" w:rsidRPr="006F20FB" w:rsidRDefault="00EF5CAE" w:rsidP="00EF5CAE">
            <w:pPr>
              <w:spacing w:before="120" w:after="120" w:line="259" w:lineRule="auto"/>
              <w:contextualSpacing/>
              <w:rPr>
                <w:rFonts w:eastAsia="Calibri"/>
                <w:szCs w:val="21"/>
                <w:lang w:eastAsia="en-NZ"/>
              </w:rPr>
            </w:pPr>
            <w:r w:rsidRPr="006F20FB">
              <w:rPr>
                <w:rFonts w:eastAsia="Calibri"/>
                <w:color w:val="0070C0"/>
                <w:szCs w:val="21"/>
                <w:lang w:eastAsia="en-NZ"/>
              </w:rPr>
              <w:t>HQSC resource</w:t>
            </w:r>
            <w:r w:rsidR="001158C5" w:rsidRPr="006F20FB">
              <w:rPr>
                <w:rFonts w:eastAsia="Calibri"/>
                <w:color w:val="0070C0"/>
                <w:szCs w:val="21"/>
                <w:lang w:eastAsia="en-NZ"/>
              </w:rPr>
              <w:t xml:space="preserve"> </w:t>
            </w:r>
            <w:hyperlink r:id="rId256" w:history="1">
              <w:r w:rsidR="001158C5" w:rsidRPr="006F20FB">
                <w:rPr>
                  <w:rStyle w:val="Hyperlink"/>
                  <w:rFonts w:eastAsia="Calibri"/>
                  <w:b/>
                  <w:bCs w:val="0"/>
                  <w:szCs w:val="21"/>
                  <w:u w:val="single"/>
                  <w:lang w:eastAsia="en-NZ"/>
                </w:rPr>
                <w:t>A Guide to the National Adverse Events Reporting Policy 2017</w:t>
              </w:r>
            </w:hyperlink>
            <w:r w:rsidR="008C68CD" w:rsidRPr="006F20FB">
              <w:rPr>
                <w:rFonts w:eastAsia="Calibri"/>
                <w:color w:val="0070C0"/>
                <w:szCs w:val="21"/>
                <w:lang w:eastAsia="en-NZ"/>
              </w:rPr>
              <w:t xml:space="preserve"> </w:t>
            </w:r>
          </w:p>
        </w:tc>
        <w:tc>
          <w:tcPr>
            <w:tcW w:w="780" w:type="pct"/>
          </w:tcPr>
          <w:p w14:paraId="3598CF82" w14:textId="077BB1DB" w:rsidR="00EF5CAE" w:rsidRPr="006F20FB" w:rsidRDefault="00EF5CAE" w:rsidP="00DF52A6">
            <w:pPr>
              <w:spacing w:after="160" w:line="259" w:lineRule="auto"/>
              <w:cnfStyle w:val="000000100000" w:firstRow="0" w:lastRow="0" w:firstColumn="0" w:lastColumn="0" w:oddVBand="0" w:evenVBand="0" w:oddHBand="1" w:evenHBand="0" w:firstRowFirstColumn="0" w:firstRowLastColumn="0" w:lastRowFirstColumn="0" w:lastRowLastColumn="0"/>
              <w:rPr>
                <w:rFonts w:eastAsia="Calibri"/>
                <w:sz w:val="18"/>
                <w:szCs w:val="18"/>
                <w:lang w:eastAsia="en-NZ"/>
              </w:rPr>
            </w:pPr>
            <w:r w:rsidRPr="006F20FB">
              <w:rPr>
                <w:rFonts w:eastAsia="Calibri"/>
                <w:sz w:val="18"/>
                <w:szCs w:val="18"/>
                <w:lang w:eastAsia="en-NZ"/>
              </w:rPr>
              <w:t>Day 1</w:t>
            </w:r>
            <w:r w:rsidRPr="006F20FB">
              <w:rPr>
                <w:rFonts w:eastAsia="Calibri"/>
                <w:sz w:val="18"/>
                <w:szCs w:val="18"/>
                <w:lang w:eastAsia="en-NZ"/>
              </w:rPr>
              <w:br/>
              <w:t>(&lt; 8 hours)</w:t>
            </w:r>
          </w:p>
        </w:tc>
      </w:tr>
      <w:tr w:rsidR="00EF5CAE" w:rsidRPr="006F20FB" w14:paraId="57461B79" w14:textId="77777777" w:rsidTr="1CAACCF9">
        <w:trPr>
          <w:cnfStyle w:val="000000010000" w:firstRow="0" w:lastRow="0" w:firstColumn="0" w:lastColumn="0" w:oddVBand="0" w:evenVBand="0" w:oddHBand="0" w:evenHBand="1"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4220" w:type="pct"/>
          </w:tcPr>
          <w:p w14:paraId="6266D7F7" w14:textId="0C538308" w:rsidR="00EF5CAE" w:rsidRPr="006F20FB" w:rsidRDefault="70B9247F" w:rsidP="1CAACCF9">
            <w:pPr>
              <w:spacing w:before="120" w:after="120" w:line="259" w:lineRule="auto"/>
              <w:contextualSpacing/>
              <w:rPr>
                <w:rFonts w:eastAsia="Calibri"/>
                <w:lang w:eastAsia="en-NZ"/>
              </w:rPr>
            </w:pPr>
            <w:r w:rsidRPr="1CAACCF9">
              <w:rPr>
                <w:rFonts w:eastAsia="Calibri"/>
                <w:lang w:eastAsia="en-NZ"/>
              </w:rPr>
              <w:t xml:space="preserve">Notify </w:t>
            </w:r>
            <w:r w:rsidR="00437714">
              <w:rPr>
                <w:rFonts w:eastAsia="Calibri"/>
                <w:lang w:eastAsia="en-NZ"/>
              </w:rPr>
              <w:t>Health New Zealand Te Whatu Ora</w:t>
            </w:r>
            <w:r w:rsidR="006A7EE9">
              <w:rPr>
                <w:rFonts w:eastAsia="Calibri"/>
                <w:lang w:eastAsia="en-NZ"/>
              </w:rPr>
              <w:t xml:space="preserve"> </w:t>
            </w:r>
            <w:r w:rsidR="00D87428">
              <w:rPr>
                <w:rFonts w:eastAsia="Calibri"/>
                <w:lang w:eastAsia="en-NZ"/>
              </w:rPr>
              <w:t>P</w:t>
            </w:r>
            <w:r w:rsidR="006A7EE9">
              <w:rPr>
                <w:rFonts w:eastAsia="Calibri"/>
                <w:lang w:eastAsia="en-NZ"/>
              </w:rPr>
              <w:t>revention</w:t>
            </w:r>
            <w:r w:rsidRPr="1CAACCF9">
              <w:rPr>
                <w:rFonts w:eastAsia="Calibri"/>
                <w:lang w:eastAsia="en-NZ"/>
              </w:rPr>
              <w:t xml:space="preserve"> via email address:</w:t>
            </w:r>
            <w:r w:rsidR="78DD6AA8" w:rsidRPr="1CAACCF9">
              <w:rPr>
                <w:rFonts w:eastAsia="Calibri"/>
                <w:lang w:eastAsia="en-NZ"/>
              </w:rPr>
              <w:t xml:space="preserve"> </w:t>
            </w:r>
            <w:hyperlink r:id="rId257" w:history="1">
              <w:r w:rsidR="00323B99" w:rsidRPr="00C307CD">
                <w:rPr>
                  <w:rStyle w:val="Hyperlink"/>
                  <w:rFonts w:eastAsia="Calibri"/>
                  <w:lang w:eastAsia="en-NZ"/>
                </w:rPr>
                <w:t>NIP.incidentnotification@health.govt.nz</w:t>
              </w:r>
            </w:hyperlink>
            <w:r w:rsidR="78DD6AA8" w:rsidRPr="1CAACCF9">
              <w:rPr>
                <w:rStyle w:val="Hyperlink"/>
                <w:rFonts w:eastAsia="Calibri"/>
                <w:lang w:eastAsia="en-NZ"/>
              </w:rPr>
              <w:t xml:space="preserve">  </w:t>
            </w:r>
          </w:p>
          <w:p w14:paraId="1E781BB7" w14:textId="3DF4C00D" w:rsidR="00EF5CAE" w:rsidRPr="006F20FB" w:rsidRDefault="00EF5CAE" w:rsidP="006E3D42">
            <w:pPr>
              <w:numPr>
                <w:ilvl w:val="0"/>
                <w:numId w:val="54"/>
              </w:numPr>
              <w:spacing w:before="120" w:after="120" w:line="240" w:lineRule="auto"/>
              <w:ind w:left="714" w:hanging="357"/>
              <w:contextualSpacing/>
              <w:rPr>
                <w:rFonts w:eastAsia="Calibri"/>
                <w:b w:val="0"/>
                <w:bCs w:val="0"/>
                <w:szCs w:val="21"/>
                <w:lang w:eastAsia="en-NZ"/>
              </w:rPr>
            </w:pPr>
            <w:r w:rsidRPr="006F20FB">
              <w:rPr>
                <w:rFonts w:eastAsia="Calibri"/>
                <w:szCs w:val="21"/>
                <w:lang w:eastAsia="en-NZ"/>
              </w:rPr>
              <w:t xml:space="preserve">Attach the completed: </w:t>
            </w:r>
            <w:r w:rsidRPr="006F20FB">
              <w:rPr>
                <w:rFonts w:eastAsia="Calibri"/>
                <w:b w:val="0"/>
                <w:bCs w:val="0"/>
                <w:szCs w:val="21"/>
                <w:lang w:eastAsia="en-NZ"/>
              </w:rPr>
              <w:t xml:space="preserve">Provider with </w:t>
            </w:r>
            <w:r w:rsidR="00AB5BDA">
              <w:rPr>
                <w:rFonts w:eastAsia="Calibri"/>
                <w:b w:val="0"/>
                <w:bCs w:val="0"/>
                <w:szCs w:val="21"/>
                <w:lang w:eastAsia="en-NZ"/>
              </w:rPr>
              <w:t>NIP</w:t>
            </w:r>
            <w:r w:rsidR="00AB5BDA" w:rsidRPr="006F20FB">
              <w:rPr>
                <w:rFonts w:eastAsia="Calibri"/>
                <w:b w:val="0"/>
                <w:bCs w:val="0"/>
                <w:szCs w:val="21"/>
                <w:lang w:eastAsia="en-NZ"/>
              </w:rPr>
              <w:t xml:space="preserve"> </w:t>
            </w:r>
            <w:r w:rsidRPr="006F20FB">
              <w:rPr>
                <w:rFonts w:eastAsia="Calibri"/>
                <w:b w:val="0"/>
                <w:bCs w:val="0"/>
                <w:szCs w:val="21"/>
                <w:lang w:eastAsia="en-NZ"/>
              </w:rPr>
              <w:t>incident notification form (sections A and B)</w:t>
            </w:r>
          </w:p>
          <w:p w14:paraId="00CBEE10" w14:textId="717889A3" w:rsidR="00EF5CAE" w:rsidRPr="006F20FB" w:rsidRDefault="00EF5CAE" w:rsidP="006E3D42">
            <w:pPr>
              <w:numPr>
                <w:ilvl w:val="1"/>
                <w:numId w:val="54"/>
              </w:numPr>
              <w:spacing w:before="0" w:after="0" w:line="240" w:lineRule="auto"/>
              <w:rPr>
                <w:rFonts w:eastAsia="Calibri"/>
                <w:szCs w:val="21"/>
                <w:lang w:eastAsia="en-NZ"/>
              </w:rPr>
            </w:pPr>
            <w:r w:rsidRPr="006F20FB">
              <w:rPr>
                <w:rFonts w:eastAsia="Calibri"/>
                <w:b w:val="0"/>
                <w:bCs w:val="0"/>
                <w:szCs w:val="21"/>
                <w:lang w:eastAsia="en-NZ"/>
              </w:rPr>
              <w:t xml:space="preserve">Email Subject:  </w:t>
            </w:r>
            <w:r w:rsidR="00AB5BDA">
              <w:rPr>
                <w:rFonts w:eastAsia="Calibri"/>
                <w:b w:val="0"/>
                <w:bCs w:val="0"/>
                <w:szCs w:val="21"/>
                <w:lang w:eastAsia="en-NZ"/>
              </w:rPr>
              <w:t>N</w:t>
            </w:r>
            <w:r w:rsidR="00AB5BDA" w:rsidRPr="006F20FB">
              <w:rPr>
                <w:rFonts w:eastAsia="Calibri"/>
                <w:b w:val="0"/>
                <w:bCs w:val="0"/>
                <w:szCs w:val="21"/>
                <w:lang w:eastAsia="en-NZ"/>
              </w:rPr>
              <w:t xml:space="preserve">IP </w:t>
            </w:r>
            <w:r w:rsidRPr="006F20FB">
              <w:rPr>
                <w:rFonts w:eastAsia="Calibri"/>
                <w:b w:val="0"/>
                <w:bCs w:val="0"/>
                <w:szCs w:val="21"/>
                <w:lang w:eastAsia="en-NZ"/>
              </w:rPr>
              <w:t>Adverse Event Notification</w:t>
            </w:r>
          </w:p>
          <w:p w14:paraId="36584D8B" w14:textId="0B06B5DF" w:rsidR="00F5575C" w:rsidRPr="006F20FB" w:rsidRDefault="00D3361D" w:rsidP="006E3D42">
            <w:pPr>
              <w:numPr>
                <w:ilvl w:val="0"/>
                <w:numId w:val="54"/>
              </w:numPr>
              <w:spacing w:before="0" w:after="0" w:line="240" w:lineRule="auto"/>
              <w:ind w:left="714" w:hanging="357"/>
              <w:rPr>
                <w:rFonts w:eastAsia="Calibri"/>
                <w:b w:val="0"/>
                <w:bCs w:val="0"/>
                <w:szCs w:val="21"/>
                <w:lang w:eastAsia="en-NZ"/>
              </w:rPr>
            </w:pPr>
            <w:r w:rsidRPr="006F20FB">
              <w:rPr>
                <w:rFonts w:eastAsia="Calibri"/>
                <w:b w:val="0"/>
                <w:bCs w:val="0"/>
                <w:szCs w:val="21"/>
                <w:lang w:eastAsia="en-NZ"/>
              </w:rPr>
              <w:t>P</w:t>
            </w:r>
            <w:r w:rsidR="001A234E" w:rsidRPr="006F20FB">
              <w:rPr>
                <w:rFonts w:eastAsia="Calibri"/>
                <w:b w:val="0"/>
                <w:bCs w:val="0"/>
                <w:szCs w:val="21"/>
                <w:lang w:eastAsia="en-NZ"/>
              </w:rPr>
              <w:t xml:space="preserve">lease </w:t>
            </w:r>
            <w:r w:rsidR="009474DE" w:rsidRPr="006F20FB">
              <w:rPr>
                <w:rFonts w:eastAsia="Calibri"/>
                <w:b w:val="0"/>
                <w:bCs w:val="0"/>
                <w:szCs w:val="21"/>
                <w:lang w:eastAsia="en-NZ"/>
              </w:rPr>
              <w:t xml:space="preserve">refer </w:t>
            </w:r>
            <w:r w:rsidR="00425A19" w:rsidRPr="006F20FB">
              <w:rPr>
                <w:rFonts w:eastAsia="Calibri"/>
                <w:b w:val="0"/>
                <w:bCs w:val="0"/>
                <w:szCs w:val="21"/>
                <w:lang w:eastAsia="en-NZ"/>
              </w:rPr>
              <w:t xml:space="preserve">to the </w:t>
            </w:r>
            <w:r w:rsidRPr="006F20FB">
              <w:rPr>
                <w:rFonts w:eastAsia="Calibri"/>
                <w:b w:val="0"/>
                <w:bCs w:val="0"/>
                <w:szCs w:val="21"/>
                <w:lang w:eastAsia="en-NZ"/>
              </w:rPr>
              <w:t xml:space="preserve">relevant </w:t>
            </w:r>
            <w:r w:rsidR="00425A19" w:rsidRPr="006F20FB">
              <w:rPr>
                <w:rFonts w:eastAsia="Calibri"/>
                <w:b w:val="0"/>
                <w:bCs w:val="0"/>
                <w:szCs w:val="21"/>
                <w:lang w:eastAsia="en-NZ"/>
              </w:rPr>
              <w:t>incident toolkit</w:t>
            </w:r>
            <w:r w:rsidR="00C92407" w:rsidRPr="006F20FB">
              <w:rPr>
                <w:rFonts w:eastAsia="Calibri"/>
                <w:b w:val="0"/>
                <w:bCs w:val="0"/>
                <w:szCs w:val="21"/>
                <w:lang w:eastAsia="en-NZ"/>
              </w:rPr>
              <w:t xml:space="preserve"> </w:t>
            </w:r>
            <w:r w:rsidR="00565118" w:rsidRPr="006F20FB">
              <w:rPr>
                <w:rFonts w:eastAsia="Calibri"/>
                <w:b w:val="0"/>
                <w:bCs w:val="0"/>
                <w:szCs w:val="21"/>
                <w:lang w:eastAsia="en-NZ"/>
              </w:rPr>
              <w:t xml:space="preserve">which can be found on </w:t>
            </w:r>
            <w:r w:rsidR="00B4239E" w:rsidRPr="006F20FB">
              <w:rPr>
                <w:rFonts w:eastAsia="Calibri"/>
                <w:b w:val="0"/>
                <w:bCs w:val="0"/>
                <w:szCs w:val="21"/>
                <w:lang w:eastAsia="en-NZ"/>
              </w:rPr>
              <w:t xml:space="preserve">the </w:t>
            </w:r>
            <w:r w:rsidR="00565118" w:rsidRPr="006F20FB">
              <w:rPr>
                <w:rFonts w:eastAsia="Calibri"/>
                <w:b w:val="0"/>
                <w:bCs w:val="0"/>
                <w:szCs w:val="21"/>
                <w:lang w:eastAsia="en-NZ"/>
              </w:rPr>
              <w:t>Connex</w:t>
            </w:r>
            <w:r w:rsidR="00536242" w:rsidRPr="006F20FB">
              <w:rPr>
                <w:rFonts w:eastAsia="Calibri"/>
                <w:b w:val="0"/>
                <w:bCs w:val="0"/>
                <w:szCs w:val="21"/>
                <w:lang w:eastAsia="en-NZ"/>
              </w:rPr>
              <w:t xml:space="preserve"> ‘Mahi Tahi’</w:t>
            </w:r>
            <w:r w:rsidR="00565118" w:rsidRPr="006F20FB">
              <w:rPr>
                <w:rFonts w:eastAsia="Calibri"/>
                <w:b w:val="0"/>
                <w:bCs w:val="0"/>
                <w:szCs w:val="21"/>
                <w:lang w:eastAsia="en-NZ"/>
              </w:rPr>
              <w:t xml:space="preserve"> </w:t>
            </w:r>
            <w:r w:rsidR="00B4239E" w:rsidRPr="006F20FB">
              <w:rPr>
                <w:rFonts w:eastAsia="Calibri"/>
                <w:b w:val="0"/>
                <w:bCs w:val="0"/>
                <w:szCs w:val="21"/>
                <w:lang w:eastAsia="en-NZ"/>
              </w:rPr>
              <w:t>platform</w:t>
            </w:r>
            <w:r w:rsidR="00822E4F" w:rsidRPr="006F20FB">
              <w:rPr>
                <w:rFonts w:eastAsia="Calibri"/>
                <w:b w:val="0"/>
                <w:bCs w:val="0"/>
                <w:szCs w:val="21"/>
                <w:lang w:eastAsia="en-NZ"/>
              </w:rPr>
              <w:t xml:space="preserve"> or your </w:t>
            </w:r>
            <w:r w:rsidR="0017766E" w:rsidRPr="006F20FB">
              <w:rPr>
                <w:rFonts w:eastAsia="Calibri"/>
                <w:b w:val="0"/>
                <w:bCs w:val="0"/>
                <w:szCs w:val="21"/>
                <w:lang w:eastAsia="en-NZ"/>
              </w:rPr>
              <w:t>provider’s Clinical/Quality Lead</w:t>
            </w:r>
            <w:r w:rsidR="00822E4F" w:rsidRPr="006F20FB">
              <w:rPr>
                <w:rFonts w:eastAsia="Calibri"/>
                <w:b w:val="0"/>
                <w:bCs w:val="0"/>
                <w:szCs w:val="21"/>
                <w:lang w:eastAsia="en-NZ"/>
              </w:rPr>
              <w:t>.</w:t>
            </w:r>
          </w:p>
          <w:p w14:paraId="2A78803B" w14:textId="0069E6FF" w:rsidR="00EF5CAE" w:rsidRPr="006F20FB" w:rsidRDefault="16ACC10C" w:rsidP="1CAACCF9">
            <w:pPr>
              <w:spacing w:before="120" w:after="120" w:line="259" w:lineRule="auto"/>
              <w:contextualSpacing/>
              <w:rPr>
                <w:rFonts w:eastAsia="Calibri"/>
                <w:color w:val="0070C0"/>
                <w:lang w:eastAsia="en-NZ"/>
              </w:rPr>
            </w:pPr>
            <w:r w:rsidRPr="1CAACCF9">
              <w:rPr>
                <w:rFonts w:eastAsia="Calibri"/>
                <w:b w:val="0"/>
                <w:bCs w:val="0"/>
                <w:color w:val="0070C0"/>
                <w:lang w:eastAsia="en-NZ"/>
              </w:rPr>
              <w:t>Programme</w:t>
            </w:r>
            <w:r w:rsidR="70B9247F" w:rsidRPr="1CAACCF9">
              <w:rPr>
                <w:rFonts w:eastAsia="Calibri"/>
                <w:b w:val="0"/>
                <w:bCs w:val="0"/>
                <w:color w:val="0070C0"/>
                <w:lang w:eastAsia="en-NZ"/>
              </w:rPr>
              <w:t xml:space="preserve"> Resource</w:t>
            </w:r>
            <w:r w:rsidR="00A75232" w:rsidRPr="1CAACCF9">
              <w:rPr>
                <w:rFonts w:eastAsia="Calibri"/>
                <w:b w:val="0"/>
                <w:bCs w:val="0"/>
                <w:color w:val="0070C0"/>
                <w:lang w:eastAsia="en-NZ"/>
              </w:rPr>
              <w:t xml:space="preserve">: </w:t>
            </w:r>
            <w:r w:rsidR="70B9247F" w:rsidRPr="1CAACCF9">
              <w:rPr>
                <w:rFonts w:eastAsia="Calibri"/>
                <w:color w:val="0070C0"/>
                <w:lang w:eastAsia="en-NZ"/>
              </w:rPr>
              <w:t>Provide with</w:t>
            </w:r>
            <w:r w:rsidR="00A75232" w:rsidRPr="1CAACCF9">
              <w:rPr>
                <w:rFonts w:eastAsia="Calibri"/>
                <w:color w:val="0070C0"/>
                <w:lang w:eastAsia="en-NZ"/>
              </w:rPr>
              <w:t xml:space="preserve"> NIP incident </w:t>
            </w:r>
            <w:r w:rsidR="70B9247F" w:rsidRPr="1CAACCF9">
              <w:rPr>
                <w:rFonts w:eastAsia="Calibri"/>
                <w:color w:val="0070C0"/>
                <w:lang w:eastAsia="en-NZ"/>
              </w:rPr>
              <w:t>notification form</w:t>
            </w:r>
            <w:r w:rsidR="00EF5CAE" w:rsidRPr="1CAACCF9">
              <w:rPr>
                <w:rFonts w:eastAsia="Calibri"/>
                <w:color w:val="0070C0"/>
                <w:vertAlign w:val="superscript"/>
                <w:lang w:eastAsia="en-NZ"/>
              </w:rPr>
              <w:footnoteReference w:id="5"/>
            </w:r>
          </w:p>
        </w:tc>
        <w:tc>
          <w:tcPr>
            <w:tcW w:w="780" w:type="pct"/>
          </w:tcPr>
          <w:p w14:paraId="75339773" w14:textId="6FCC30DE" w:rsidR="00EF5CAE" w:rsidRPr="006F20FB" w:rsidRDefault="00EF5CAE" w:rsidP="008D4DD3">
            <w:pPr>
              <w:spacing w:after="160" w:line="259" w:lineRule="auto"/>
              <w:cnfStyle w:val="000000010000" w:firstRow="0" w:lastRow="0" w:firstColumn="0" w:lastColumn="0" w:oddVBand="0" w:evenVBand="0" w:oddHBand="0" w:evenHBand="1" w:firstRowFirstColumn="0" w:firstRowLastColumn="0" w:lastRowFirstColumn="0" w:lastRowLastColumn="0"/>
              <w:rPr>
                <w:rFonts w:eastAsia="Calibri"/>
                <w:sz w:val="18"/>
                <w:szCs w:val="18"/>
                <w:lang w:eastAsia="en-NZ"/>
              </w:rPr>
            </w:pPr>
            <w:r w:rsidRPr="006F20FB">
              <w:rPr>
                <w:rFonts w:eastAsia="Calibri"/>
                <w:sz w:val="18"/>
                <w:szCs w:val="18"/>
                <w:lang w:eastAsia="en-NZ"/>
              </w:rPr>
              <w:t>Expedited</w:t>
            </w:r>
            <w:r w:rsidRPr="006F20FB">
              <w:rPr>
                <w:rFonts w:eastAsia="Calibri"/>
                <w:sz w:val="18"/>
                <w:szCs w:val="18"/>
                <w:lang w:eastAsia="en-NZ"/>
              </w:rPr>
              <w:br/>
              <w:t>(&lt;48 hours)</w:t>
            </w:r>
          </w:p>
        </w:tc>
      </w:tr>
    </w:tbl>
    <w:p w14:paraId="27254AAD" w14:textId="39E0F475" w:rsidR="0021547D" w:rsidRPr="006F20FB" w:rsidRDefault="0021547D" w:rsidP="0021547D">
      <w:r w:rsidRPr="006F20FB">
        <w:rPr>
          <w:noProof/>
        </w:rPr>
        <mc:AlternateContent>
          <mc:Choice Requires="wps">
            <w:drawing>
              <wp:anchor distT="0" distB="0" distL="114300" distR="114300" simplePos="0" relativeHeight="251658240" behindDoc="0" locked="0" layoutInCell="1" allowOverlap="1" wp14:anchorId="5CAE9C79" wp14:editId="697052EF">
                <wp:simplePos x="0" y="0"/>
                <wp:positionH relativeFrom="margin">
                  <wp:align>left</wp:align>
                </wp:positionH>
                <wp:positionV relativeFrom="paragraph">
                  <wp:posOffset>81915</wp:posOffset>
                </wp:positionV>
                <wp:extent cx="415636" cy="290946"/>
                <wp:effectExtent l="0" t="0" r="3810" b="0"/>
                <wp:wrapSquare wrapText="bothSides"/>
                <wp:docPr id="24" name="Arrow: Down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5636" cy="290946"/>
                        </a:xfrm>
                        <a:prstGeom prst="downArrow">
                          <a:avLst/>
                        </a:prstGeom>
                        <a:solidFill>
                          <a:srgbClr val="F187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1C4A95" id="Arrow: Down 24" o:spid="_x0000_s1026" type="#_x0000_t67" alt="&quot;&quot;" style="position:absolute;margin-left:0;margin-top:6.45pt;width:32.75pt;height:22.9pt;z-index:2516582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" adj="10800" fillcolor="#f18700" stroked="f" strokeweight="1pt">
                <w10:wrap type="square" anchorx="margin"/>
              </v:shape>
            </w:pict>
          </mc:Fallback>
        </mc:AlternateContent>
      </w:r>
      <w:r w:rsidRPr="006F20FB">
        <w:t>Next</w:t>
      </w:r>
    </w:p>
    <w:tbl>
      <w:tblPr>
        <w:tblStyle w:val="GridTable1Light"/>
        <w:tblW w:w="9776" w:type="dxa"/>
        <w:tblLook w:val="04A0" w:firstRow="1" w:lastRow="0" w:firstColumn="1" w:lastColumn="0" w:noHBand="0" w:noVBand="1"/>
      </w:tblPr>
      <w:tblGrid>
        <w:gridCol w:w="7225"/>
        <w:gridCol w:w="2551"/>
      </w:tblGrid>
      <w:tr w:rsidR="0065368F" w:rsidRPr="006F20FB" w14:paraId="5EFCAC18" w14:textId="77777777" w:rsidTr="0056738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5C29437A" w14:textId="483720C6" w:rsidR="0065368F" w:rsidRPr="006F20FB" w:rsidRDefault="0065368F">
            <w:pPr>
              <w:spacing w:before="0" w:after="0"/>
              <w:rPr>
                <w:bCs w:val="0"/>
                <w:color w:val="FFFFFF" w:themeColor="background1"/>
                <w:szCs w:val="21"/>
              </w:rPr>
            </w:pPr>
            <w:r w:rsidRPr="006F20FB">
              <w:rPr>
                <w:color w:val="FFFFFF" w:themeColor="background1"/>
                <w:szCs w:val="21"/>
              </w:rPr>
              <w:t xml:space="preserve">Plan and execute open communication with affected consumer/s </w:t>
            </w:r>
            <w:r w:rsidRPr="006F20FB">
              <w:rPr>
                <w:color w:val="FFFFFF" w:themeColor="background1"/>
                <w:szCs w:val="21"/>
                <w:vertAlign w:val="superscript"/>
              </w:rPr>
              <w:footnoteReference w:id="6"/>
            </w:r>
          </w:p>
        </w:tc>
        <w:tc>
          <w:tcPr>
            <w:tcW w:w="2551" w:type="dxa"/>
            <w:vAlign w:val="center"/>
          </w:tcPr>
          <w:p w14:paraId="248D6231" w14:textId="2613F599" w:rsidR="0065368F" w:rsidRPr="006F20FB" w:rsidRDefault="007E3AA3" w:rsidP="00567386">
            <w:pPr>
              <w:spacing w:before="120" w:after="120"/>
              <w:contextualSpacing/>
              <w:cnfStyle w:val="100000000000" w:firstRow="1" w:lastRow="0" w:firstColumn="0" w:lastColumn="0" w:oddVBand="0" w:evenVBand="0" w:oddHBand="0" w:evenHBand="0" w:firstRowFirstColumn="0" w:firstRowLastColumn="0" w:lastRowFirstColumn="0" w:lastRowLastColumn="0"/>
              <w:rPr>
                <w:bCs w:val="0"/>
                <w:color w:val="FFFFFF" w:themeColor="background1"/>
                <w:szCs w:val="21"/>
              </w:rPr>
            </w:pPr>
            <w:r w:rsidRPr="006F20FB">
              <w:rPr>
                <w:color w:val="FFFFFF" w:themeColor="background1"/>
                <w:szCs w:val="21"/>
              </w:rPr>
              <w:t>Within 7 working days</w:t>
            </w:r>
          </w:p>
        </w:tc>
      </w:tr>
    </w:tbl>
    <w:p w14:paraId="31D3CF89" w14:textId="77777777" w:rsidR="00BF62CD" w:rsidRPr="006F20FB" w:rsidRDefault="00BF62CD" w:rsidP="00BF62CD">
      <w:r w:rsidRPr="006F20FB">
        <w:rPr>
          <w:noProof/>
        </w:rPr>
        <mc:AlternateContent>
          <mc:Choice Requires="wps">
            <w:drawing>
              <wp:anchor distT="0" distB="0" distL="114300" distR="114300" simplePos="0" relativeHeight="251659264" behindDoc="0" locked="0" layoutInCell="1" allowOverlap="1" wp14:anchorId="25CD9416" wp14:editId="152A8FA4">
                <wp:simplePos x="0" y="0"/>
                <wp:positionH relativeFrom="margin">
                  <wp:align>left</wp:align>
                </wp:positionH>
                <wp:positionV relativeFrom="paragraph">
                  <wp:posOffset>81915</wp:posOffset>
                </wp:positionV>
                <wp:extent cx="415636" cy="290946"/>
                <wp:effectExtent l="0" t="0" r="3810" b="0"/>
                <wp:wrapSquare wrapText="bothSides"/>
                <wp:docPr id="23" name="Arrow: Down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5636" cy="290946"/>
                        </a:xfrm>
                        <a:prstGeom prst="downArrow">
                          <a:avLst/>
                        </a:prstGeom>
                        <a:solidFill>
                          <a:srgbClr val="F187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50C8E0" id="Arrow: Down 23" o:spid="_x0000_s1026" type="#_x0000_t67" alt="&quot;&quot;" style="position:absolute;margin-left:0;margin-top:6.45pt;width:32.75pt;height:22.9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" adj="10800" fillcolor="#f18700" stroked="f" strokeweight="1pt">
                <w10:wrap type="square" anchorx="margin"/>
              </v:shape>
            </w:pict>
          </mc:Fallback>
        </mc:AlternateContent>
      </w:r>
      <w:r w:rsidRPr="006F20FB">
        <w:t>Next</w:t>
      </w:r>
    </w:p>
    <w:tbl>
      <w:tblPr>
        <w:tblStyle w:val="GridTable1Light"/>
        <w:tblW w:w="0" w:type="auto"/>
        <w:tblLook w:val="04A0" w:firstRow="1" w:lastRow="0" w:firstColumn="1" w:lastColumn="0" w:noHBand="0" w:noVBand="1"/>
      </w:tblPr>
      <w:tblGrid>
        <w:gridCol w:w="7933"/>
        <w:gridCol w:w="1803"/>
      </w:tblGrid>
      <w:tr w:rsidR="00EA16B8" w:rsidRPr="006F20FB" w14:paraId="183127DF" w14:textId="77777777" w:rsidTr="000C3F91">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933" w:type="dxa"/>
          </w:tcPr>
          <w:p w14:paraId="5763F293" w14:textId="574C0930" w:rsidR="00EA16B8" w:rsidRPr="006F20FB" w:rsidRDefault="00EA16B8" w:rsidP="00A53A2B">
            <w:pPr>
              <w:spacing w:before="120" w:after="120" w:line="240" w:lineRule="auto"/>
              <w:rPr>
                <w:rFonts w:eastAsia="Calibri"/>
                <w:sz w:val="24"/>
                <w:szCs w:val="24"/>
                <w:lang w:eastAsia="en-NZ"/>
              </w:rPr>
            </w:pPr>
            <w:r w:rsidRPr="006F20FB">
              <w:rPr>
                <w:rFonts w:eastAsia="Calibri"/>
                <w:sz w:val="24"/>
                <w:szCs w:val="24"/>
                <w:lang w:eastAsia="en-NZ"/>
              </w:rPr>
              <w:t>Investigation and reporting outcomes</w:t>
            </w:r>
          </w:p>
        </w:tc>
        <w:tc>
          <w:tcPr>
            <w:tcW w:w="1803" w:type="dxa"/>
            <w:vAlign w:val="center"/>
          </w:tcPr>
          <w:p w14:paraId="305DC3E6" w14:textId="2E8F1B43" w:rsidR="00EA16B8" w:rsidRPr="006F20FB" w:rsidRDefault="00EA16B8" w:rsidP="00A53A2B">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Calibri"/>
                <w:szCs w:val="21"/>
                <w:lang w:eastAsia="en-NZ"/>
              </w:rPr>
            </w:pPr>
            <w:r w:rsidRPr="006F20FB">
              <w:rPr>
                <w:rFonts w:eastAsia="Calibri"/>
                <w:sz w:val="24"/>
                <w:szCs w:val="24"/>
                <w:lang w:eastAsia="en-NZ"/>
              </w:rPr>
              <w:t>Timeframe</w:t>
            </w:r>
          </w:p>
        </w:tc>
      </w:tr>
      <w:tr w:rsidR="00EA16B8" w:rsidRPr="006F20FB" w14:paraId="08A457BF" w14:textId="77777777" w:rsidTr="00802415">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0" w:type="dxa"/>
          </w:tcPr>
          <w:p w14:paraId="7F9C9841" w14:textId="77777777" w:rsidR="00EA16B8" w:rsidRPr="006F20FB" w:rsidRDefault="00EA16B8" w:rsidP="006E3D42">
            <w:pPr>
              <w:pStyle w:val="ListParagraph"/>
              <w:numPr>
                <w:ilvl w:val="0"/>
                <w:numId w:val="57"/>
              </w:numPr>
              <w:spacing w:after="120" w:line="259" w:lineRule="auto"/>
              <w:ind w:left="692" w:hanging="357"/>
              <w:rPr>
                <w:rFonts w:eastAsia="Calibri"/>
                <w:b w:val="0"/>
                <w:bCs w:val="0"/>
                <w:szCs w:val="21"/>
                <w:lang w:eastAsia="en-NZ"/>
              </w:rPr>
            </w:pPr>
            <w:r w:rsidRPr="006F20FB">
              <w:rPr>
                <w:rFonts w:eastAsia="Calibri"/>
                <w:b w:val="0"/>
                <w:bCs w:val="0"/>
                <w:szCs w:val="21"/>
                <w:lang w:eastAsia="en-NZ"/>
              </w:rPr>
              <w:t xml:space="preserve">Investigate the incident using the provider or organisation’s clinical quality and safety governance process, and in accordance with HQSC expectations. </w:t>
            </w:r>
          </w:p>
          <w:p w14:paraId="09AAD909" w14:textId="38452707" w:rsidR="00EA16B8" w:rsidRPr="006F20FB" w:rsidRDefault="00EA16B8" w:rsidP="006E3D42">
            <w:pPr>
              <w:pStyle w:val="ListParagraph"/>
              <w:numPr>
                <w:ilvl w:val="0"/>
                <w:numId w:val="57"/>
              </w:numPr>
              <w:spacing w:after="120" w:line="259" w:lineRule="auto"/>
              <w:ind w:left="692" w:hanging="357"/>
              <w:rPr>
                <w:rFonts w:eastAsia="Calibri"/>
                <w:b w:val="0"/>
                <w:bCs w:val="0"/>
                <w:szCs w:val="21"/>
                <w:lang w:eastAsia="en-NZ"/>
              </w:rPr>
            </w:pPr>
            <w:r w:rsidRPr="006F20FB">
              <w:rPr>
                <w:rFonts w:eastAsia="Calibri"/>
                <w:b w:val="0"/>
                <w:bCs w:val="0"/>
                <w:szCs w:val="21"/>
                <w:lang w:eastAsia="en-NZ"/>
              </w:rPr>
              <w:t xml:space="preserve">Inform </w:t>
            </w:r>
            <w:r w:rsidR="00AB5BDA">
              <w:rPr>
                <w:rFonts w:eastAsia="Calibri"/>
                <w:b w:val="0"/>
                <w:bCs w:val="0"/>
                <w:szCs w:val="21"/>
                <w:lang w:eastAsia="en-NZ"/>
              </w:rPr>
              <w:t>N</w:t>
            </w:r>
            <w:r w:rsidR="00AB5BDA" w:rsidRPr="006F20FB">
              <w:rPr>
                <w:rFonts w:eastAsia="Calibri"/>
                <w:b w:val="0"/>
                <w:bCs w:val="0"/>
                <w:szCs w:val="21"/>
                <w:lang w:eastAsia="en-NZ"/>
              </w:rPr>
              <w:t xml:space="preserve">IP </w:t>
            </w:r>
            <w:r w:rsidRPr="006F20FB">
              <w:rPr>
                <w:rFonts w:eastAsia="Calibri"/>
                <w:b w:val="0"/>
                <w:bCs w:val="0"/>
                <w:szCs w:val="21"/>
                <w:lang w:eastAsia="en-NZ"/>
              </w:rPr>
              <w:t>on investigation findings and recommendations.</w:t>
            </w:r>
          </w:p>
          <w:p w14:paraId="7A54F500" w14:textId="77777777" w:rsidR="00EA16B8" w:rsidRPr="006F20FB" w:rsidRDefault="00EA16B8" w:rsidP="006E3D42">
            <w:pPr>
              <w:pStyle w:val="ListParagraph"/>
              <w:numPr>
                <w:ilvl w:val="0"/>
                <w:numId w:val="57"/>
              </w:numPr>
              <w:spacing w:after="0" w:line="259" w:lineRule="auto"/>
              <w:ind w:left="692" w:hanging="357"/>
              <w:rPr>
                <w:rFonts w:eastAsia="Calibri"/>
                <w:b w:val="0"/>
                <w:bCs w:val="0"/>
                <w:szCs w:val="21"/>
                <w:lang w:eastAsia="en-NZ"/>
              </w:rPr>
            </w:pPr>
            <w:r w:rsidRPr="006F20FB">
              <w:rPr>
                <w:rFonts w:eastAsia="Calibri"/>
                <w:b w:val="0"/>
                <w:bCs w:val="0"/>
                <w:szCs w:val="21"/>
                <w:lang w:eastAsia="en-NZ"/>
              </w:rPr>
              <w:t>This includes confirming the final SAC rating.</w:t>
            </w:r>
          </w:p>
          <w:p w14:paraId="2847ECD3" w14:textId="2CB28C9C" w:rsidR="00EA16B8" w:rsidRPr="006F20FB" w:rsidRDefault="00EA16B8" w:rsidP="00991872">
            <w:pPr>
              <w:spacing w:before="0" w:after="0" w:line="259" w:lineRule="auto"/>
              <w:contextualSpacing/>
              <w:rPr>
                <w:rFonts w:eastAsia="Calibri"/>
                <w:szCs w:val="21"/>
                <w:lang w:eastAsia="en-NZ"/>
              </w:rPr>
            </w:pPr>
            <w:r w:rsidRPr="006F20FB">
              <w:rPr>
                <w:rFonts w:eastAsia="Calibri"/>
                <w:b w:val="0"/>
                <w:bCs w:val="0"/>
                <w:color w:val="0070C0"/>
                <w:szCs w:val="21"/>
                <w:lang w:eastAsia="en-NZ"/>
              </w:rPr>
              <w:t>HQSC resource</w:t>
            </w:r>
            <w:r w:rsidR="0075435C" w:rsidRPr="006F20FB">
              <w:rPr>
                <w:rFonts w:eastAsia="Calibri"/>
                <w:color w:val="0070C0"/>
                <w:szCs w:val="21"/>
                <w:lang w:eastAsia="en-NZ"/>
              </w:rPr>
              <w:t xml:space="preserve"> </w:t>
            </w:r>
            <w:hyperlink r:id="rId258" w:history="1">
              <w:r w:rsidR="0075435C" w:rsidRPr="006F20FB">
                <w:rPr>
                  <w:rStyle w:val="Hyperlink"/>
                  <w:rFonts w:eastAsia="Calibri"/>
                  <w:szCs w:val="21"/>
                  <w:lang w:eastAsia="en-NZ"/>
                </w:rPr>
                <w:t>https://www.hqsc.govt.nz/our-work/system-safety/adverse-events/</w:t>
              </w:r>
            </w:hyperlink>
            <w:r w:rsidR="001440F7" w:rsidRPr="006F20FB">
              <w:rPr>
                <w:rFonts w:eastAsia="Calibri"/>
                <w:color w:val="0070C0"/>
                <w:szCs w:val="21"/>
                <w:lang w:eastAsia="en-NZ"/>
              </w:rPr>
              <w:t xml:space="preserve"> </w:t>
            </w:r>
          </w:p>
        </w:tc>
        <w:tc>
          <w:tcPr>
            <w:tcW w:w="0" w:type="dxa"/>
          </w:tcPr>
          <w:p w14:paraId="3B93145B" w14:textId="7EB5FB8A" w:rsidR="00EA16B8" w:rsidRPr="006F20FB" w:rsidRDefault="00EA16B8" w:rsidP="00EA16B8">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sz w:val="18"/>
                <w:szCs w:val="18"/>
                <w:lang w:eastAsia="en-NZ"/>
              </w:rPr>
            </w:pPr>
            <w:r w:rsidRPr="006F20FB">
              <w:rPr>
                <w:rFonts w:eastAsia="Calibri"/>
                <w:sz w:val="18"/>
                <w:szCs w:val="18"/>
                <w:lang w:eastAsia="en-NZ"/>
              </w:rPr>
              <w:t>Commenced</w:t>
            </w:r>
            <w:r w:rsidRPr="006F20FB">
              <w:rPr>
                <w:rFonts w:eastAsia="Calibri"/>
                <w:sz w:val="18"/>
                <w:szCs w:val="18"/>
                <w:lang w:eastAsia="en-NZ"/>
              </w:rPr>
              <w:br/>
              <w:t>(&lt;24 hours)</w:t>
            </w:r>
          </w:p>
          <w:p w14:paraId="4E1DAD73" w14:textId="77777777" w:rsidR="0050233F" w:rsidRPr="006F20FB" w:rsidRDefault="0050233F" w:rsidP="0021547D">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sz w:val="18"/>
                <w:szCs w:val="18"/>
                <w:lang w:eastAsia="en-NZ"/>
              </w:rPr>
            </w:pPr>
          </w:p>
          <w:p w14:paraId="2E337F38" w14:textId="608E4C9B" w:rsidR="00EA16B8" w:rsidRPr="006F20FB" w:rsidRDefault="00EA16B8" w:rsidP="0021547D">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szCs w:val="21"/>
                <w:lang w:eastAsia="en-NZ"/>
              </w:rPr>
            </w:pPr>
            <w:r w:rsidRPr="006F20FB">
              <w:rPr>
                <w:rFonts w:eastAsia="Calibri"/>
                <w:sz w:val="18"/>
                <w:szCs w:val="18"/>
                <w:lang w:eastAsia="en-NZ"/>
              </w:rPr>
              <w:t>Reporting to HQSC according to timeframes above.</w:t>
            </w:r>
          </w:p>
        </w:tc>
      </w:tr>
      <w:tr w:rsidR="00865876" w:rsidRPr="006F20FB" w14:paraId="173AFDD3" w14:textId="77777777" w:rsidTr="00802415">
        <w:trPr>
          <w:cnfStyle w:val="000000010000" w:firstRow="0" w:lastRow="0" w:firstColumn="0" w:lastColumn="0" w:oddVBand="0" w:evenVBand="0" w:oddHBand="0" w:evenHBand="1"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0" w:type="dxa"/>
            <w:gridSpan w:val="2"/>
          </w:tcPr>
          <w:p w14:paraId="48664A3E" w14:textId="1E230177" w:rsidR="00865876" w:rsidRPr="006F20FB" w:rsidRDefault="00865876" w:rsidP="00C4128B">
            <w:pPr>
              <w:spacing w:before="120" w:after="120" w:line="240" w:lineRule="auto"/>
              <w:rPr>
                <w:rFonts w:eastAsia="Calibri"/>
                <w:szCs w:val="21"/>
                <w:lang w:eastAsia="en-NZ"/>
              </w:rPr>
            </w:pPr>
            <w:r w:rsidRPr="006F20FB">
              <w:rPr>
                <w:rFonts w:eastAsia="Calibri"/>
              </w:rPr>
              <w:t xml:space="preserve">If required, please arrange an </w:t>
            </w:r>
            <w:hyperlink r:id="rId259" w:history="1">
              <w:r w:rsidRPr="006F20FB">
                <w:rPr>
                  <w:rStyle w:val="Hyperlink"/>
                  <w:rFonts w:eastAsia="Calibri"/>
                  <w:color w:val="0070C0"/>
                  <w:u w:val="single"/>
                </w:rPr>
                <w:t>ACC treatment injury claim</w:t>
              </w:r>
            </w:hyperlink>
            <w:r w:rsidRPr="006F20FB">
              <w:rPr>
                <w:rFonts w:eastAsia="Calibri"/>
                <w:color w:val="0070C0"/>
              </w:rPr>
              <w:t xml:space="preserve">. </w:t>
            </w:r>
            <w:r w:rsidRPr="006F20FB">
              <w:rPr>
                <w:rFonts w:eastAsia="Calibri"/>
              </w:rPr>
              <w:t xml:space="preserve">Also see the </w:t>
            </w:r>
            <w:hyperlink r:id="rId260" w:history="1">
              <w:r w:rsidRPr="006F20FB">
                <w:rPr>
                  <w:rStyle w:val="Hyperlink"/>
                  <w:rFonts w:eastAsia="Calibri"/>
                  <w:color w:val="0070C0"/>
                  <w:u w:val="single"/>
                </w:rPr>
                <w:t>Treatment injury claim lodgement guide</w:t>
              </w:r>
            </w:hyperlink>
            <w:r w:rsidRPr="006F20FB">
              <w:rPr>
                <w:rFonts w:eastAsia="Calibri"/>
              </w:rPr>
              <w:t xml:space="preserve"> and the Treatment Injury </w:t>
            </w:r>
            <w:hyperlink r:id="rId261" w:history="1">
              <w:r w:rsidRPr="006F20FB">
                <w:rPr>
                  <w:rStyle w:val="Hyperlink"/>
                  <w:rFonts w:eastAsia="Calibri"/>
                  <w:color w:val="0070C0"/>
                  <w:u w:val="single"/>
                </w:rPr>
                <w:t>Flowchart</w:t>
              </w:r>
            </w:hyperlink>
            <w:r w:rsidRPr="006F20FB">
              <w:rPr>
                <w:rFonts w:eastAsia="Calibri"/>
                <w:color w:val="0070C0"/>
                <w:u w:val="single"/>
              </w:rPr>
              <w:t>.</w:t>
            </w:r>
          </w:p>
        </w:tc>
      </w:tr>
      <w:tr w:rsidR="00991872" w:rsidRPr="006F20FB" w14:paraId="6B4BB37C" w14:textId="77777777" w:rsidTr="00245F6D">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933" w:type="dxa"/>
          </w:tcPr>
          <w:p w14:paraId="66EA7D54" w14:textId="134416E1" w:rsidR="00991872" w:rsidRPr="006F20FB" w:rsidRDefault="00245F6D" w:rsidP="00245F6D">
            <w:pPr>
              <w:spacing w:before="120" w:after="120"/>
              <w:rPr>
                <w:rFonts w:eastAsia="Calibri"/>
                <w:b w:val="0"/>
                <w:bCs w:val="0"/>
              </w:rPr>
            </w:pPr>
            <w:r w:rsidRPr="006F20FB">
              <w:rPr>
                <w:rFonts w:eastAsia="Calibri"/>
              </w:rPr>
              <w:t xml:space="preserve">Updating of </w:t>
            </w:r>
            <w:r w:rsidR="00AB5BDA">
              <w:rPr>
                <w:rFonts w:eastAsia="Calibri"/>
              </w:rPr>
              <w:t>N</w:t>
            </w:r>
            <w:r w:rsidR="00AB5BDA" w:rsidRPr="006F20FB">
              <w:rPr>
                <w:rFonts w:eastAsia="Calibri"/>
              </w:rPr>
              <w:t xml:space="preserve">IP </w:t>
            </w:r>
            <w:r w:rsidRPr="006F20FB">
              <w:rPr>
                <w:rFonts w:eastAsia="Calibri"/>
              </w:rPr>
              <w:t>incident form</w:t>
            </w:r>
            <w:r w:rsidR="001A74CF" w:rsidRPr="006F20FB">
              <w:rPr>
                <w:rFonts w:eastAsia="Calibri"/>
              </w:rPr>
              <w:t xml:space="preserve"> and send an update to </w:t>
            </w:r>
            <w:r w:rsidR="00992C3C">
              <w:rPr>
                <w:rFonts w:eastAsia="Calibri"/>
              </w:rPr>
              <w:t xml:space="preserve">NPHS </w:t>
            </w:r>
            <w:r w:rsidR="00437714">
              <w:rPr>
                <w:rFonts w:eastAsia="Calibri"/>
              </w:rPr>
              <w:t>Health New Zealand Te Whatu Ora</w:t>
            </w:r>
            <w:r w:rsidR="00AB5BDA">
              <w:rPr>
                <w:rFonts w:eastAsia="Calibri"/>
              </w:rPr>
              <w:t xml:space="preserve"> NIP</w:t>
            </w:r>
          </w:p>
        </w:tc>
        <w:tc>
          <w:tcPr>
            <w:tcW w:w="1803" w:type="dxa"/>
          </w:tcPr>
          <w:p w14:paraId="4CD6E63E" w14:textId="5C28E219" w:rsidR="00991872" w:rsidRPr="006F20FB" w:rsidRDefault="00245F6D" w:rsidP="00EA16B8">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szCs w:val="21"/>
                <w:lang w:eastAsia="en-NZ"/>
              </w:rPr>
            </w:pPr>
            <w:r w:rsidRPr="006F20FB">
              <w:rPr>
                <w:rFonts w:eastAsia="Calibri"/>
                <w:sz w:val="18"/>
                <w:szCs w:val="18"/>
                <w:lang w:eastAsia="en-NZ"/>
              </w:rPr>
              <w:t>Ongoing/ until closed</w:t>
            </w:r>
          </w:p>
        </w:tc>
      </w:tr>
    </w:tbl>
    <w:p w14:paraId="14A079E4" w14:textId="77777777" w:rsidR="00786DE0" w:rsidRPr="006F20FB" w:rsidRDefault="00786DE0" w:rsidP="00684689">
      <w:pPr>
        <w:spacing w:after="160" w:line="259" w:lineRule="auto"/>
        <w:rPr>
          <w:rFonts w:eastAsia="Calibri"/>
          <w:sz w:val="22"/>
          <w:szCs w:val="22"/>
          <w:lang w:eastAsia="en-NZ"/>
        </w:rPr>
        <w:sectPr w:rsidR="00786DE0" w:rsidRPr="006F20FB" w:rsidSect="008C6D95">
          <w:headerReference w:type="default" r:id="rId262"/>
          <w:pgSz w:w="11906" w:h="16838"/>
          <w:pgMar w:top="851" w:right="1080" w:bottom="568" w:left="1080" w:header="227" w:footer="170" w:gutter="0"/>
          <w:cols w:space="708"/>
          <w:docGrid w:linePitch="360"/>
        </w:sectPr>
      </w:pPr>
    </w:p>
    <w:p w14:paraId="6BC507FC" w14:textId="6E625361" w:rsidR="00786DE0" w:rsidRPr="006F20FB" w:rsidRDefault="007C6E5A" w:rsidP="00786DE0">
      <w:pPr>
        <w:spacing w:after="0" w:line="259" w:lineRule="auto"/>
        <w:contextualSpacing/>
        <w:rPr>
          <w:color w:val="000000"/>
        </w:rPr>
      </w:pPr>
      <w:r w:rsidRPr="006F20FB">
        <w:rPr>
          <w:b/>
          <w:bCs/>
          <w:color w:val="000000"/>
          <w:sz w:val="20"/>
        </w:rPr>
        <w:lastRenderedPageBreak/>
        <w:t>P</w:t>
      </w:r>
      <w:r w:rsidR="00786DE0" w:rsidRPr="006F20FB">
        <w:rPr>
          <w:b/>
          <w:bCs/>
          <w:color w:val="000000"/>
          <w:sz w:val="20"/>
        </w:rPr>
        <w:t>rovider please</w:t>
      </w:r>
      <w:r w:rsidR="00786DE0" w:rsidRPr="006F20FB">
        <w:rPr>
          <w:color w:val="000000"/>
          <w:sz w:val="20"/>
        </w:rPr>
        <w:t>:</w:t>
      </w:r>
      <w:r w:rsidRPr="006F20FB">
        <w:rPr>
          <w:color w:val="000000"/>
        </w:rPr>
        <w:br/>
      </w:r>
      <w:r w:rsidR="00786DE0" w:rsidRPr="006F20FB">
        <w:rPr>
          <w:color w:val="000000"/>
          <w:sz w:val="18"/>
          <w:szCs w:val="16"/>
        </w:rPr>
        <w:t xml:space="preserve">As an adverse event, either following immunisation or other cause, please arrange for open communication with the affected person/s. </w:t>
      </w:r>
      <w:r w:rsidRPr="006F20FB">
        <w:rPr>
          <w:color w:val="000000"/>
          <w:sz w:val="18"/>
          <w:szCs w:val="16"/>
        </w:rPr>
        <w:br/>
      </w:r>
      <w:r w:rsidR="00786DE0" w:rsidRPr="006F20FB">
        <w:rPr>
          <w:color w:val="000000"/>
          <w:sz w:val="18"/>
          <w:szCs w:val="16"/>
        </w:rPr>
        <w:t xml:space="preserve">If required, please arrange ACC treatment injury claim per ACC2152 form: </w:t>
      </w:r>
      <w:hyperlink r:id="rId263" w:history="1">
        <w:r w:rsidRPr="006F20FB">
          <w:rPr>
            <w:rStyle w:val="Hyperlink"/>
            <w:sz w:val="18"/>
            <w:szCs w:val="16"/>
          </w:rPr>
          <w:t>https://www.acc.co.nz/assets/provider/3e3bd2aded/acc2152-treatment-injury-claim.doc</w:t>
        </w:r>
      </w:hyperlink>
      <w:r w:rsidRPr="006F20FB">
        <w:rPr>
          <w:color w:val="000000"/>
          <w:sz w:val="18"/>
          <w:szCs w:val="16"/>
        </w:rPr>
        <w:t xml:space="preserve"> </w:t>
      </w: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8"/>
        <w:gridCol w:w="7655"/>
      </w:tblGrid>
      <w:tr w:rsidR="00A40A2D" w:rsidRPr="006F20FB" w14:paraId="0BECDCC5" w14:textId="77777777" w:rsidTr="00677FF5">
        <w:trPr>
          <w:trHeight w:val="384"/>
        </w:trPr>
        <w:tc>
          <w:tcPr>
            <w:tcW w:w="7088" w:type="dxa"/>
            <w:tcBorders>
              <w:bottom w:val="single" w:sz="4" w:space="0" w:color="auto"/>
            </w:tcBorders>
            <w:shd w:val="clear" w:color="auto" w:fill="FF5050"/>
          </w:tcPr>
          <w:p w14:paraId="4D4E0844" w14:textId="490FE8AF" w:rsidR="00786DE0" w:rsidRPr="006F20FB" w:rsidRDefault="00786DE0" w:rsidP="00B01746">
            <w:pPr>
              <w:keepNext/>
              <w:spacing w:before="60" w:after="60" w:line="240" w:lineRule="auto"/>
              <w:contextualSpacing/>
              <w:jc w:val="center"/>
              <w:outlineLvl w:val="0"/>
              <w:rPr>
                <w:b/>
                <w:bCs/>
                <w:kern w:val="32"/>
                <w:sz w:val="16"/>
                <w:szCs w:val="14"/>
              </w:rPr>
            </w:pPr>
            <w:bookmarkStart w:id="491" w:name="_Toc81402893"/>
            <w:r w:rsidRPr="006F20FB">
              <w:rPr>
                <w:b/>
                <w:bCs/>
                <w:kern w:val="32"/>
                <w:sz w:val="16"/>
                <w:szCs w:val="14"/>
              </w:rPr>
              <w:t>SAC 1</w:t>
            </w:r>
            <w:bookmarkStart w:id="492" w:name="_Toc81402894"/>
            <w:bookmarkEnd w:id="491"/>
            <w:r w:rsidR="00B01746" w:rsidRPr="006F20FB">
              <w:rPr>
                <w:b/>
                <w:bCs/>
                <w:kern w:val="32"/>
                <w:sz w:val="16"/>
                <w:szCs w:val="14"/>
              </w:rPr>
              <w:t xml:space="preserve"> </w:t>
            </w:r>
            <w:r w:rsidRPr="006F20FB">
              <w:rPr>
                <w:b/>
                <w:bCs/>
                <w:kern w:val="32"/>
                <w:sz w:val="16"/>
                <w:szCs w:val="14"/>
              </w:rPr>
              <w:t>Death or permanent severe loss of function</w:t>
            </w:r>
            <w:bookmarkEnd w:id="492"/>
          </w:p>
        </w:tc>
        <w:tc>
          <w:tcPr>
            <w:tcW w:w="7655" w:type="dxa"/>
            <w:tcBorders>
              <w:bottom w:val="single" w:sz="4" w:space="0" w:color="auto"/>
            </w:tcBorders>
            <w:shd w:val="clear" w:color="auto" w:fill="FF9900"/>
          </w:tcPr>
          <w:p w14:paraId="2362448F" w14:textId="5C4F39E7" w:rsidR="00786DE0" w:rsidRPr="006F20FB" w:rsidRDefault="00786DE0" w:rsidP="00D5659F">
            <w:pPr>
              <w:keepNext/>
              <w:tabs>
                <w:tab w:val="left" w:pos="-1440"/>
                <w:tab w:val="left" w:pos="-720"/>
                <w:tab w:val="left" w:pos="0"/>
                <w:tab w:val="left" w:pos="720"/>
                <w:tab w:val="left" w:pos="1440"/>
                <w:tab w:val="left" w:pos="1980"/>
                <w:tab w:val="left" w:pos="2610"/>
                <w:tab w:val="left" w:pos="3600"/>
              </w:tabs>
              <w:suppressAutoHyphens/>
              <w:spacing w:before="60" w:after="60" w:line="240" w:lineRule="auto"/>
              <w:jc w:val="center"/>
              <w:outlineLvl w:val="6"/>
              <w:rPr>
                <w:b/>
                <w:spacing w:val="-3"/>
                <w:sz w:val="16"/>
                <w:szCs w:val="14"/>
                <w:lang w:eastAsia="en-AU"/>
              </w:rPr>
            </w:pPr>
            <w:r w:rsidRPr="006F20FB">
              <w:rPr>
                <w:b/>
                <w:spacing w:val="-3"/>
                <w:sz w:val="16"/>
                <w:szCs w:val="14"/>
                <w:lang w:eastAsia="en-AU"/>
              </w:rPr>
              <w:t>SAC 2</w:t>
            </w:r>
            <w:r w:rsidR="00D5659F" w:rsidRPr="006F20FB">
              <w:rPr>
                <w:b/>
                <w:spacing w:val="-3"/>
                <w:sz w:val="16"/>
                <w:szCs w:val="14"/>
                <w:lang w:eastAsia="en-AU"/>
              </w:rPr>
              <w:t xml:space="preserve"> </w:t>
            </w:r>
            <w:r w:rsidRPr="006F20FB">
              <w:rPr>
                <w:b/>
                <w:spacing w:val="-3"/>
                <w:sz w:val="16"/>
                <w:szCs w:val="14"/>
                <w:lang w:eastAsia="en-AU"/>
              </w:rPr>
              <w:t>Permanent major or temporary severe loss of function</w:t>
            </w:r>
          </w:p>
        </w:tc>
      </w:tr>
      <w:tr w:rsidR="0075702C" w:rsidRPr="006F20FB" w14:paraId="062F2B71" w14:textId="77777777" w:rsidTr="00677FF5">
        <w:tblPrEx>
          <w:tblLook w:val="0600" w:firstRow="0" w:lastRow="0" w:firstColumn="0" w:lastColumn="0" w:noHBand="1" w:noVBand="1"/>
        </w:tblPrEx>
        <w:trPr>
          <w:trHeight w:val="3018"/>
        </w:trPr>
        <w:tc>
          <w:tcPr>
            <w:tcW w:w="7088" w:type="dxa"/>
            <w:shd w:val="clear" w:color="auto" w:fill="FFFFFF"/>
          </w:tcPr>
          <w:p w14:paraId="18DE3B99"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Medication or dose error resulting in death or causing renal failure and need for permanent renal replacement therapy</w:t>
            </w:r>
          </w:p>
          <w:p w14:paraId="20A121BE"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Anaphylaxis resulting in death or permanent loss of function</w:t>
            </w:r>
          </w:p>
          <w:p w14:paraId="60984299"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Wrong site of vaccine resulting in removal of healthy limb or organ</w:t>
            </w:r>
          </w:p>
          <w:p w14:paraId="4C3FD9D9"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Delayed referral, treatment resulting in treatment options limited to palliation (delay direct contributor)</w:t>
            </w:r>
          </w:p>
          <w:p w14:paraId="489533BF"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color w:val="000000"/>
                <w:sz w:val="16"/>
                <w:szCs w:val="14"/>
              </w:rPr>
            </w:pPr>
            <w:r w:rsidRPr="006F20FB">
              <w:rPr>
                <w:sz w:val="16"/>
                <w:szCs w:val="14"/>
              </w:rPr>
              <w:t>Delayed recognition of patient deterioration resulting in permanent disability or death</w:t>
            </w:r>
          </w:p>
        </w:tc>
        <w:tc>
          <w:tcPr>
            <w:tcW w:w="7655" w:type="dxa"/>
            <w:shd w:val="clear" w:color="auto" w:fill="FFFFFF"/>
          </w:tcPr>
          <w:p w14:paraId="1EEEFF07"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color w:val="000000"/>
                <w:sz w:val="16"/>
                <w:szCs w:val="14"/>
              </w:rPr>
            </w:pPr>
            <w:r w:rsidRPr="006F20FB">
              <w:rPr>
                <w:color w:val="000000"/>
                <w:sz w:val="16"/>
                <w:szCs w:val="14"/>
              </w:rPr>
              <w:t>Fall resulting in fracture</w:t>
            </w:r>
          </w:p>
          <w:p w14:paraId="51BA84D0" w14:textId="77777777" w:rsidR="00786DE0" w:rsidRPr="006F20FB" w:rsidRDefault="00786DE0" w:rsidP="006E3D42">
            <w:pPr>
              <w:numPr>
                <w:ilvl w:val="0"/>
                <w:numId w:val="56"/>
              </w:numPr>
              <w:tabs>
                <w:tab w:val="clear" w:pos="360"/>
              </w:tabs>
              <w:autoSpaceDE w:val="0"/>
              <w:autoSpaceDN w:val="0"/>
              <w:adjustRightInd w:val="0"/>
              <w:spacing w:before="0" w:after="60" w:line="276" w:lineRule="auto"/>
              <w:ind w:left="180" w:hanging="142"/>
              <w:rPr>
                <w:color w:val="000000"/>
                <w:sz w:val="16"/>
                <w:szCs w:val="14"/>
              </w:rPr>
            </w:pPr>
            <w:r w:rsidRPr="006F20FB">
              <w:rPr>
                <w:color w:val="000000"/>
                <w:sz w:val="16"/>
                <w:szCs w:val="14"/>
              </w:rPr>
              <w:t>Serious adverse reaction with delayed administration of adrenaline or delayed presence of emergency services</w:t>
            </w:r>
          </w:p>
          <w:p w14:paraId="7B85EE29" w14:textId="77777777" w:rsidR="00786DE0" w:rsidRPr="006F20FB" w:rsidRDefault="00786DE0" w:rsidP="006E3D42">
            <w:pPr>
              <w:numPr>
                <w:ilvl w:val="0"/>
                <w:numId w:val="56"/>
              </w:numPr>
              <w:tabs>
                <w:tab w:val="clear" w:pos="360"/>
              </w:tabs>
              <w:autoSpaceDE w:val="0"/>
              <w:autoSpaceDN w:val="0"/>
              <w:adjustRightInd w:val="0"/>
              <w:spacing w:before="0" w:after="60" w:line="276" w:lineRule="auto"/>
              <w:ind w:left="180" w:right="174" w:hanging="142"/>
              <w:rPr>
                <w:color w:val="000000"/>
                <w:sz w:val="16"/>
                <w:szCs w:val="14"/>
              </w:rPr>
            </w:pPr>
            <w:r w:rsidRPr="006F20FB">
              <w:rPr>
                <w:color w:val="000000"/>
                <w:sz w:val="16"/>
                <w:szCs w:val="14"/>
              </w:rPr>
              <w:t xml:space="preserve">Delayed recognition of patient deterioration resulting in unplanned transfer to intensive care or to another hospital for higher acuity care, cardiopulmonary resuscitation and/or intubation </w:t>
            </w:r>
          </w:p>
          <w:p w14:paraId="5C0E897D" w14:textId="77777777" w:rsidR="00786DE0" w:rsidRPr="006F20FB" w:rsidRDefault="00786DE0" w:rsidP="006E3D42">
            <w:pPr>
              <w:numPr>
                <w:ilvl w:val="0"/>
                <w:numId w:val="56"/>
              </w:numPr>
              <w:tabs>
                <w:tab w:val="clear" w:pos="360"/>
              </w:tabs>
              <w:autoSpaceDE w:val="0"/>
              <w:autoSpaceDN w:val="0"/>
              <w:adjustRightInd w:val="0"/>
              <w:spacing w:before="0" w:after="60" w:line="276" w:lineRule="auto"/>
              <w:ind w:left="180" w:hanging="142"/>
              <w:rPr>
                <w:b/>
                <w:bCs/>
                <w:color w:val="000000"/>
                <w:sz w:val="16"/>
                <w:szCs w:val="14"/>
              </w:rPr>
            </w:pPr>
            <w:r w:rsidRPr="006F20FB">
              <w:rPr>
                <w:color w:val="000000"/>
                <w:sz w:val="16"/>
                <w:szCs w:val="14"/>
              </w:rPr>
              <w:t xml:space="preserve">Medication or vaccine dose error resulting in major harm (e.g., requiring dialysis, intervention to sustain life, anaphylaxis) </w:t>
            </w:r>
          </w:p>
          <w:p w14:paraId="34BD5E25" w14:textId="77777777" w:rsidR="00786DE0" w:rsidRPr="006F20FB" w:rsidRDefault="00786DE0" w:rsidP="006E3D42">
            <w:pPr>
              <w:numPr>
                <w:ilvl w:val="0"/>
                <w:numId w:val="56"/>
              </w:numPr>
              <w:tabs>
                <w:tab w:val="clear" w:pos="360"/>
              </w:tabs>
              <w:autoSpaceDE w:val="0"/>
              <w:autoSpaceDN w:val="0"/>
              <w:adjustRightInd w:val="0"/>
              <w:spacing w:before="0" w:after="60" w:line="276" w:lineRule="auto"/>
              <w:ind w:left="180" w:hanging="142"/>
              <w:rPr>
                <w:color w:val="000000"/>
                <w:sz w:val="16"/>
                <w:szCs w:val="14"/>
              </w:rPr>
            </w:pPr>
            <w:r w:rsidRPr="006F20FB">
              <w:rPr>
                <w:color w:val="000000"/>
                <w:sz w:val="16"/>
                <w:szCs w:val="14"/>
              </w:rPr>
              <w:t xml:space="preserve">Consumer serious assault occurring within vaccination care setting when a known safety plan is not upheld (e.g., protection order) </w:t>
            </w:r>
          </w:p>
          <w:p w14:paraId="5FD19432" w14:textId="13F4F24F" w:rsidR="00786DE0" w:rsidRPr="006F20FB" w:rsidRDefault="00786DE0" w:rsidP="006E3D42">
            <w:pPr>
              <w:numPr>
                <w:ilvl w:val="0"/>
                <w:numId w:val="56"/>
              </w:numPr>
              <w:tabs>
                <w:tab w:val="clear" w:pos="360"/>
              </w:tabs>
              <w:autoSpaceDE w:val="0"/>
              <w:autoSpaceDN w:val="0"/>
              <w:adjustRightInd w:val="0"/>
              <w:spacing w:before="0" w:after="60" w:line="276" w:lineRule="auto"/>
              <w:ind w:left="180" w:hanging="142"/>
              <w:contextualSpacing/>
              <w:rPr>
                <w:color w:val="000000"/>
                <w:sz w:val="16"/>
                <w:szCs w:val="14"/>
              </w:rPr>
            </w:pPr>
            <w:r w:rsidRPr="006F20FB">
              <w:rPr>
                <w:color w:val="000000"/>
                <w:sz w:val="16"/>
                <w:szCs w:val="14"/>
              </w:rPr>
              <w:t>A vaccination incident affecting &gt; 1 consume</w:t>
            </w:r>
            <w:r w:rsidR="008F0905" w:rsidRPr="006F20FB">
              <w:rPr>
                <w:color w:val="000000"/>
                <w:sz w:val="16"/>
                <w:szCs w:val="14"/>
              </w:rPr>
              <w:t>r</w:t>
            </w:r>
          </w:p>
        </w:tc>
      </w:tr>
      <w:tr w:rsidR="00A40A2D" w:rsidRPr="006F20FB" w14:paraId="70653429" w14:textId="77777777" w:rsidTr="00677FF5">
        <w:trPr>
          <w:trHeight w:val="384"/>
        </w:trPr>
        <w:tc>
          <w:tcPr>
            <w:tcW w:w="7088" w:type="dxa"/>
            <w:tcBorders>
              <w:bottom w:val="single" w:sz="4" w:space="0" w:color="auto"/>
            </w:tcBorders>
            <w:shd w:val="clear" w:color="auto" w:fill="FCCE0C"/>
          </w:tcPr>
          <w:p w14:paraId="5AA24965" w14:textId="77777777" w:rsidR="00786DE0" w:rsidRPr="006F20FB" w:rsidRDefault="00786DE0" w:rsidP="00FE2A03">
            <w:pPr>
              <w:keepNext/>
              <w:tabs>
                <w:tab w:val="left" w:pos="-1440"/>
                <w:tab w:val="left" w:pos="-720"/>
                <w:tab w:val="left" w:pos="0"/>
                <w:tab w:val="left" w:pos="720"/>
                <w:tab w:val="left" w:pos="1440"/>
                <w:tab w:val="left" w:pos="1980"/>
                <w:tab w:val="left" w:pos="2610"/>
                <w:tab w:val="left" w:pos="3600"/>
              </w:tabs>
              <w:suppressAutoHyphens/>
              <w:spacing w:before="60" w:after="60" w:line="240" w:lineRule="auto"/>
              <w:contextualSpacing/>
              <w:jc w:val="center"/>
              <w:outlineLvl w:val="6"/>
              <w:rPr>
                <w:b/>
                <w:spacing w:val="-3"/>
                <w:sz w:val="16"/>
                <w:szCs w:val="14"/>
                <w:lang w:eastAsia="en-AU"/>
              </w:rPr>
            </w:pPr>
            <w:r w:rsidRPr="006F20FB">
              <w:rPr>
                <w:b/>
                <w:i/>
                <w:sz w:val="16"/>
                <w:szCs w:val="14"/>
              </w:rPr>
              <w:br w:type="page"/>
            </w:r>
            <w:r w:rsidRPr="006F20FB">
              <w:rPr>
                <w:b/>
                <w:spacing w:val="-3"/>
                <w:sz w:val="16"/>
                <w:szCs w:val="14"/>
                <w:lang w:eastAsia="en-AU"/>
              </w:rPr>
              <w:t>SAC 3</w:t>
            </w:r>
          </w:p>
          <w:p w14:paraId="1EE67C23" w14:textId="77777777" w:rsidR="00786DE0" w:rsidRPr="006F20FB" w:rsidRDefault="00786DE0" w:rsidP="005A0769">
            <w:pPr>
              <w:keepNext/>
              <w:tabs>
                <w:tab w:val="left" w:pos="-1440"/>
                <w:tab w:val="left" w:pos="-720"/>
                <w:tab w:val="left" w:pos="0"/>
                <w:tab w:val="left" w:pos="720"/>
                <w:tab w:val="left" w:pos="1440"/>
                <w:tab w:val="left" w:pos="1980"/>
                <w:tab w:val="left" w:pos="2610"/>
                <w:tab w:val="left" w:pos="3600"/>
              </w:tabs>
              <w:suppressAutoHyphens/>
              <w:spacing w:before="60" w:after="60" w:line="240" w:lineRule="auto"/>
              <w:jc w:val="center"/>
              <w:outlineLvl w:val="6"/>
              <w:rPr>
                <w:b/>
                <w:spacing w:val="-3"/>
                <w:sz w:val="16"/>
                <w:szCs w:val="14"/>
                <w:lang w:eastAsia="en-AU"/>
              </w:rPr>
            </w:pPr>
            <w:r w:rsidRPr="006F20FB">
              <w:rPr>
                <w:b/>
                <w:spacing w:val="-3"/>
                <w:sz w:val="16"/>
                <w:szCs w:val="14"/>
                <w:lang w:eastAsia="en-AU"/>
              </w:rPr>
              <w:t>Permanent moderate or temporary major loss of function</w:t>
            </w:r>
          </w:p>
        </w:tc>
        <w:tc>
          <w:tcPr>
            <w:tcW w:w="7655" w:type="dxa"/>
            <w:tcBorders>
              <w:bottom w:val="single" w:sz="4" w:space="0" w:color="auto"/>
            </w:tcBorders>
            <w:shd w:val="clear" w:color="auto" w:fill="92D050"/>
          </w:tcPr>
          <w:p w14:paraId="42B098B8" w14:textId="77777777" w:rsidR="008C4966" w:rsidRPr="006F20FB" w:rsidRDefault="00786DE0" w:rsidP="00B01746">
            <w:pPr>
              <w:keepNext/>
              <w:tabs>
                <w:tab w:val="left" w:pos="-1440"/>
                <w:tab w:val="left" w:pos="-720"/>
                <w:tab w:val="left" w:pos="0"/>
                <w:tab w:val="left" w:pos="720"/>
                <w:tab w:val="left" w:pos="1440"/>
                <w:tab w:val="left" w:pos="1980"/>
                <w:tab w:val="left" w:pos="2610"/>
                <w:tab w:val="left" w:pos="3600"/>
              </w:tabs>
              <w:suppressAutoHyphens/>
              <w:spacing w:before="60" w:after="60" w:line="240" w:lineRule="auto"/>
              <w:jc w:val="center"/>
              <w:outlineLvl w:val="6"/>
              <w:rPr>
                <w:b/>
                <w:spacing w:val="-3"/>
                <w:sz w:val="16"/>
                <w:szCs w:val="14"/>
                <w:lang w:eastAsia="en-AU"/>
              </w:rPr>
            </w:pPr>
            <w:r w:rsidRPr="006F20FB">
              <w:rPr>
                <w:b/>
                <w:spacing w:val="-3"/>
                <w:sz w:val="16"/>
                <w:szCs w:val="14"/>
                <w:lang w:eastAsia="en-AU"/>
              </w:rPr>
              <w:t>SAC 4</w:t>
            </w:r>
            <w:r w:rsidR="00D5659F" w:rsidRPr="006F20FB">
              <w:rPr>
                <w:b/>
                <w:spacing w:val="-3"/>
                <w:sz w:val="16"/>
                <w:szCs w:val="14"/>
                <w:lang w:eastAsia="en-AU"/>
              </w:rPr>
              <w:t xml:space="preserve"> </w:t>
            </w:r>
            <w:r w:rsidRPr="006F20FB">
              <w:rPr>
                <w:b/>
                <w:spacing w:val="-3"/>
                <w:sz w:val="16"/>
                <w:szCs w:val="14"/>
                <w:lang w:eastAsia="en-AU"/>
              </w:rPr>
              <w:t>Requiring increased level of care</w:t>
            </w:r>
            <w:r w:rsidR="00B01746" w:rsidRPr="006F20FB">
              <w:rPr>
                <w:b/>
                <w:spacing w:val="-3"/>
                <w:sz w:val="16"/>
                <w:szCs w:val="14"/>
                <w:lang w:eastAsia="en-AU"/>
              </w:rPr>
              <w:t xml:space="preserve"> </w:t>
            </w:r>
          </w:p>
          <w:p w14:paraId="3B8174A8" w14:textId="636C0960" w:rsidR="00786DE0" w:rsidRPr="006F20FB" w:rsidRDefault="00786DE0" w:rsidP="00B01746">
            <w:pPr>
              <w:keepNext/>
              <w:tabs>
                <w:tab w:val="left" w:pos="-1440"/>
                <w:tab w:val="left" w:pos="-720"/>
                <w:tab w:val="left" w:pos="0"/>
                <w:tab w:val="left" w:pos="720"/>
                <w:tab w:val="left" w:pos="1440"/>
                <w:tab w:val="left" w:pos="1980"/>
                <w:tab w:val="left" w:pos="2610"/>
                <w:tab w:val="left" w:pos="3600"/>
              </w:tabs>
              <w:suppressAutoHyphens/>
              <w:spacing w:before="60" w:after="60" w:line="240" w:lineRule="auto"/>
              <w:jc w:val="center"/>
              <w:outlineLvl w:val="6"/>
              <w:rPr>
                <w:b/>
                <w:spacing w:val="-3"/>
                <w:sz w:val="16"/>
                <w:szCs w:val="14"/>
                <w:lang w:eastAsia="en-AU"/>
              </w:rPr>
            </w:pPr>
            <w:r w:rsidRPr="006F20FB">
              <w:rPr>
                <w:b/>
                <w:spacing w:val="-3"/>
                <w:sz w:val="16"/>
                <w:szCs w:val="14"/>
                <w:lang w:eastAsia="en-AU"/>
              </w:rPr>
              <w:t>OR no injury, no increased level of care; includes near misses</w:t>
            </w:r>
          </w:p>
        </w:tc>
      </w:tr>
      <w:tr w:rsidR="0075702C" w:rsidRPr="006F20FB" w14:paraId="54762F12" w14:textId="77777777" w:rsidTr="00677FF5">
        <w:tblPrEx>
          <w:tblLook w:val="0600" w:firstRow="0" w:lastRow="0" w:firstColumn="0" w:lastColumn="0" w:noHBand="1" w:noVBand="1"/>
        </w:tblPrEx>
        <w:trPr>
          <w:trHeight w:val="2324"/>
        </w:trPr>
        <w:tc>
          <w:tcPr>
            <w:tcW w:w="7088" w:type="dxa"/>
            <w:shd w:val="clear" w:color="auto" w:fill="FFFFFF"/>
          </w:tcPr>
          <w:p w14:paraId="758EEEA5"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Fall resulting in laceration requiring sutures</w:t>
            </w:r>
          </w:p>
          <w:p w14:paraId="0766238F"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Failure of essential service with moderate consequence to consumer</w:t>
            </w:r>
          </w:p>
          <w:p w14:paraId="746EE2E9" w14:textId="0515AB50"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Medication</w:t>
            </w:r>
            <w:r w:rsidR="00303064" w:rsidRPr="006F20FB">
              <w:rPr>
                <w:sz w:val="16"/>
                <w:szCs w:val="14"/>
              </w:rPr>
              <w:t xml:space="preserve"> error</w:t>
            </w:r>
            <w:r w:rsidRPr="006F20FB">
              <w:rPr>
                <w:sz w:val="16"/>
                <w:szCs w:val="14"/>
              </w:rPr>
              <w:t>, vaccine dilution</w:t>
            </w:r>
            <w:r w:rsidR="00303064" w:rsidRPr="006F20FB">
              <w:rPr>
                <w:sz w:val="16"/>
                <w:szCs w:val="14"/>
              </w:rPr>
              <w:t xml:space="preserve"> error</w:t>
            </w:r>
            <w:r w:rsidRPr="006F20FB">
              <w:rPr>
                <w:sz w:val="16"/>
                <w:szCs w:val="14"/>
              </w:rPr>
              <w:t xml:space="preserve">, or dose error </w:t>
            </w:r>
          </w:p>
          <w:p w14:paraId="5D040D2A"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Temporary nerve damage or pain from vaccine administration</w:t>
            </w:r>
          </w:p>
          <w:p w14:paraId="7F79DC4C"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 xml:space="preserve">Severe injection site infection </w:t>
            </w:r>
          </w:p>
          <w:p w14:paraId="010539DD"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 xml:space="preserve">Vasovagal event following immunisation resulting in injury </w:t>
            </w:r>
          </w:p>
          <w:p w14:paraId="40897647" w14:textId="095FE745"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 xml:space="preserve">Never events: </w:t>
            </w:r>
            <w:r w:rsidR="009545FB" w:rsidRPr="006F20FB">
              <w:rPr>
                <w:sz w:val="16"/>
                <w:szCs w:val="14"/>
              </w:rPr>
              <w:t xml:space="preserve">wrong vaccine, </w:t>
            </w:r>
            <w:r w:rsidRPr="006F20FB">
              <w:rPr>
                <w:sz w:val="16"/>
                <w:szCs w:val="14"/>
              </w:rPr>
              <w:t xml:space="preserve">early </w:t>
            </w:r>
            <w:r w:rsidR="00191DF6" w:rsidRPr="006F20FB">
              <w:rPr>
                <w:sz w:val="16"/>
                <w:szCs w:val="14"/>
              </w:rPr>
              <w:t xml:space="preserve">vaccination </w:t>
            </w:r>
            <w:r w:rsidRPr="006F20FB">
              <w:rPr>
                <w:sz w:val="16"/>
                <w:szCs w:val="14"/>
              </w:rPr>
              <w:t>doses &amp; underage vaccination</w:t>
            </w:r>
          </w:p>
        </w:tc>
        <w:tc>
          <w:tcPr>
            <w:tcW w:w="7655" w:type="dxa"/>
            <w:shd w:val="clear" w:color="auto" w:fill="FFFFFF"/>
          </w:tcPr>
          <w:p w14:paraId="748B54F6" w14:textId="4E008431"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Additional monitoring, investigations, or interventions due to the event</w:t>
            </w:r>
            <w:r w:rsidR="0052630E" w:rsidRPr="006F20FB">
              <w:rPr>
                <w:sz w:val="16"/>
                <w:szCs w:val="14"/>
              </w:rPr>
              <w:t xml:space="preserve"> post vaccination</w:t>
            </w:r>
          </w:p>
          <w:p w14:paraId="20475E80" w14:textId="1BDA396E" w:rsidR="00786DE0" w:rsidRPr="006F20FB" w:rsidRDefault="00786DE0" w:rsidP="006E3D42">
            <w:pPr>
              <w:numPr>
                <w:ilvl w:val="0"/>
                <w:numId w:val="56"/>
              </w:numPr>
              <w:tabs>
                <w:tab w:val="clear" w:pos="360"/>
              </w:tabs>
              <w:autoSpaceDE w:val="0"/>
              <w:autoSpaceDN w:val="0"/>
              <w:adjustRightInd w:val="0"/>
              <w:spacing w:before="0" w:after="60" w:line="276" w:lineRule="auto"/>
              <w:ind w:left="180" w:hanging="142"/>
              <w:rPr>
                <w:sz w:val="16"/>
                <w:szCs w:val="14"/>
              </w:rPr>
            </w:pPr>
            <w:r w:rsidRPr="006F20FB">
              <w:rPr>
                <w:sz w:val="16"/>
                <w:szCs w:val="14"/>
              </w:rPr>
              <w:t>Medication, vaccine dilution or dose error resulting in no increased level of care</w:t>
            </w:r>
            <w:r w:rsidR="00A542D9" w:rsidRPr="006F20FB">
              <w:rPr>
                <w:sz w:val="16"/>
                <w:szCs w:val="14"/>
              </w:rPr>
              <w:t xml:space="preserve"> or monitoring</w:t>
            </w:r>
            <w:r w:rsidR="0052630E" w:rsidRPr="006F20FB">
              <w:rPr>
                <w:sz w:val="16"/>
                <w:szCs w:val="14"/>
              </w:rPr>
              <w:t>- not reaching the consumer is a near miss</w:t>
            </w:r>
          </w:p>
          <w:p w14:paraId="6D011529" w14:textId="77777777" w:rsidR="00786DE0" w:rsidRPr="006F20FB" w:rsidRDefault="00786DE0" w:rsidP="006E3D42">
            <w:pPr>
              <w:numPr>
                <w:ilvl w:val="0"/>
                <w:numId w:val="56"/>
              </w:numPr>
              <w:tabs>
                <w:tab w:val="clear" w:pos="360"/>
              </w:tabs>
              <w:autoSpaceDE w:val="0"/>
              <w:autoSpaceDN w:val="0"/>
              <w:adjustRightInd w:val="0"/>
              <w:spacing w:before="0" w:after="60" w:line="276" w:lineRule="auto"/>
              <w:ind w:left="180" w:hanging="142"/>
              <w:rPr>
                <w:sz w:val="16"/>
                <w:szCs w:val="14"/>
              </w:rPr>
            </w:pPr>
            <w:r w:rsidRPr="006F20FB">
              <w:rPr>
                <w:sz w:val="16"/>
                <w:szCs w:val="14"/>
              </w:rPr>
              <w:t>Breach of confidentiality</w:t>
            </w:r>
          </w:p>
          <w:p w14:paraId="5D95BCBB" w14:textId="77777777" w:rsidR="00786DE0" w:rsidRPr="006F20FB" w:rsidRDefault="00786DE0" w:rsidP="006E3D42">
            <w:pPr>
              <w:numPr>
                <w:ilvl w:val="0"/>
                <w:numId w:val="56"/>
              </w:numPr>
              <w:tabs>
                <w:tab w:val="clear" w:pos="360"/>
              </w:tabs>
              <w:autoSpaceDE w:val="0"/>
              <w:autoSpaceDN w:val="0"/>
              <w:adjustRightInd w:val="0"/>
              <w:spacing w:before="0" w:after="60" w:line="276" w:lineRule="auto"/>
              <w:ind w:left="180" w:hanging="142"/>
              <w:rPr>
                <w:sz w:val="16"/>
                <w:szCs w:val="14"/>
              </w:rPr>
            </w:pPr>
            <w:r w:rsidRPr="006F20FB">
              <w:rPr>
                <w:sz w:val="16"/>
                <w:szCs w:val="14"/>
              </w:rPr>
              <w:t>Near miss events</w:t>
            </w:r>
          </w:p>
        </w:tc>
      </w:tr>
    </w:tbl>
    <w:p w14:paraId="54F896E9" w14:textId="1003A7DA" w:rsidR="00786DE0" w:rsidRPr="006F20FB" w:rsidRDefault="00786DE0" w:rsidP="00FE2A03">
      <w:pPr>
        <w:tabs>
          <w:tab w:val="left" w:pos="1418"/>
          <w:tab w:val="left" w:pos="1995"/>
        </w:tabs>
        <w:spacing w:after="0" w:line="240" w:lineRule="auto"/>
        <w:contextualSpacing/>
        <w:rPr>
          <w:sz w:val="22"/>
          <w:szCs w:val="22"/>
        </w:rPr>
      </w:pPr>
      <w:r w:rsidRPr="1CAACCF9">
        <w:rPr>
          <w:color w:val="808080" w:themeColor="background1" w:themeShade="80"/>
          <w:sz w:val="16"/>
          <w:szCs w:val="16"/>
        </w:rPr>
        <w:t xml:space="preserve">Version </w:t>
      </w:r>
      <w:r w:rsidR="006F09E8" w:rsidRPr="1CAACCF9">
        <w:rPr>
          <w:color w:val="808080" w:themeColor="background1" w:themeShade="80"/>
          <w:sz w:val="16"/>
          <w:szCs w:val="16"/>
        </w:rPr>
        <w:t>4</w:t>
      </w:r>
      <w:r w:rsidRPr="1CAACCF9">
        <w:rPr>
          <w:color w:val="808080" w:themeColor="background1" w:themeShade="80"/>
          <w:sz w:val="16"/>
          <w:szCs w:val="16"/>
        </w:rPr>
        <w:t xml:space="preserve">: Adapted for the </w:t>
      </w:r>
      <w:r w:rsidR="00A75232" w:rsidRPr="1CAACCF9">
        <w:rPr>
          <w:color w:val="808080" w:themeColor="background1" w:themeShade="80"/>
          <w:sz w:val="16"/>
          <w:szCs w:val="16"/>
        </w:rPr>
        <w:t>National Immunisation</w:t>
      </w:r>
      <w:r w:rsidRPr="1CAACCF9">
        <w:rPr>
          <w:color w:val="808080" w:themeColor="background1" w:themeShade="80"/>
          <w:sz w:val="16"/>
          <w:szCs w:val="16"/>
        </w:rPr>
        <w:t xml:space="preserve"> </w:t>
      </w:r>
      <w:r w:rsidR="16ACC10C" w:rsidRPr="1CAACCF9">
        <w:rPr>
          <w:color w:val="808080" w:themeColor="background1" w:themeShade="80"/>
          <w:sz w:val="16"/>
          <w:szCs w:val="16"/>
        </w:rPr>
        <w:t>Programme</w:t>
      </w:r>
      <w:r w:rsidRPr="1CAACCF9">
        <w:rPr>
          <w:color w:val="808080" w:themeColor="background1" w:themeShade="80"/>
          <w:sz w:val="16"/>
          <w:szCs w:val="16"/>
        </w:rPr>
        <w:t xml:space="preserve"> (</w:t>
      </w:r>
      <w:r w:rsidR="00A75232" w:rsidRPr="1CAACCF9">
        <w:rPr>
          <w:color w:val="808080" w:themeColor="background1" w:themeShade="80"/>
          <w:sz w:val="16"/>
          <w:szCs w:val="16"/>
        </w:rPr>
        <w:t>N</w:t>
      </w:r>
      <w:r w:rsidRPr="1CAACCF9">
        <w:rPr>
          <w:color w:val="808080" w:themeColor="background1" w:themeShade="80"/>
          <w:sz w:val="16"/>
          <w:szCs w:val="16"/>
        </w:rPr>
        <w:t>IP) from Severity Assessment Code (SAC) examples 2019–20 | Health Quality &amp; Safety Commission 2019. This list is guidance only</w:t>
      </w:r>
      <w:r w:rsidRPr="1CAACCF9">
        <w:rPr>
          <w:color w:val="000000" w:themeColor="text1"/>
          <w:sz w:val="22"/>
          <w:szCs w:val="22"/>
        </w:rPr>
        <w:t>.</w:t>
      </w:r>
      <w:r>
        <w:tab/>
      </w:r>
      <w:r>
        <w:tab/>
      </w:r>
      <w:r>
        <w:tab/>
      </w:r>
      <w:r>
        <w:tab/>
      </w:r>
      <w:r>
        <w:tab/>
      </w:r>
      <w:r>
        <w:tab/>
      </w:r>
      <w:r>
        <w:tab/>
      </w:r>
      <w:r>
        <w:tab/>
      </w:r>
      <w:r>
        <w:tab/>
      </w:r>
    </w:p>
    <w:p w14:paraId="38131DAB" w14:textId="77777777" w:rsidR="00786DE0" w:rsidRPr="006F20FB" w:rsidRDefault="00786DE0" w:rsidP="00D252A0">
      <w:pPr>
        <w:pStyle w:val="Formheading"/>
        <w:sectPr w:rsidR="00786DE0" w:rsidRPr="006F20FB" w:rsidSect="008C6D95">
          <w:headerReference w:type="first" r:id="rId264"/>
          <w:pgSz w:w="16838" w:h="11906" w:orient="landscape" w:code="9"/>
          <w:pgMar w:top="1843" w:right="1418" w:bottom="1701" w:left="1134" w:header="680" w:footer="454" w:gutter="0"/>
          <w:cols w:space="708"/>
          <w:titlePg/>
          <w:docGrid w:linePitch="360"/>
        </w:sectPr>
      </w:pPr>
    </w:p>
    <w:p w14:paraId="501ED8F3" w14:textId="5D73635F" w:rsidR="002A69C8" w:rsidRPr="001D5195" w:rsidRDefault="002C18C3" w:rsidP="002A69C8">
      <w:pPr>
        <w:pStyle w:val="Formheading"/>
        <w:spacing w:before="0"/>
        <w:ind w:left="-426"/>
        <w:rPr>
          <w:szCs w:val="44"/>
        </w:rPr>
      </w:pPr>
      <w:bookmarkStart w:id="493" w:name="_Toc82703298"/>
      <w:bookmarkStart w:id="494" w:name="_Toc83308696"/>
      <w:r>
        <w:rPr>
          <w:szCs w:val="44"/>
        </w:rPr>
        <w:lastRenderedPageBreak/>
        <w:t xml:space="preserve">NIP </w:t>
      </w:r>
      <w:r w:rsidR="00893264" w:rsidRPr="001D5195">
        <w:rPr>
          <w:szCs w:val="44"/>
        </w:rPr>
        <w:t>inc</w:t>
      </w:r>
      <w:r w:rsidR="00B43E14" w:rsidRPr="001D5195">
        <w:rPr>
          <w:szCs w:val="44"/>
        </w:rPr>
        <w:t>i</w:t>
      </w:r>
      <w:r w:rsidR="002A69C8" w:rsidRPr="001D5195">
        <w:rPr>
          <w:szCs w:val="44"/>
        </w:rPr>
        <w:t>dent notification form</w:t>
      </w:r>
    </w:p>
    <w:tbl>
      <w:tblPr>
        <w:tblStyle w:val="GridTable1Light"/>
        <w:tblW w:w="5517" w:type="pct"/>
        <w:tblInd w:w="-431" w:type="dxa"/>
        <w:tblLook w:val="0620" w:firstRow="1" w:lastRow="0" w:firstColumn="0" w:lastColumn="0" w:noHBand="1" w:noVBand="1"/>
      </w:tblPr>
      <w:tblGrid>
        <w:gridCol w:w="545"/>
        <w:gridCol w:w="1789"/>
        <w:gridCol w:w="713"/>
        <w:gridCol w:w="206"/>
        <w:gridCol w:w="507"/>
        <w:gridCol w:w="100"/>
        <w:gridCol w:w="1025"/>
        <w:gridCol w:w="170"/>
        <w:gridCol w:w="90"/>
        <w:gridCol w:w="1087"/>
        <w:gridCol w:w="1283"/>
        <w:gridCol w:w="1701"/>
      </w:tblGrid>
      <w:tr w:rsidR="002A69C8" w14:paraId="7B175176" w14:textId="77777777" w:rsidTr="722920DF">
        <w:trPr>
          <w:cnfStyle w:val="100000000000" w:firstRow="1" w:lastRow="0" w:firstColumn="0" w:lastColumn="0" w:oddVBand="0" w:evenVBand="0" w:oddHBand="0" w:evenHBand="0" w:firstRowFirstColumn="0" w:firstRowLastColumn="0" w:lastRowFirstColumn="0" w:lastRowLastColumn="0"/>
          <w:trHeight w:val="389"/>
        </w:trPr>
        <w:tc>
          <w:tcPr>
            <w:tcW w:w="5000" w:type="pct"/>
            <w:gridSpan w:val="12"/>
            <w:tcBorders>
              <w:top w:val="single" w:sz="4" w:space="0" w:color="999999"/>
              <w:left w:val="single" w:sz="4" w:space="0" w:color="999999"/>
              <w:bottom w:val="single" w:sz="4" w:space="0" w:color="999999"/>
              <w:right w:val="single" w:sz="4" w:space="0" w:color="999999"/>
            </w:tcBorders>
            <w:hideMark/>
          </w:tcPr>
          <w:p w14:paraId="4A75C243" w14:textId="374E61A8" w:rsidR="002A69C8" w:rsidRDefault="002A69C8">
            <w:pPr>
              <w:spacing w:before="120" w:after="120"/>
            </w:pPr>
            <w:r>
              <w:t xml:space="preserve">Notify and attach this completed form to: </w:t>
            </w:r>
            <w:hyperlink r:id="rId265" w:history="1">
              <w:r w:rsidR="00DE476B" w:rsidRPr="00893E1A">
                <w:rPr>
                  <w:rStyle w:val="Hyperlink"/>
                  <w:b/>
                  <w:bCs w:val="0"/>
                  <w:color w:val="FFFFFF" w:themeColor="background1"/>
                </w:rPr>
                <w:t>nip.incidentnotification@tewhatuora.govt.nz</w:t>
              </w:r>
            </w:hyperlink>
            <w:r w:rsidRPr="00893E1A">
              <w:rPr>
                <w:b w:val="0"/>
                <w:bCs w:val="0"/>
                <w:color w:val="FFFFFF" w:themeColor="background1"/>
              </w:rPr>
              <w:t xml:space="preserve"> </w:t>
            </w:r>
          </w:p>
          <w:p w14:paraId="22AA51F8" w14:textId="0BA16712" w:rsidR="002A69C8" w:rsidRDefault="002A69C8">
            <w:pPr>
              <w:spacing w:before="120" w:after="120"/>
              <w:rPr>
                <w:b w:val="0"/>
                <w:bCs w:val="0"/>
              </w:rPr>
            </w:pPr>
            <w:r>
              <w:t xml:space="preserve">Email Subject: </w:t>
            </w:r>
            <w:r w:rsidR="002E2739">
              <w:t xml:space="preserve">NIP </w:t>
            </w:r>
            <w:r w:rsidR="002E2739" w:rsidRPr="002E2739">
              <w:t>Adv</w:t>
            </w:r>
            <w:r w:rsidRPr="002E2739">
              <w:t>erse Event Notification</w:t>
            </w:r>
          </w:p>
        </w:tc>
      </w:tr>
      <w:tr w:rsidR="002A69C8" w14:paraId="4B67F199" w14:textId="77777777" w:rsidTr="722920DF">
        <w:trPr>
          <w:trHeight w:val="388"/>
        </w:trPr>
        <w:tc>
          <w:tcPr>
            <w:tcW w:w="5000" w:type="pct"/>
            <w:gridSpan w:val="12"/>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489D08D0" w14:textId="1A2A8E34" w:rsidR="002A69C8" w:rsidRDefault="002A69C8">
            <w:pPr>
              <w:spacing w:before="120" w:after="120"/>
            </w:pPr>
            <w:r>
              <w:rPr>
                <w:b/>
                <w:bCs/>
              </w:rPr>
              <w:t xml:space="preserve">Verified from </w:t>
            </w:r>
            <w:r w:rsidR="002E2739">
              <w:rPr>
                <w:b/>
                <w:bCs/>
              </w:rPr>
              <w:t>th</w:t>
            </w:r>
            <w:r w:rsidR="00993335">
              <w:rPr>
                <w:b/>
                <w:bCs/>
              </w:rPr>
              <w:t>e NIP</w:t>
            </w:r>
            <w:r w:rsidR="00633AAF">
              <w:rPr>
                <w:b/>
                <w:bCs/>
              </w:rPr>
              <w:t xml:space="preserve"> </w:t>
            </w:r>
            <w:r>
              <w:rPr>
                <w:b/>
                <w:bCs/>
              </w:rPr>
              <w:t xml:space="preserve">Detecting Failsafe Report:    </w:t>
            </w:r>
            <w:r>
              <w:t xml:space="preserve">Y </w:t>
            </w:r>
            <w:sdt>
              <w:sdtPr>
                <w:id w:val="1850986783"/>
                <w14:checkbox>
                  <w14:checked w14:val="0"/>
                  <w14:checkedState w14:val="2612" w14:font="MS Gothic"/>
                  <w14:uncheckedState w14:val="2610" w14:font="MS Gothic"/>
                </w14:checkbox>
              </w:sdtPr>
              <w:sdtEndPr/>
              <w:sdtContent>
                <w:r>
                  <w:rPr>
                    <w:rFonts w:ascii="Segoe UI Symbol" w:hAnsi="Segoe UI Symbol" w:cs="Segoe UI Symbol"/>
                  </w:rPr>
                  <w:t>☐</w:t>
                </w:r>
              </w:sdtContent>
            </w:sdt>
            <w:r>
              <w:t xml:space="preserve">  N </w:t>
            </w:r>
            <w:sdt>
              <w:sdtPr>
                <w:id w:val="-107586834"/>
                <w14:checkbox>
                  <w14:checked w14:val="0"/>
                  <w14:checkedState w14:val="2612" w14:font="MS Gothic"/>
                  <w14:uncheckedState w14:val="2610" w14:font="MS Gothic"/>
                </w14:checkbox>
              </w:sdtPr>
              <w:sdtEndPr/>
              <w:sdtContent>
                <w:r>
                  <w:rPr>
                    <w:rFonts w:ascii="Segoe UI Symbol" w:hAnsi="Segoe UI Symbol" w:cs="Segoe UI Symbol"/>
                  </w:rPr>
                  <w:t>☐</w:t>
                </w:r>
              </w:sdtContent>
            </w:sdt>
          </w:p>
        </w:tc>
      </w:tr>
      <w:tr w:rsidR="002A69C8" w14:paraId="06F327A0" w14:textId="77777777" w:rsidTr="722920DF">
        <w:trPr>
          <w:trHeight w:val="397"/>
        </w:trPr>
        <w:tc>
          <w:tcPr>
            <w:tcW w:w="5000" w:type="pct"/>
            <w:gridSpan w:val="12"/>
            <w:tcBorders>
              <w:top w:val="single" w:sz="4" w:space="0" w:color="999999"/>
              <w:left w:val="single" w:sz="4" w:space="0" w:color="999999"/>
              <w:bottom w:val="single" w:sz="4" w:space="0" w:color="999999"/>
              <w:right w:val="single" w:sz="4" w:space="0" w:color="999999"/>
            </w:tcBorders>
            <w:shd w:val="clear" w:color="auto" w:fill="1C254A"/>
            <w:hideMark/>
          </w:tcPr>
          <w:p w14:paraId="6DAC52D8" w14:textId="77777777" w:rsidR="002A69C8" w:rsidRDefault="002A69C8">
            <w:pPr>
              <w:spacing w:before="120" w:after="120"/>
              <w:rPr>
                <w:color w:val="FFFFFF" w:themeColor="background1"/>
              </w:rPr>
            </w:pPr>
            <w:r>
              <w:rPr>
                <w:b/>
                <w:bCs/>
                <w:color w:val="FFFFFF" w:themeColor="background1"/>
              </w:rPr>
              <w:t>Section A</w:t>
            </w:r>
            <w:r>
              <w:rPr>
                <w:color w:val="FFFFFF" w:themeColor="background1"/>
              </w:rPr>
              <w:t xml:space="preserve"> – Provider notification details</w:t>
            </w:r>
          </w:p>
        </w:tc>
      </w:tr>
      <w:tr w:rsidR="002A69C8" w14:paraId="7C438D52" w14:textId="77777777" w:rsidTr="722920DF">
        <w:trPr>
          <w:trHeight w:val="397"/>
        </w:trPr>
        <w:tc>
          <w:tcPr>
            <w:tcW w:w="5000" w:type="pct"/>
            <w:gridSpan w:val="12"/>
            <w:tcBorders>
              <w:top w:val="single" w:sz="4" w:space="0" w:color="999999"/>
              <w:left w:val="single" w:sz="4" w:space="0" w:color="999999"/>
              <w:bottom w:val="single" w:sz="4" w:space="0" w:color="999999"/>
              <w:right w:val="single" w:sz="4" w:space="0" w:color="999999"/>
            </w:tcBorders>
            <w:shd w:val="clear" w:color="auto" w:fill="0F818F"/>
            <w:hideMark/>
          </w:tcPr>
          <w:p w14:paraId="3943E20B" w14:textId="5107CE26" w:rsidR="002A69C8" w:rsidRDefault="002A69C8">
            <w:pPr>
              <w:pStyle w:val="Table10pt"/>
              <w:spacing w:line="280" w:lineRule="atLeast"/>
              <w:rPr>
                <w:bCs w:val="0"/>
                <w:color w:val="FFFFFF" w:themeColor="background1"/>
              </w:rPr>
            </w:pPr>
            <w:r>
              <w:rPr>
                <w:bCs w:val="0"/>
                <w:color w:val="FFFFFF" w:themeColor="background1"/>
              </w:rPr>
              <w:t xml:space="preserve">Provider or </w:t>
            </w:r>
            <w:r w:rsidR="00AB5BDA">
              <w:rPr>
                <w:bCs w:val="0"/>
                <w:color w:val="FFFFFF" w:themeColor="background1"/>
              </w:rPr>
              <w:t xml:space="preserve">Health </w:t>
            </w:r>
            <w:r>
              <w:rPr>
                <w:bCs w:val="0"/>
                <w:color w:val="FFFFFF" w:themeColor="background1"/>
              </w:rPr>
              <w:t>District to complete information below</w:t>
            </w:r>
          </w:p>
        </w:tc>
      </w:tr>
      <w:tr w:rsidR="002A69C8" w14:paraId="1783EBAE" w14:textId="77777777" w:rsidTr="722920DF">
        <w:trPr>
          <w:trHeight w:val="397"/>
        </w:trPr>
        <w:tc>
          <w:tcPr>
            <w:tcW w:w="1765" w:type="pct"/>
            <w:gridSpan w:val="4"/>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46916E03" w14:textId="77777777" w:rsidR="002A69C8" w:rsidRDefault="002A69C8">
            <w:pPr>
              <w:pStyle w:val="Table10pt"/>
              <w:spacing w:line="280" w:lineRule="atLeast"/>
            </w:pPr>
            <w:r>
              <w:t>Incident date/ time</w:t>
            </w:r>
          </w:p>
        </w:tc>
        <w:tc>
          <w:tcPr>
            <w:tcW w:w="1616" w:type="pct"/>
            <w:gridSpan w:val="6"/>
            <w:tcBorders>
              <w:top w:val="single" w:sz="4" w:space="0" w:color="999999"/>
              <w:left w:val="single" w:sz="4" w:space="0" w:color="999999"/>
              <w:bottom w:val="single" w:sz="4" w:space="0" w:color="999999"/>
              <w:right w:val="single" w:sz="4" w:space="0" w:color="999999"/>
            </w:tcBorders>
          </w:tcPr>
          <w:p w14:paraId="5436403B" w14:textId="77777777" w:rsidR="002A69C8" w:rsidRDefault="002A69C8">
            <w:pPr>
              <w:pStyle w:val="Table10pt"/>
              <w:spacing w:line="280" w:lineRule="atLeast"/>
            </w:pPr>
          </w:p>
        </w:tc>
        <w:tc>
          <w:tcPr>
            <w:tcW w:w="1619" w:type="pct"/>
            <w:gridSpan w:val="2"/>
            <w:tcBorders>
              <w:top w:val="single" w:sz="4" w:space="0" w:color="999999"/>
              <w:left w:val="single" w:sz="4" w:space="0" w:color="999999"/>
              <w:bottom w:val="single" w:sz="4" w:space="0" w:color="999999"/>
              <w:right w:val="single" w:sz="4" w:space="0" w:color="999999"/>
            </w:tcBorders>
          </w:tcPr>
          <w:p w14:paraId="404AFACA" w14:textId="77777777" w:rsidR="002A69C8" w:rsidRDefault="002A69C8">
            <w:pPr>
              <w:pStyle w:val="Table10pt"/>
              <w:spacing w:line="280" w:lineRule="atLeast"/>
            </w:pPr>
          </w:p>
        </w:tc>
      </w:tr>
      <w:tr w:rsidR="002A69C8" w14:paraId="1A3BEC14" w14:textId="77777777" w:rsidTr="722920DF">
        <w:trPr>
          <w:trHeight w:val="397"/>
        </w:trPr>
        <w:tc>
          <w:tcPr>
            <w:tcW w:w="1765" w:type="pct"/>
            <w:gridSpan w:val="4"/>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3AF532F3" w14:textId="77777777" w:rsidR="002A69C8" w:rsidRDefault="002A69C8">
            <w:pPr>
              <w:pStyle w:val="Table10pt"/>
              <w:spacing w:line="280" w:lineRule="atLeast"/>
            </w:pPr>
            <w:r>
              <w:t>Date/ time reported</w:t>
            </w:r>
          </w:p>
        </w:tc>
        <w:sdt>
          <w:sdtPr>
            <w:id w:val="1477191023"/>
            <w:placeholder>
              <w:docPart w:val="C99D087B32004F0880903CA56CE55E87"/>
            </w:placeholder>
          </w:sdtPr>
          <w:sdtEndPr/>
          <w:sdtContent>
            <w:tc>
              <w:tcPr>
                <w:tcW w:w="1616" w:type="pct"/>
                <w:gridSpan w:val="6"/>
                <w:tcBorders>
                  <w:top w:val="single" w:sz="4" w:space="0" w:color="999999"/>
                  <w:left w:val="single" w:sz="4" w:space="0" w:color="999999"/>
                  <w:bottom w:val="single" w:sz="4" w:space="0" w:color="999999"/>
                  <w:right w:val="single" w:sz="4" w:space="0" w:color="999999"/>
                </w:tcBorders>
                <w:hideMark/>
              </w:tcPr>
              <w:p w14:paraId="6BB06BB7" w14:textId="77777777" w:rsidR="002A69C8" w:rsidRDefault="002A69C8">
                <w:pPr>
                  <w:pStyle w:val="Table10pt"/>
                  <w:spacing w:line="280" w:lineRule="atLeast"/>
                </w:pPr>
                <w:r>
                  <w:t xml:space="preserve"> </w:t>
                </w:r>
              </w:p>
            </w:tc>
          </w:sdtContent>
        </w:sdt>
        <w:sdt>
          <w:sdtPr>
            <w:id w:val="1777144464"/>
            <w:placeholder>
              <w:docPart w:val="8BB07D928F8A4DAEA7860982AACC4C2C"/>
            </w:placeholder>
          </w:sdtPr>
          <w:sdtEndPr/>
          <w:sdtContent>
            <w:tc>
              <w:tcPr>
                <w:tcW w:w="1619" w:type="pct"/>
                <w:gridSpan w:val="2"/>
                <w:tcBorders>
                  <w:top w:val="single" w:sz="4" w:space="0" w:color="999999"/>
                  <w:left w:val="single" w:sz="4" w:space="0" w:color="999999"/>
                  <w:bottom w:val="single" w:sz="4" w:space="0" w:color="999999"/>
                  <w:right w:val="single" w:sz="4" w:space="0" w:color="999999"/>
                </w:tcBorders>
                <w:hideMark/>
              </w:tcPr>
              <w:p w14:paraId="6A214AB5" w14:textId="77777777" w:rsidR="002A69C8" w:rsidRDefault="002A69C8">
                <w:pPr>
                  <w:pStyle w:val="Table10pt"/>
                  <w:spacing w:line="280" w:lineRule="atLeast"/>
                </w:pPr>
                <w:r>
                  <w:t xml:space="preserve"> </w:t>
                </w:r>
              </w:p>
            </w:tc>
          </w:sdtContent>
        </w:sdt>
      </w:tr>
      <w:tr w:rsidR="002A69C8" w14:paraId="2D3B6024" w14:textId="77777777" w:rsidTr="722920DF">
        <w:trPr>
          <w:trHeight w:val="397"/>
        </w:trPr>
        <w:tc>
          <w:tcPr>
            <w:tcW w:w="295"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07DC8B71" w14:textId="77777777" w:rsidR="002A69C8" w:rsidRDefault="002A69C8">
            <w:pPr>
              <w:pStyle w:val="Table10pt"/>
              <w:spacing w:line="280" w:lineRule="atLeast"/>
            </w:pPr>
            <w:r>
              <w:t>Site</w:t>
            </w:r>
          </w:p>
        </w:tc>
        <w:tc>
          <w:tcPr>
            <w:tcW w:w="1799" w:type="pct"/>
            <w:gridSpan w:val="5"/>
            <w:tcBorders>
              <w:top w:val="single" w:sz="4" w:space="0" w:color="999999"/>
              <w:left w:val="single" w:sz="4" w:space="0" w:color="999999"/>
              <w:bottom w:val="single" w:sz="4" w:space="0" w:color="999999"/>
              <w:right w:val="single" w:sz="4" w:space="0" w:color="999999"/>
            </w:tcBorders>
          </w:tcPr>
          <w:p w14:paraId="32DE2F2A" w14:textId="77777777" w:rsidR="002A69C8" w:rsidRDefault="002A69C8">
            <w:pPr>
              <w:pStyle w:val="Table10pt"/>
              <w:spacing w:line="280" w:lineRule="atLeast"/>
            </w:pPr>
          </w:p>
        </w:tc>
        <w:tc>
          <w:tcPr>
            <w:tcW w:w="1287" w:type="pct"/>
            <w:gridSpan w:val="4"/>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10C4322E" w14:textId="0367B522" w:rsidR="002A69C8" w:rsidRDefault="00AB5BDA">
            <w:pPr>
              <w:pStyle w:val="Table10pt"/>
              <w:spacing w:line="280" w:lineRule="atLeast"/>
            </w:pPr>
            <w:r>
              <w:t xml:space="preserve">Health </w:t>
            </w:r>
            <w:r w:rsidR="002A69C8">
              <w:t>District</w:t>
            </w:r>
          </w:p>
        </w:tc>
        <w:tc>
          <w:tcPr>
            <w:tcW w:w="1619" w:type="pct"/>
            <w:gridSpan w:val="2"/>
            <w:tcBorders>
              <w:top w:val="single" w:sz="4" w:space="0" w:color="999999"/>
              <w:left w:val="single" w:sz="4" w:space="0" w:color="999999"/>
              <w:bottom w:val="single" w:sz="4" w:space="0" w:color="999999"/>
              <w:right w:val="single" w:sz="4" w:space="0" w:color="999999"/>
            </w:tcBorders>
            <w:hideMark/>
          </w:tcPr>
          <w:p w14:paraId="51C5D2F8" w14:textId="77777777" w:rsidR="002A69C8" w:rsidRDefault="002A69C8">
            <w:pPr>
              <w:pStyle w:val="Table10pt"/>
              <w:spacing w:line="280" w:lineRule="atLeast"/>
            </w:pPr>
            <w:r>
              <w:t xml:space="preserve"> </w:t>
            </w:r>
          </w:p>
        </w:tc>
      </w:tr>
      <w:tr w:rsidR="002A69C8" w14:paraId="1F15B3F6" w14:textId="77777777" w:rsidTr="722920DF">
        <w:trPr>
          <w:trHeight w:val="397"/>
        </w:trPr>
        <w:tc>
          <w:tcPr>
            <w:tcW w:w="5000" w:type="pct"/>
            <w:gridSpan w:val="12"/>
            <w:tcBorders>
              <w:top w:val="single" w:sz="4" w:space="0" w:color="999999"/>
              <w:left w:val="single" w:sz="4" w:space="0" w:color="999999"/>
              <w:bottom w:val="single" w:sz="4" w:space="0" w:color="999999"/>
              <w:right w:val="single" w:sz="4" w:space="0" w:color="999999"/>
            </w:tcBorders>
            <w:shd w:val="clear" w:color="auto" w:fill="D9D9D9" w:themeFill="background1" w:themeFillShade="D9"/>
            <w:hideMark/>
          </w:tcPr>
          <w:p w14:paraId="59E41C12" w14:textId="77777777" w:rsidR="002A69C8" w:rsidRDefault="002A69C8">
            <w:pPr>
              <w:pStyle w:val="Table10pt"/>
              <w:spacing w:line="280" w:lineRule="atLeast"/>
              <w:rPr>
                <w:b/>
                <w:bCs w:val="0"/>
              </w:rPr>
            </w:pPr>
            <w:r>
              <w:rPr>
                <w:b/>
                <w:bCs w:val="0"/>
              </w:rPr>
              <w:t>Person reporting incident:</w:t>
            </w:r>
          </w:p>
        </w:tc>
      </w:tr>
      <w:tr w:rsidR="002A69C8" w14:paraId="2B022188" w14:textId="77777777" w:rsidTr="722920DF">
        <w:trPr>
          <w:trHeight w:val="397"/>
        </w:trPr>
        <w:tc>
          <w:tcPr>
            <w:tcW w:w="1765" w:type="pct"/>
            <w:gridSpan w:val="4"/>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1EA59A8B" w14:textId="77777777" w:rsidR="002A69C8" w:rsidRDefault="002A69C8">
            <w:pPr>
              <w:pStyle w:val="Table10pt"/>
              <w:spacing w:line="280" w:lineRule="atLeast"/>
            </w:pPr>
            <w:r>
              <w:t>Name</w:t>
            </w:r>
          </w:p>
        </w:tc>
        <w:sdt>
          <w:sdtPr>
            <w:id w:val="1502387767"/>
            <w:placeholder>
              <w:docPart w:val="06336D2B9062456FAC0A29A328692038"/>
            </w:placeholder>
          </w:sdtPr>
          <w:sdtEndPr/>
          <w:sdtContent>
            <w:tc>
              <w:tcPr>
                <w:tcW w:w="3235" w:type="pct"/>
                <w:gridSpan w:val="8"/>
                <w:tcBorders>
                  <w:top w:val="single" w:sz="4" w:space="0" w:color="999999"/>
                  <w:left w:val="single" w:sz="4" w:space="0" w:color="999999"/>
                  <w:bottom w:val="single" w:sz="4" w:space="0" w:color="999999"/>
                  <w:right w:val="single" w:sz="4" w:space="0" w:color="999999"/>
                </w:tcBorders>
                <w:hideMark/>
              </w:tcPr>
              <w:p w14:paraId="5226867C" w14:textId="77777777" w:rsidR="002A69C8" w:rsidRDefault="002A69C8">
                <w:pPr>
                  <w:pStyle w:val="Table10pt"/>
                  <w:spacing w:line="280" w:lineRule="atLeast"/>
                </w:pPr>
                <w:r>
                  <w:t xml:space="preserve"> </w:t>
                </w:r>
              </w:p>
            </w:tc>
          </w:sdtContent>
        </w:sdt>
      </w:tr>
      <w:tr w:rsidR="002A69C8" w14:paraId="078161E7" w14:textId="77777777" w:rsidTr="722920DF">
        <w:trPr>
          <w:trHeight w:val="397"/>
        </w:trPr>
        <w:tc>
          <w:tcPr>
            <w:tcW w:w="1765" w:type="pct"/>
            <w:gridSpan w:val="4"/>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0BCD3A1F" w14:textId="77777777" w:rsidR="002A69C8" w:rsidRDefault="002A69C8">
            <w:pPr>
              <w:pStyle w:val="Table10pt"/>
              <w:spacing w:line="280" w:lineRule="atLeast"/>
            </w:pPr>
            <w:r>
              <w:t>Contact phone number/s</w:t>
            </w:r>
          </w:p>
        </w:tc>
        <w:sdt>
          <w:sdtPr>
            <w:id w:val="121052026"/>
            <w:placeholder>
              <w:docPart w:val="70F9A76C1C994918B21E4B1E6C0391FD"/>
            </w:placeholder>
          </w:sdtPr>
          <w:sdtEndPr/>
          <w:sdtContent>
            <w:tc>
              <w:tcPr>
                <w:tcW w:w="1616" w:type="pct"/>
                <w:gridSpan w:val="6"/>
                <w:tcBorders>
                  <w:top w:val="single" w:sz="4" w:space="0" w:color="999999"/>
                  <w:left w:val="single" w:sz="4" w:space="0" w:color="999999"/>
                  <w:bottom w:val="single" w:sz="4" w:space="0" w:color="999999"/>
                  <w:right w:val="single" w:sz="4" w:space="0" w:color="999999"/>
                </w:tcBorders>
                <w:hideMark/>
              </w:tcPr>
              <w:p w14:paraId="5B3B7753" w14:textId="77777777" w:rsidR="002A69C8" w:rsidRDefault="002A69C8">
                <w:pPr>
                  <w:pStyle w:val="Table10pt"/>
                  <w:spacing w:line="280" w:lineRule="atLeast"/>
                </w:pPr>
                <w:r>
                  <w:t xml:space="preserve"> </w:t>
                </w:r>
              </w:p>
            </w:tc>
          </w:sdtContent>
        </w:sdt>
        <w:sdt>
          <w:sdtPr>
            <w:id w:val="1490909812"/>
            <w:placeholder>
              <w:docPart w:val="5F47A1CD1C22448EA6E9C87F07DF40BD"/>
            </w:placeholder>
          </w:sdtPr>
          <w:sdtEndPr/>
          <w:sdtContent>
            <w:tc>
              <w:tcPr>
                <w:tcW w:w="1619" w:type="pct"/>
                <w:gridSpan w:val="2"/>
                <w:tcBorders>
                  <w:top w:val="single" w:sz="4" w:space="0" w:color="999999"/>
                  <w:left w:val="single" w:sz="4" w:space="0" w:color="999999"/>
                  <w:bottom w:val="single" w:sz="4" w:space="0" w:color="999999"/>
                  <w:right w:val="single" w:sz="4" w:space="0" w:color="999999"/>
                </w:tcBorders>
                <w:hideMark/>
              </w:tcPr>
              <w:p w14:paraId="135D909C" w14:textId="77777777" w:rsidR="002A69C8" w:rsidRDefault="002A69C8">
                <w:pPr>
                  <w:pStyle w:val="Table10pt"/>
                  <w:spacing w:line="280" w:lineRule="atLeast"/>
                </w:pPr>
                <w:r>
                  <w:t xml:space="preserve"> </w:t>
                </w:r>
              </w:p>
            </w:tc>
          </w:sdtContent>
        </w:sdt>
      </w:tr>
      <w:tr w:rsidR="002A69C8" w14:paraId="02527A43" w14:textId="77777777" w:rsidTr="722920DF">
        <w:trPr>
          <w:trHeight w:val="397"/>
        </w:trPr>
        <w:tc>
          <w:tcPr>
            <w:tcW w:w="1765" w:type="pct"/>
            <w:gridSpan w:val="4"/>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09959B5C" w14:textId="77777777" w:rsidR="002A69C8" w:rsidRDefault="002A69C8">
            <w:pPr>
              <w:pStyle w:val="Table10pt"/>
              <w:spacing w:line="280" w:lineRule="atLeast"/>
            </w:pPr>
            <w:r>
              <w:t>Email address</w:t>
            </w:r>
          </w:p>
        </w:tc>
        <w:sdt>
          <w:sdtPr>
            <w:id w:val="93755378"/>
            <w:placeholder>
              <w:docPart w:val="9CDF83A82A6F42399E5B3EDF0E4412DA"/>
            </w:placeholder>
          </w:sdtPr>
          <w:sdtEndPr/>
          <w:sdtContent>
            <w:tc>
              <w:tcPr>
                <w:tcW w:w="3235" w:type="pct"/>
                <w:gridSpan w:val="8"/>
                <w:tcBorders>
                  <w:top w:val="single" w:sz="4" w:space="0" w:color="999999"/>
                  <w:left w:val="single" w:sz="4" w:space="0" w:color="999999"/>
                  <w:bottom w:val="single" w:sz="4" w:space="0" w:color="999999"/>
                  <w:right w:val="single" w:sz="4" w:space="0" w:color="999999"/>
                </w:tcBorders>
                <w:hideMark/>
              </w:tcPr>
              <w:p w14:paraId="4B75D3FD" w14:textId="77777777" w:rsidR="002A69C8" w:rsidRDefault="002A69C8">
                <w:pPr>
                  <w:pStyle w:val="Table10pt"/>
                  <w:spacing w:line="280" w:lineRule="atLeast"/>
                </w:pPr>
                <w:r>
                  <w:t xml:space="preserve"> </w:t>
                </w:r>
              </w:p>
            </w:tc>
          </w:sdtContent>
        </w:sdt>
      </w:tr>
      <w:tr w:rsidR="002A69C8" w14:paraId="1189BCFF" w14:textId="77777777" w:rsidTr="722920DF">
        <w:trPr>
          <w:trHeight w:val="292"/>
        </w:trPr>
        <w:tc>
          <w:tcPr>
            <w:tcW w:w="5000" w:type="pct"/>
            <w:gridSpan w:val="12"/>
            <w:tcBorders>
              <w:top w:val="single" w:sz="4" w:space="0" w:color="999999"/>
              <w:left w:val="single" w:sz="4" w:space="0" w:color="999999"/>
              <w:bottom w:val="single" w:sz="4" w:space="0" w:color="999999"/>
              <w:right w:val="single" w:sz="4" w:space="0" w:color="999999"/>
            </w:tcBorders>
            <w:shd w:val="clear" w:color="auto" w:fill="1C254A"/>
            <w:hideMark/>
          </w:tcPr>
          <w:p w14:paraId="31291EA7" w14:textId="77777777" w:rsidR="002A69C8" w:rsidRDefault="002A69C8">
            <w:pPr>
              <w:spacing w:before="120" w:after="120" w:line="240" w:lineRule="auto"/>
              <w:rPr>
                <w:b/>
                <w:bCs/>
              </w:rPr>
            </w:pPr>
            <w:r>
              <w:rPr>
                <w:b/>
                <w:bCs/>
                <w:color w:val="FFFFFF" w:themeColor="background1"/>
              </w:rPr>
              <w:t>Section B</w:t>
            </w:r>
            <w:r>
              <w:rPr>
                <w:color w:val="FFFFFF" w:themeColor="background1"/>
              </w:rPr>
              <w:t xml:space="preserve"> –</w:t>
            </w:r>
            <w:r>
              <w:rPr>
                <w:b/>
                <w:bCs/>
                <w:color w:val="FFFFFF" w:themeColor="background1"/>
              </w:rPr>
              <w:t xml:space="preserve"> </w:t>
            </w:r>
            <w:r>
              <w:rPr>
                <w:color w:val="FFFFFF" w:themeColor="background1"/>
              </w:rPr>
              <w:t>Description (Provider to complete)</w:t>
            </w:r>
          </w:p>
        </w:tc>
      </w:tr>
      <w:tr w:rsidR="002A69C8" w14:paraId="46115320" w14:textId="77777777" w:rsidTr="722920DF">
        <w:trPr>
          <w:trHeight w:val="292"/>
        </w:trPr>
        <w:tc>
          <w:tcPr>
            <w:tcW w:w="5000" w:type="pct"/>
            <w:gridSpan w:val="12"/>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6C244253" w14:textId="77777777" w:rsidR="002A69C8" w:rsidRDefault="002A69C8">
            <w:pPr>
              <w:pStyle w:val="Table10pt"/>
              <w:spacing w:line="280" w:lineRule="atLeast"/>
            </w:pPr>
            <w:r>
              <w:t>Type of incident / adverse event / AEFI (it’s possible two of the four options apply)</w:t>
            </w:r>
          </w:p>
        </w:tc>
      </w:tr>
      <w:tr w:rsidR="002A69C8" w14:paraId="453C11A0" w14:textId="77777777" w:rsidTr="722920DF">
        <w:trPr>
          <w:trHeight w:val="292"/>
        </w:trPr>
        <w:tc>
          <w:tcPr>
            <w:tcW w:w="1653" w:type="pct"/>
            <w:gridSpan w:val="3"/>
            <w:tcBorders>
              <w:top w:val="single" w:sz="4" w:space="0" w:color="999999"/>
              <w:left w:val="single" w:sz="4" w:space="0" w:color="999999"/>
              <w:bottom w:val="single" w:sz="4" w:space="0" w:color="999999"/>
              <w:right w:val="single" w:sz="4" w:space="0" w:color="999999"/>
            </w:tcBorders>
            <w:hideMark/>
          </w:tcPr>
          <w:p w14:paraId="21AEDEE6" w14:textId="77777777" w:rsidR="002A69C8" w:rsidRDefault="002A69C8">
            <w:pPr>
              <w:pStyle w:val="Table10pt"/>
              <w:spacing w:line="280" w:lineRule="atLeast"/>
              <w:rPr>
                <w:rFonts w:ascii="Segoe UI Semibold" w:hAnsi="Segoe UI Semibold" w:cs="Segoe UI Semibold"/>
              </w:rPr>
            </w:pPr>
            <w:r>
              <w:rPr>
                <w:rFonts w:ascii="Segoe UI Semibold" w:hAnsi="Segoe UI Semibold" w:cs="Segoe UI Semibold"/>
              </w:rPr>
              <w:t>Near miss</w:t>
            </w:r>
            <w:r>
              <w:rPr>
                <w:b/>
                <w:bCs w:val="0"/>
                <w:szCs w:val="18"/>
              </w:rPr>
              <w:t xml:space="preserve"> </w:t>
            </w:r>
            <w:sdt>
              <w:sdtPr>
                <w:rPr>
                  <w:b/>
                  <w:bCs w:val="0"/>
                  <w:szCs w:val="18"/>
                </w:rPr>
                <w:id w:val="1910876331"/>
                <w14:checkbox>
                  <w14:checked w14:val="0"/>
                  <w14:checkedState w14:val="2612" w14:font="MS Gothic"/>
                  <w14:uncheckedState w14:val="2610" w14:font="MS Gothic"/>
                </w14:checkbox>
              </w:sdtPr>
              <w:sdtEndPr/>
              <w:sdtContent>
                <w:r>
                  <w:rPr>
                    <w:rFonts w:ascii="MS Gothic" w:eastAsia="MS Gothic" w:hAnsi="MS Gothic" w:hint="eastAsia"/>
                    <w:b/>
                    <w:szCs w:val="18"/>
                  </w:rPr>
                  <w:t>☐</w:t>
                </w:r>
              </w:sdtContent>
            </w:sdt>
          </w:p>
        </w:tc>
        <w:tc>
          <w:tcPr>
            <w:tcW w:w="997" w:type="pct"/>
            <w:gridSpan w:val="4"/>
            <w:tcBorders>
              <w:top w:val="single" w:sz="4" w:space="0" w:color="999999"/>
              <w:left w:val="single" w:sz="4" w:space="0" w:color="999999"/>
              <w:bottom w:val="single" w:sz="4" w:space="0" w:color="999999"/>
              <w:right w:val="single" w:sz="4" w:space="0" w:color="999999"/>
            </w:tcBorders>
            <w:hideMark/>
          </w:tcPr>
          <w:p w14:paraId="4CA9E316" w14:textId="77777777" w:rsidR="002A69C8" w:rsidRDefault="002A69C8">
            <w:pPr>
              <w:pStyle w:val="Table10pt"/>
              <w:spacing w:line="280" w:lineRule="atLeast"/>
              <w:rPr>
                <w:rFonts w:ascii="Segoe UI Semibold" w:hAnsi="Segoe UI Semibold" w:cs="Segoe UI Semibold"/>
              </w:rPr>
            </w:pPr>
            <w:r>
              <w:rPr>
                <w:rFonts w:ascii="Segoe UI Semibold" w:hAnsi="Segoe UI Semibold" w:cs="Segoe UI Semibold"/>
              </w:rPr>
              <w:t xml:space="preserve">Incident   </w:t>
            </w:r>
            <w:sdt>
              <w:sdtPr>
                <w:rPr>
                  <w:rFonts w:ascii="Segoe UI Semibold" w:hAnsi="Segoe UI Semibold" w:cs="Segoe UI Semibold"/>
                  <w:b/>
                  <w:lang w:val="en-NZ"/>
                </w:rPr>
                <w:id w:val="209009501"/>
                <w14:checkbox>
                  <w14:checked w14:val="0"/>
                  <w14:checkedState w14:val="2612" w14:font="MS Gothic"/>
                  <w14:uncheckedState w14:val="2610" w14:font="MS Gothic"/>
                </w14:checkbox>
              </w:sdtPr>
              <w:sdtEndPr/>
              <w:sdtContent>
                <w:r>
                  <w:rPr>
                    <w:rFonts w:ascii="Segoe UI Symbol" w:hAnsi="Segoe UI Symbol" w:cs="Segoe UI Symbol"/>
                    <w:b/>
                    <w:lang w:val="en-NZ"/>
                  </w:rPr>
                  <w:t>☐</w:t>
                </w:r>
              </w:sdtContent>
            </w:sdt>
          </w:p>
        </w:tc>
        <w:tc>
          <w:tcPr>
            <w:tcW w:w="1427" w:type="pct"/>
            <w:gridSpan w:val="4"/>
            <w:tcBorders>
              <w:top w:val="single" w:sz="4" w:space="0" w:color="999999"/>
              <w:left w:val="single" w:sz="4" w:space="0" w:color="999999"/>
              <w:bottom w:val="single" w:sz="4" w:space="0" w:color="999999"/>
              <w:right w:val="single" w:sz="4" w:space="0" w:color="999999"/>
            </w:tcBorders>
            <w:hideMark/>
          </w:tcPr>
          <w:p w14:paraId="2C79B269" w14:textId="77777777" w:rsidR="002A69C8" w:rsidRDefault="002A69C8">
            <w:pPr>
              <w:pStyle w:val="Table10pt"/>
              <w:spacing w:line="280" w:lineRule="atLeast"/>
              <w:rPr>
                <w:rFonts w:ascii="Segoe UI Semibold" w:hAnsi="Segoe UI Semibold" w:cs="Segoe UI Semibold"/>
              </w:rPr>
            </w:pPr>
            <w:r>
              <w:rPr>
                <w:rFonts w:ascii="Segoe UI Semibold" w:hAnsi="Segoe UI Semibold" w:cs="Segoe UI Semibold"/>
              </w:rPr>
              <w:t>Serious adverse event</w:t>
            </w:r>
            <w:r>
              <w:rPr>
                <w:b/>
                <w:bCs w:val="0"/>
                <w:szCs w:val="18"/>
              </w:rPr>
              <w:t xml:space="preserve"> </w:t>
            </w:r>
            <w:sdt>
              <w:sdtPr>
                <w:rPr>
                  <w:b/>
                  <w:bCs w:val="0"/>
                  <w:szCs w:val="18"/>
                </w:rPr>
                <w:id w:val="-1397200475"/>
                <w14:checkbox>
                  <w14:checked w14:val="0"/>
                  <w14:checkedState w14:val="2612" w14:font="MS Gothic"/>
                  <w14:uncheckedState w14:val="2610" w14:font="MS Gothic"/>
                </w14:checkbox>
              </w:sdtPr>
              <w:sdtEndPr/>
              <w:sdtContent>
                <w:r>
                  <w:rPr>
                    <w:rFonts w:ascii="MS Gothic" w:eastAsia="MS Gothic" w:hAnsi="MS Gothic" w:hint="eastAsia"/>
                    <w:b/>
                    <w:bCs w:val="0"/>
                    <w:szCs w:val="18"/>
                  </w:rPr>
                  <w:t>☐</w:t>
                </w:r>
              </w:sdtContent>
            </w:sdt>
          </w:p>
        </w:tc>
        <w:tc>
          <w:tcPr>
            <w:tcW w:w="923" w:type="pct"/>
            <w:tcBorders>
              <w:top w:val="single" w:sz="4" w:space="0" w:color="999999"/>
              <w:left w:val="single" w:sz="4" w:space="0" w:color="999999"/>
              <w:bottom w:val="single" w:sz="4" w:space="0" w:color="999999"/>
              <w:right w:val="single" w:sz="4" w:space="0" w:color="999999"/>
            </w:tcBorders>
            <w:hideMark/>
          </w:tcPr>
          <w:p w14:paraId="53BE43CE" w14:textId="77777777" w:rsidR="002A69C8" w:rsidRDefault="002A69C8">
            <w:pPr>
              <w:pStyle w:val="Table10pt"/>
              <w:spacing w:line="280" w:lineRule="atLeast"/>
              <w:rPr>
                <w:rFonts w:ascii="Segoe UI Semibold" w:hAnsi="Segoe UI Semibold" w:cs="Segoe UI Semibold"/>
              </w:rPr>
            </w:pPr>
            <w:r>
              <w:rPr>
                <w:rFonts w:ascii="Segoe UI Semibold" w:hAnsi="Segoe UI Semibold" w:cs="Segoe UI Semibold"/>
              </w:rPr>
              <w:t>AEFI</w:t>
            </w:r>
            <w:r>
              <w:rPr>
                <w:b/>
                <w:bCs w:val="0"/>
                <w:szCs w:val="18"/>
              </w:rPr>
              <w:t xml:space="preserve"> </w:t>
            </w:r>
            <w:sdt>
              <w:sdtPr>
                <w:rPr>
                  <w:b/>
                  <w:bCs w:val="0"/>
                  <w:szCs w:val="18"/>
                </w:rPr>
                <w:id w:val="692277057"/>
                <w14:checkbox>
                  <w14:checked w14:val="0"/>
                  <w14:checkedState w14:val="2612" w14:font="MS Gothic"/>
                  <w14:uncheckedState w14:val="2610" w14:font="MS Gothic"/>
                </w14:checkbox>
              </w:sdtPr>
              <w:sdtEndPr/>
              <w:sdtContent>
                <w:r>
                  <w:rPr>
                    <w:rFonts w:ascii="MS Gothic" w:eastAsia="MS Gothic" w:hAnsi="MS Gothic" w:hint="eastAsia"/>
                    <w:b/>
                    <w:szCs w:val="18"/>
                  </w:rPr>
                  <w:t>☐</w:t>
                </w:r>
              </w:sdtContent>
            </w:sdt>
          </w:p>
        </w:tc>
      </w:tr>
      <w:tr w:rsidR="002A69C8" w14:paraId="3C6C8407" w14:textId="77777777" w:rsidTr="722920DF">
        <w:trPr>
          <w:trHeight w:val="940"/>
        </w:trPr>
        <w:tc>
          <w:tcPr>
            <w:tcW w:w="2094" w:type="pct"/>
            <w:gridSpan w:val="6"/>
            <w:tcBorders>
              <w:top w:val="single" w:sz="4" w:space="0" w:color="999999"/>
              <w:left w:val="single" w:sz="4" w:space="0" w:color="999999"/>
              <w:bottom w:val="single" w:sz="4" w:space="0" w:color="999999"/>
              <w:right w:val="single" w:sz="4" w:space="0" w:color="999999"/>
            </w:tcBorders>
            <w:hideMark/>
          </w:tcPr>
          <w:p w14:paraId="2C7CEE29" w14:textId="34F2B7F0" w:rsidR="002A69C8" w:rsidRDefault="002A69C8">
            <w:pPr>
              <w:pStyle w:val="Table10pt"/>
              <w:spacing w:line="280" w:lineRule="atLeast"/>
              <w:rPr>
                <w:b/>
                <w:bCs w:val="0"/>
                <w:szCs w:val="18"/>
              </w:rPr>
            </w:pPr>
            <w:r>
              <w:rPr>
                <w:rFonts w:ascii="Segoe UI Semibold" w:hAnsi="Segoe UI Semibold" w:cs="Segoe UI Semibold"/>
              </w:rPr>
              <w:t xml:space="preserve">Vaccine type and dose </w:t>
            </w:r>
            <w:r>
              <w:rPr>
                <w:rFonts w:ascii="Segoe UI Semibold" w:hAnsi="Segoe UI Semibold" w:cs="Segoe UI Semibold"/>
              </w:rPr>
              <w:br/>
              <w:t xml:space="preserve">(e.g. </w:t>
            </w:r>
            <w:r w:rsidR="00B47DF9">
              <w:rPr>
                <w:rFonts w:ascii="Segoe UI Semibold" w:hAnsi="Segoe UI Semibold" w:cs="Segoe UI Semibold"/>
              </w:rPr>
              <w:t xml:space="preserve">Comirnaty 30mcg </w:t>
            </w:r>
            <w:r w:rsidR="002D023D">
              <w:rPr>
                <w:rFonts w:ascii="Segoe UI Semibold" w:hAnsi="Segoe UI Semibold" w:cs="Segoe UI Semibold"/>
              </w:rPr>
              <w:t xml:space="preserve">XBB.1.5 </w:t>
            </w:r>
            <w:r w:rsidR="00DC2C69">
              <w:rPr>
                <w:rFonts w:ascii="Segoe UI Semibold" w:hAnsi="Segoe UI Semibold" w:cs="Segoe UI Semibold"/>
              </w:rPr>
              <w:t>single dose vial</w:t>
            </w:r>
            <w:r w:rsidR="00A06538">
              <w:rPr>
                <w:rFonts w:ascii="Segoe UI Semibold" w:hAnsi="Segoe UI Semibold" w:cs="Segoe UI Semibold"/>
              </w:rPr>
              <w:t>)</w:t>
            </w:r>
          </w:p>
        </w:tc>
        <w:tc>
          <w:tcPr>
            <w:tcW w:w="697" w:type="pct"/>
            <w:gridSpan w:val="3"/>
            <w:tcBorders>
              <w:top w:val="single" w:sz="4" w:space="0" w:color="999999"/>
              <w:left w:val="single" w:sz="4" w:space="0" w:color="999999"/>
              <w:bottom w:val="single" w:sz="4" w:space="0" w:color="999999"/>
              <w:right w:val="nil"/>
            </w:tcBorders>
            <w:hideMark/>
          </w:tcPr>
          <w:p w14:paraId="4FC955DD" w14:textId="77777777" w:rsidR="002A69C8" w:rsidRDefault="002A69C8">
            <w:pPr>
              <w:pStyle w:val="Table10pt"/>
              <w:spacing w:line="280" w:lineRule="atLeast"/>
              <w:rPr>
                <w:rFonts w:ascii="Segoe UI Semibold" w:hAnsi="Segoe UI Semibold" w:cs="Segoe UI Semibold"/>
              </w:rPr>
            </w:pPr>
            <w:r>
              <w:rPr>
                <w:rFonts w:ascii="Segoe UI Semibold" w:hAnsi="Segoe UI Semibold" w:cs="Segoe UI Semibold"/>
              </w:rPr>
              <w:t>Dose details (circle):</w:t>
            </w:r>
          </w:p>
        </w:tc>
        <w:tc>
          <w:tcPr>
            <w:tcW w:w="2210" w:type="pct"/>
            <w:gridSpan w:val="3"/>
            <w:tcBorders>
              <w:top w:val="single" w:sz="4" w:space="0" w:color="999999"/>
              <w:left w:val="nil"/>
              <w:bottom w:val="single" w:sz="4" w:space="0" w:color="999999"/>
              <w:right w:val="single" w:sz="4" w:space="0" w:color="999999"/>
            </w:tcBorders>
            <w:hideMark/>
          </w:tcPr>
          <w:p w14:paraId="79EFD73F" w14:textId="77777777" w:rsidR="002A69C8" w:rsidRDefault="002A69C8">
            <w:pPr>
              <w:pStyle w:val="Table10pt"/>
              <w:spacing w:line="280" w:lineRule="atLeast"/>
              <w:rPr>
                <w:rFonts w:ascii="Segoe UI Semibold" w:hAnsi="Segoe UI Semibold" w:cs="Segoe UI Semibold"/>
              </w:rPr>
            </w:pPr>
            <w:r>
              <w:rPr>
                <w:rFonts w:ascii="Segoe UI Semibold" w:hAnsi="Segoe UI Semibold" w:cs="Segoe UI Semibold"/>
              </w:rPr>
              <w:t xml:space="preserve">Primary Dose 1 </w:t>
            </w:r>
            <w:r>
              <w:rPr>
                <w:rFonts w:ascii="Segoe UI Semibold" w:hAnsi="Segoe UI Semibold" w:cs="Segoe UI Semibold"/>
                <w:vertAlign w:val="superscript"/>
              </w:rPr>
              <w:t xml:space="preserve"> </w:t>
            </w:r>
            <w:r>
              <w:rPr>
                <w:rFonts w:ascii="Segoe UI Semibold" w:hAnsi="Segoe UI Semibold" w:cs="Segoe UI Semibold"/>
              </w:rPr>
              <w:t xml:space="preserve">/  Dose 2 / Dose 3 </w:t>
            </w:r>
          </w:p>
          <w:p w14:paraId="01219589" w14:textId="77777777" w:rsidR="002A69C8" w:rsidRDefault="002A69C8">
            <w:pPr>
              <w:pStyle w:val="Table10pt"/>
              <w:spacing w:line="280" w:lineRule="atLeast"/>
              <w:rPr>
                <w:rFonts w:ascii="Segoe UI Semibold" w:hAnsi="Segoe UI Semibold" w:cs="Segoe UI Semibold"/>
              </w:rPr>
            </w:pPr>
            <w:r>
              <w:rPr>
                <w:rFonts w:ascii="Segoe UI Semibold" w:hAnsi="Segoe UI Semibold" w:cs="Segoe UI Semibold"/>
              </w:rPr>
              <w:t>Booster 1 / Booster 2</w:t>
            </w:r>
          </w:p>
          <w:p w14:paraId="00724FD0" w14:textId="77777777" w:rsidR="002A69C8" w:rsidRDefault="002A69C8">
            <w:pPr>
              <w:pStyle w:val="Table10pt"/>
              <w:spacing w:before="240" w:line="120" w:lineRule="auto"/>
              <w:rPr>
                <w:rFonts w:ascii="Segoe UI Semibold" w:hAnsi="Segoe UI Semibold" w:cs="Segoe UI Semibold"/>
              </w:rPr>
            </w:pPr>
            <w:r>
              <w:rPr>
                <w:rFonts w:ascii="Segoe UI Semibold" w:hAnsi="Segoe UI Semibold" w:cs="Segoe UI Semibold"/>
              </w:rPr>
              <w:t>Other:</w:t>
            </w:r>
          </w:p>
        </w:tc>
      </w:tr>
      <w:tr w:rsidR="002A69C8" w14:paraId="39CABDC0" w14:textId="77777777" w:rsidTr="722920DF">
        <w:trPr>
          <w:trHeight w:val="292"/>
        </w:trPr>
        <w:tc>
          <w:tcPr>
            <w:tcW w:w="1266" w:type="pct"/>
            <w:gridSpan w:val="2"/>
            <w:tcBorders>
              <w:top w:val="single" w:sz="4" w:space="0" w:color="999999"/>
              <w:left w:val="single" w:sz="4" w:space="0" w:color="999999"/>
              <w:bottom w:val="single" w:sz="4" w:space="0" w:color="999999"/>
              <w:right w:val="single" w:sz="4" w:space="0" w:color="999999"/>
            </w:tcBorders>
            <w:hideMark/>
          </w:tcPr>
          <w:p w14:paraId="2A11DEFD" w14:textId="77777777" w:rsidR="002A69C8" w:rsidRDefault="002A69C8">
            <w:pPr>
              <w:pStyle w:val="Table10pt"/>
              <w:spacing w:line="280" w:lineRule="atLeast"/>
              <w:rPr>
                <w:rFonts w:ascii="Segoe UI Semibold" w:hAnsi="Segoe UI Semibold" w:cs="Segoe UI Semibold"/>
              </w:rPr>
            </w:pPr>
            <w:r>
              <w:rPr>
                <w:rFonts w:ascii="Segoe UI Semibold" w:hAnsi="Segoe UI Semibold" w:cs="Segoe UI Semibold"/>
              </w:rPr>
              <w:t>Age of consumer:</w:t>
            </w:r>
          </w:p>
        </w:tc>
        <w:tc>
          <w:tcPr>
            <w:tcW w:w="827" w:type="pct"/>
            <w:gridSpan w:val="4"/>
            <w:tcBorders>
              <w:top w:val="single" w:sz="4" w:space="0" w:color="999999"/>
              <w:left w:val="single" w:sz="4" w:space="0" w:color="999999"/>
              <w:bottom w:val="single" w:sz="4" w:space="0" w:color="999999"/>
              <w:right w:val="single" w:sz="4" w:space="0" w:color="999999"/>
            </w:tcBorders>
          </w:tcPr>
          <w:p w14:paraId="0AA4645C" w14:textId="77777777" w:rsidR="002A69C8" w:rsidRDefault="002A69C8">
            <w:pPr>
              <w:pStyle w:val="Table10pt"/>
              <w:spacing w:line="280" w:lineRule="atLeast"/>
              <w:jc w:val="center"/>
              <w:rPr>
                <w:b/>
                <w:bCs w:val="0"/>
                <w:szCs w:val="18"/>
              </w:rPr>
            </w:pPr>
          </w:p>
        </w:tc>
        <w:tc>
          <w:tcPr>
            <w:tcW w:w="648" w:type="pct"/>
            <w:gridSpan w:val="2"/>
            <w:tcBorders>
              <w:top w:val="single" w:sz="4" w:space="0" w:color="999999"/>
              <w:left w:val="single" w:sz="4" w:space="0" w:color="999999"/>
              <w:bottom w:val="single" w:sz="4" w:space="0" w:color="999999"/>
              <w:right w:val="single" w:sz="4" w:space="0" w:color="999999"/>
            </w:tcBorders>
            <w:hideMark/>
          </w:tcPr>
          <w:p w14:paraId="5FAAC5BB" w14:textId="77777777" w:rsidR="002A69C8" w:rsidRDefault="002A69C8">
            <w:pPr>
              <w:pStyle w:val="Table10pt"/>
              <w:spacing w:line="280" w:lineRule="atLeast"/>
              <w:rPr>
                <w:rFonts w:ascii="Segoe UI Semibold" w:hAnsi="Segoe UI Semibold" w:cs="Segoe UI Semibold"/>
              </w:rPr>
            </w:pPr>
            <w:r>
              <w:rPr>
                <w:rFonts w:ascii="Segoe UI Semibold" w:hAnsi="Segoe UI Semibold" w:cs="Segoe UI Semibold"/>
              </w:rPr>
              <w:t>Ethnicity:</w:t>
            </w:r>
          </w:p>
        </w:tc>
        <w:tc>
          <w:tcPr>
            <w:tcW w:w="2259" w:type="pct"/>
            <w:gridSpan w:val="4"/>
            <w:tcBorders>
              <w:top w:val="single" w:sz="4" w:space="0" w:color="999999"/>
              <w:left w:val="single" w:sz="4" w:space="0" w:color="999999"/>
              <w:bottom w:val="single" w:sz="4" w:space="0" w:color="999999"/>
              <w:right w:val="single" w:sz="4" w:space="0" w:color="999999"/>
            </w:tcBorders>
          </w:tcPr>
          <w:p w14:paraId="35708C7F" w14:textId="77777777" w:rsidR="002A69C8" w:rsidRDefault="002A69C8">
            <w:pPr>
              <w:pStyle w:val="Table10pt"/>
              <w:spacing w:line="280" w:lineRule="atLeast"/>
              <w:rPr>
                <w:rFonts w:ascii="Segoe UI Semibold" w:hAnsi="Segoe UI Semibold" w:cs="Segoe UI Semibold"/>
              </w:rPr>
            </w:pPr>
          </w:p>
        </w:tc>
      </w:tr>
      <w:tr w:rsidR="002A69C8" w14:paraId="1EB750E1" w14:textId="77777777" w:rsidTr="722920DF">
        <w:trPr>
          <w:trHeight w:val="292"/>
        </w:trPr>
        <w:tc>
          <w:tcPr>
            <w:tcW w:w="4077" w:type="pct"/>
            <w:gridSpan w:val="11"/>
            <w:tcBorders>
              <w:top w:val="single" w:sz="4" w:space="0" w:color="999999"/>
              <w:left w:val="single" w:sz="4" w:space="0" w:color="999999"/>
              <w:bottom w:val="single" w:sz="4" w:space="0" w:color="999999"/>
              <w:right w:val="single" w:sz="4" w:space="0" w:color="999999"/>
            </w:tcBorders>
            <w:hideMark/>
          </w:tcPr>
          <w:p w14:paraId="31DE51E2" w14:textId="1DB53494" w:rsidR="002A69C8" w:rsidRDefault="002A69C8">
            <w:pPr>
              <w:pStyle w:val="Table10pt"/>
              <w:spacing w:line="280" w:lineRule="atLeast"/>
            </w:pPr>
            <w:r>
              <w:t>Have the</w:t>
            </w:r>
            <w:r w:rsidR="00AB5BDA">
              <w:t xml:space="preserve"> Health</w:t>
            </w:r>
            <w:r>
              <w:t xml:space="preserve"> District’s/Provider’s Clinical Lead or Quality Lead been notified?</w:t>
            </w:r>
          </w:p>
        </w:tc>
        <w:tc>
          <w:tcPr>
            <w:tcW w:w="923" w:type="pct"/>
            <w:tcBorders>
              <w:top w:val="single" w:sz="4" w:space="0" w:color="999999"/>
              <w:left w:val="single" w:sz="4" w:space="0" w:color="999999"/>
              <w:bottom w:val="single" w:sz="4" w:space="0" w:color="999999"/>
              <w:right w:val="single" w:sz="4" w:space="0" w:color="999999"/>
            </w:tcBorders>
            <w:hideMark/>
          </w:tcPr>
          <w:p w14:paraId="38F80A7E" w14:textId="77777777" w:rsidR="002A69C8" w:rsidRDefault="002A69C8">
            <w:pPr>
              <w:pStyle w:val="Table10pt"/>
              <w:spacing w:line="280" w:lineRule="atLeast"/>
              <w:rPr>
                <w:szCs w:val="18"/>
              </w:rPr>
            </w:pPr>
            <w:r>
              <w:rPr>
                <w:szCs w:val="18"/>
                <w:lang w:val="en-NZ"/>
              </w:rPr>
              <w:t xml:space="preserve">Y </w:t>
            </w:r>
            <w:sdt>
              <w:sdtPr>
                <w:rPr>
                  <w:b/>
                  <w:szCs w:val="18"/>
                  <w:lang w:val="en-NZ"/>
                </w:rPr>
                <w:id w:val="-1277398619"/>
                <w14:checkbox>
                  <w14:checked w14:val="0"/>
                  <w14:checkedState w14:val="2612" w14:font="MS Gothic"/>
                  <w14:uncheckedState w14:val="2610" w14:font="MS Gothic"/>
                </w14:checkbox>
              </w:sdtPr>
              <w:sdtEndPr/>
              <w:sdtContent>
                <w:r>
                  <w:rPr>
                    <w:rFonts w:ascii="Segoe UI Symbol" w:hAnsi="Segoe UI Symbol" w:cs="Segoe UI Symbol"/>
                    <w:b/>
                    <w:szCs w:val="18"/>
                    <w:lang w:val="en-NZ"/>
                  </w:rPr>
                  <w:t>☐</w:t>
                </w:r>
              </w:sdtContent>
            </w:sdt>
            <w:r>
              <w:rPr>
                <w:szCs w:val="18"/>
                <w:lang w:val="en-NZ"/>
              </w:rPr>
              <w:t xml:space="preserve">  N </w:t>
            </w:r>
            <w:sdt>
              <w:sdtPr>
                <w:rPr>
                  <w:b/>
                  <w:szCs w:val="18"/>
                  <w:lang w:val="en-NZ"/>
                </w:rPr>
                <w:id w:val="448589322"/>
                <w14:checkbox>
                  <w14:checked w14:val="0"/>
                  <w14:checkedState w14:val="2612" w14:font="MS Gothic"/>
                  <w14:uncheckedState w14:val="2610" w14:font="MS Gothic"/>
                </w14:checkbox>
              </w:sdtPr>
              <w:sdtEndPr/>
              <w:sdtContent>
                <w:r>
                  <w:rPr>
                    <w:rFonts w:ascii="Segoe UI Symbol" w:hAnsi="Segoe UI Symbol" w:cs="Segoe UI Symbol"/>
                    <w:b/>
                    <w:szCs w:val="18"/>
                    <w:lang w:val="en-NZ"/>
                  </w:rPr>
                  <w:t>☐</w:t>
                </w:r>
              </w:sdtContent>
            </w:sdt>
          </w:p>
        </w:tc>
      </w:tr>
      <w:tr w:rsidR="002A69C8" w14:paraId="049E7546" w14:textId="77777777" w:rsidTr="722920DF">
        <w:trPr>
          <w:trHeight w:val="292"/>
        </w:trPr>
        <w:tc>
          <w:tcPr>
            <w:tcW w:w="4077" w:type="pct"/>
            <w:gridSpan w:val="11"/>
            <w:tcBorders>
              <w:top w:val="single" w:sz="4" w:space="0" w:color="999999"/>
              <w:left w:val="single" w:sz="4" w:space="0" w:color="999999"/>
              <w:bottom w:val="single" w:sz="4" w:space="0" w:color="999999"/>
              <w:right w:val="single" w:sz="4" w:space="0" w:color="999999"/>
            </w:tcBorders>
            <w:hideMark/>
          </w:tcPr>
          <w:p w14:paraId="79A677B0" w14:textId="77777777" w:rsidR="002A69C8" w:rsidRDefault="002A69C8">
            <w:pPr>
              <w:pStyle w:val="Table10pt"/>
              <w:spacing w:line="280" w:lineRule="atLeast"/>
            </w:pPr>
            <w:r w:rsidRPr="00100FA4">
              <w:t>If there is an adverse event following immunisation or a medication error, has this been reported to CARM?</w:t>
            </w:r>
          </w:p>
        </w:tc>
        <w:tc>
          <w:tcPr>
            <w:tcW w:w="923" w:type="pct"/>
            <w:tcBorders>
              <w:top w:val="single" w:sz="4" w:space="0" w:color="999999"/>
              <w:left w:val="single" w:sz="4" w:space="0" w:color="999999"/>
              <w:bottom w:val="single" w:sz="4" w:space="0" w:color="999999"/>
              <w:right w:val="single" w:sz="4" w:space="0" w:color="999999"/>
            </w:tcBorders>
            <w:hideMark/>
          </w:tcPr>
          <w:p w14:paraId="024AA4BC" w14:textId="77777777" w:rsidR="002A69C8" w:rsidRDefault="002A69C8">
            <w:pPr>
              <w:pStyle w:val="Table10pt"/>
              <w:spacing w:before="200" w:line="280" w:lineRule="atLeast"/>
            </w:pPr>
            <w:r>
              <w:rPr>
                <w:szCs w:val="18"/>
              </w:rPr>
              <w:t xml:space="preserve">Y </w:t>
            </w:r>
            <w:sdt>
              <w:sdtPr>
                <w:rPr>
                  <w:b/>
                  <w:bCs w:val="0"/>
                  <w:szCs w:val="18"/>
                </w:rPr>
                <w:id w:val="1719403835"/>
                <w14:checkbox>
                  <w14:checked w14:val="0"/>
                  <w14:checkedState w14:val="2612" w14:font="MS Gothic"/>
                  <w14:uncheckedState w14:val="2610" w14:font="MS Gothic"/>
                </w14:checkbox>
              </w:sdtPr>
              <w:sdtEndPr/>
              <w:sdtContent>
                <w:r>
                  <w:rPr>
                    <w:rFonts w:ascii="MS Gothic" w:eastAsia="MS Gothic" w:hAnsi="MS Gothic" w:hint="eastAsia"/>
                    <w:b/>
                    <w:bCs w:val="0"/>
                    <w:szCs w:val="18"/>
                  </w:rPr>
                  <w:t>☐</w:t>
                </w:r>
              </w:sdtContent>
            </w:sdt>
            <w:r>
              <w:rPr>
                <w:szCs w:val="18"/>
              </w:rPr>
              <w:t xml:space="preserve">  N </w:t>
            </w:r>
            <w:sdt>
              <w:sdtPr>
                <w:rPr>
                  <w:b/>
                  <w:bCs w:val="0"/>
                  <w:szCs w:val="18"/>
                </w:rPr>
                <w:id w:val="-224223457"/>
                <w14:checkbox>
                  <w14:checked w14:val="0"/>
                  <w14:checkedState w14:val="2612" w14:font="MS Gothic"/>
                  <w14:uncheckedState w14:val="2610" w14:font="MS Gothic"/>
                </w14:checkbox>
              </w:sdtPr>
              <w:sdtEndPr/>
              <w:sdtContent>
                <w:r>
                  <w:rPr>
                    <w:rFonts w:ascii="MS Gothic" w:eastAsia="MS Gothic" w:hAnsi="MS Gothic" w:hint="eastAsia"/>
                    <w:b/>
                    <w:szCs w:val="18"/>
                  </w:rPr>
                  <w:t>☐</w:t>
                </w:r>
              </w:sdtContent>
            </w:sdt>
          </w:p>
        </w:tc>
      </w:tr>
      <w:tr w:rsidR="002A69C8" w14:paraId="31528ECF" w14:textId="77777777" w:rsidTr="722920DF">
        <w:trPr>
          <w:trHeight w:val="292"/>
        </w:trPr>
        <w:tc>
          <w:tcPr>
            <w:tcW w:w="4077" w:type="pct"/>
            <w:gridSpan w:val="11"/>
            <w:tcBorders>
              <w:top w:val="single" w:sz="4" w:space="0" w:color="999999"/>
              <w:left w:val="single" w:sz="4" w:space="0" w:color="999999"/>
              <w:bottom w:val="single" w:sz="4" w:space="0" w:color="999999"/>
              <w:right w:val="single" w:sz="4" w:space="0" w:color="999999"/>
            </w:tcBorders>
            <w:hideMark/>
          </w:tcPr>
          <w:p w14:paraId="4E05C204" w14:textId="77777777" w:rsidR="002A69C8" w:rsidRDefault="002A69C8">
            <w:pPr>
              <w:pStyle w:val="Table10pt"/>
              <w:spacing w:line="280" w:lineRule="atLeast"/>
            </w:pPr>
            <w:r>
              <w:t>Has IMAC been contacted for advice and given to the consumer:</w:t>
            </w:r>
          </w:p>
        </w:tc>
        <w:tc>
          <w:tcPr>
            <w:tcW w:w="923" w:type="pct"/>
            <w:tcBorders>
              <w:top w:val="single" w:sz="4" w:space="0" w:color="999999"/>
              <w:left w:val="single" w:sz="4" w:space="0" w:color="999999"/>
              <w:bottom w:val="single" w:sz="4" w:space="0" w:color="999999"/>
              <w:right w:val="single" w:sz="4" w:space="0" w:color="999999"/>
            </w:tcBorders>
            <w:hideMark/>
          </w:tcPr>
          <w:p w14:paraId="4DF0FE24" w14:textId="77777777" w:rsidR="002A69C8" w:rsidRDefault="002A69C8">
            <w:pPr>
              <w:pStyle w:val="Table10pt"/>
              <w:spacing w:line="280" w:lineRule="atLeast"/>
              <w:rPr>
                <w:szCs w:val="18"/>
              </w:rPr>
            </w:pPr>
            <w:r>
              <w:rPr>
                <w:szCs w:val="18"/>
              </w:rPr>
              <w:t xml:space="preserve">Y </w:t>
            </w:r>
            <w:sdt>
              <w:sdtPr>
                <w:rPr>
                  <w:b/>
                  <w:bCs w:val="0"/>
                  <w:szCs w:val="18"/>
                </w:rPr>
                <w:id w:val="-1185821662"/>
                <w14:checkbox>
                  <w14:checked w14:val="0"/>
                  <w14:checkedState w14:val="2612" w14:font="MS Gothic"/>
                  <w14:uncheckedState w14:val="2610" w14:font="MS Gothic"/>
                </w14:checkbox>
              </w:sdtPr>
              <w:sdtEndPr/>
              <w:sdtContent>
                <w:r>
                  <w:rPr>
                    <w:rFonts w:ascii="MS Gothic" w:eastAsia="MS Gothic" w:hAnsi="MS Gothic" w:hint="eastAsia"/>
                    <w:b/>
                    <w:bCs w:val="0"/>
                    <w:szCs w:val="18"/>
                  </w:rPr>
                  <w:t>☐</w:t>
                </w:r>
              </w:sdtContent>
            </w:sdt>
            <w:r>
              <w:rPr>
                <w:szCs w:val="18"/>
              </w:rPr>
              <w:t xml:space="preserve">  N </w:t>
            </w:r>
            <w:sdt>
              <w:sdtPr>
                <w:rPr>
                  <w:b/>
                  <w:bCs w:val="0"/>
                  <w:szCs w:val="18"/>
                </w:rPr>
                <w:id w:val="-1809857794"/>
                <w14:checkbox>
                  <w14:checked w14:val="0"/>
                  <w14:checkedState w14:val="2612" w14:font="MS Gothic"/>
                  <w14:uncheckedState w14:val="2610" w14:font="MS Gothic"/>
                </w14:checkbox>
              </w:sdtPr>
              <w:sdtEndPr/>
              <w:sdtContent>
                <w:r>
                  <w:rPr>
                    <w:rFonts w:ascii="MS Gothic" w:eastAsia="MS Gothic" w:hAnsi="MS Gothic" w:hint="eastAsia"/>
                    <w:b/>
                    <w:szCs w:val="18"/>
                  </w:rPr>
                  <w:t>☐</w:t>
                </w:r>
              </w:sdtContent>
            </w:sdt>
          </w:p>
        </w:tc>
      </w:tr>
      <w:tr w:rsidR="002A69C8" w14:paraId="09ABC6F5" w14:textId="77777777" w:rsidTr="722920DF">
        <w:trPr>
          <w:trHeight w:val="292"/>
        </w:trPr>
        <w:tc>
          <w:tcPr>
            <w:tcW w:w="4077" w:type="pct"/>
            <w:gridSpan w:val="11"/>
            <w:tcBorders>
              <w:top w:val="single" w:sz="4" w:space="0" w:color="999999"/>
              <w:left w:val="single" w:sz="4" w:space="0" w:color="999999"/>
              <w:bottom w:val="single" w:sz="4" w:space="0" w:color="999999"/>
              <w:right w:val="single" w:sz="4" w:space="0" w:color="999999"/>
            </w:tcBorders>
            <w:hideMark/>
          </w:tcPr>
          <w:p w14:paraId="473D6BF9" w14:textId="3681D781" w:rsidR="002A69C8" w:rsidRDefault="002A69C8">
            <w:pPr>
              <w:pStyle w:val="Table10pt"/>
              <w:spacing w:line="280" w:lineRule="atLeast"/>
            </w:pPr>
            <w:r>
              <w:t xml:space="preserve">Has </w:t>
            </w:r>
            <w:r w:rsidR="004134A7">
              <w:t xml:space="preserve">the </w:t>
            </w:r>
            <w:r w:rsidR="00842F31">
              <w:t xml:space="preserve">relevant system </w:t>
            </w:r>
            <w:r>
              <w:t xml:space="preserve">been </w:t>
            </w:r>
            <w:r w:rsidR="007066A2">
              <w:t>updated</w:t>
            </w:r>
            <w:r>
              <w:t xml:space="preserve"> to reflect actual dose given?</w:t>
            </w:r>
          </w:p>
        </w:tc>
        <w:tc>
          <w:tcPr>
            <w:tcW w:w="923" w:type="pct"/>
            <w:tcBorders>
              <w:top w:val="single" w:sz="4" w:space="0" w:color="999999"/>
              <w:left w:val="single" w:sz="4" w:space="0" w:color="999999"/>
              <w:bottom w:val="single" w:sz="4" w:space="0" w:color="999999"/>
              <w:right w:val="single" w:sz="4" w:space="0" w:color="999999"/>
            </w:tcBorders>
            <w:hideMark/>
          </w:tcPr>
          <w:p w14:paraId="1A6401F5" w14:textId="77777777" w:rsidR="002A69C8" w:rsidRDefault="002A69C8">
            <w:pPr>
              <w:pStyle w:val="Table10pt"/>
              <w:spacing w:line="280" w:lineRule="atLeast"/>
              <w:rPr>
                <w:szCs w:val="18"/>
              </w:rPr>
            </w:pPr>
            <w:r>
              <w:rPr>
                <w:szCs w:val="18"/>
              </w:rPr>
              <w:t xml:space="preserve">Y </w:t>
            </w:r>
            <w:sdt>
              <w:sdtPr>
                <w:rPr>
                  <w:b/>
                  <w:bCs w:val="0"/>
                  <w:szCs w:val="18"/>
                </w:rPr>
                <w:id w:val="-468518727"/>
                <w14:checkbox>
                  <w14:checked w14:val="0"/>
                  <w14:checkedState w14:val="2612" w14:font="MS Gothic"/>
                  <w14:uncheckedState w14:val="2610" w14:font="MS Gothic"/>
                </w14:checkbox>
              </w:sdtPr>
              <w:sdtEndPr/>
              <w:sdtContent>
                <w:r>
                  <w:rPr>
                    <w:rFonts w:ascii="MS Gothic" w:eastAsia="MS Gothic" w:hAnsi="MS Gothic" w:hint="eastAsia"/>
                    <w:b/>
                    <w:bCs w:val="0"/>
                    <w:szCs w:val="18"/>
                  </w:rPr>
                  <w:t>☐</w:t>
                </w:r>
              </w:sdtContent>
            </w:sdt>
            <w:r>
              <w:rPr>
                <w:szCs w:val="18"/>
              </w:rPr>
              <w:t xml:space="preserve">  N </w:t>
            </w:r>
            <w:sdt>
              <w:sdtPr>
                <w:rPr>
                  <w:b/>
                  <w:bCs w:val="0"/>
                  <w:szCs w:val="18"/>
                </w:rPr>
                <w:id w:val="1009024227"/>
                <w14:checkbox>
                  <w14:checked w14:val="0"/>
                  <w14:checkedState w14:val="2612" w14:font="MS Gothic"/>
                  <w14:uncheckedState w14:val="2610" w14:font="MS Gothic"/>
                </w14:checkbox>
              </w:sdtPr>
              <w:sdtEndPr/>
              <w:sdtContent>
                <w:r>
                  <w:rPr>
                    <w:rFonts w:ascii="MS Gothic" w:eastAsia="MS Gothic" w:hAnsi="MS Gothic" w:hint="eastAsia"/>
                    <w:b/>
                    <w:szCs w:val="18"/>
                  </w:rPr>
                  <w:t>☐</w:t>
                </w:r>
              </w:sdtContent>
            </w:sdt>
          </w:p>
        </w:tc>
      </w:tr>
      <w:tr w:rsidR="002A69C8" w14:paraId="51AB0795" w14:textId="77777777" w:rsidTr="722920DF">
        <w:trPr>
          <w:trHeight w:val="292"/>
        </w:trPr>
        <w:tc>
          <w:tcPr>
            <w:tcW w:w="4077" w:type="pct"/>
            <w:gridSpan w:val="11"/>
            <w:tcBorders>
              <w:top w:val="single" w:sz="4" w:space="0" w:color="999999"/>
              <w:left w:val="single" w:sz="4" w:space="0" w:color="999999"/>
              <w:bottom w:val="single" w:sz="4" w:space="0" w:color="999999"/>
              <w:right w:val="single" w:sz="4" w:space="0" w:color="999999"/>
            </w:tcBorders>
            <w:hideMark/>
          </w:tcPr>
          <w:p w14:paraId="1DFC6C43" w14:textId="77777777" w:rsidR="002A69C8" w:rsidRDefault="002A69C8">
            <w:pPr>
              <w:pStyle w:val="Table10pt"/>
              <w:spacing w:line="280" w:lineRule="atLeast"/>
            </w:pPr>
            <w:r>
              <w:t>Has a preliminary investigation been undertaken? List details below</w:t>
            </w:r>
          </w:p>
        </w:tc>
        <w:tc>
          <w:tcPr>
            <w:tcW w:w="923" w:type="pct"/>
            <w:tcBorders>
              <w:top w:val="single" w:sz="4" w:space="0" w:color="999999"/>
              <w:left w:val="single" w:sz="4" w:space="0" w:color="999999"/>
              <w:bottom w:val="single" w:sz="4" w:space="0" w:color="999999"/>
              <w:right w:val="single" w:sz="4" w:space="0" w:color="999999"/>
            </w:tcBorders>
            <w:hideMark/>
          </w:tcPr>
          <w:p w14:paraId="77D21636" w14:textId="77777777" w:rsidR="002A69C8" w:rsidRDefault="002A69C8">
            <w:pPr>
              <w:pStyle w:val="Table10pt"/>
              <w:spacing w:line="280" w:lineRule="atLeast"/>
            </w:pPr>
            <w:r>
              <w:rPr>
                <w:szCs w:val="18"/>
              </w:rPr>
              <w:t xml:space="preserve">Y </w:t>
            </w:r>
            <w:sdt>
              <w:sdtPr>
                <w:rPr>
                  <w:b/>
                  <w:bCs w:val="0"/>
                  <w:szCs w:val="18"/>
                </w:rPr>
                <w:id w:val="1932385418"/>
                <w14:checkbox>
                  <w14:checked w14:val="0"/>
                  <w14:checkedState w14:val="2612" w14:font="MS Gothic"/>
                  <w14:uncheckedState w14:val="2610" w14:font="MS Gothic"/>
                </w14:checkbox>
              </w:sdtPr>
              <w:sdtEndPr/>
              <w:sdtContent>
                <w:r>
                  <w:rPr>
                    <w:rFonts w:ascii="MS Gothic" w:eastAsia="MS Gothic" w:hAnsi="MS Gothic" w:hint="eastAsia"/>
                    <w:b/>
                    <w:bCs w:val="0"/>
                    <w:szCs w:val="18"/>
                  </w:rPr>
                  <w:t>☐</w:t>
                </w:r>
              </w:sdtContent>
            </w:sdt>
            <w:r>
              <w:rPr>
                <w:szCs w:val="18"/>
              </w:rPr>
              <w:t xml:space="preserve">  N </w:t>
            </w:r>
            <w:sdt>
              <w:sdtPr>
                <w:rPr>
                  <w:b/>
                  <w:bCs w:val="0"/>
                  <w:szCs w:val="18"/>
                </w:rPr>
                <w:id w:val="-80372046"/>
                <w14:checkbox>
                  <w14:checked w14:val="0"/>
                  <w14:checkedState w14:val="2612" w14:font="MS Gothic"/>
                  <w14:uncheckedState w14:val="2610" w14:font="MS Gothic"/>
                </w14:checkbox>
              </w:sdtPr>
              <w:sdtEndPr/>
              <w:sdtContent>
                <w:r>
                  <w:rPr>
                    <w:rFonts w:ascii="MS Gothic" w:eastAsia="MS Gothic" w:hAnsi="MS Gothic" w:hint="eastAsia"/>
                    <w:b/>
                    <w:szCs w:val="18"/>
                  </w:rPr>
                  <w:t>☐</w:t>
                </w:r>
              </w:sdtContent>
            </w:sdt>
          </w:p>
        </w:tc>
      </w:tr>
      <w:tr w:rsidR="002A69C8" w14:paraId="67499C11" w14:textId="77777777" w:rsidTr="722920DF">
        <w:trPr>
          <w:trHeight w:val="292"/>
        </w:trPr>
        <w:tc>
          <w:tcPr>
            <w:tcW w:w="4077" w:type="pct"/>
            <w:gridSpan w:val="11"/>
            <w:tcBorders>
              <w:top w:val="single" w:sz="4" w:space="0" w:color="999999"/>
              <w:left w:val="single" w:sz="4" w:space="0" w:color="999999"/>
              <w:bottom w:val="single" w:sz="4" w:space="0" w:color="999999"/>
              <w:right w:val="single" w:sz="4" w:space="0" w:color="999999"/>
            </w:tcBorders>
            <w:hideMark/>
          </w:tcPr>
          <w:p w14:paraId="294EC39C" w14:textId="77777777" w:rsidR="002A69C8" w:rsidRDefault="002A69C8">
            <w:pPr>
              <w:pStyle w:val="Table10pt"/>
              <w:spacing w:line="280" w:lineRule="atLeast"/>
            </w:pPr>
            <w:r>
              <w:t>Has the consumer been informed and received and apology?</w:t>
            </w:r>
          </w:p>
        </w:tc>
        <w:tc>
          <w:tcPr>
            <w:tcW w:w="923" w:type="pct"/>
            <w:tcBorders>
              <w:top w:val="single" w:sz="4" w:space="0" w:color="999999"/>
              <w:left w:val="single" w:sz="4" w:space="0" w:color="999999"/>
              <w:bottom w:val="single" w:sz="4" w:space="0" w:color="999999"/>
              <w:right w:val="single" w:sz="4" w:space="0" w:color="999999"/>
            </w:tcBorders>
            <w:hideMark/>
          </w:tcPr>
          <w:p w14:paraId="4DB30167" w14:textId="77777777" w:rsidR="002A69C8" w:rsidRDefault="002A69C8">
            <w:pPr>
              <w:pStyle w:val="Table10pt"/>
              <w:spacing w:line="280" w:lineRule="atLeast"/>
              <w:rPr>
                <w:szCs w:val="18"/>
              </w:rPr>
            </w:pPr>
            <w:r>
              <w:t xml:space="preserve">Y </w:t>
            </w:r>
            <w:sdt>
              <w:sdtPr>
                <w:rPr>
                  <w:b/>
                  <w:bCs w:val="0"/>
                </w:rPr>
                <w:id w:val="1894378519"/>
                <w14:checkbox>
                  <w14:checked w14:val="0"/>
                  <w14:checkedState w14:val="2612" w14:font="MS Gothic"/>
                  <w14:uncheckedState w14:val="2610" w14:font="MS Gothic"/>
                </w14:checkbox>
              </w:sdtPr>
              <w:sdtEndPr/>
              <w:sdtContent>
                <w:r>
                  <w:rPr>
                    <w:rFonts w:ascii="MS Gothic" w:eastAsia="MS Gothic" w:hAnsi="MS Gothic" w:hint="eastAsia"/>
                    <w:b/>
                    <w:bCs w:val="0"/>
                  </w:rPr>
                  <w:t>☐</w:t>
                </w:r>
              </w:sdtContent>
            </w:sdt>
            <w:r>
              <w:t xml:space="preserve">  N </w:t>
            </w:r>
            <w:sdt>
              <w:sdtPr>
                <w:rPr>
                  <w:b/>
                  <w:bCs w:val="0"/>
                </w:rPr>
                <w:id w:val="-2003581084"/>
                <w14:checkbox>
                  <w14:checked w14:val="0"/>
                  <w14:checkedState w14:val="2612" w14:font="MS Gothic"/>
                  <w14:uncheckedState w14:val="2610" w14:font="MS Gothic"/>
                </w14:checkbox>
              </w:sdtPr>
              <w:sdtEndPr/>
              <w:sdtContent>
                <w:r>
                  <w:rPr>
                    <w:rFonts w:ascii="MS Gothic" w:eastAsia="MS Gothic" w:hAnsi="MS Gothic" w:hint="eastAsia"/>
                    <w:b/>
                    <w:bCs w:val="0"/>
                  </w:rPr>
                  <w:t>☐</w:t>
                </w:r>
              </w:sdtContent>
            </w:sdt>
          </w:p>
        </w:tc>
      </w:tr>
      <w:tr w:rsidR="002A69C8" w14:paraId="445C6F50" w14:textId="77777777" w:rsidTr="722920DF">
        <w:trPr>
          <w:trHeight w:val="292"/>
        </w:trPr>
        <w:tc>
          <w:tcPr>
            <w:tcW w:w="4077" w:type="pct"/>
            <w:gridSpan w:val="11"/>
            <w:tcBorders>
              <w:top w:val="single" w:sz="4" w:space="0" w:color="999999"/>
              <w:left w:val="single" w:sz="4" w:space="0" w:color="999999"/>
              <w:bottom w:val="single" w:sz="4" w:space="0" w:color="999999"/>
              <w:right w:val="single" w:sz="4" w:space="0" w:color="999999"/>
            </w:tcBorders>
            <w:hideMark/>
          </w:tcPr>
          <w:p w14:paraId="0DF5153D" w14:textId="77777777" w:rsidR="002A69C8" w:rsidRDefault="002A69C8">
            <w:pPr>
              <w:pStyle w:val="Table10pt"/>
              <w:spacing w:line="280" w:lineRule="atLeast"/>
            </w:pPr>
            <w:r>
              <w:t>Assign a preliminary SAC rating (circle one):</w:t>
            </w:r>
          </w:p>
        </w:tc>
        <w:sdt>
          <w:sdtPr>
            <w:rPr>
              <w:rFonts w:cs="Segoe UI Semibold"/>
              <w:bCs w:val="0"/>
            </w:rPr>
            <w:id w:val="-1129400651"/>
            <w:placeholder>
              <w:docPart w:val="A400A1C6BA9E49CE9AA2DDC8DF5373A2"/>
            </w:placeholder>
          </w:sdtPr>
          <w:sdtEndPr/>
          <w:sdtContent>
            <w:tc>
              <w:tcPr>
                <w:tcW w:w="923" w:type="pct"/>
                <w:tcBorders>
                  <w:top w:val="single" w:sz="4" w:space="0" w:color="999999"/>
                  <w:left w:val="single" w:sz="4" w:space="0" w:color="999999"/>
                  <w:bottom w:val="single" w:sz="4" w:space="0" w:color="999999"/>
                  <w:right w:val="single" w:sz="4" w:space="0" w:color="999999"/>
                </w:tcBorders>
                <w:hideMark/>
              </w:tcPr>
              <w:p w14:paraId="0E3C8F91" w14:textId="77777777" w:rsidR="002A69C8" w:rsidRDefault="002A69C8">
                <w:pPr>
                  <w:pStyle w:val="Table10pt"/>
                  <w:spacing w:line="280" w:lineRule="atLeast"/>
                  <w:rPr>
                    <w:rFonts w:cs="Segoe UI Semibold"/>
                    <w:bCs w:val="0"/>
                  </w:rPr>
                </w:pPr>
                <w:r>
                  <w:rPr>
                    <w:rFonts w:cs="Segoe UI Semibold"/>
                    <w:bCs w:val="0"/>
                  </w:rPr>
                  <w:t>SAC 1 / 2 / 3 / 4</w:t>
                </w:r>
              </w:p>
            </w:tc>
          </w:sdtContent>
        </w:sdt>
      </w:tr>
      <w:tr w:rsidR="002A69C8" w14:paraId="5FF55147" w14:textId="77777777" w:rsidTr="722920DF">
        <w:trPr>
          <w:trHeight w:val="455"/>
        </w:trPr>
        <w:tc>
          <w:tcPr>
            <w:tcW w:w="5000" w:type="pct"/>
            <w:gridSpan w:val="12"/>
            <w:tcBorders>
              <w:top w:val="single" w:sz="4" w:space="0" w:color="999999"/>
              <w:left w:val="single" w:sz="4" w:space="0" w:color="999999"/>
              <w:bottom w:val="single" w:sz="4" w:space="0" w:color="999999"/>
              <w:right w:val="single" w:sz="4" w:space="0" w:color="999999"/>
            </w:tcBorders>
            <w:hideMark/>
          </w:tcPr>
          <w:p w14:paraId="29272E66" w14:textId="77777777" w:rsidR="002A69C8" w:rsidRDefault="75A2085C" w:rsidP="006E3D42">
            <w:pPr>
              <w:pStyle w:val="Table10ptbullets"/>
              <w:numPr>
                <w:ilvl w:val="0"/>
                <w:numId w:val="73"/>
              </w:numPr>
              <w:spacing w:before="120" w:after="120" w:line="280" w:lineRule="atLeast"/>
              <w:ind w:left="315" w:hanging="272"/>
              <w:rPr>
                <w:sz w:val="18"/>
                <w:szCs w:val="18"/>
              </w:rPr>
            </w:pPr>
            <w:r w:rsidRPr="722920DF">
              <w:rPr>
                <w:b/>
                <w:bCs/>
                <w:sz w:val="18"/>
                <w:szCs w:val="18"/>
              </w:rPr>
              <w:t>Incident</w:t>
            </w:r>
            <w:r w:rsidRPr="722920DF">
              <w:rPr>
                <w:sz w:val="18"/>
                <w:szCs w:val="18"/>
              </w:rPr>
              <w:t xml:space="preserve"> means any unplanned event resulting in, or having a potential for injury, ill health, damage or other loss, an incident includes an accident.</w:t>
            </w:r>
          </w:p>
          <w:p w14:paraId="5F2BCCD4" w14:textId="77777777" w:rsidR="002A69C8" w:rsidRDefault="75A2085C" w:rsidP="006E3D42">
            <w:pPr>
              <w:pStyle w:val="Table10ptbullets"/>
              <w:numPr>
                <w:ilvl w:val="0"/>
                <w:numId w:val="73"/>
              </w:numPr>
              <w:spacing w:before="120" w:after="120" w:line="280" w:lineRule="atLeast"/>
              <w:ind w:left="315" w:hanging="272"/>
              <w:rPr>
                <w:sz w:val="18"/>
                <w:szCs w:val="18"/>
              </w:rPr>
            </w:pPr>
            <w:r w:rsidRPr="722920DF">
              <w:rPr>
                <w:b/>
                <w:bCs/>
                <w:sz w:val="18"/>
                <w:szCs w:val="18"/>
              </w:rPr>
              <w:t>Adverse event</w:t>
            </w:r>
            <w:r w:rsidRPr="722920DF">
              <w:rPr>
                <w:sz w:val="18"/>
                <w:szCs w:val="18"/>
              </w:rPr>
              <w:t xml:space="preserve"> is an incident resulting in harm, or with the potential to result in harm </w:t>
            </w:r>
            <w:r w:rsidR="5EE57C42">
              <w:br/>
            </w:r>
            <w:r w:rsidRPr="722920DF">
              <w:rPr>
                <w:sz w:val="18"/>
                <w:szCs w:val="18"/>
              </w:rPr>
              <w:t>to a health consumer. Please assign an adverse event SAC rating. Report a SAC 1,2 or 3 SAC event, a cluster of SAC 3/ 4 events +/- near misses.</w:t>
            </w:r>
          </w:p>
          <w:p w14:paraId="2E5DCFB0" w14:textId="1A41DD78" w:rsidR="002A69C8" w:rsidRDefault="75A2085C" w:rsidP="006E3D42">
            <w:pPr>
              <w:pStyle w:val="Table10ptbullets"/>
              <w:numPr>
                <w:ilvl w:val="0"/>
                <w:numId w:val="73"/>
              </w:numPr>
              <w:spacing w:before="120" w:after="120" w:line="280" w:lineRule="atLeast"/>
              <w:ind w:left="315" w:hanging="272"/>
              <w:rPr>
                <w:b/>
                <w:bCs/>
                <w:sz w:val="18"/>
                <w:szCs w:val="18"/>
              </w:rPr>
            </w:pPr>
            <w:r w:rsidRPr="722920DF">
              <w:rPr>
                <w:b/>
                <w:bCs/>
                <w:sz w:val="18"/>
                <w:szCs w:val="18"/>
              </w:rPr>
              <w:lastRenderedPageBreak/>
              <w:t xml:space="preserve">Adverse event following immunisation (AEFI) </w:t>
            </w:r>
            <w:r w:rsidRPr="722920DF">
              <w:rPr>
                <w:sz w:val="18"/>
                <w:szCs w:val="18"/>
              </w:rPr>
              <w:t>is an untoward medical event which follows immunisation and does not necessarily have a causal relationship with the administration of the vaccine. The adverse event may be an unfavourable or unintended sign, abnormal laboratory finding, symptom or disease.</w:t>
            </w:r>
          </w:p>
        </w:tc>
      </w:tr>
      <w:tr w:rsidR="002A69C8" w14:paraId="1B1BE293" w14:textId="77777777" w:rsidTr="722920DF">
        <w:trPr>
          <w:trHeight w:val="455"/>
        </w:trPr>
        <w:tc>
          <w:tcPr>
            <w:tcW w:w="5000" w:type="pct"/>
            <w:gridSpan w:val="12"/>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613BEF6D" w14:textId="7B790482" w:rsidR="002A69C8" w:rsidRDefault="002A69C8">
            <w:pPr>
              <w:pStyle w:val="Table10pt"/>
              <w:spacing w:before="0" w:line="280" w:lineRule="atLeast"/>
              <w:contextualSpacing/>
              <w:rPr>
                <w:b/>
              </w:rPr>
            </w:pPr>
            <w:r>
              <w:rPr>
                <w:b/>
              </w:rPr>
              <w:lastRenderedPageBreak/>
              <w:t>Provider please note:</w:t>
            </w:r>
          </w:p>
          <w:p w14:paraId="535D123F" w14:textId="2A2D7306" w:rsidR="002A69C8" w:rsidRDefault="002A69C8" w:rsidP="006E3D42">
            <w:pPr>
              <w:pStyle w:val="Table10pt"/>
              <w:numPr>
                <w:ilvl w:val="0"/>
                <w:numId w:val="74"/>
              </w:numPr>
              <w:spacing w:before="0" w:after="0" w:line="280" w:lineRule="atLeast"/>
              <w:ind w:left="316"/>
              <w:contextualSpacing/>
              <w:rPr>
                <w:rFonts w:eastAsia="Calibri"/>
              </w:rPr>
            </w:pPr>
            <w:r>
              <w:rPr>
                <w:rFonts w:eastAsia="Calibri"/>
              </w:rPr>
              <w:t>Include information regarding open communication with an affected consumer, including date completed</w:t>
            </w:r>
          </w:p>
          <w:p w14:paraId="3491D913" w14:textId="661227B4" w:rsidR="002A69C8" w:rsidRDefault="002A69C8" w:rsidP="006E3D42">
            <w:pPr>
              <w:pStyle w:val="Table10pt"/>
              <w:numPr>
                <w:ilvl w:val="0"/>
                <w:numId w:val="74"/>
              </w:numPr>
              <w:spacing w:before="0" w:after="0" w:line="280" w:lineRule="atLeast"/>
              <w:ind w:left="312" w:hanging="357"/>
              <w:contextualSpacing/>
              <w:rPr>
                <w:rFonts w:eastAsia="Calibri"/>
                <w:b/>
                <w:bCs w:val="0"/>
              </w:rPr>
            </w:pPr>
            <w:r>
              <w:rPr>
                <w:rFonts w:eastAsia="Calibri"/>
              </w:rPr>
              <w:t>Include your findings in the actions you have taken to prevent reoccurrence</w:t>
            </w:r>
          </w:p>
          <w:p w14:paraId="5A416DBD" w14:textId="77777777" w:rsidR="002A69C8" w:rsidRDefault="002A69C8" w:rsidP="006E3D42">
            <w:pPr>
              <w:pStyle w:val="Table10pt"/>
              <w:numPr>
                <w:ilvl w:val="0"/>
                <w:numId w:val="74"/>
              </w:numPr>
              <w:spacing w:before="120" w:after="0" w:line="280" w:lineRule="atLeast"/>
              <w:ind w:left="312" w:hanging="357"/>
              <w:contextualSpacing/>
              <w:rPr>
                <w:rFonts w:eastAsia="Calibri"/>
                <w:bCs w:val="0"/>
              </w:rPr>
            </w:pPr>
            <w:r>
              <w:rPr>
                <w:rFonts w:eastAsia="Calibri"/>
                <w:bCs w:val="0"/>
              </w:rPr>
              <w:t>Update this section of the form over time as incident investigation is progressed and then closed</w:t>
            </w:r>
          </w:p>
        </w:tc>
      </w:tr>
      <w:tr w:rsidR="002A69C8" w14:paraId="50A4DDB1" w14:textId="77777777" w:rsidTr="722920DF">
        <w:trPr>
          <w:trHeight w:val="10790"/>
        </w:trPr>
        <w:tc>
          <w:tcPr>
            <w:tcW w:w="5000" w:type="pct"/>
            <w:gridSpan w:val="12"/>
            <w:tcBorders>
              <w:top w:val="single" w:sz="4" w:space="0" w:color="999999"/>
              <w:left w:val="single" w:sz="4" w:space="0" w:color="999999"/>
              <w:bottom w:val="single" w:sz="4" w:space="0" w:color="999999"/>
              <w:right w:val="single" w:sz="4" w:space="0" w:color="999999"/>
            </w:tcBorders>
          </w:tcPr>
          <w:p w14:paraId="17CFDEFF" w14:textId="455D41FE" w:rsidR="002A69C8" w:rsidRDefault="002A69C8">
            <w:pPr>
              <w:pStyle w:val="Table10pt"/>
              <w:spacing w:before="0" w:line="280" w:lineRule="atLeast"/>
              <w:contextualSpacing/>
              <w:rPr>
                <w:b/>
              </w:rPr>
            </w:pPr>
            <w:r>
              <w:rPr>
                <w:b/>
              </w:rPr>
              <w:t>Please provide as much detail of the incident as possible:</w:t>
            </w:r>
          </w:p>
          <w:p w14:paraId="1CAA9BF4" w14:textId="6292CBCF" w:rsidR="002A69C8" w:rsidRDefault="002A69C8">
            <w:pPr>
              <w:pStyle w:val="Table10pt"/>
              <w:spacing w:before="0" w:after="0" w:line="280" w:lineRule="atLeast"/>
              <w:contextualSpacing/>
              <w:rPr>
                <w:bCs w:val="0"/>
              </w:rPr>
            </w:pPr>
            <w:r>
              <w:rPr>
                <w:bCs w:val="0"/>
              </w:rPr>
              <w:t xml:space="preserve">What went wrong? Were there any contributing factors? What were the immediate actions taken? What advice were you given and from whom? What changes will you be making to prevent this happening again? What follow up has been arranged for the consumer? </w:t>
            </w:r>
          </w:p>
          <w:p w14:paraId="582DA5C6" w14:textId="5A314CDB" w:rsidR="002A69C8" w:rsidRDefault="002A69C8">
            <w:pPr>
              <w:pStyle w:val="Table10pt"/>
              <w:spacing w:line="280" w:lineRule="atLeast"/>
              <w:rPr>
                <w:bCs w:val="0"/>
              </w:rPr>
            </w:pPr>
            <w:r>
              <w:rPr>
                <w:bCs w:val="0"/>
              </w:rPr>
              <w:t>If the consumer received an early dose, please provide the number of days between doses.</w:t>
            </w:r>
          </w:p>
          <w:p w14:paraId="6A3D775E" w14:textId="77777777" w:rsidR="002A69C8" w:rsidRDefault="002A69C8">
            <w:pPr>
              <w:pStyle w:val="Table10pt"/>
              <w:spacing w:before="0" w:after="0" w:line="280" w:lineRule="atLeast"/>
              <w:contextualSpacing/>
              <w:rPr>
                <w:b/>
              </w:rPr>
            </w:pPr>
          </w:p>
          <w:p w14:paraId="53193434" w14:textId="77777777" w:rsidR="002A69C8" w:rsidRDefault="002A69C8">
            <w:pPr>
              <w:pStyle w:val="Table10pt"/>
              <w:spacing w:before="0" w:after="0" w:line="280" w:lineRule="atLeast"/>
              <w:contextualSpacing/>
              <w:rPr>
                <w:b/>
              </w:rPr>
            </w:pPr>
          </w:p>
          <w:p w14:paraId="08F48DAE" w14:textId="77777777" w:rsidR="002A69C8" w:rsidRDefault="002A69C8">
            <w:pPr>
              <w:pStyle w:val="Table10pt"/>
              <w:spacing w:before="0" w:after="0" w:line="280" w:lineRule="atLeast"/>
              <w:contextualSpacing/>
              <w:rPr>
                <w:b/>
              </w:rPr>
            </w:pPr>
          </w:p>
          <w:p w14:paraId="28EBF712" w14:textId="77777777" w:rsidR="002A69C8" w:rsidRDefault="002A69C8">
            <w:pPr>
              <w:pStyle w:val="Table10pt"/>
              <w:spacing w:before="0" w:after="0" w:line="280" w:lineRule="atLeast"/>
              <w:contextualSpacing/>
              <w:rPr>
                <w:b/>
              </w:rPr>
            </w:pPr>
          </w:p>
          <w:p w14:paraId="7F72437A" w14:textId="1E350CC1" w:rsidR="002A69C8" w:rsidRDefault="002A69C8">
            <w:pPr>
              <w:pStyle w:val="Table10pt"/>
              <w:spacing w:before="0" w:after="0" w:line="280" w:lineRule="atLeast"/>
              <w:contextualSpacing/>
              <w:rPr>
                <w:b/>
              </w:rPr>
            </w:pPr>
          </w:p>
          <w:p w14:paraId="5D93ACA2" w14:textId="77777777" w:rsidR="002A69C8" w:rsidRDefault="002A69C8">
            <w:pPr>
              <w:pStyle w:val="Table10pt"/>
              <w:spacing w:before="0" w:after="0" w:line="280" w:lineRule="atLeast"/>
              <w:contextualSpacing/>
              <w:rPr>
                <w:b/>
              </w:rPr>
            </w:pPr>
          </w:p>
          <w:p w14:paraId="0552B2E0" w14:textId="18D4D8C7" w:rsidR="002A69C8" w:rsidRDefault="002A69C8">
            <w:pPr>
              <w:pStyle w:val="Table10pt"/>
              <w:spacing w:line="280" w:lineRule="atLeast"/>
              <w:contextualSpacing/>
              <w:rPr>
                <w:b/>
              </w:rPr>
            </w:pPr>
          </w:p>
        </w:tc>
      </w:tr>
      <w:tr w:rsidR="002A69C8" w14:paraId="1D745D2D" w14:textId="77777777" w:rsidTr="722920DF">
        <w:trPr>
          <w:trHeight w:val="455"/>
        </w:trPr>
        <w:tc>
          <w:tcPr>
            <w:tcW w:w="2040" w:type="pct"/>
            <w:gridSpan w:val="5"/>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5FD9B07B" w14:textId="77777777" w:rsidR="002A69C8" w:rsidRDefault="002A69C8">
            <w:pPr>
              <w:pStyle w:val="Table10pt"/>
              <w:spacing w:before="0" w:line="280" w:lineRule="atLeast"/>
              <w:contextualSpacing/>
              <w:rPr>
                <w:b/>
                <w:bCs w:val="0"/>
              </w:rPr>
            </w:pPr>
            <w:r>
              <w:rPr>
                <w:b/>
                <w:bCs w:val="0"/>
              </w:rPr>
              <w:t>Reviewed by (name and role):</w:t>
            </w:r>
          </w:p>
          <w:p w14:paraId="3D544F14" w14:textId="77777777" w:rsidR="002A69C8" w:rsidRDefault="002A69C8">
            <w:pPr>
              <w:pStyle w:val="Table10pt"/>
              <w:spacing w:line="280" w:lineRule="atLeast"/>
            </w:pPr>
            <w:r>
              <w:t>Clinical Lead or Quality Lead</w:t>
            </w:r>
          </w:p>
        </w:tc>
        <w:tc>
          <w:tcPr>
            <w:tcW w:w="2960" w:type="pct"/>
            <w:gridSpan w:val="7"/>
            <w:tcBorders>
              <w:top w:val="single" w:sz="4" w:space="0" w:color="999999"/>
              <w:left w:val="single" w:sz="4" w:space="0" w:color="999999"/>
              <w:bottom w:val="single" w:sz="4" w:space="0" w:color="999999"/>
              <w:right w:val="single" w:sz="4" w:space="0" w:color="999999"/>
            </w:tcBorders>
          </w:tcPr>
          <w:p w14:paraId="40D261D6" w14:textId="77777777" w:rsidR="002A69C8" w:rsidRDefault="002A69C8">
            <w:pPr>
              <w:pStyle w:val="Table10pt"/>
              <w:spacing w:line="280" w:lineRule="atLeast"/>
              <w:contextualSpacing/>
              <w:rPr>
                <w:bCs w:val="0"/>
              </w:rPr>
            </w:pPr>
          </w:p>
          <w:p w14:paraId="3C7A9E48" w14:textId="77777777" w:rsidR="00834D8D" w:rsidRPr="00834D8D" w:rsidRDefault="00834D8D" w:rsidP="00834D8D">
            <w:pPr>
              <w:jc w:val="right"/>
            </w:pPr>
          </w:p>
          <w:p w14:paraId="666A776C" w14:textId="77777777" w:rsidR="00834D8D" w:rsidRPr="00834D8D" w:rsidRDefault="00834D8D" w:rsidP="00834D8D"/>
        </w:tc>
      </w:tr>
    </w:tbl>
    <w:p w14:paraId="7792B30A" w14:textId="1AEC63E3" w:rsidR="00F015D0" w:rsidRPr="006F20FB" w:rsidRDefault="00F015D0" w:rsidP="00B5697C">
      <w:pPr>
        <w:pStyle w:val="Heading11nonumber"/>
      </w:pPr>
      <w:bookmarkStart w:id="495" w:name="_Toc169263154"/>
      <w:bookmarkEnd w:id="493"/>
      <w:bookmarkEnd w:id="494"/>
      <w:r w:rsidRPr="006F20FB">
        <w:lastRenderedPageBreak/>
        <w:t xml:space="preserve">Appendix </w:t>
      </w:r>
      <w:r w:rsidR="00992A49" w:rsidRPr="006F20FB">
        <w:t>J</w:t>
      </w:r>
      <w:r w:rsidRPr="006F20FB">
        <w:t xml:space="preserve">: </w:t>
      </w:r>
      <w:r w:rsidR="0071236C" w:rsidRPr="006F20FB">
        <w:br/>
      </w:r>
      <w:r w:rsidRPr="006F20FB">
        <w:rPr>
          <w:b/>
          <w:bCs w:val="0"/>
        </w:rPr>
        <w:t>Risk mitigations for vaccination sites</w:t>
      </w:r>
      <w:bookmarkStart w:id="496" w:name="Appendix_J"/>
      <w:bookmarkEnd w:id="495"/>
    </w:p>
    <w:p w14:paraId="6ED2BC2D" w14:textId="039F88A8" w:rsidR="00F015D0" w:rsidRPr="006F20FB" w:rsidRDefault="0092623A" w:rsidP="0092623A">
      <w:pPr>
        <w:pStyle w:val="Caption"/>
      </w:pPr>
      <w:bookmarkStart w:id="497" w:name="_Toc88839194"/>
      <w:bookmarkEnd w:id="496"/>
      <w:r w:rsidRPr="006F20FB">
        <w:t>Table L</w:t>
      </w:r>
      <w:r>
        <w:fldChar w:fldCharType="begin"/>
      </w:r>
      <w:r>
        <w:instrText>SEQ Table_L. \* ARABIC</w:instrText>
      </w:r>
      <w:r>
        <w:fldChar w:fldCharType="separate"/>
      </w:r>
      <w:r w:rsidR="001755FE">
        <w:rPr>
          <w:noProof/>
        </w:rPr>
        <w:t>1</w:t>
      </w:r>
      <w:r>
        <w:fldChar w:fldCharType="end"/>
      </w:r>
      <w:r w:rsidRPr="006F20FB">
        <w:t xml:space="preserve"> – risk mitigations</w:t>
      </w:r>
      <w:bookmarkEnd w:id="497"/>
      <w:r w:rsidRPr="006F20FB">
        <w:t xml:space="preserve"> </w:t>
      </w:r>
    </w:p>
    <w:tbl>
      <w:tblPr>
        <w:tblStyle w:val="Ministrytable1"/>
        <w:tblW w:w="8789"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20" w:firstRow="1" w:lastRow="0" w:firstColumn="0" w:lastColumn="0" w:noHBand="0" w:noVBand="1"/>
      </w:tblPr>
      <w:tblGrid>
        <w:gridCol w:w="5079"/>
        <w:gridCol w:w="3710"/>
      </w:tblGrid>
      <w:tr w:rsidR="00CE40A6" w:rsidRPr="006F20FB" w14:paraId="41B54FFC" w14:textId="77777777" w:rsidTr="722920DF">
        <w:trPr>
          <w:cnfStyle w:val="100000000000" w:firstRow="1" w:lastRow="0" w:firstColumn="0" w:lastColumn="0" w:oddVBand="0" w:evenVBand="0" w:oddHBand="0" w:evenHBand="0" w:firstRowFirstColumn="0" w:firstRowLastColumn="0" w:lastRowFirstColumn="0" w:lastRowLastColumn="0"/>
          <w:trHeight w:val="250"/>
          <w:tblHeader/>
        </w:trPr>
        <w:tc>
          <w:tcPr>
            <w:tcW w:w="5079" w:type="dxa"/>
          </w:tcPr>
          <w:p w14:paraId="20C79699" w14:textId="77777777" w:rsidR="003C0763" w:rsidRPr="006F20FB" w:rsidRDefault="003C0763" w:rsidP="00A44E21">
            <w:pPr>
              <w:spacing w:before="120" w:after="120"/>
              <w:rPr>
                <w:sz w:val="16"/>
                <w:szCs w:val="14"/>
              </w:rPr>
            </w:pPr>
            <w:r w:rsidRPr="006F20FB">
              <w:rPr>
                <w:sz w:val="16"/>
                <w:szCs w:val="14"/>
              </w:rPr>
              <w:t>Actions Required at all levels</w:t>
            </w:r>
          </w:p>
        </w:tc>
        <w:tc>
          <w:tcPr>
            <w:tcW w:w="3710" w:type="dxa"/>
          </w:tcPr>
          <w:p w14:paraId="23E92175" w14:textId="77777777" w:rsidR="003C0763" w:rsidRPr="006F20FB" w:rsidRDefault="003C0763" w:rsidP="00A44E21">
            <w:pPr>
              <w:spacing w:before="120" w:after="120"/>
              <w:rPr>
                <w:sz w:val="16"/>
                <w:szCs w:val="14"/>
              </w:rPr>
            </w:pPr>
            <w:r w:rsidRPr="006F20FB">
              <w:rPr>
                <w:sz w:val="16"/>
                <w:szCs w:val="14"/>
              </w:rPr>
              <w:t>Supporting Document</w:t>
            </w:r>
          </w:p>
        </w:tc>
      </w:tr>
      <w:tr w:rsidR="00610DA7" w:rsidRPr="006F20FB" w14:paraId="0D1AF82E" w14:textId="77777777" w:rsidTr="722920DF">
        <w:trPr>
          <w:cnfStyle w:val="000000100000" w:firstRow="0" w:lastRow="0" w:firstColumn="0" w:lastColumn="0" w:oddVBand="0" w:evenVBand="0" w:oddHBand="1" w:evenHBand="0" w:firstRowFirstColumn="0" w:firstRowLastColumn="0" w:lastRowFirstColumn="0" w:lastRowLastColumn="0"/>
          <w:trHeight w:val="1237"/>
        </w:trPr>
        <w:tc>
          <w:tcPr>
            <w:tcW w:w="5079" w:type="dxa"/>
          </w:tcPr>
          <w:p w14:paraId="63CA3F27" w14:textId="36DF142D" w:rsidR="003C0763" w:rsidRPr="006F20FB" w:rsidRDefault="7CEAF342" w:rsidP="00E25098">
            <w:pPr>
              <w:pStyle w:val="Table10ptbullets"/>
              <w:ind w:left="462"/>
              <w:rPr>
                <w:sz w:val="16"/>
                <w:szCs w:val="16"/>
              </w:rPr>
            </w:pPr>
            <w:r w:rsidRPr="722920DF">
              <w:rPr>
                <w:sz w:val="16"/>
                <w:szCs w:val="16"/>
              </w:rPr>
              <w:t xml:space="preserve">Adapt processes as required for screening of staff, consumers, and support people to capture COVID-19 symptoms, travel history, and/or attendance at locations of interest, if they have been directed to have a test or are awaiting a test result. Redirect symptomatic consumers or those with contact history for testing in line with </w:t>
            </w:r>
            <w:r w:rsidR="7F2CB184" w:rsidRPr="722920DF">
              <w:rPr>
                <w:sz w:val="16"/>
                <w:szCs w:val="16"/>
              </w:rPr>
              <w:t>Ministry</w:t>
            </w:r>
            <w:r w:rsidRPr="722920DF">
              <w:rPr>
                <w:sz w:val="16"/>
                <w:szCs w:val="16"/>
              </w:rPr>
              <w:t xml:space="preserve"> of Health guidance. </w:t>
            </w:r>
          </w:p>
        </w:tc>
        <w:tc>
          <w:tcPr>
            <w:tcW w:w="3710" w:type="dxa"/>
          </w:tcPr>
          <w:p w14:paraId="103645A8" w14:textId="72C26581" w:rsidR="003C0763" w:rsidRPr="006F20FB" w:rsidRDefault="001755FE" w:rsidP="00620940">
            <w:pPr>
              <w:pStyle w:val="Table10ptbullets"/>
            </w:pPr>
            <w:hyperlink r:id="rId266">
              <w:r w:rsidR="7CEAF342" w:rsidRPr="722920DF">
                <w:rPr>
                  <w:rStyle w:val="Hyperlink"/>
                  <w:sz w:val="16"/>
                  <w:szCs w:val="16"/>
                </w:rPr>
                <w:t xml:space="preserve">Operating Guidelines </w:t>
              </w:r>
            </w:hyperlink>
            <w:r w:rsidR="7CEAF342" w:rsidRPr="722920DF">
              <w:rPr>
                <w:sz w:val="16"/>
                <w:szCs w:val="16"/>
              </w:rPr>
              <w:t>Refer t</w:t>
            </w:r>
            <w:r w:rsidR="2382EDA8" w:rsidRPr="722920DF">
              <w:rPr>
                <w:sz w:val="16"/>
                <w:szCs w:val="16"/>
              </w:rPr>
              <w:t>o the</w:t>
            </w:r>
            <w:r w:rsidR="7CEAF342" w:rsidRPr="722920DF">
              <w:rPr>
                <w:sz w:val="22"/>
                <w:szCs w:val="22"/>
              </w:rPr>
              <w:t xml:space="preserve"> </w:t>
            </w:r>
            <w:hyperlink w:anchor="Appendix_G">
              <w:r w:rsidR="7CEAF342" w:rsidRPr="722920DF">
                <w:rPr>
                  <w:rStyle w:val="Hyperlink"/>
                  <w:sz w:val="16"/>
                  <w:szCs w:val="16"/>
                </w:rPr>
                <w:t>Vaccination Site Screening Questions</w:t>
              </w:r>
            </w:hyperlink>
            <w:r w:rsidR="7CEAF342">
              <w:t xml:space="preserve"> </w:t>
            </w:r>
            <w:r w:rsidR="7CEAF342" w:rsidRPr="722920DF">
              <w:rPr>
                <w:sz w:val="16"/>
                <w:szCs w:val="16"/>
              </w:rPr>
              <w:t>section above.</w:t>
            </w:r>
          </w:p>
        </w:tc>
      </w:tr>
      <w:tr w:rsidR="00887DE8" w:rsidRPr="006F20FB" w14:paraId="69203939" w14:textId="77777777" w:rsidTr="722920DF">
        <w:trPr>
          <w:cnfStyle w:val="000000010000" w:firstRow="0" w:lastRow="0" w:firstColumn="0" w:lastColumn="0" w:oddVBand="0" w:evenVBand="0" w:oddHBand="0" w:evenHBand="1" w:firstRowFirstColumn="0" w:firstRowLastColumn="0" w:lastRowFirstColumn="0" w:lastRowLastColumn="0"/>
          <w:trHeight w:val="586"/>
        </w:trPr>
        <w:tc>
          <w:tcPr>
            <w:tcW w:w="5079" w:type="dxa"/>
          </w:tcPr>
          <w:p w14:paraId="1C924508" w14:textId="121BC274" w:rsidR="003C0763" w:rsidRPr="006F20FB" w:rsidRDefault="1CE5CFF4" w:rsidP="00E25098">
            <w:pPr>
              <w:pStyle w:val="Table10ptbullets"/>
              <w:ind w:left="462"/>
              <w:rPr>
                <w:sz w:val="16"/>
                <w:szCs w:val="16"/>
              </w:rPr>
            </w:pPr>
            <w:r w:rsidRPr="722920DF">
              <w:rPr>
                <w:sz w:val="16"/>
                <w:szCs w:val="16"/>
              </w:rPr>
              <w:t xml:space="preserve">Robust communication strategy to regularly inform staff and consumers of </w:t>
            </w:r>
            <w:r w:rsidR="55AD4ADE" w:rsidRPr="722920DF">
              <w:rPr>
                <w:sz w:val="16"/>
                <w:szCs w:val="16"/>
              </w:rPr>
              <w:t>Programme</w:t>
            </w:r>
            <w:r w:rsidRPr="722920DF">
              <w:rPr>
                <w:sz w:val="16"/>
                <w:szCs w:val="16"/>
              </w:rPr>
              <w:t xml:space="preserve"> and service delivery changes.</w:t>
            </w:r>
          </w:p>
        </w:tc>
        <w:tc>
          <w:tcPr>
            <w:tcW w:w="3710" w:type="dxa"/>
          </w:tcPr>
          <w:p w14:paraId="326F0BB0" w14:textId="77777777" w:rsidR="003C0763" w:rsidRPr="006F20FB" w:rsidRDefault="001755FE" w:rsidP="00620940">
            <w:pPr>
              <w:pStyle w:val="Table10ptbullets"/>
              <w:rPr>
                <w:sz w:val="16"/>
                <w:szCs w:val="16"/>
              </w:rPr>
            </w:pPr>
            <w:hyperlink r:id="rId267">
              <w:r w:rsidR="7CEAF342" w:rsidRPr="722920DF">
                <w:rPr>
                  <w:rStyle w:val="Hyperlink"/>
                  <w:sz w:val="16"/>
                  <w:szCs w:val="16"/>
                </w:rPr>
                <w:t>COVID-19: Q&amp;A for primary health care workers.</w:t>
              </w:r>
            </w:hyperlink>
          </w:p>
        </w:tc>
      </w:tr>
      <w:tr w:rsidR="00610DA7" w:rsidRPr="006F20FB" w14:paraId="369FC687" w14:textId="77777777" w:rsidTr="722920DF">
        <w:trPr>
          <w:cnfStyle w:val="000000100000" w:firstRow="0" w:lastRow="0" w:firstColumn="0" w:lastColumn="0" w:oddVBand="0" w:evenVBand="0" w:oddHBand="1" w:evenHBand="0" w:firstRowFirstColumn="0" w:firstRowLastColumn="0" w:lastRowFirstColumn="0" w:lastRowLastColumn="0"/>
          <w:trHeight w:val="561"/>
        </w:trPr>
        <w:tc>
          <w:tcPr>
            <w:tcW w:w="5079" w:type="dxa"/>
          </w:tcPr>
          <w:p w14:paraId="14403B31" w14:textId="77777777" w:rsidR="003C0763" w:rsidRPr="006F20FB" w:rsidRDefault="7CEAF342" w:rsidP="00E25098">
            <w:pPr>
              <w:pStyle w:val="Table10ptbullets"/>
              <w:ind w:left="462"/>
              <w:rPr>
                <w:sz w:val="16"/>
                <w:szCs w:val="16"/>
              </w:rPr>
            </w:pPr>
            <w:r w:rsidRPr="722920DF">
              <w:rPr>
                <w:sz w:val="16"/>
                <w:szCs w:val="16"/>
              </w:rPr>
              <w:t>Promote staff awareness of resources to maintain up-to-date knowledge of national COVID-19 related information.</w:t>
            </w:r>
          </w:p>
        </w:tc>
        <w:tc>
          <w:tcPr>
            <w:tcW w:w="3710" w:type="dxa"/>
          </w:tcPr>
          <w:p w14:paraId="43F8B0B4" w14:textId="3022E5F0" w:rsidR="003C0763" w:rsidRPr="006F20FB" w:rsidRDefault="001755FE" w:rsidP="00620940">
            <w:pPr>
              <w:pStyle w:val="Table10ptbullets"/>
              <w:rPr>
                <w:sz w:val="16"/>
                <w:szCs w:val="16"/>
              </w:rPr>
            </w:pPr>
            <w:hyperlink r:id="rId268">
              <w:r w:rsidR="7CEAF342" w:rsidRPr="722920DF">
                <w:rPr>
                  <w:rStyle w:val="Hyperlink"/>
                  <w:sz w:val="16"/>
                  <w:szCs w:val="16"/>
                </w:rPr>
                <w:t>Āwhina App</w:t>
              </w:r>
            </w:hyperlink>
          </w:p>
        </w:tc>
      </w:tr>
      <w:tr w:rsidR="00887DE8" w:rsidRPr="006F20FB" w14:paraId="7690ECAC" w14:textId="77777777" w:rsidTr="722920DF">
        <w:trPr>
          <w:cnfStyle w:val="000000010000" w:firstRow="0" w:lastRow="0" w:firstColumn="0" w:lastColumn="0" w:oddVBand="0" w:evenVBand="0" w:oddHBand="0" w:evenHBand="1" w:firstRowFirstColumn="0" w:firstRowLastColumn="0" w:lastRowFirstColumn="0" w:lastRowLastColumn="0"/>
          <w:trHeight w:val="586"/>
        </w:trPr>
        <w:tc>
          <w:tcPr>
            <w:tcW w:w="5079" w:type="dxa"/>
          </w:tcPr>
          <w:p w14:paraId="2A8FFA6B" w14:textId="574A527F" w:rsidR="003C0763" w:rsidRPr="006F20FB" w:rsidRDefault="7CEAF342" w:rsidP="00E25098">
            <w:pPr>
              <w:pStyle w:val="Table10ptbullets"/>
              <w:ind w:left="462"/>
              <w:rPr>
                <w:sz w:val="16"/>
                <w:szCs w:val="16"/>
              </w:rPr>
            </w:pPr>
            <w:r w:rsidRPr="722920DF">
              <w:rPr>
                <w:sz w:val="16"/>
                <w:szCs w:val="16"/>
              </w:rPr>
              <w:t>Oversee and manage safe access to the site and queue management</w:t>
            </w:r>
            <w:r w:rsidR="101A9677" w:rsidRPr="722920DF">
              <w:rPr>
                <w:sz w:val="16"/>
                <w:szCs w:val="16"/>
              </w:rPr>
              <w:t>.</w:t>
            </w:r>
          </w:p>
        </w:tc>
        <w:tc>
          <w:tcPr>
            <w:tcW w:w="3710" w:type="dxa"/>
          </w:tcPr>
          <w:p w14:paraId="70869862" w14:textId="594BC5E6" w:rsidR="003C0763" w:rsidRPr="006F20FB" w:rsidRDefault="001755FE" w:rsidP="00620940">
            <w:pPr>
              <w:pStyle w:val="Table10ptbullets"/>
              <w:rPr>
                <w:sz w:val="16"/>
                <w:szCs w:val="16"/>
              </w:rPr>
            </w:pPr>
            <w:hyperlink r:id="rId269">
              <w:r w:rsidR="7CEAF342" w:rsidRPr="722920DF">
                <w:rPr>
                  <w:rStyle w:val="Hyperlink"/>
                  <w:sz w:val="16"/>
                  <w:szCs w:val="16"/>
                </w:rPr>
                <w:t xml:space="preserve">Operating Guidelines </w:t>
              </w:r>
            </w:hyperlink>
          </w:p>
        </w:tc>
      </w:tr>
      <w:tr w:rsidR="00610DA7" w:rsidRPr="006F20FB" w14:paraId="4D0523D6" w14:textId="77777777" w:rsidTr="722920DF">
        <w:trPr>
          <w:cnfStyle w:val="000000100000" w:firstRow="0" w:lastRow="0" w:firstColumn="0" w:lastColumn="0" w:oddVBand="0" w:evenVBand="0" w:oddHBand="1" w:evenHBand="0" w:firstRowFirstColumn="0" w:firstRowLastColumn="0" w:lastRowFirstColumn="0" w:lastRowLastColumn="0"/>
          <w:trHeight w:val="1148"/>
        </w:trPr>
        <w:tc>
          <w:tcPr>
            <w:tcW w:w="5079" w:type="dxa"/>
          </w:tcPr>
          <w:p w14:paraId="30D4731A" w14:textId="4AF3FABF" w:rsidR="003C0763" w:rsidRPr="006F20FB" w:rsidRDefault="7CEAF342" w:rsidP="00E25098">
            <w:pPr>
              <w:pStyle w:val="Table10ptbullets"/>
              <w:ind w:left="462"/>
              <w:rPr>
                <w:sz w:val="16"/>
                <w:szCs w:val="16"/>
              </w:rPr>
            </w:pPr>
            <w:r w:rsidRPr="722920DF">
              <w:rPr>
                <w:sz w:val="16"/>
                <w:szCs w:val="16"/>
              </w:rPr>
              <w:t>Orientation and Adherence to Infection Prevention and Control (IPC) guidance, including hand hygiene, and Personal Protective Equipment (PPE) guidelines for various situations. These must be available and understood.</w:t>
            </w:r>
          </w:p>
        </w:tc>
        <w:tc>
          <w:tcPr>
            <w:tcW w:w="3710" w:type="dxa"/>
          </w:tcPr>
          <w:p w14:paraId="61508695" w14:textId="77777777" w:rsidR="003C0763" w:rsidRPr="006F20FB" w:rsidRDefault="001755FE" w:rsidP="00620940">
            <w:pPr>
              <w:pStyle w:val="Table10ptbullets"/>
              <w:rPr>
                <w:sz w:val="16"/>
                <w:szCs w:val="16"/>
              </w:rPr>
            </w:pPr>
            <w:hyperlink r:id="rId270">
              <w:r w:rsidR="7CEAF342" w:rsidRPr="722920DF">
                <w:rPr>
                  <w:rStyle w:val="Hyperlink"/>
                  <w:sz w:val="16"/>
                  <w:szCs w:val="16"/>
                </w:rPr>
                <w:t>Five Moments of Hand Hygiene</w:t>
              </w:r>
            </w:hyperlink>
          </w:p>
          <w:p w14:paraId="6947EFAC" w14:textId="77777777" w:rsidR="003C0763" w:rsidRPr="006F20FB" w:rsidRDefault="001755FE" w:rsidP="00620940">
            <w:pPr>
              <w:pStyle w:val="Table10ptbullets"/>
              <w:rPr>
                <w:sz w:val="16"/>
                <w:szCs w:val="16"/>
              </w:rPr>
            </w:pPr>
            <w:hyperlink r:id="rId271">
              <w:r w:rsidR="7CEAF342" w:rsidRPr="722920DF">
                <w:rPr>
                  <w:rStyle w:val="Hyperlink"/>
                  <w:sz w:val="16"/>
                  <w:szCs w:val="16"/>
                </w:rPr>
                <w:t>FAQ regarding IPC and PPE</w:t>
              </w:r>
            </w:hyperlink>
          </w:p>
          <w:p w14:paraId="07C288C2" w14:textId="77777777" w:rsidR="003C0763" w:rsidRPr="006F20FB" w:rsidRDefault="001755FE" w:rsidP="00620940">
            <w:pPr>
              <w:pStyle w:val="Table10ptbullets"/>
              <w:rPr>
                <w:sz w:val="16"/>
                <w:szCs w:val="16"/>
              </w:rPr>
            </w:pPr>
            <w:hyperlink r:id="rId272">
              <w:r w:rsidR="7CEAF342" w:rsidRPr="722920DF">
                <w:rPr>
                  <w:rStyle w:val="Hyperlink"/>
                  <w:sz w:val="16"/>
                  <w:szCs w:val="16"/>
                </w:rPr>
                <w:t>PPE use in Health and Disability Care Settings</w:t>
              </w:r>
            </w:hyperlink>
          </w:p>
        </w:tc>
      </w:tr>
      <w:tr w:rsidR="00887DE8" w:rsidRPr="006F20FB" w14:paraId="30BA6C16" w14:textId="77777777" w:rsidTr="722920DF">
        <w:trPr>
          <w:cnfStyle w:val="000000010000" w:firstRow="0" w:lastRow="0" w:firstColumn="0" w:lastColumn="0" w:oddVBand="0" w:evenVBand="0" w:oddHBand="0" w:evenHBand="1" w:firstRowFirstColumn="0" w:firstRowLastColumn="0" w:lastRowFirstColumn="0" w:lastRowLastColumn="0"/>
          <w:trHeight w:val="381"/>
        </w:trPr>
        <w:tc>
          <w:tcPr>
            <w:tcW w:w="5079" w:type="dxa"/>
          </w:tcPr>
          <w:p w14:paraId="593CACC5" w14:textId="01672650" w:rsidR="003C0763" w:rsidRPr="006F20FB" w:rsidRDefault="7CEAF342" w:rsidP="00E25098">
            <w:pPr>
              <w:pStyle w:val="Table10ptbullets"/>
              <w:ind w:left="462"/>
              <w:rPr>
                <w:sz w:val="16"/>
                <w:szCs w:val="16"/>
              </w:rPr>
            </w:pPr>
            <w:r w:rsidRPr="722920DF">
              <w:rPr>
                <w:sz w:val="16"/>
                <w:szCs w:val="16"/>
              </w:rPr>
              <w:t>Plans to support adequate and safe staffing to deliver services</w:t>
            </w:r>
            <w:r w:rsidR="101A9677" w:rsidRPr="722920DF">
              <w:rPr>
                <w:sz w:val="16"/>
                <w:szCs w:val="16"/>
              </w:rPr>
              <w:t>.</w:t>
            </w:r>
            <w:r w:rsidRPr="722920DF">
              <w:rPr>
                <w:sz w:val="16"/>
                <w:szCs w:val="16"/>
              </w:rPr>
              <w:t xml:space="preserve"> </w:t>
            </w:r>
          </w:p>
        </w:tc>
        <w:tc>
          <w:tcPr>
            <w:tcW w:w="3710" w:type="dxa"/>
          </w:tcPr>
          <w:p w14:paraId="760B75FD" w14:textId="367E1A3D" w:rsidR="003C0763" w:rsidRPr="006F20FB" w:rsidRDefault="001755FE" w:rsidP="00620940">
            <w:pPr>
              <w:pStyle w:val="Table10ptbullets"/>
              <w:rPr>
                <w:sz w:val="16"/>
                <w:szCs w:val="16"/>
              </w:rPr>
            </w:pPr>
            <w:hyperlink r:id="rId273">
              <w:r w:rsidR="7CEAF342" w:rsidRPr="722920DF">
                <w:rPr>
                  <w:rStyle w:val="Hyperlink"/>
                  <w:sz w:val="16"/>
                  <w:szCs w:val="16"/>
                </w:rPr>
                <w:t xml:space="preserve">Operating Guidelines </w:t>
              </w:r>
            </w:hyperlink>
          </w:p>
        </w:tc>
      </w:tr>
      <w:tr w:rsidR="00610DA7" w:rsidRPr="006F20FB" w14:paraId="732F48B6" w14:textId="77777777" w:rsidTr="722920DF">
        <w:trPr>
          <w:cnfStyle w:val="000000100000" w:firstRow="0" w:lastRow="0" w:firstColumn="0" w:lastColumn="0" w:oddVBand="0" w:evenVBand="0" w:oddHBand="1" w:evenHBand="0" w:firstRowFirstColumn="0" w:firstRowLastColumn="0" w:lastRowFirstColumn="0" w:lastRowLastColumn="0"/>
          <w:trHeight w:val="365"/>
        </w:trPr>
        <w:tc>
          <w:tcPr>
            <w:tcW w:w="5079" w:type="dxa"/>
          </w:tcPr>
          <w:p w14:paraId="5445CA78" w14:textId="2AFA268E" w:rsidR="00236FC3" w:rsidRPr="006F20FB" w:rsidRDefault="1486352E" w:rsidP="00E25098">
            <w:pPr>
              <w:pStyle w:val="Table10ptbullets"/>
              <w:ind w:left="462"/>
              <w:rPr>
                <w:sz w:val="16"/>
                <w:szCs w:val="16"/>
              </w:rPr>
            </w:pPr>
            <w:r w:rsidRPr="722920DF">
              <w:rPr>
                <w:sz w:val="16"/>
                <w:szCs w:val="16"/>
              </w:rPr>
              <w:t xml:space="preserve">Ensure there is sufficient internet </w:t>
            </w:r>
            <w:r w:rsidR="654CD7AE" w:rsidRPr="722920DF">
              <w:rPr>
                <w:sz w:val="16"/>
                <w:szCs w:val="16"/>
              </w:rPr>
              <w:t xml:space="preserve">connectivity to enable use of the </w:t>
            </w:r>
            <w:r w:rsidR="00386829">
              <w:rPr>
                <w:sz w:val="16"/>
                <w:szCs w:val="16"/>
              </w:rPr>
              <w:t xml:space="preserve">AIR </w:t>
            </w:r>
            <w:r w:rsidR="654CD7AE" w:rsidRPr="722920DF">
              <w:rPr>
                <w:sz w:val="16"/>
                <w:szCs w:val="16"/>
              </w:rPr>
              <w:t>and other technology in all relevant areas of the site. It may be necessary</w:t>
            </w:r>
            <w:r w:rsidR="13AFCE06" w:rsidRPr="722920DF">
              <w:rPr>
                <w:sz w:val="16"/>
                <w:szCs w:val="16"/>
              </w:rPr>
              <w:t xml:space="preserve"> to use mobile </w:t>
            </w:r>
            <w:r w:rsidR="4E8DECAF" w:rsidRPr="722920DF">
              <w:rPr>
                <w:sz w:val="16"/>
                <w:szCs w:val="16"/>
              </w:rPr>
              <w:t>Wi-Fi</w:t>
            </w:r>
            <w:r w:rsidR="13AFCE06" w:rsidRPr="722920DF">
              <w:rPr>
                <w:sz w:val="16"/>
                <w:szCs w:val="16"/>
              </w:rPr>
              <w:t xml:space="preserve"> hotspots.</w:t>
            </w:r>
            <w:r w:rsidR="352649F0" w:rsidRPr="722920DF">
              <w:rPr>
                <w:sz w:val="16"/>
                <w:szCs w:val="16"/>
              </w:rPr>
              <w:t xml:space="preserve"> </w:t>
            </w:r>
          </w:p>
        </w:tc>
        <w:tc>
          <w:tcPr>
            <w:tcW w:w="3710" w:type="dxa"/>
          </w:tcPr>
          <w:p w14:paraId="14754D9D" w14:textId="77DFDD24" w:rsidR="00236FC3" w:rsidRPr="006F20FB" w:rsidRDefault="001755FE" w:rsidP="00620940">
            <w:pPr>
              <w:pStyle w:val="Table10ptbullets"/>
              <w:rPr>
                <w:b/>
                <w:bCs/>
                <w:color w:val="595959" w:themeColor="text1" w:themeTint="A6"/>
                <w:sz w:val="16"/>
                <w:szCs w:val="16"/>
              </w:rPr>
            </w:pPr>
            <w:hyperlink r:id="rId274">
              <w:r w:rsidR="54E75277" w:rsidRPr="722920DF">
                <w:rPr>
                  <w:rStyle w:val="Hyperlink"/>
                  <w:sz w:val="16"/>
                  <w:szCs w:val="16"/>
                  <w:lang w:val="en-NZ"/>
                </w:rPr>
                <w:t>Operating Guidelines</w:t>
              </w:r>
            </w:hyperlink>
          </w:p>
        </w:tc>
      </w:tr>
      <w:tr w:rsidR="00887DE8" w:rsidRPr="006F20FB" w14:paraId="70D66085" w14:textId="77777777" w:rsidTr="722920DF">
        <w:trPr>
          <w:cnfStyle w:val="000000010000" w:firstRow="0" w:lastRow="0" w:firstColumn="0" w:lastColumn="0" w:oddVBand="0" w:evenVBand="0" w:oddHBand="0" w:evenHBand="1" w:firstRowFirstColumn="0" w:firstRowLastColumn="0" w:lastRowFirstColumn="0" w:lastRowLastColumn="0"/>
          <w:trHeight w:val="683"/>
        </w:trPr>
        <w:tc>
          <w:tcPr>
            <w:tcW w:w="5079" w:type="dxa"/>
          </w:tcPr>
          <w:p w14:paraId="150EA46C" w14:textId="77777777" w:rsidR="003C0763" w:rsidRPr="006F20FB" w:rsidRDefault="7CEAF342" w:rsidP="00E25098">
            <w:pPr>
              <w:pStyle w:val="Table10ptbullets"/>
              <w:ind w:left="462"/>
              <w:rPr>
                <w:sz w:val="16"/>
                <w:szCs w:val="16"/>
              </w:rPr>
            </w:pPr>
            <w:r w:rsidRPr="722920DF">
              <w:rPr>
                <w:sz w:val="16"/>
                <w:szCs w:val="16"/>
              </w:rPr>
              <w:t>Staff wellness: Staff must be discouraged from attending work when unwell and must be encouraged to be up to date with occupationally relevant vaccinations. </w:t>
            </w:r>
          </w:p>
        </w:tc>
        <w:tc>
          <w:tcPr>
            <w:tcW w:w="3710" w:type="dxa"/>
          </w:tcPr>
          <w:p w14:paraId="6DC6707D" w14:textId="3C9204BE" w:rsidR="003C0763" w:rsidRPr="006F20FB" w:rsidRDefault="003C0763" w:rsidP="00BC1B35">
            <w:pPr>
              <w:pStyle w:val="Table10pt"/>
              <w:rPr>
                <w:sz w:val="16"/>
                <w:szCs w:val="14"/>
              </w:rPr>
            </w:pPr>
          </w:p>
        </w:tc>
      </w:tr>
      <w:tr w:rsidR="00610DA7" w:rsidRPr="006F20FB" w14:paraId="2301E97F" w14:textId="77777777" w:rsidTr="722920DF">
        <w:trPr>
          <w:cnfStyle w:val="000000100000" w:firstRow="0" w:lastRow="0" w:firstColumn="0" w:lastColumn="0" w:oddVBand="0" w:evenVBand="0" w:oddHBand="1" w:evenHBand="0" w:firstRowFirstColumn="0" w:firstRowLastColumn="0" w:lastRowFirstColumn="0" w:lastRowLastColumn="0"/>
          <w:trHeight w:val="524"/>
        </w:trPr>
        <w:tc>
          <w:tcPr>
            <w:tcW w:w="5079" w:type="dxa"/>
          </w:tcPr>
          <w:p w14:paraId="6B41CAEB" w14:textId="77777777" w:rsidR="003C0763" w:rsidRPr="006F20FB" w:rsidRDefault="7CEAF342" w:rsidP="00E25098">
            <w:pPr>
              <w:pStyle w:val="Table10ptbullets"/>
              <w:ind w:left="462"/>
              <w:rPr>
                <w:sz w:val="16"/>
                <w:szCs w:val="16"/>
              </w:rPr>
            </w:pPr>
            <w:r w:rsidRPr="722920DF">
              <w:rPr>
                <w:sz w:val="16"/>
                <w:szCs w:val="16"/>
              </w:rPr>
              <w:t>Ensure that environmental safety considerations, including ventilation, are adequately appraised.</w:t>
            </w:r>
          </w:p>
        </w:tc>
        <w:tc>
          <w:tcPr>
            <w:tcW w:w="3710" w:type="dxa"/>
          </w:tcPr>
          <w:p w14:paraId="56129C45" w14:textId="77777777" w:rsidR="003C0763" w:rsidRPr="006F20FB" w:rsidRDefault="003C0763" w:rsidP="002F4E70">
            <w:pPr>
              <w:pStyle w:val="Table10pt"/>
              <w:rPr>
                <w:sz w:val="16"/>
                <w:szCs w:val="14"/>
              </w:rPr>
            </w:pPr>
          </w:p>
        </w:tc>
      </w:tr>
    </w:tbl>
    <w:p w14:paraId="682BE570" w14:textId="2B3B53C1" w:rsidR="00FC4671" w:rsidRPr="006F20FB" w:rsidRDefault="00FC4671" w:rsidP="00FC4671">
      <w:pPr>
        <w:rPr>
          <w:rFonts w:eastAsia="Calibri"/>
        </w:rPr>
        <w:sectPr w:rsidR="00FC4671" w:rsidRPr="006F20FB" w:rsidSect="008C6D95">
          <w:headerReference w:type="default" r:id="rId275"/>
          <w:footerReference w:type="default" r:id="rId276"/>
          <w:pgSz w:w="11906" w:h="16838" w:code="9"/>
          <w:pgMar w:top="1418" w:right="1701" w:bottom="1134" w:left="1843" w:header="680" w:footer="454" w:gutter="0"/>
          <w:cols w:space="708"/>
          <w:titlePg/>
          <w:docGrid w:linePitch="360"/>
        </w:sectPr>
      </w:pPr>
    </w:p>
    <w:p w14:paraId="2299E39B" w14:textId="3627FEF8" w:rsidR="00EF6495" w:rsidRPr="006F20FB" w:rsidRDefault="00EF6495" w:rsidP="00EC29E4">
      <w:pPr>
        <w:pStyle w:val="Heading1"/>
        <w:numPr>
          <w:ilvl w:val="0"/>
          <w:numId w:val="0"/>
        </w:numPr>
        <w:spacing w:before="0" w:after="0"/>
        <w:ind w:left="-567"/>
      </w:pPr>
      <w:bookmarkStart w:id="498" w:name="_Appendix_K:_Vaccination"/>
      <w:bookmarkStart w:id="499" w:name="_Toc169263155"/>
      <w:bookmarkEnd w:id="498"/>
      <w:r w:rsidRPr="006F20FB">
        <w:lastRenderedPageBreak/>
        <w:t>Document version control</w:t>
      </w:r>
      <w:bookmarkStart w:id="500" w:name="Document_version_control"/>
      <w:bookmarkEnd w:id="499"/>
    </w:p>
    <w:bookmarkEnd w:id="500"/>
    <w:p w14:paraId="43A71C6E" w14:textId="4E2F8B4A" w:rsidR="006C2E60" w:rsidRPr="006F20FB" w:rsidRDefault="00EF6495" w:rsidP="00972425">
      <w:pPr>
        <w:pStyle w:val="Heading5"/>
        <w:spacing w:before="0"/>
        <w:ind w:left="-567"/>
      </w:pPr>
      <w:r w:rsidRPr="006F20FB">
        <w:t>Revision History</w:t>
      </w:r>
    </w:p>
    <w:tbl>
      <w:tblPr>
        <w:tblStyle w:val="GridTable1Light"/>
        <w:tblW w:w="5686" w:type="pct"/>
        <w:tblInd w:w="-572" w:type="dxa"/>
        <w:tblLayout w:type="fixed"/>
        <w:tblCellMar>
          <w:top w:w="57" w:type="dxa"/>
          <w:bottom w:w="57" w:type="dxa"/>
        </w:tblCellMar>
        <w:tblLook w:val="04A0" w:firstRow="1" w:lastRow="0" w:firstColumn="1" w:lastColumn="0" w:noHBand="0" w:noVBand="1"/>
      </w:tblPr>
      <w:tblGrid>
        <w:gridCol w:w="996"/>
        <w:gridCol w:w="993"/>
        <w:gridCol w:w="1417"/>
        <w:gridCol w:w="6092"/>
      </w:tblGrid>
      <w:tr w:rsidR="0075702C" w:rsidRPr="006F20FB" w14:paraId="530731A8" w14:textId="77777777" w:rsidTr="005E05B3">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24" w:type="pct"/>
            <w:vAlign w:val="center"/>
          </w:tcPr>
          <w:p w14:paraId="35F19567" w14:textId="77777777" w:rsidR="009469A2" w:rsidRPr="006F20FB" w:rsidRDefault="009469A2" w:rsidP="00F705BA">
            <w:pPr>
              <w:pStyle w:val="BodyText"/>
              <w:spacing w:before="0" w:after="0"/>
              <w:jc w:val="center"/>
              <w:rPr>
                <w:sz w:val="20"/>
                <w:lang w:val="en-NZ"/>
              </w:rPr>
            </w:pPr>
            <w:r w:rsidRPr="006F20FB">
              <w:rPr>
                <w:sz w:val="20"/>
                <w:lang w:val="en-NZ"/>
              </w:rPr>
              <w:t>Version</w:t>
            </w:r>
          </w:p>
        </w:tc>
        <w:tc>
          <w:tcPr>
            <w:tcW w:w="523" w:type="pct"/>
            <w:vAlign w:val="center"/>
          </w:tcPr>
          <w:p w14:paraId="0FFD51E9" w14:textId="77777777" w:rsidR="009469A2" w:rsidRPr="006F20FB" w:rsidRDefault="009469A2" w:rsidP="00F705BA">
            <w:pPr>
              <w:pStyle w:val="BodyText"/>
              <w:spacing w:before="0" w:after="0"/>
              <w:jc w:val="center"/>
              <w:cnfStyle w:val="100000000000" w:firstRow="1" w:lastRow="0" w:firstColumn="0" w:lastColumn="0" w:oddVBand="0" w:evenVBand="0" w:oddHBand="0" w:evenHBand="0" w:firstRowFirstColumn="0" w:firstRowLastColumn="0" w:lastRowFirstColumn="0" w:lastRowLastColumn="0"/>
              <w:rPr>
                <w:sz w:val="20"/>
                <w:lang w:val="en-NZ"/>
              </w:rPr>
            </w:pPr>
            <w:r w:rsidRPr="006F20FB">
              <w:rPr>
                <w:sz w:val="20"/>
                <w:lang w:val="en-NZ"/>
              </w:rPr>
              <w:t>Date</w:t>
            </w:r>
          </w:p>
        </w:tc>
        <w:tc>
          <w:tcPr>
            <w:tcW w:w="746" w:type="pct"/>
            <w:vAlign w:val="center"/>
          </w:tcPr>
          <w:p w14:paraId="0D19463B" w14:textId="526AF9E5" w:rsidR="009469A2" w:rsidRPr="006F20FB" w:rsidRDefault="009469A2" w:rsidP="00F705BA">
            <w:pPr>
              <w:pStyle w:val="BodyText"/>
              <w:spacing w:before="0" w:after="0"/>
              <w:jc w:val="center"/>
              <w:cnfStyle w:val="100000000000" w:firstRow="1" w:lastRow="0" w:firstColumn="0" w:lastColumn="0" w:oddVBand="0" w:evenVBand="0" w:oddHBand="0" w:evenHBand="0" w:firstRowFirstColumn="0" w:firstRowLastColumn="0" w:lastRowFirstColumn="0" w:lastRowLastColumn="0"/>
              <w:rPr>
                <w:b w:val="0"/>
                <w:bCs w:val="0"/>
                <w:sz w:val="20"/>
                <w:lang w:val="en-NZ"/>
              </w:rPr>
            </w:pPr>
            <w:r w:rsidRPr="00972425">
              <w:rPr>
                <w:sz w:val="20"/>
                <w:lang w:val="en-NZ"/>
              </w:rPr>
              <w:t>Section/</w:t>
            </w:r>
            <w:r w:rsidR="00613A79" w:rsidRPr="00972425">
              <w:rPr>
                <w:sz w:val="20"/>
                <w:lang w:val="en-NZ"/>
              </w:rPr>
              <w:br/>
            </w:r>
            <w:r w:rsidRPr="00972425">
              <w:rPr>
                <w:sz w:val="20"/>
                <w:lang w:val="en-NZ"/>
              </w:rPr>
              <w:t>Appendix</w:t>
            </w:r>
          </w:p>
        </w:tc>
        <w:tc>
          <w:tcPr>
            <w:tcW w:w="3207" w:type="pct"/>
            <w:vAlign w:val="center"/>
          </w:tcPr>
          <w:p w14:paraId="1DA80CFE" w14:textId="77777777" w:rsidR="009469A2" w:rsidRPr="006F20FB" w:rsidRDefault="009469A2" w:rsidP="00F705BA">
            <w:pPr>
              <w:pStyle w:val="BodyText"/>
              <w:spacing w:before="0" w:after="0"/>
              <w:jc w:val="center"/>
              <w:cnfStyle w:val="100000000000" w:firstRow="1" w:lastRow="0" w:firstColumn="0" w:lastColumn="0" w:oddVBand="0" w:evenVBand="0" w:oddHBand="0" w:evenHBand="0" w:firstRowFirstColumn="0" w:firstRowLastColumn="0" w:lastRowFirstColumn="0" w:lastRowLastColumn="0"/>
              <w:rPr>
                <w:sz w:val="20"/>
                <w:lang w:val="en-NZ"/>
              </w:rPr>
            </w:pPr>
            <w:r w:rsidRPr="006F20FB">
              <w:rPr>
                <w:sz w:val="20"/>
                <w:lang w:val="en-NZ"/>
              </w:rPr>
              <w:t>Summary of Changes</w:t>
            </w:r>
          </w:p>
        </w:tc>
      </w:tr>
      <w:tr w:rsidR="00CB6FE6" w:rsidRPr="00FD76C4" w14:paraId="2E48C32F" w14:textId="77777777" w:rsidTr="002B7DB2">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24" w:type="pct"/>
            <w:vMerge w:val="restart"/>
            <w:vAlign w:val="center"/>
          </w:tcPr>
          <w:p w14:paraId="2990EB8A" w14:textId="69D61D4C" w:rsidR="002B7DB2" w:rsidRDefault="002B7DB2" w:rsidP="002B7DB2">
            <w:pPr>
              <w:spacing w:before="80" w:after="80" w:line="240" w:lineRule="auto"/>
              <w:contextualSpacing/>
              <w:rPr>
                <w:sz w:val="16"/>
                <w:szCs w:val="16"/>
              </w:rPr>
            </w:pPr>
            <w:r>
              <w:rPr>
                <w:sz w:val="16"/>
                <w:szCs w:val="16"/>
              </w:rPr>
              <w:t>56.0</w:t>
            </w:r>
          </w:p>
        </w:tc>
        <w:tc>
          <w:tcPr>
            <w:tcW w:w="523" w:type="pct"/>
            <w:vMerge w:val="restart"/>
            <w:vAlign w:val="center"/>
          </w:tcPr>
          <w:p w14:paraId="37A8D9EF" w14:textId="01E0865D" w:rsidR="002B7DB2" w:rsidRDefault="002B7DB2" w:rsidP="002B7DB2">
            <w:pPr>
              <w:spacing w:before="80" w:after="80" w:line="240" w:lineRule="auto"/>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15/06/23</w:t>
            </w:r>
          </w:p>
        </w:tc>
        <w:tc>
          <w:tcPr>
            <w:tcW w:w="3953" w:type="pct"/>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8E2C266" w14:textId="0F0C9E4F" w:rsidR="002B7DB2" w:rsidRPr="002B7DB2" w:rsidRDefault="002B7DB2" w:rsidP="002B7DB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4"/>
              </w:rPr>
            </w:pPr>
            <w:r w:rsidRPr="002B7DB2">
              <w:rPr>
                <w:b/>
                <w:bCs/>
                <w:sz w:val="16"/>
                <w:szCs w:val="14"/>
              </w:rPr>
              <w:t>Section A</w:t>
            </w:r>
          </w:p>
        </w:tc>
      </w:tr>
      <w:tr w:rsidR="00A40A2D" w:rsidRPr="00FD76C4" w14:paraId="2FB25913" w14:textId="77777777" w:rsidTr="005E05B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24" w:type="pct"/>
            <w:vMerge/>
            <w:vAlign w:val="center"/>
          </w:tcPr>
          <w:p w14:paraId="78385789" w14:textId="5CDEC91C" w:rsidR="002B7DB2" w:rsidRPr="00FD76C4" w:rsidRDefault="002B7DB2" w:rsidP="002B7DB2">
            <w:pPr>
              <w:spacing w:before="80" w:after="80" w:line="240" w:lineRule="auto"/>
              <w:contextualSpacing/>
              <w:rPr>
                <w:sz w:val="10"/>
                <w:szCs w:val="10"/>
              </w:rPr>
            </w:pPr>
          </w:p>
        </w:tc>
        <w:tc>
          <w:tcPr>
            <w:tcW w:w="523" w:type="pct"/>
            <w:vMerge/>
            <w:vAlign w:val="center"/>
          </w:tcPr>
          <w:p w14:paraId="248315F0" w14:textId="1890B0EF" w:rsidR="002B7DB2" w:rsidRPr="00FD76C4" w:rsidRDefault="002B7DB2" w:rsidP="002B7DB2">
            <w:pPr>
              <w:spacing w:before="80" w:after="80" w:line="240" w:lineRule="auto"/>
              <w:contextualSpacing/>
              <w:cnfStyle w:val="000000010000" w:firstRow="0" w:lastRow="0" w:firstColumn="0" w:lastColumn="0" w:oddVBand="0" w:evenVBand="0" w:oddHBand="0" w:evenHBand="1" w:firstRowFirstColumn="0" w:firstRowLastColumn="0" w:lastRowFirstColumn="0" w:lastRowLastColumn="0"/>
              <w:rPr>
                <w:sz w:val="10"/>
                <w:szCs w:val="10"/>
              </w:rPr>
            </w:pPr>
          </w:p>
        </w:tc>
        <w:tc>
          <w:tcPr>
            <w:tcW w:w="74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3ED52B5" w14:textId="15E34C7B"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4"/>
              </w:rPr>
            </w:pPr>
            <w:r>
              <w:rPr>
                <w:sz w:val="16"/>
                <w:szCs w:val="14"/>
              </w:rPr>
              <w:t>Section 7.3</w:t>
            </w:r>
          </w:p>
        </w:tc>
        <w:tc>
          <w:tcPr>
            <w:tcW w:w="320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BF9C341" w14:textId="77777777"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4"/>
              </w:rPr>
            </w:pPr>
            <w:r>
              <w:rPr>
                <w:sz w:val="16"/>
                <w:szCs w:val="14"/>
              </w:rPr>
              <w:t xml:space="preserve">Added instructions on how to access pre-printed copies of resources via Bluestar Portal. </w:t>
            </w:r>
          </w:p>
          <w:p w14:paraId="47C473C6" w14:textId="6D0B4536"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4"/>
              </w:rPr>
            </w:pPr>
            <w:r>
              <w:rPr>
                <w:sz w:val="16"/>
                <w:szCs w:val="14"/>
              </w:rPr>
              <w:t>Added instructions on how to register for Blu</w:t>
            </w:r>
            <w:r w:rsidR="00AE354A">
              <w:rPr>
                <w:sz w:val="16"/>
                <w:szCs w:val="14"/>
              </w:rPr>
              <w:t>s</w:t>
            </w:r>
            <w:r>
              <w:rPr>
                <w:sz w:val="16"/>
                <w:szCs w:val="14"/>
              </w:rPr>
              <w:t>tar Portal.</w:t>
            </w:r>
          </w:p>
          <w:p w14:paraId="528ABE46" w14:textId="36E90427" w:rsidR="002B7DB2" w:rsidRPr="0035296B"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6"/>
              </w:rPr>
            </w:pPr>
            <w:r>
              <w:rPr>
                <w:sz w:val="16"/>
                <w:szCs w:val="14"/>
              </w:rPr>
              <w:t>Removed old instructions on how to register for Blu</w:t>
            </w:r>
            <w:r w:rsidR="00AE354A">
              <w:rPr>
                <w:sz w:val="16"/>
                <w:szCs w:val="14"/>
              </w:rPr>
              <w:t>es</w:t>
            </w:r>
            <w:r>
              <w:rPr>
                <w:sz w:val="16"/>
                <w:szCs w:val="14"/>
              </w:rPr>
              <w:t xml:space="preserve">tar Portal. </w:t>
            </w:r>
          </w:p>
        </w:tc>
      </w:tr>
      <w:tr w:rsidR="00CB6FE6" w:rsidRPr="00FD76C4" w14:paraId="2983B29E" w14:textId="77777777" w:rsidTr="005E05B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24" w:type="pct"/>
            <w:vMerge/>
            <w:vAlign w:val="center"/>
          </w:tcPr>
          <w:p w14:paraId="2B0BC695" w14:textId="77777777" w:rsidR="002B7DB2" w:rsidRDefault="002B7DB2" w:rsidP="002B7DB2">
            <w:pPr>
              <w:spacing w:before="80" w:after="80" w:line="240" w:lineRule="auto"/>
              <w:contextualSpacing/>
              <w:rPr>
                <w:sz w:val="16"/>
                <w:szCs w:val="16"/>
              </w:rPr>
            </w:pPr>
          </w:p>
        </w:tc>
        <w:tc>
          <w:tcPr>
            <w:tcW w:w="523" w:type="pct"/>
            <w:vMerge/>
            <w:vAlign w:val="center"/>
          </w:tcPr>
          <w:p w14:paraId="7DCE0E67" w14:textId="77777777" w:rsidR="002B7DB2" w:rsidRDefault="002B7DB2" w:rsidP="002B7DB2">
            <w:pPr>
              <w:spacing w:before="80" w:after="80" w:line="240" w:lineRule="auto"/>
              <w:contextualSpacing/>
              <w:cnfStyle w:val="000000100000" w:firstRow="0" w:lastRow="0" w:firstColumn="0" w:lastColumn="0" w:oddVBand="0" w:evenVBand="0" w:oddHBand="1" w:evenHBand="0" w:firstRowFirstColumn="0" w:firstRowLastColumn="0" w:lastRowFirstColumn="0" w:lastRowLastColumn="0"/>
              <w:rPr>
                <w:sz w:val="16"/>
                <w:szCs w:val="16"/>
              </w:rPr>
            </w:pPr>
          </w:p>
        </w:tc>
        <w:tc>
          <w:tcPr>
            <w:tcW w:w="74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50B822C" w14:textId="3C681045" w:rsidR="002B7DB2" w:rsidRDefault="002B7DB2" w:rsidP="002B7DB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4"/>
              </w:rPr>
            </w:pPr>
            <w:r>
              <w:rPr>
                <w:rFonts w:cs="Segoe UI"/>
                <w:sz w:val="16"/>
                <w:szCs w:val="16"/>
              </w:rPr>
              <w:t>Section 8.2</w:t>
            </w:r>
          </w:p>
        </w:tc>
        <w:tc>
          <w:tcPr>
            <w:tcW w:w="320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F44FBBB" w14:textId="77777777" w:rsidR="002B7DB2" w:rsidRDefault="002B7DB2" w:rsidP="002B7DB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Segoe UI"/>
                <w:sz w:val="16"/>
                <w:szCs w:val="14"/>
              </w:rPr>
            </w:pPr>
            <w:r>
              <w:rPr>
                <w:rFonts w:cs="Segoe UI"/>
                <w:sz w:val="16"/>
                <w:szCs w:val="14"/>
              </w:rPr>
              <w:t>Removed picture of discontinued Comirnaty 30mcg purple/grey border syringe label.</w:t>
            </w:r>
          </w:p>
          <w:p w14:paraId="058DBC76" w14:textId="147A3EE1" w:rsidR="002B7DB2" w:rsidRDefault="002B7DB2" w:rsidP="002B7DB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4"/>
              </w:rPr>
            </w:pPr>
            <w:r>
              <w:rPr>
                <w:rFonts w:cs="Segoe UI"/>
                <w:sz w:val="16"/>
                <w:szCs w:val="14"/>
              </w:rPr>
              <w:t>Updated note to say Comirnaty 30mcg grey cap syringe label changed to a light/dark grey border in May 2023.</w:t>
            </w:r>
          </w:p>
        </w:tc>
      </w:tr>
      <w:tr w:rsidR="00A40A2D" w:rsidRPr="00FD76C4" w14:paraId="41790D46" w14:textId="77777777" w:rsidTr="005E05B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24" w:type="pct"/>
            <w:vMerge/>
            <w:vAlign w:val="center"/>
          </w:tcPr>
          <w:p w14:paraId="5CE08B7C" w14:textId="77777777" w:rsidR="002B7DB2" w:rsidRDefault="002B7DB2" w:rsidP="002B7DB2">
            <w:pPr>
              <w:spacing w:before="80" w:after="80" w:line="240" w:lineRule="auto"/>
              <w:contextualSpacing/>
              <w:rPr>
                <w:sz w:val="16"/>
                <w:szCs w:val="16"/>
              </w:rPr>
            </w:pPr>
          </w:p>
        </w:tc>
        <w:tc>
          <w:tcPr>
            <w:tcW w:w="523" w:type="pct"/>
            <w:vMerge/>
            <w:vAlign w:val="center"/>
          </w:tcPr>
          <w:p w14:paraId="2D53E98B" w14:textId="77777777" w:rsidR="002B7DB2" w:rsidRDefault="002B7DB2" w:rsidP="002B7DB2">
            <w:pPr>
              <w:spacing w:before="80" w:after="80" w:line="240" w:lineRule="auto"/>
              <w:contextualSpacing/>
              <w:cnfStyle w:val="000000010000" w:firstRow="0" w:lastRow="0" w:firstColumn="0" w:lastColumn="0" w:oddVBand="0" w:evenVBand="0" w:oddHBand="0" w:evenHBand="1" w:firstRowFirstColumn="0" w:firstRowLastColumn="0" w:lastRowFirstColumn="0" w:lastRowLastColumn="0"/>
              <w:rPr>
                <w:sz w:val="16"/>
                <w:szCs w:val="16"/>
              </w:rPr>
            </w:pPr>
          </w:p>
        </w:tc>
        <w:tc>
          <w:tcPr>
            <w:tcW w:w="74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BFF0E9E" w14:textId="77777777"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6"/>
              </w:rPr>
            </w:pPr>
            <w:r>
              <w:rPr>
                <w:rFonts w:cs="Segoe UI"/>
                <w:sz w:val="16"/>
                <w:szCs w:val="16"/>
              </w:rPr>
              <w:t>Section 9.1</w:t>
            </w:r>
          </w:p>
          <w:p w14:paraId="62E0BB95" w14:textId="77777777"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i/>
                <w:iCs/>
                <w:sz w:val="16"/>
                <w:szCs w:val="16"/>
              </w:rPr>
            </w:pPr>
            <w:r w:rsidRPr="00084244">
              <w:rPr>
                <w:rFonts w:cs="Segoe UI"/>
                <w:sz w:val="16"/>
                <w:szCs w:val="16"/>
              </w:rPr>
              <w:t>Table 9.2</w:t>
            </w:r>
          </w:p>
          <w:p w14:paraId="073336A4" w14:textId="77777777"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6"/>
              </w:rPr>
            </w:pPr>
          </w:p>
        </w:tc>
        <w:tc>
          <w:tcPr>
            <w:tcW w:w="320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2C3ED72" w14:textId="62892A74"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4"/>
              </w:rPr>
            </w:pPr>
            <w:r>
              <w:rPr>
                <w:rFonts w:cs="Segoe UI"/>
                <w:sz w:val="16"/>
                <w:szCs w:val="14"/>
              </w:rPr>
              <w:t>Added note that consumables are only currently available to order through CIR</w:t>
            </w:r>
            <w:r w:rsidDel="0059756B">
              <w:rPr>
                <w:rFonts w:cs="Segoe UI"/>
                <w:sz w:val="16"/>
                <w:szCs w:val="14"/>
              </w:rPr>
              <w:t xml:space="preserve"> logistics</w:t>
            </w:r>
            <w:r>
              <w:rPr>
                <w:rFonts w:cs="Segoe UI"/>
                <w:sz w:val="16"/>
                <w:szCs w:val="14"/>
              </w:rPr>
              <w:t xml:space="preserve"> portal for use with COVID-19 </w:t>
            </w:r>
            <w:r w:rsidDel="0059756B">
              <w:rPr>
                <w:rFonts w:cs="Segoe UI"/>
                <w:sz w:val="16"/>
                <w:szCs w:val="14"/>
              </w:rPr>
              <w:t xml:space="preserve">and Mpox </w:t>
            </w:r>
            <w:r>
              <w:rPr>
                <w:rFonts w:cs="Segoe UI"/>
                <w:sz w:val="16"/>
                <w:szCs w:val="14"/>
              </w:rPr>
              <w:t>vaccines</w:t>
            </w:r>
          </w:p>
        </w:tc>
      </w:tr>
      <w:tr w:rsidR="00CB6FE6" w:rsidRPr="00FD76C4" w14:paraId="1B787F59" w14:textId="77777777" w:rsidTr="005E05B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24" w:type="pct"/>
            <w:vMerge/>
            <w:vAlign w:val="center"/>
          </w:tcPr>
          <w:p w14:paraId="5808F1C2" w14:textId="77777777" w:rsidR="002B7DB2" w:rsidRDefault="002B7DB2" w:rsidP="002B7DB2">
            <w:pPr>
              <w:spacing w:before="80" w:after="80" w:line="240" w:lineRule="auto"/>
              <w:contextualSpacing/>
              <w:rPr>
                <w:sz w:val="16"/>
                <w:szCs w:val="16"/>
              </w:rPr>
            </w:pPr>
          </w:p>
        </w:tc>
        <w:tc>
          <w:tcPr>
            <w:tcW w:w="523" w:type="pct"/>
            <w:vMerge/>
            <w:vAlign w:val="center"/>
          </w:tcPr>
          <w:p w14:paraId="6A2F7844" w14:textId="77777777" w:rsidR="002B7DB2" w:rsidRDefault="002B7DB2" w:rsidP="002B7DB2">
            <w:pPr>
              <w:spacing w:before="80" w:after="80" w:line="240" w:lineRule="auto"/>
              <w:contextualSpacing/>
              <w:cnfStyle w:val="000000100000" w:firstRow="0" w:lastRow="0" w:firstColumn="0" w:lastColumn="0" w:oddVBand="0" w:evenVBand="0" w:oddHBand="1" w:evenHBand="0" w:firstRowFirstColumn="0" w:firstRowLastColumn="0" w:lastRowFirstColumn="0" w:lastRowLastColumn="0"/>
              <w:rPr>
                <w:sz w:val="16"/>
                <w:szCs w:val="16"/>
              </w:rPr>
            </w:pPr>
          </w:p>
        </w:tc>
        <w:tc>
          <w:tcPr>
            <w:tcW w:w="74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8BA29A8" w14:textId="77777777" w:rsidR="002B7DB2" w:rsidRDefault="002B7DB2" w:rsidP="002B7DB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Segoe UI"/>
                <w:sz w:val="16"/>
                <w:szCs w:val="16"/>
              </w:rPr>
            </w:pPr>
            <w:r>
              <w:rPr>
                <w:rFonts w:cs="Segoe UI"/>
                <w:sz w:val="16"/>
                <w:szCs w:val="16"/>
              </w:rPr>
              <w:t>Section 9.2</w:t>
            </w:r>
          </w:p>
          <w:p w14:paraId="18DD184E" w14:textId="77777777" w:rsidR="002B7DB2" w:rsidRPr="00084244" w:rsidRDefault="002B7DB2" w:rsidP="002B7DB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Segoe UI"/>
                <w:sz w:val="16"/>
                <w:szCs w:val="16"/>
              </w:rPr>
            </w:pPr>
            <w:r w:rsidRPr="00084244">
              <w:rPr>
                <w:rFonts w:cs="Segoe UI"/>
                <w:sz w:val="16"/>
                <w:szCs w:val="16"/>
              </w:rPr>
              <w:t>Figure 9.1</w:t>
            </w:r>
          </w:p>
          <w:p w14:paraId="3A25ABE9" w14:textId="77777777" w:rsidR="002B7DB2" w:rsidRDefault="002B7DB2" w:rsidP="002B7DB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Segoe UI"/>
                <w:sz w:val="16"/>
                <w:szCs w:val="16"/>
              </w:rPr>
            </w:pPr>
          </w:p>
        </w:tc>
        <w:tc>
          <w:tcPr>
            <w:tcW w:w="320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240D000" w14:textId="74FA2EFE" w:rsidR="002B7DB2" w:rsidRDefault="002B7DB2" w:rsidP="002B7DB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Segoe UI"/>
                <w:sz w:val="16"/>
                <w:szCs w:val="14"/>
              </w:rPr>
            </w:pPr>
            <w:r>
              <w:rPr>
                <w:rFonts w:cs="Segoe UI"/>
                <w:sz w:val="16"/>
                <w:szCs w:val="14"/>
              </w:rPr>
              <w:t xml:space="preserve">Added photo and description of the placement of the all-in-one Google Scout temperature/ tracking device in the Credo shipper box. </w:t>
            </w:r>
          </w:p>
        </w:tc>
      </w:tr>
      <w:tr w:rsidR="00A40A2D" w:rsidRPr="00FD76C4" w14:paraId="1097794C" w14:textId="77777777" w:rsidTr="005E05B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24" w:type="pct"/>
            <w:vMerge/>
            <w:vAlign w:val="center"/>
          </w:tcPr>
          <w:p w14:paraId="7995BCD6" w14:textId="77777777" w:rsidR="002B7DB2" w:rsidRDefault="002B7DB2" w:rsidP="002B7DB2">
            <w:pPr>
              <w:spacing w:before="80" w:after="80" w:line="240" w:lineRule="auto"/>
              <w:contextualSpacing/>
              <w:rPr>
                <w:sz w:val="16"/>
                <w:szCs w:val="16"/>
              </w:rPr>
            </w:pPr>
          </w:p>
        </w:tc>
        <w:tc>
          <w:tcPr>
            <w:tcW w:w="523" w:type="pct"/>
            <w:vMerge/>
            <w:vAlign w:val="center"/>
          </w:tcPr>
          <w:p w14:paraId="007A497E" w14:textId="77777777" w:rsidR="002B7DB2" w:rsidRDefault="002B7DB2" w:rsidP="002B7DB2">
            <w:pPr>
              <w:spacing w:before="80" w:after="80" w:line="240" w:lineRule="auto"/>
              <w:contextualSpacing/>
              <w:cnfStyle w:val="000000010000" w:firstRow="0" w:lastRow="0" w:firstColumn="0" w:lastColumn="0" w:oddVBand="0" w:evenVBand="0" w:oddHBand="0" w:evenHBand="1" w:firstRowFirstColumn="0" w:firstRowLastColumn="0" w:lastRowFirstColumn="0" w:lastRowLastColumn="0"/>
              <w:rPr>
                <w:sz w:val="16"/>
                <w:szCs w:val="16"/>
              </w:rPr>
            </w:pPr>
          </w:p>
        </w:tc>
        <w:tc>
          <w:tcPr>
            <w:tcW w:w="74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E150006" w14:textId="77777777"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6"/>
              </w:rPr>
            </w:pPr>
            <w:r>
              <w:rPr>
                <w:rFonts w:cs="Segoe UI"/>
                <w:sz w:val="16"/>
                <w:szCs w:val="16"/>
              </w:rPr>
              <w:t>Section 9.2</w:t>
            </w:r>
          </w:p>
          <w:p w14:paraId="6E62220A" w14:textId="26AEAE7D"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6"/>
              </w:rPr>
            </w:pPr>
            <w:r>
              <w:rPr>
                <w:rFonts w:cs="Segoe UI"/>
                <w:sz w:val="16"/>
                <w:szCs w:val="16"/>
              </w:rPr>
              <w:t>Table 9.4</w:t>
            </w:r>
          </w:p>
        </w:tc>
        <w:tc>
          <w:tcPr>
            <w:tcW w:w="320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668AFC1" w14:textId="77777777"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4"/>
              </w:rPr>
            </w:pPr>
            <w:r>
              <w:rPr>
                <w:rFonts w:cs="Segoe UI"/>
                <w:sz w:val="16"/>
                <w:szCs w:val="14"/>
              </w:rPr>
              <w:t>Updated section on Site contact checks the temperature datalogger to replace Econolog with Google Scout Temperature Reading photos and instructions.</w:t>
            </w:r>
          </w:p>
          <w:p w14:paraId="45C0CD79" w14:textId="492B3762"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4"/>
              </w:rPr>
            </w:pPr>
            <w:r>
              <w:rPr>
                <w:rFonts w:cs="Segoe UI"/>
                <w:sz w:val="16"/>
                <w:szCs w:val="14"/>
              </w:rPr>
              <w:t xml:space="preserve">Simplified descriptions on what the datalogger light indicators show. </w:t>
            </w:r>
          </w:p>
        </w:tc>
      </w:tr>
    </w:tbl>
    <w:tbl>
      <w:tblPr>
        <w:tblStyle w:val="Ministrytable1421"/>
        <w:tblW w:w="5686" w:type="pct"/>
        <w:tblInd w:w="-572" w:type="dxa"/>
        <w:tblLook w:val="0620" w:firstRow="1" w:lastRow="0" w:firstColumn="0" w:lastColumn="0" w:noHBand="1" w:noVBand="1"/>
      </w:tblPr>
      <w:tblGrid>
        <w:gridCol w:w="980"/>
        <w:gridCol w:w="1031"/>
        <w:gridCol w:w="1404"/>
        <w:gridCol w:w="6083"/>
      </w:tblGrid>
      <w:tr w:rsidR="0080041F" w14:paraId="37D7D508" w14:textId="77777777" w:rsidTr="00296406">
        <w:trPr>
          <w:cnfStyle w:val="100000000000" w:firstRow="1" w:lastRow="0" w:firstColumn="0" w:lastColumn="0" w:oddVBand="0" w:evenVBand="0" w:oddHBand="0" w:evenHBand="0" w:firstRowFirstColumn="0" w:firstRowLastColumn="0" w:lastRowFirstColumn="0" w:lastRowLastColumn="0"/>
          <w:trHeight w:val="239"/>
        </w:trPr>
        <w:tc>
          <w:tcPr>
            <w:tcW w:w="516" w:type="pct"/>
            <w:vMerge w:val="restart"/>
            <w:tcBorders>
              <w:top w:val="single" w:sz="4" w:space="0" w:color="999999"/>
              <w:left w:val="single" w:sz="4" w:space="0" w:color="999999"/>
              <w:right w:val="single" w:sz="4" w:space="0" w:color="999999"/>
            </w:tcBorders>
            <w:shd w:val="clear" w:color="auto" w:fill="auto"/>
            <w:vAlign w:val="center"/>
          </w:tcPr>
          <w:p w14:paraId="67C20CFD" w14:textId="4FCF0D43" w:rsidR="0080041F" w:rsidRPr="00540F44" w:rsidRDefault="0080041F" w:rsidP="00540F44">
            <w:pPr>
              <w:spacing w:before="80" w:after="80" w:line="240" w:lineRule="auto"/>
              <w:rPr>
                <w:b w:val="0"/>
                <w:bCs w:val="0"/>
                <w:sz w:val="16"/>
                <w:szCs w:val="16"/>
              </w:rPr>
            </w:pPr>
          </w:p>
          <w:p w14:paraId="622042FE" w14:textId="77777777" w:rsidR="0080041F" w:rsidRDefault="0080041F" w:rsidP="00410630">
            <w:pPr>
              <w:spacing w:before="80" w:after="80" w:line="240" w:lineRule="auto"/>
              <w:jc w:val="center"/>
              <w:rPr>
                <w:b w:val="0"/>
                <w:bCs w:val="0"/>
                <w:sz w:val="16"/>
                <w:szCs w:val="16"/>
              </w:rPr>
            </w:pPr>
          </w:p>
          <w:p w14:paraId="0AB6E8E9" w14:textId="77777777" w:rsidR="0080041F" w:rsidRDefault="0080041F" w:rsidP="00410630">
            <w:pPr>
              <w:spacing w:before="80" w:after="80" w:line="240" w:lineRule="auto"/>
              <w:jc w:val="center"/>
              <w:rPr>
                <w:sz w:val="16"/>
                <w:szCs w:val="16"/>
              </w:rPr>
            </w:pPr>
          </w:p>
          <w:p w14:paraId="28572AAB" w14:textId="77777777" w:rsidR="0080041F" w:rsidRDefault="0080041F" w:rsidP="00410630">
            <w:pPr>
              <w:spacing w:before="80" w:after="80" w:line="240" w:lineRule="auto"/>
              <w:jc w:val="center"/>
              <w:rPr>
                <w:sz w:val="16"/>
                <w:szCs w:val="16"/>
              </w:rPr>
            </w:pPr>
          </w:p>
          <w:p w14:paraId="08043B87" w14:textId="77777777" w:rsidR="0080041F" w:rsidRDefault="0080041F" w:rsidP="00410630">
            <w:pPr>
              <w:spacing w:before="80" w:after="80" w:line="240" w:lineRule="auto"/>
              <w:jc w:val="center"/>
              <w:rPr>
                <w:b w:val="0"/>
                <w:bCs w:val="0"/>
                <w:sz w:val="16"/>
                <w:szCs w:val="16"/>
              </w:rPr>
            </w:pPr>
          </w:p>
          <w:p w14:paraId="2256C92C" w14:textId="77777777" w:rsidR="0080041F" w:rsidRDefault="0080041F" w:rsidP="00410630">
            <w:pPr>
              <w:spacing w:before="80" w:after="80" w:line="240" w:lineRule="auto"/>
              <w:jc w:val="center"/>
              <w:rPr>
                <w:sz w:val="16"/>
                <w:szCs w:val="14"/>
              </w:rPr>
            </w:pPr>
            <w:r>
              <w:rPr>
                <w:sz w:val="16"/>
                <w:szCs w:val="16"/>
              </w:rPr>
              <w:t xml:space="preserve">57.0 </w:t>
            </w:r>
          </w:p>
          <w:p w14:paraId="767059C0" w14:textId="08B9513E" w:rsidR="0080041F" w:rsidRDefault="0080041F" w:rsidP="005226B7">
            <w:pPr>
              <w:spacing w:before="80" w:after="80" w:line="240" w:lineRule="auto"/>
              <w:rPr>
                <w:sz w:val="16"/>
                <w:szCs w:val="14"/>
              </w:rPr>
            </w:pPr>
            <w:r>
              <w:rPr>
                <w:sz w:val="16"/>
                <w:szCs w:val="16"/>
              </w:rPr>
              <w:t xml:space="preserve">     </w:t>
            </w:r>
          </w:p>
          <w:p w14:paraId="2E15F441" w14:textId="4E5F8B82" w:rsidR="0080041F" w:rsidRDefault="0080041F" w:rsidP="003976B7">
            <w:pPr>
              <w:spacing w:before="80" w:after="80" w:line="240" w:lineRule="auto"/>
              <w:rPr>
                <w:b w:val="0"/>
                <w:bCs w:val="0"/>
                <w:sz w:val="16"/>
                <w:szCs w:val="14"/>
              </w:rPr>
            </w:pPr>
          </w:p>
        </w:tc>
        <w:tc>
          <w:tcPr>
            <w:tcW w:w="543" w:type="pct"/>
            <w:vMerge w:val="restart"/>
            <w:tcBorders>
              <w:top w:val="single" w:sz="4" w:space="0" w:color="999999"/>
              <w:left w:val="single" w:sz="4" w:space="0" w:color="999999"/>
              <w:right w:val="single" w:sz="4" w:space="0" w:color="999999"/>
            </w:tcBorders>
            <w:shd w:val="clear" w:color="auto" w:fill="auto"/>
            <w:vAlign w:val="center"/>
          </w:tcPr>
          <w:p w14:paraId="3FED5FA4" w14:textId="553CA220" w:rsidR="0080041F" w:rsidRDefault="0080041F" w:rsidP="00410630">
            <w:pPr>
              <w:spacing w:before="80" w:after="80" w:line="240" w:lineRule="auto"/>
              <w:rPr>
                <w:sz w:val="16"/>
                <w:szCs w:val="14"/>
              </w:rPr>
            </w:pPr>
          </w:p>
          <w:p w14:paraId="122476DA" w14:textId="1BF038C7" w:rsidR="0080041F" w:rsidRDefault="0080041F" w:rsidP="00410630">
            <w:pPr>
              <w:spacing w:before="80" w:after="80" w:line="240" w:lineRule="auto"/>
              <w:rPr>
                <w:sz w:val="16"/>
                <w:szCs w:val="14"/>
              </w:rPr>
            </w:pPr>
          </w:p>
          <w:p w14:paraId="69BEEAE1" w14:textId="5C45A99B" w:rsidR="0080041F" w:rsidRDefault="0080041F" w:rsidP="00410630">
            <w:pPr>
              <w:spacing w:before="80" w:after="80" w:line="240" w:lineRule="auto"/>
              <w:rPr>
                <w:sz w:val="16"/>
                <w:szCs w:val="14"/>
              </w:rPr>
            </w:pPr>
          </w:p>
          <w:p w14:paraId="7788806A" w14:textId="4AB34BEE" w:rsidR="0080041F" w:rsidRDefault="0080041F" w:rsidP="00410630">
            <w:pPr>
              <w:spacing w:before="80" w:after="80" w:line="240" w:lineRule="auto"/>
              <w:rPr>
                <w:sz w:val="16"/>
                <w:szCs w:val="14"/>
              </w:rPr>
            </w:pPr>
          </w:p>
          <w:p w14:paraId="58758567" w14:textId="77777777" w:rsidR="0080041F" w:rsidRPr="004D3914" w:rsidRDefault="0080041F" w:rsidP="00410630">
            <w:pPr>
              <w:spacing w:before="80" w:after="80" w:line="240" w:lineRule="auto"/>
              <w:rPr>
                <w:b w:val="0"/>
                <w:bCs w:val="0"/>
                <w:sz w:val="16"/>
                <w:szCs w:val="14"/>
              </w:rPr>
            </w:pPr>
          </w:p>
          <w:p w14:paraId="55EB5AD4" w14:textId="77777777" w:rsidR="0080041F" w:rsidRPr="004D3914" w:rsidRDefault="0080041F" w:rsidP="00410630">
            <w:pPr>
              <w:spacing w:before="80" w:after="80" w:line="240" w:lineRule="auto"/>
              <w:jc w:val="center"/>
              <w:rPr>
                <w:sz w:val="16"/>
                <w:szCs w:val="14"/>
              </w:rPr>
            </w:pPr>
            <w:r w:rsidRPr="004D3914">
              <w:rPr>
                <w:b w:val="0"/>
                <w:bCs w:val="0"/>
                <w:sz w:val="16"/>
                <w:szCs w:val="16"/>
              </w:rPr>
              <w:t>30/11/23</w:t>
            </w:r>
          </w:p>
          <w:p w14:paraId="41085A98" w14:textId="77777777" w:rsidR="0080041F" w:rsidRDefault="0080041F" w:rsidP="00410630">
            <w:pPr>
              <w:spacing w:before="80" w:after="80" w:line="240" w:lineRule="auto"/>
              <w:jc w:val="center"/>
              <w:rPr>
                <w:sz w:val="16"/>
                <w:szCs w:val="16"/>
              </w:rPr>
            </w:pPr>
          </w:p>
          <w:p w14:paraId="1B482FB1" w14:textId="031EEC42" w:rsidR="0080041F" w:rsidRPr="004D3914" w:rsidRDefault="0080041F" w:rsidP="003976B7">
            <w:pPr>
              <w:spacing w:before="80" w:after="80" w:line="240" w:lineRule="auto"/>
              <w:jc w:val="center"/>
              <w:rPr>
                <w:b w:val="0"/>
                <w:bCs w:val="0"/>
                <w:sz w:val="16"/>
                <w:szCs w:val="14"/>
              </w:rPr>
            </w:pPr>
          </w:p>
        </w:tc>
        <w:tc>
          <w:tcPr>
            <w:tcW w:w="3941" w:type="pct"/>
            <w:gridSpan w:val="2"/>
            <w:tcBorders>
              <w:top w:val="single" w:sz="4" w:space="0" w:color="999999"/>
              <w:left w:val="single" w:sz="4" w:space="0" w:color="999999"/>
              <w:right w:val="single" w:sz="4" w:space="0" w:color="999999"/>
            </w:tcBorders>
            <w:shd w:val="clear" w:color="auto" w:fill="auto"/>
            <w:vAlign w:val="center"/>
          </w:tcPr>
          <w:p w14:paraId="13CCEE1F" w14:textId="3202EED2" w:rsidR="0080041F" w:rsidRPr="004D3914" w:rsidRDefault="0080041F" w:rsidP="0080041F">
            <w:pPr>
              <w:spacing w:before="0" w:after="0" w:line="240" w:lineRule="auto"/>
              <w:contextualSpacing/>
              <w:jc w:val="center"/>
              <w:rPr>
                <w:rFonts w:cs="Segoe UI"/>
                <w:sz w:val="16"/>
                <w:szCs w:val="14"/>
              </w:rPr>
            </w:pPr>
            <w:r w:rsidRPr="004D3914">
              <w:rPr>
                <w:rFonts w:cs="Segoe UI"/>
                <w:sz w:val="16"/>
                <w:szCs w:val="14"/>
              </w:rPr>
              <w:t>Section A</w:t>
            </w:r>
          </w:p>
        </w:tc>
      </w:tr>
      <w:tr w:rsidR="005226B7" w14:paraId="1351A606" w14:textId="77777777" w:rsidTr="00296406">
        <w:trPr>
          <w:trHeight w:val="523"/>
        </w:trPr>
        <w:tc>
          <w:tcPr>
            <w:tcW w:w="516" w:type="pct"/>
            <w:vMerge/>
            <w:tcBorders>
              <w:left w:val="single" w:sz="4" w:space="0" w:color="999999"/>
              <w:right w:val="single" w:sz="4" w:space="0" w:color="999999"/>
            </w:tcBorders>
            <w:vAlign w:val="center"/>
            <w:hideMark/>
          </w:tcPr>
          <w:p w14:paraId="15446839" w14:textId="55B27509" w:rsidR="005226B7" w:rsidRDefault="005226B7" w:rsidP="003976B7">
            <w:pPr>
              <w:spacing w:before="80" w:after="80" w:line="240" w:lineRule="auto"/>
              <w:rPr>
                <w:sz w:val="16"/>
                <w:szCs w:val="14"/>
              </w:rPr>
            </w:pPr>
          </w:p>
        </w:tc>
        <w:tc>
          <w:tcPr>
            <w:tcW w:w="543" w:type="pct"/>
            <w:vMerge/>
            <w:tcBorders>
              <w:left w:val="single" w:sz="4" w:space="0" w:color="999999"/>
              <w:right w:val="single" w:sz="4" w:space="0" w:color="999999"/>
            </w:tcBorders>
            <w:vAlign w:val="center"/>
            <w:hideMark/>
          </w:tcPr>
          <w:p w14:paraId="7C5F1936" w14:textId="19B18D1C" w:rsidR="005226B7" w:rsidRDefault="005226B7" w:rsidP="003976B7">
            <w:pPr>
              <w:spacing w:before="80" w:after="80" w:line="240" w:lineRule="auto"/>
              <w:jc w:val="center"/>
              <w:rPr>
                <w:sz w:val="16"/>
                <w:szCs w:val="14"/>
              </w:rPr>
            </w:pPr>
          </w:p>
        </w:tc>
        <w:tc>
          <w:tcPr>
            <w:tcW w:w="739" w:type="pct"/>
            <w:tcBorders>
              <w:top w:val="single" w:sz="4" w:space="0" w:color="999999"/>
              <w:left w:val="single" w:sz="4" w:space="0" w:color="999999"/>
              <w:right w:val="single" w:sz="4" w:space="0" w:color="999999"/>
            </w:tcBorders>
            <w:shd w:val="clear" w:color="auto" w:fill="F2F2F2" w:themeFill="background1" w:themeFillShade="F2"/>
            <w:vAlign w:val="center"/>
            <w:hideMark/>
          </w:tcPr>
          <w:p w14:paraId="101CB922" w14:textId="38C82AC5" w:rsidR="005226B7" w:rsidRPr="004D3914" w:rsidRDefault="005226B7" w:rsidP="00410630">
            <w:pPr>
              <w:spacing w:before="0" w:after="0" w:line="240" w:lineRule="auto"/>
              <w:contextualSpacing/>
              <w:rPr>
                <w:sz w:val="16"/>
                <w:szCs w:val="14"/>
              </w:rPr>
            </w:pPr>
          </w:p>
          <w:p w14:paraId="675729E5" w14:textId="38F704F3" w:rsidR="005226B7" w:rsidRPr="004D3914" w:rsidRDefault="005226B7" w:rsidP="00410630">
            <w:pPr>
              <w:spacing w:before="0" w:after="0" w:line="240" w:lineRule="auto"/>
              <w:contextualSpacing/>
              <w:rPr>
                <w:sz w:val="16"/>
                <w:szCs w:val="14"/>
              </w:rPr>
            </w:pPr>
            <w:r w:rsidRPr="004D3914">
              <w:rPr>
                <w:rFonts w:cs="Segoe UI"/>
                <w:sz w:val="16"/>
                <w:szCs w:val="16"/>
              </w:rPr>
              <w:t>Section 2.2</w:t>
            </w:r>
          </w:p>
        </w:tc>
        <w:tc>
          <w:tcPr>
            <w:tcW w:w="3202" w:type="pct"/>
            <w:tcBorders>
              <w:top w:val="single" w:sz="4" w:space="0" w:color="999999"/>
              <w:left w:val="single" w:sz="4" w:space="0" w:color="999999"/>
              <w:right w:val="single" w:sz="4" w:space="0" w:color="999999"/>
            </w:tcBorders>
            <w:shd w:val="clear" w:color="auto" w:fill="F2F2F2" w:themeFill="background1" w:themeFillShade="F2"/>
            <w:vAlign w:val="center"/>
            <w:hideMark/>
          </w:tcPr>
          <w:p w14:paraId="15EF2B02" w14:textId="5E31F568" w:rsidR="005226B7" w:rsidRPr="004D3914" w:rsidRDefault="005226B7" w:rsidP="00410630">
            <w:pPr>
              <w:spacing w:before="0" w:after="0" w:line="240" w:lineRule="auto"/>
              <w:contextualSpacing/>
              <w:rPr>
                <w:sz w:val="16"/>
                <w:szCs w:val="14"/>
              </w:rPr>
            </w:pPr>
            <w:r w:rsidRPr="004D3914">
              <w:rPr>
                <w:rFonts w:cs="Segoe UI"/>
                <w:sz w:val="16"/>
                <w:szCs w:val="14"/>
              </w:rPr>
              <w:t>Updated business continuity section with forms to have hard copies of and where they can be downloaded from.</w:t>
            </w:r>
          </w:p>
        </w:tc>
      </w:tr>
      <w:tr w:rsidR="005226B7" w14:paraId="6BFD6E17" w14:textId="77777777" w:rsidTr="00296406">
        <w:trPr>
          <w:trHeight w:val="357"/>
        </w:trPr>
        <w:tc>
          <w:tcPr>
            <w:tcW w:w="516" w:type="pct"/>
            <w:vMerge/>
            <w:tcBorders>
              <w:left w:val="single" w:sz="4" w:space="0" w:color="999999"/>
              <w:right w:val="single" w:sz="4" w:space="0" w:color="999999"/>
            </w:tcBorders>
            <w:vAlign w:val="center"/>
          </w:tcPr>
          <w:p w14:paraId="468A2274" w14:textId="67491F9D"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3C58A08C" w14:textId="3D747B80"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vAlign w:val="center"/>
          </w:tcPr>
          <w:p w14:paraId="2F13DD9F" w14:textId="77777777" w:rsidR="005226B7" w:rsidRDefault="005226B7" w:rsidP="00410630">
            <w:pPr>
              <w:spacing w:before="0" w:after="0" w:line="240" w:lineRule="auto"/>
              <w:contextualSpacing/>
              <w:rPr>
                <w:rFonts w:cs="Segoe UI"/>
                <w:sz w:val="16"/>
                <w:szCs w:val="16"/>
              </w:rPr>
            </w:pPr>
            <w:r>
              <w:rPr>
                <w:rFonts w:cs="Segoe UI"/>
                <w:sz w:val="16"/>
                <w:szCs w:val="16"/>
              </w:rPr>
              <w:t xml:space="preserve">Section 2.4 </w:t>
            </w:r>
          </w:p>
        </w:tc>
        <w:tc>
          <w:tcPr>
            <w:tcW w:w="3202" w:type="pct"/>
            <w:tcBorders>
              <w:top w:val="single" w:sz="4" w:space="0" w:color="999999"/>
              <w:left w:val="single" w:sz="4" w:space="0" w:color="999999"/>
              <w:bottom w:val="single" w:sz="4" w:space="0" w:color="999999"/>
              <w:right w:val="single" w:sz="4" w:space="0" w:color="999999"/>
            </w:tcBorders>
            <w:vAlign w:val="center"/>
          </w:tcPr>
          <w:p w14:paraId="2829F089" w14:textId="77777777" w:rsidR="005226B7" w:rsidRDefault="005226B7" w:rsidP="00410630">
            <w:pPr>
              <w:spacing w:before="0" w:after="0" w:line="240" w:lineRule="auto"/>
              <w:contextualSpacing/>
              <w:rPr>
                <w:rFonts w:cs="Segoe UI"/>
                <w:sz w:val="16"/>
                <w:szCs w:val="14"/>
              </w:rPr>
            </w:pPr>
            <w:r>
              <w:rPr>
                <w:rFonts w:cs="Segoe UI"/>
                <w:sz w:val="16"/>
                <w:szCs w:val="14"/>
              </w:rPr>
              <w:t>Removed reference to security presence at vaccination site related to protest action.</w:t>
            </w:r>
          </w:p>
        </w:tc>
      </w:tr>
      <w:tr w:rsidR="005226B7" w14:paraId="0300DAAB" w14:textId="77777777" w:rsidTr="00296406">
        <w:trPr>
          <w:trHeight w:val="357"/>
        </w:trPr>
        <w:tc>
          <w:tcPr>
            <w:tcW w:w="516" w:type="pct"/>
            <w:vMerge/>
            <w:tcBorders>
              <w:left w:val="single" w:sz="4" w:space="0" w:color="999999"/>
              <w:right w:val="single" w:sz="4" w:space="0" w:color="999999"/>
            </w:tcBorders>
            <w:vAlign w:val="center"/>
          </w:tcPr>
          <w:p w14:paraId="74755CA4" w14:textId="3BCDE8BE"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556FFC2F" w14:textId="58C0438A"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442A739C" w14:textId="77777777" w:rsidR="005226B7" w:rsidRDefault="005226B7" w:rsidP="00410630">
            <w:pPr>
              <w:spacing w:before="0" w:after="0" w:line="240" w:lineRule="auto"/>
              <w:contextualSpacing/>
              <w:rPr>
                <w:rFonts w:cs="Segoe UI"/>
                <w:sz w:val="16"/>
                <w:szCs w:val="16"/>
              </w:rPr>
            </w:pPr>
            <w:r>
              <w:rPr>
                <w:rFonts w:cs="Segoe UI"/>
                <w:sz w:val="16"/>
                <w:szCs w:val="16"/>
              </w:rPr>
              <w:t>Section 2.6</w:t>
            </w:r>
          </w:p>
        </w:tc>
        <w:tc>
          <w:tcPr>
            <w:tcW w:w="3202"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2BA20E07" w14:textId="77777777" w:rsidR="005226B7" w:rsidRDefault="005226B7" w:rsidP="00410630">
            <w:pPr>
              <w:spacing w:before="0" w:after="0" w:line="240" w:lineRule="auto"/>
              <w:contextualSpacing/>
              <w:rPr>
                <w:rFonts w:cs="Segoe UI"/>
                <w:sz w:val="16"/>
                <w:szCs w:val="14"/>
              </w:rPr>
            </w:pPr>
            <w:r>
              <w:rPr>
                <w:rFonts w:cs="Segoe UI"/>
                <w:sz w:val="16"/>
                <w:szCs w:val="14"/>
              </w:rPr>
              <w:t>Updated section to reflect AIR.</w:t>
            </w:r>
          </w:p>
        </w:tc>
      </w:tr>
      <w:tr w:rsidR="005226B7" w14:paraId="45E8F444" w14:textId="77777777" w:rsidTr="00296406">
        <w:trPr>
          <w:trHeight w:val="357"/>
        </w:trPr>
        <w:tc>
          <w:tcPr>
            <w:tcW w:w="516" w:type="pct"/>
            <w:vMerge/>
            <w:tcBorders>
              <w:left w:val="single" w:sz="4" w:space="0" w:color="999999"/>
              <w:right w:val="single" w:sz="4" w:space="0" w:color="999999"/>
            </w:tcBorders>
            <w:vAlign w:val="center"/>
          </w:tcPr>
          <w:p w14:paraId="52D18778" w14:textId="3F792AC7"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4B46ED06" w14:textId="74F0F981"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vAlign w:val="center"/>
          </w:tcPr>
          <w:p w14:paraId="7AFFD545" w14:textId="77777777" w:rsidR="005226B7" w:rsidRDefault="005226B7" w:rsidP="00410630">
            <w:pPr>
              <w:spacing w:before="0" w:after="0" w:line="240" w:lineRule="auto"/>
              <w:contextualSpacing/>
              <w:rPr>
                <w:rFonts w:cs="Segoe UI"/>
                <w:sz w:val="16"/>
                <w:szCs w:val="16"/>
              </w:rPr>
            </w:pPr>
            <w:r>
              <w:rPr>
                <w:rFonts w:cs="Segoe UI"/>
                <w:sz w:val="16"/>
                <w:szCs w:val="16"/>
              </w:rPr>
              <w:t>Section 3.6</w:t>
            </w:r>
          </w:p>
        </w:tc>
        <w:tc>
          <w:tcPr>
            <w:tcW w:w="3202" w:type="pct"/>
            <w:tcBorders>
              <w:top w:val="single" w:sz="4" w:space="0" w:color="999999"/>
              <w:left w:val="single" w:sz="4" w:space="0" w:color="999999"/>
              <w:bottom w:val="single" w:sz="4" w:space="0" w:color="999999"/>
              <w:right w:val="single" w:sz="4" w:space="0" w:color="999999"/>
            </w:tcBorders>
            <w:vAlign w:val="center"/>
          </w:tcPr>
          <w:p w14:paraId="43A5ACF4" w14:textId="77777777" w:rsidR="005226B7" w:rsidRDefault="005226B7" w:rsidP="00410630">
            <w:pPr>
              <w:spacing w:before="0" w:after="0" w:line="240" w:lineRule="auto"/>
              <w:contextualSpacing/>
              <w:rPr>
                <w:rFonts w:cs="Segoe UI"/>
                <w:sz w:val="16"/>
                <w:szCs w:val="14"/>
              </w:rPr>
            </w:pPr>
            <w:r>
              <w:rPr>
                <w:rFonts w:cs="Segoe UI"/>
                <w:sz w:val="16"/>
                <w:szCs w:val="14"/>
              </w:rPr>
              <w:t>Updated section to reflect AIR.</w:t>
            </w:r>
          </w:p>
        </w:tc>
      </w:tr>
      <w:tr w:rsidR="005226B7" w14:paraId="0B55BFAA" w14:textId="77777777" w:rsidTr="00296406">
        <w:trPr>
          <w:trHeight w:val="357"/>
        </w:trPr>
        <w:tc>
          <w:tcPr>
            <w:tcW w:w="516" w:type="pct"/>
            <w:vMerge/>
            <w:tcBorders>
              <w:left w:val="single" w:sz="4" w:space="0" w:color="999999"/>
              <w:right w:val="single" w:sz="4" w:space="0" w:color="999999"/>
            </w:tcBorders>
            <w:vAlign w:val="center"/>
          </w:tcPr>
          <w:p w14:paraId="14EFB690" w14:textId="079B8539"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4B3B6E54" w14:textId="253A1E94"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42047950" w14:textId="77777777" w:rsidR="005226B7" w:rsidRDefault="005226B7" w:rsidP="00410630">
            <w:pPr>
              <w:spacing w:before="0" w:after="0" w:line="240" w:lineRule="auto"/>
              <w:contextualSpacing/>
              <w:rPr>
                <w:rFonts w:cs="Segoe UI"/>
                <w:sz w:val="16"/>
                <w:szCs w:val="16"/>
              </w:rPr>
            </w:pPr>
            <w:r>
              <w:rPr>
                <w:rFonts w:cs="Segoe UI"/>
                <w:sz w:val="16"/>
                <w:szCs w:val="16"/>
              </w:rPr>
              <w:t>Section 3.7</w:t>
            </w:r>
          </w:p>
        </w:tc>
        <w:tc>
          <w:tcPr>
            <w:tcW w:w="3202"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40AEC203" w14:textId="77777777" w:rsidR="005226B7" w:rsidRDefault="005226B7" w:rsidP="00410630">
            <w:pPr>
              <w:spacing w:before="0" w:after="0" w:line="240" w:lineRule="auto"/>
              <w:contextualSpacing/>
              <w:rPr>
                <w:rFonts w:cs="Segoe UI"/>
                <w:sz w:val="16"/>
                <w:szCs w:val="14"/>
              </w:rPr>
            </w:pPr>
            <w:r>
              <w:rPr>
                <w:rFonts w:cs="Segoe UI"/>
                <w:sz w:val="16"/>
                <w:szCs w:val="14"/>
              </w:rPr>
              <w:t>Updated heading and section to reflect AIR.</w:t>
            </w:r>
          </w:p>
        </w:tc>
      </w:tr>
      <w:tr w:rsidR="005226B7" w14:paraId="0EE08D92" w14:textId="77777777" w:rsidTr="00296406">
        <w:trPr>
          <w:trHeight w:val="357"/>
        </w:trPr>
        <w:tc>
          <w:tcPr>
            <w:tcW w:w="516" w:type="pct"/>
            <w:vMerge/>
            <w:tcBorders>
              <w:left w:val="single" w:sz="4" w:space="0" w:color="999999"/>
              <w:right w:val="single" w:sz="4" w:space="0" w:color="999999"/>
            </w:tcBorders>
            <w:vAlign w:val="center"/>
          </w:tcPr>
          <w:p w14:paraId="73A696AD" w14:textId="5E19E3CF"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58EF5458" w14:textId="4946630C"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vAlign w:val="center"/>
          </w:tcPr>
          <w:p w14:paraId="7083AA94" w14:textId="77777777" w:rsidR="005226B7" w:rsidRDefault="005226B7" w:rsidP="00410630">
            <w:pPr>
              <w:spacing w:before="0" w:after="0" w:line="240" w:lineRule="auto"/>
              <w:contextualSpacing/>
              <w:rPr>
                <w:rFonts w:cs="Segoe UI"/>
                <w:sz w:val="16"/>
                <w:szCs w:val="16"/>
              </w:rPr>
            </w:pPr>
            <w:r>
              <w:rPr>
                <w:rFonts w:cs="Segoe UI"/>
                <w:sz w:val="16"/>
                <w:szCs w:val="16"/>
              </w:rPr>
              <w:t xml:space="preserve">Section 3.8  </w:t>
            </w:r>
          </w:p>
        </w:tc>
        <w:tc>
          <w:tcPr>
            <w:tcW w:w="3202" w:type="pct"/>
            <w:tcBorders>
              <w:top w:val="single" w:sz="4" w:space="0" w:color="999999"/>
              <w:left w:val="single" w:sz="4" w:space="0" w:color="999999"/>
              <w:bottom w:val="single" w:sz="4" w:space="0" w:color="999999"/>
              <w:right w:val="single" w:sz="4" w:space="0" w:color="999999"/>
            </w:tcBorders>
            <w:vAlign w:val="center"/>
          </w:tcPr>
          <w:p w14:paraId="0633DE37" w14:textId="77777777" w:rsidR="005226B7" w:rsidRDefault="005226B7" w:rsidP="00410630">
            <w:pPr>
              <w:spacing w:before="0" w:after="0" w:line="240" w:lineRule="auto"/>
              <w:contextualSpacing/>
              <w:rPr>
                <w:rFonts w:cs="Segoe UI"/>
                <w:sz w:val="16"/>
                <w:szCs w:val="14"/>
              </w:rPr>
            </w:pPr>
            <w:r>
              <w:rPr>
                <w:rFonts w:cs="Segoe UI"/>
                <w:sz w:val="16"/>
                <w:szCs w:val="14"/>
              </w:rPr>
              <w:t xml:space="preserve">Updated section to reflect AIR. </w:t>
            </w:r>
          </w:p>
        </w:tc>
      </w:tr>
      <w:tr w:rsidR="005226B7" w14:paraId="644D98AB" w14:textId="77777777" w:rsidTr="00296406">
        <w:trPr>
          <w:trHeight w:val="357"/>
        </w:trPr>
        <w:tc>
          <w:tcPr>
            <w:tcW w:w="516" w:type="pct"/>
            <w:vMerge/>
            <w:tcBorders>
              <w:left w:val="single" w:sz="4" w:space="0" w:color="999999"/>
              <w:right w:val="single" w:sz="4" w:space="0" w:color="999999"/>
            </w:tcBorders>
            <w:vAlign w:val="center"/>
          </w:tcPr>
          <w:p w14:paraId="57A3C63F" w14:textId="43A78694"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40F93F2B" w14:textId="6A85477A"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34F93E1F" w14:textId="77777777" w:rsidR="005226B7" w:rsidRDefault="005226B7" w:rsidP="00410630">
            <w:pPr>
              <w:spacing w:before="0" w:after="0" w:line="240" w:lineRule="auto"/>
              <w:contextualSpacing/>
              <w:rPr>
                <w:rFonts w:cs="Segoe UI"/>
                <w:sz w:val="16"/>
                <w:szCs w:val="16"/>
              </w:rPr>
            </w:pPr>
            <w:r>
              <w:rPr>
                <w:rFonts w:cs="Segoe UI"/>
                <w:sz w:val="16"/>
                <w:szCs w:val="16"/>
              </w:rPr>
              <w:t xml:space="preserve">Section 3.9 </w:t>
            </w:r>
          </w:p>
        </w:tc>
        <w:tc>
          <w:tcPr>
            <w:tcW w:w="3202"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58D0FB82" w14:textId="77777777" w:rsidR="005226B7" w:rsidRDefault="005226B7" w:rsidP="00410630">
            <w:pPr>
              <w:spacing w:before="0" w:after="0" w:line="240" w:lineRule="auto"/>
              <w:contextualSpacing/>
              <w:rPr>
                <w:rFonts w:cs="Segoe UI"/>
                <w:sz w:val="16"/>
                <w:szCs w:val="14"/>
              </w:rPr>
            </w:pPr>
            <w:r>
              <w:rPr>
                <w:rFonts w:cs="Segoe UI"/>
                <w:sz w:val="16"/>
                <w:szCs w:val="14"/>
              </w:rPr>
              <w:t xml:space="preserve">Updated section to reflect AIR. </w:t>
            </w:r>
          </w:p>
        </w:tc>
      </w:tr>
      <w:tr w:rsidR="005226B7" w14:paraId="00839405" w14:textId="77777777" w:rsidTr="00296406">
        <w:trPr>
          <w:trHeight w:val="357"/>
        </w:trPr>
        <w:tc>
          <w:tcPr>
            <w:tcW w:w="516" w:type="pct"/>
            <w:vMerge/>
            <w:tcBorders>
              <w:left w:val="single" w:sz="4" w:space="0" w:color="999999"/>
              <w:right w:val="single" w:sz="4" w:space="0" w:color="999999"/>
            </w:tcBorders>
            <w:vAlign w:val="center"/>
          </w:tcPr>
          <w:p w14:paraId="0FE6CE49" w14:textId="6A74896D"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4848B28" w14:textId="23E82232"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vAlign w:val="center"/>
          </w:tcPr>
          <w:p w14:paraId="0BDB3FB2" w14:textId="77777777" w:rsidR="005226B7" w:rsidRDefault="005226B7" w:rsidP="00410630">
            <w:pPr>
              <w:spacing w:before="0" w:after="0" w:line="240" w:lineRule="auto"/>
              <w:contextualSpacing/>
              <w:rPr>
                <w:rFonts w:cs="Segoe UI"/>
                <w:sz w:val="16"/>
                <w:szCs w:val="16"/>
              </w:rPr>
            </w:pPr>
            <w:r>
              <w:rPr>
                <w:rFonts w:cs="Segoe UI"/>
                <w:sz w:val="16"/>
                <w:szCs w:val="16"/>
              </w:rPr>
              <w:t>Section 5</w:t>
            </w:r>
          </w:p>
        </w:tc>
        <w:tc>
          <w:tcPr>
            <w:tcW w:w="3202" w:type="pct"/>
            <w:tcBorders>
              <w:top w:val="single" w:sz="4" w:space="0" w:color="999999"/>
              <w:left w:val="single" w:sz="4" w:space="0" w:color="999999"/>
              <w:bottom w:val="single" w:sz="4" w:space="0" w:color="999999"/>
              <w:right w:val="single" w:sz="4" w:space="0" w:color="999999"/>
            </w:tcBorders>
            <w:vAlign w:val="center"/>
          </w:tcPr>
          <w:p w14:paraId="7527520C" w14:textId="77777777" w:rsidR="005226B7" w:rsidRDefault="005226B7" w:rsidP="00410630">
            <w:pPr>
              <w:spacing w:before="0" w:after="0" w:line="240" w:lineRule="auto"/>
              <w:contextualSpacing/>
              <w:rPr>
                <w:rFonts w:cs="Segoe UI"/>
                <w:sz w:val="16"/>
                <w:szCs w:val="14"/>
              </w:rPr>
            </w:pPr>
            <w:r>
              <w:rPr>
                <w:rFonts w:cs="Segoe UI"/>
                <w:sz w:val="16"/>
                <w:szCs w:val="14"/>
              </w:rPr>
              <w:t>Updated chapter heading and all sections to reflect AIR.</w:t>
            </w:r>
          </w:p>
        </w:tc>
      </w:tr>
      <w:tr w:rsidR="005226B7" w14:paraId="30C15637" w14:textId="77777777" w:rsidTr="00296406">
        <w:trPr>
          <w:trHeight w:val="357"/>
        </w:trPr>
        <w:tc>
          <w:tcPr>
            <w:tcW w:w="516" w:type="pct"/>
            <w:vMerge/>
            <w:tcBorders>
              <w:left w:val="single" w:sz="4" w:space="0" w:color="999999"/>
              <w:right w:val="single" w:sz="4" w:space="0" w:color="999999"/>
            </w:tcBorders>
            <w:vAlign w:val="center"/>
          </w:tcPr>
          <w:p w14:paraId="52D22875" w14:textId="68B6F1AD"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6366E386" w14:textId="355D6400"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7D337ADF" w14:textId="77777777" w:rsidR="005226B7" w:rsidRDefault="005226B7" w:rsidP="00410630">
            <w:pPr>
              <w:spacing w:before="0" w:after="0" w:line="240" w:lineRule="auto"/>
              <w:contextualSpacing/>
              <w:rPr>
                <w:rFonts w:cs="Segoe UI"/>
                <w:sz w:val="16"/>
                <w:szCs w:val="16"/>
              </w:rPr>
            </w:pPr>
            <w:r>
              <w:rPr>
                <w:rFonts w:cs="Segoe UI"/>
                <w:sz w:val="16"/>
                <w:szCs w:val="16"/>
              </w:rPr>
              <w:t>Section 6.1</w:t>
            </w:r>
          </w:p>
        </w:tc>
        <w:tc>
          <w:tcPr>
            <w:tcW w:w="3202"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3AFDAC22" w14:textId="77777777" w:rsidR="005226B7" w:rsidRDefault="005226B7" w:rsidP="00410630">
            <w:pPr>
              <w:spacing w:before="0" w:after="0" w:line="240" w:lineRule="auto"/>
              <w:contextualSpacing/>
              <w:rPr>
                <w:rFonts w:cs="Segoe UI"/>
                <w:sz w:val="16"/>
                <w:szCs w:val="14"/>
              </w:rPr>
            </w:pPr>
            <w:r>
              <w:rPr>
                <w:rFonts w:cs="Segoe UI"/>
                <w:sz w:val="16"/>
                <w:szCs w:val="14"/>
              </w:rPr>
              <w:t>Updated help desk contact details.</w:t>
            </w:r>
          </w:p>
        </w:tc>
      </w:tr>
      <w:tr w:rsidR="005226B7" w14:paraId="63D5524E" w14:textId="77777777" w:rsidTr="00296406">
        <w:trPr>
          <w:trHeight w:val="357"/>
        </w:trPr>
        <w:tc>
          <w:tcPr>
            <w:tcW w:w="516" w:type="pct"/>
            <w:vMerge/>
            <w:tcBorders>
              <w:left w:val="single" w:sz="4" w:space="0" w:color="999999"/>
              <w:right w:val="single" w:sz="4" w:space="0" w:color="999999"/>
            </w:tcBorders>
            <w:vAlign w:val="center"/>
          </w:tcPr>
          <w:p w14:paraId="041548DC" w14:textId="4F373E68"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3F98E156" w14:textId="60E5CB9A"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vAlign w:val="center"/>
          </w:tcPr>
          <w:p w14:paraId="670969AB" w14:textId="77777777" w:rsidR="005226B7" w:rsidRDefault="005226B7" w:rsidP="00410630">
            <w:pPr>
              <w:spacing w:before="0" w:after="0" w:line="240" w:lineRule="auto"/>
              <w:contextualSpacing/>
              <w:rPr>
                <w:rFonts w:cs="Segoe UI"/>
                <w:sz w:val="16"/>
                <w:szCs w:val="16"/>
              </w:rPr>
            </w:pPr>
            <w:r>
              <w:rPr>
                <w:rFonts w:cs="Segoe UI"/>
                <w:sz w:val="16"/>
                <w:szCs w:val="16"/>
              </w:rPr>
              <w:t>Section 7.1</w:t>
            </w:r>
          </w:p>
        </w:tc>
        <w:tc>
          <w:tcPr>
            <w:tcW w:w="3202" w:type="pct"/>
            <w:tcBorders>
              <w:top w:val="single" w:sz="4" w:space="0" w:color="999999"/>
              <w:left w:val="single" w:sz="4" w:space="0" w:color="999999"/>
              <w:bottom w:val="single" w:sz="4" w:space="0" w:color="999999"/>
              <w:right w:val="single" w:sz="4" w:space="0" w:color="999999"/>
            </w:tcBorders>
            <w:vAlign w:val="center"/>
          </w:tcPr>
          <w:p w14:paraId="6F27C59F" w14:textId="77777777" w:rsidR="005226B7" w:rsidRDefault="005226B7" w:rsidP="00410630">
            <w:pPr>
              <w:spacing w:before="0" w:after="0" w:line="240" w:lineRule="auto"/>
              <w:contextualSpacing/>
              <w:rPr>
                <w:rFonts w:cs="Segoe UI"/>
                <w:sz w:val="16"/>
                <w:szCs w:val="14"/>
              </w:rPr>
            </w:pPr>
            <w:r>
              <w:rPr>
                <w:rFonts w:cs="Segoe UI"/>
                <w:sz w:val="16"/>
                <w:szCs w:val="14"/>
              </w:rPr>
              <w:t>Updated section to reflect AIR.</w:t>
            </w:r>
          </w:p>
        </w:tc>
      </w:tr>
      <w:tr w:rsidR="005226B7" w14:paraId="6FA333B8" w14:textId="77777777" w:rsidTr="00296406">
        <w:trPr>
          <w:trHeight w:val="357"/>
        </w:trPr>
        <w:tc>
          <w:tcPr>
            <w:tcW w:w="516" w:type="pct"/>
            <w:vMerge/>
            <w:tcBorders>
              <w:left w:val="single" w:sz="4" w:space="0" w:color="999999"/>
              <w:right w:val="single" w:sz="4" w:space="0" w:color="999999"/>
            </w:tcBorders>
            <w:vAlign w:val="center"/>
          </w:tcPr>
          <w:p w14:paraId="09C369C2" w14:textId="35B49180"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8BCEEC7" w14:textId="1081993E"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7320FDB7" w14:textId="77777777" w:rsidR="005226B7" w:rsidRDefault="005226B7" w:rsidP="00410630">
            <w:pPr>
              <w:spacing w:before="0" w:after="0" w:line="240" w:lineRule="auto"/>
              <w:contextualSpacing/>
              <w:rPr>
                <w:rFonts w:cs="Segoe UI"/>
                <w:sz w:val="16"/>
                <w:szCs w:val="16"/>
              </w:rPr>
            </w:pPr>
            <w:r>
              <w:rPr>
                <w:rFonts w:cs="Segoe UI"/>
                <w:sz w:val="16"/>
                <w:szCs w:val="16"/>
              </w:rPr>
              <w:t>Table 7.3</w:t>
            </w:r>
          </w:p>
        </w:tc>
        <w:tc>
          <w:tcPr>
            <w:tcW w:w="3202"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53B242E0" w14:textId="77777777" w:rsidR="005226B7" w:rsidRDefault="005226B7" w:rsidP="00410630">
            <w:pPr>
              <w:spacing w:before="0" w:after="0" w:line="240" w:lineRule="auto"/>
              <w:contextualSpacing/>
              <w:rPr>
                <w:rFonts w:cs="Segoe UI"/>
                <w:sz w:val="16"/>
                <w:szCs w:val="14"/>
              </w:rPr>
            </w:pPr>
            <w:r>
              <w:rPr>
                <w:rFonts w:cs="Segoe UI"/>
                <w:sz w:val="16"/>
                <w:szCs w:val="14"/>
              </w:rPr>
              <w:t>Updated to reflect Vaccine Adverse Event Reporting and CARM website.</w:t>
            </w:r>
          </w:p>
          <w:p w14:paraId="78BC6CB4" w14:textId="77777777" w:rsidR="005226B7" w:rsidRDefault="005226B7" w:rsidP="00410630">
            <w:pPr>
              <w:spacing w:before="0" w:after="0" w:line="240" w:lineRule="auto"/>
              <w:contextualSpacing/>
              <w:rPr>
                <w:rFonts w:cs="Segoe UI"/>
                <w:sz w:val="16"/>
                <w:szCs w:val="14"/>
              </w:rPr>
            </w:pPr>
            <w:r>
              <w:rPr>
                <w:rFonts w:cs="Segoe UI"/>
                <w:sz w:val="16"/>
                <w:szCs w:val="14"/>
              </w:rPr>
              <w:t>Removed ‘Where to get help’ poster being available via CIR.</w:t>
            </w:r>
          </w:p>
        </w:tc>
      </w:tr>
      <w:tr w:rsidR="005226B7" w14:paraId="16B1A902" w14:textId="77777777" w:rsidTr="00296406">
        <w:trPr>
          <w:trHeight w:val="357"/>
        </w:trPr>
        <w:tc>
          <w:tcPr>
            <w:tcW w:w="516" w:type="pct"/>
            <w:vMerge/>
            <w:tcBorders>
              <w:left w:val="single" w:sz="4" w:space="0" w:color="999999"/>
              <w:right w:val="single" w:sz="4" w:space="0" w:color="999999"/>
            </w:tcBorders>
            <w:vAlign w:val="center"/>
          </w:tcPr>
          <w:p w14:paraId="6303FD46" w14:textId="083F8B73"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B1841C5" w14:textId="065DCB7B"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vAlign w:val="center"/>
          </w:tcPr>
          <w:p w14:paraId="5C9FE626" w14:textId="77777777" w:rsidR="005226B7" w:rsidRDefault="005226B7" w:rsidP="00410630">
            <w:pPr>
              <w:spacing w:before="0" w:after="0" w:line="240" w:lineRule="auto"/>
              <w:contextualSpacing/>
              <w:rPr>
                <w:rFonts w:cs="Segoe UI"/>
                <w:sz w:val="16"/>
                <w:szCs w:val="16"/>
              </w:rPr>
            </w:pPr>
            <w:r>
              <w:rPr>
                <w:rFonts w:cs="Segoe UI"/>
                <w:sz w:val="16"/>
                <w:szCs w:val="16"/>
              </w:rPr>
              <w:t>Section 7.5</w:t>
            </w:r>
          </w:p>
        </w:tc>
        <w:tc>
          <w:tcPr>
            <w:tcW w:w="3202" w:type="pct"/>
            <w:tcBorders>
              <w:top w:val="single" w:sz="4" w:space="0" w:color="999999"/>
              <w:left w:val="single" w:sz="4" w:space="0" w:color="999999"/>
              <w:bottom w:val="single" w:sz="4" w:space="0" w:color="999999"/>
              <w:right w:val="single" w:sz="4" w:space="0" w:color="999999"/>
            </w:tcBorders>
            <w:vAlign w:val="center"/>
          </w:tcPr>
          <w:p w14:paraId="7D4D39DC" w14:textId="77777777" w:rsidR="005226B7" w:rsidRDefault="005226B7" w:rsidP="00410630">
            <w:pPr>
              <w:spacing w:before="0" w:after="0" w:line="240" w:lineRule="auto"/>
              <w:contextualSpacing/>
              <w:rPr>
                <w:rFonts w:cs="Segoe UI"/>
                <w:sz w:val="16"/>
                <w:szCs w:val="14"/>
              </w:rPr>
            </w:pPr>
            <w:r>
              <w:rPr>
                <w:rFonts w:cs="Segoe UI"/>
                <w:sz w:val="16"/>
                <w:szCs w:val="14"/>
              </w:rPr>
              <w:t>Updating heading and reference to CIR throughout the section.</w:t>
            </w:r>
          </w:p>
        </w:tc>
      </w:tr>
      <w:tr w:rsidR="005226B7" w14:paraId="18C73BA6" w14:textId="77777777" w:rsidTr="00296406">
        <w:trPr>
          <w:trHeight w:val="357"/>
        </w:trPr>
        <w:tc>
          <w:tcPr>
            <w:tcW w:w="516" w:type="pct"/>
            <w:vMerge/>
            <w:tcBorders>
              <w:left w:val="single" w:sz="4" w:space="0" w:color="999999"/>
              <w:right w:val="single" w:sz="4" w:space="0" w:color="999999"/>
            </w:tcBorders>
            <w:vAlign w:val="center"/>
          </w:tcPr>
          <w:p w14:paraId="38AD5D69" w14:textId="49D534D4"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6DE55B03" w14:textId="1E1C0C87"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12E16213" w14:textId="77777777" w:rsidR="005226B7" w:rsidRDefault="005226B7" w:rsidP="00410630">
            <w:pPr>
              <w:spacing w:before="0" w:after="0" w:line="240" w:lineRule="auto"/>
              <w:contextualSpacing/>
              <w:rPr>
                <w:rFonts w:cs="Segoe UI"/>
                <w:sz w:val="16"/>
                <w:szCs w:val="16"/>
              </w:rPr>
            </w:pPr>
            <w:r>
              <w:rPr>
                <w:rFonts w:cs="Segoe UI"/>
                <w:sz w:val="16"/>
                <w:szCs w:val="16"/>
              </w:rPr>
              <w:t>Section 7.6</w:t>
            </w:r>
          </w:p>
        </w:tc>
        <w:tc>
          <w:tcPr>
            <w:tcW w:w="3202"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6B7C409A" w14:textId="77777777" w:rsidR="005226B7" w:rsidRDefault="005226B7" w:rsidP="00410630">
            <w:pPr>
              <w:spacing w:before="0" w:after="0" w:line="240" w:lineRule="auto"/>
              <w:contextualSpacing/>
              <w:rPr>
                <w:rFonts w:cs="Segoe UI"/>
                <w:sz w:val="16"/>
                <w:szCs w:val="14"/>
              </w:rPr>
            </w:pPr>
            <w:r>
              <w:rPr>
                <w:rFonts w:cs="Segoe UI"/>
                <w:sz w:val="16"/>
                <w:szCs w:val="14"/>
              </w:rPr>
              <w:t>Changed reporting to Te Whatu Ora and reference to requirement for daily reporting.</w:t>
            </w:r>
          </w:p>
        </w:tc>
      </w:tr>
      <w:tr w:rsidR="005226B7" w14:paraId="0CE54DC8" w14:textId="77777777" w:rsidTr="00296406">
        <w:trPr>
          <w:trHeight w:val="357"/>
        </w:trPr>
        <w:tc>
          <w:tcPr>
            <w:tcW w:w="516" w:type="pct"/>
            <w:vMerge/>
            <w:tcBorders>
              <w:left w:val="single" w:sz="4" w:space="0" w:color="999999"/>
              <w:right w:val="single" w:sz="4" w:space="0" w:color="999999"/>
            </w:tcBorders>
            <w:vAlign w:val="center"/>
          </w:tcPr>
          <w:p w14:paraId="2E4811C4" w14:textId="5280B4AF"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1DDE6A77" w14:textId="63CC1461"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vAlign w:val="center"/>
          </w:tcPr>
          <w:p w14:paraId="78A71E09" w14:textId="77777777" w:rsidR="005226B7" w:rsidRDefault="005226B7" w:rsidP="00410630">
            <w:pPr>
              <w:spacing w:before="0" w:after="0" w:line="240" w:lineRule="auto"/>
              <w:contextualSpacing/>
              <w:rPr>
                <w:rFonts w:cs="Segoe UI"/>
                <w:sz w:val="16"/>
                <w:szCs w:val="16"/>
              </w:rPr>
            </w:pPr>
            <w:r>
              <w:rPr>
                <w:rFonts w:cs="Segoe UI"/>
                <w:sz w:val="16"/>
                <w:szCs w:val="16"/>
              </w:rPr>
              <w:t xml:space="preserve">Section 8.2 </w:t>
            </w:r>
          </w:p>
        </w:tc>
        <w:tc>
          <w:tcPr>
            <w:tcW w:w="3202" w:type="pct"/>
            <w:tcBorders>
              <w:top w:val="single" w:sz="4" w:space="0" w:color="999999"/>
              <w:left w:val="single" w:sz="4" w:space="0" w:color="999999"/>
              <w:bottom w:val="single" w:sz="4" w:space="0" w:color="999999"/>
              <w:right w:val="single" w:sz="4" w:space="0" w:color="999999"/>
            </w:tcBorders>
            <w:vAlign w:val="center"/>
          </w:tcPr>
          <w:p w14:paraId="3E38320F" w14:textId="77777777" w:rsidR="005226B7" w:rsidRDefault="005226B7" w:rsidP="00410630">
            <w:pPr>
              <w:spacing w:before="0" w:after="0" w:line="240" w:lineRule="auto"/>
              <w:contextualSpacing/>
              <w:rPr>
                <w:rFonts w:cs="Segoe UI"/>
                <w:sz w:val="16"/>
                <w:szCs w:val="14"/>
              </w:rPr>
            </w:pPr>
            <w:r>
              <w:rPr>
                <w:rFonts w:cs="Segoe UI"/>
                <w:sz w:val="16"/>
                <w:szCs w:val="14"/>
              </w:rPr>
              <w:t>Removed reference to Comirnaty purple caps no longer available in Aotearoa New Zealand.</w:t>
            </w:r>
          </w:p>
        </w:tc>
      </w:tr>
      <w:tr w:rsidR="005226B7" w14:paraId="493E2F7D" w14:textId="77777777" w:rsidTr="00296406">
        <w:trPr>
          <w:trHeight w:val="357"/>
        </w:trPr>
        <w:tc>
          <w:tcPr>
            <w:tcW w:w="516" w:type="pct"/>
            <w:vMerge/>
            <w:tcBorders>
              <w:left w:val="single" w:sz="4" w:space="0" w:color="999999"/>
              <w:right w:val="single" w:sz="4" w:space="0" w:color="999999"/>
            </w:tcBorders>
            <w:vAlign w:val="center"/>
          </w:tcPr>
          <w:p w14:paraId="53E5AD73" w14:textId="791F0872"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D3BECAB" w14:textId="478E3027"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6EF3386E" w14:textId="77777777" w:rsidR="005226B7" w:rsidRDefault="005226B7" w:rsidP="00410630">
            <w:pPr>
              <w:spacing w:before="0" w:after="0" w:line="240" w:lineRule="auto"/>
              <w:contextualSpacing/>
              <w:rPr>
                <w:rFonts w:cs="Segoe UI"/>
                <w:sz w:val="16"/>
                <w:szCs w:val="16"/>
              </w:rPr>
            </w:pPr>
            <w:r>
              <w:rPr>
                <w:rFonts w:cs="Segoe UI"/>
                <w:sz w:val="16"/>
                <w:szCs w:val="16"/>
              </w:rPr>
              <w:t>Section 8.4</w:t>
            </w:r>
          </w:p>
        </w:tc>
        <w:tc>
          <w:tcPr>
            <w:tcW w:w="3202"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03C8CBC6" w14:textId="77777777" w:rsidR="005226B7" w:rsidRDefault="005226B7" w:rsidP="00410630">
            <w:pPr>
              <w:spacing w:before="0" w:after="0" w:line="240" w:lineRule="auto"/>
              <w:contextualSpacing/>
              <w:rPr>
                <w:rFonts w:cs="Segoe UI"/>
                <w:sz w:val="16"/>
                <w:szCs w:val="14"/>
              </w:rPr>
            </w:pPr>
            <w:r>
              <w:rPr>
                <w:rFonts w:cs="Segoe UI"/>
                <w:sz w:val="16"/>
                <w:szCs w:val="14"/>
              </w:rPr>
              <w:t>Updating wording on handling vaccine packs and vials with care during transportation, preparation and administration.</w:t>
            </w:r>
          </w:p>
        </w:tc>
      </w:tr>
      <w:tr w:rsidR="005226B7" w14:paraId="463C7BD8" w14:textId="77777777" w:rsidTr="00296406">
        <w:trPr>
          <w:trHeight w:val="357"/>
        </w:trPr>
        <w:tc>
          <w:tcPr>
            <w:tcW w:w="516" w:type="pct"/>
            <w:vMerge/>
            <w:tcBorders>
              <w:left w:val="single" w:sz="4" w:space="0" w:color="999999"/>
              <w:right w:val="single" w:sz="4" w:space="0" w:color="999999"/>
            </w:tcBorders>
            <w:vAlign w:val="center"/>
          </w:tcPr>
          <w:p w14:paraId="71B0AFF7" w14:textId="06B8C53C"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25B839A" w14:textId="54122CCD"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vAlign w:val="center"/>
          </w:tcPr>
          <w:p w14:paraId="2BD481F0" w14:textId="77777777" w:rsidR="005226B7" w:rsidRDefault="005226B7" w:rsidP="00410630">
            <w:pPr>
              <w:spacing w:before="0" w:after="0" w:line="240" w:lineRule="auto"/>
              <w:contextualSpacing/>
              <w:rPr>
                <w:rFonts w:cs="Segoe UI"/>
                <w:sz w:val="16"/>
                <w:szCs w:val="16"/>
              </w:rPr>
            </w:pPr>
            <w:r>
              <w:rPr>
                <w:rFonts w:cs="Segoe UI"/>
                <w:sz w:val="16"/>
                <w:szCs w:val="16"/>
              </w:rPr>
              <w:t>Section 9</w:t>
            </w:r>
          </w:p>
        </w:tc>
        <w:tc>
          <w:tcPr>
            <w:tcW w:w="3202" w:type="pct"/>
            <w:tcBorders>
              <w:top w:val="single" w:sz="4" w:space="0" w:color="999999"/>
              <w:left w:val="single" w:sz="4" w:space="0" w:color="999999"/>
              <w:bottom w:val="single" w:sz="4" w:space="0" w:color="999999"/>
              <w:right w:val="single" w:sz="4" w:space="0" w:color="999999"/>
            </w:tcBorders>
            <w:vAlign w:val="center"/>
          </w:tcPr>
          <w:p w14:paraId="1289A99C" w14:textId="77777777" w:rsidR="005226B7" w:rsidRDefault="005226B7" w:rsidP="00410630">
            <w:pPr>
              <w:spacing w:before="0" w:after="0" w:line="240" w:lineRule="auto"/>
              <w:contextualSpacing/>
              <w:rPr>
                <w:rFonts w:cs="Segoe UI"/>
                <w:sz w:val="16"/>
                <w:szCs w:val="14"/>
              </w:rPr>
            </w:pPr>
            <w:r>
              <w:rPr>
                <w:rFonts w:cs="Segoe UI"/>
                <w:sz w:val="16"/>
                <w:szCs w:val="14"/>
              </w:rPr>
              <w:t>Removed section related to requesting COVID-19 reports related vaccination rates.</w:t>
            </w:r>
          </w:p>
        </w:tc>
      </w:tr>
      <w:tr w:rsidR="005226B7" w14:paraId="78856DD0" w14:textId="77777777" w:rsidTr="00296406">
        <w:trPr>
          <w:trHeight w:val="357"/>
        </w:trPr>
        <w:tc>
          <w:tcPr>
            <w:tcW w:w="516" w:type="pct"/>
            <w:vMerge/>
            <w:tcBorders>
              <w:left w:val="single" w:sz="4" w:space="0" w:color="999999"/>
              <w:right w:val="single" w:sz="4" w:space="0" w:color="999999"/>
            </w:tcBorders>
            <w:vAlign w:val="center"/>
          </w:tcPr>
          <w:p w14:paraId="1967F3D3" w14:textId="07532E7A"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44019DC6" w14:textId="054764A3"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0D0E90A5" w14:textId="77777777" w:rsidR="005226B7" w:rsidRDefault="005226B7" w:rsidP="00410630">
            <w:pPr>
              <w:spacing w:before="0" w:after="0" w:line="240" w:lineRule="auto"/>
              <w:contextualSpacing/>
              <w:rPr>
                <w:rFonts w:cs="Segoe UI"/>
                <w:sz w:val="16"/>
                <w:szCs w:val="16"/>
              </w:rPr>
            </w:pPr>
            <w:r>
              <w:rPr>
                <w:rFonts w:cs="Segoe UI"/>
                <w:sz w:val="16"/>
                <w:szCs w:val="16"/>
              </w:rPr>
              <w:t>Table 9.1</w:t>
            </w:r>
          </w:p>
        </w:tc>
        <w:tc>
          <w:tcPr>
            <w:tcW w:w="3202"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02CFCA02" w14:textId="77777777" w:rsidR="005226B7" w:rsidRDefault="005226B7" w:rsidP="00410630">
            <w:pPr>
              <w:spacing w:before="0" w:after="0" w:line="240" w:lineRule="auto"/>
              <w:contextualSpacing/>
              <w:rPr>
                <w:rFonts w:cs="Segoe UI"/>
                <w:sz w:val="16"/>
                <w:szCs w:val="14"/>
              </w:rPr>
            </w:pPr>
            <w:r>
              <w:rPr>
                <w:rFonts w:cs="Segoe UI"/>
                <w:sz w:val="16"/>
                <w:szCs w:val="14"/>
              </w:rPr>
              <w:t>Added point on placing orders regularly to target having 3 weeks stock on hand to avoid out of cycle deliveries.</w:t>
            </w:r>
          </w:p>
        </w:tc>
      </w:tr>
      <w:tr w:rsidR="005226B7" w14:paraId="22C27FA3" w14:textId="77777777" w:rsidTr="00296406">
        <w:trPr>
          <w:trHeight w:val="357"/>
        </w:trPr>
        <w:tc>
          <w:tcPr>
            <w:tcW w:w="516" w:type="pct"/>
            <w:vMerge/>
            <w:tcBorders>
              <w:left w:val="single" w:sz="4" w:space="0" w:color="999999"/>
              <w:right w:val="single" w:sz="4" w:space="0" w:color="999999"/>
            </w:tcBorders>
            <w:vAlign w:val="center"/>
          </w:tcPr>
          <w:p w14:paraId="31D2C285" w14:textId="01AB7ACC"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7D7D3FC1" w14:textId="402D646C"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vAlign w:val="center"/>
          </w:tcPr>
          <w:p w14:paraId="4903CE57" w14:textId="77777777" w:rsidR="005226B7" w:rsidRDefault="005226B7" w:rsidP="00410630">
            <w:pPr>
              <w:spacing w:before="0" w:after="0" w:line="240" w:lineRule="auto"/>
              <w:contextualSpacing/>
              <w:rPr>
                <w:rFonts w:cs="Segoe UI"/>
                <w:sz w:val="16"/>
                <w:szCs w:val="16"/>
              </w:rPr>
            </w:pPr>
            <w:r>
              <w:rPr>
                <w:rFonts w:cs="Segoe UI"/>
                <w:sz w:val="16"/>
                <w:szCs w:val="16"/>
              </w:rPr>
              <w:t>Section 9.1.4</w:t>
            </w:r>
          </w:p>
        </w:tc>
        <w:tc>
          <w:tcPr>
            <w:tcW w:w="3202" w:type="pct"/>
            <w:tcBorders>
              <w:top w:val="single" w:sz="4" w:space="0" w:color="999999"/>
              <w:left w:val="single" w:sz="4" w:space="0" w:color="999999"/>
              <w:bottom w:val="single" w:sz="4" w:space="0" w:color="999999"/>
              <w:right w:val="single" w:sz="4" w:space="0" w:color="999999"/>
            </w:tcBorders>
            <w:vAlign w:val="center"/>
          </w:tcPr>
          <w:p w14:paraId="320FC9EE" w14:textId="77777777" w:rsidR="005226B7" w:rsidRDefault="005226B7" w:rsidP="00410630">
            <w:pPr>
              <w:spacing w:before="0" w:after="0" w:line="240" w:lineRule="auto"/>
              <w:contextualSpacing/>
              <w:rPr>
                <w:rFonts w:cs="Segoe UI"/>
                <w:sz w:val="16"/>
                <w:szCs w:val="14"/>
              </w:rPr>
            </w:pPr>
            <w:r>
              <w:rPr>
                <w:rFonts w:cs="Segoe UI"/>
                <w:sz w:val="16"/>
                <w:szCs w:val="14"/>
              </w:rPr>
              <w:t>Simplified description on frequency of deliveries and added target of having 3 weeks stock on hand.</w:t>
            </w:r>
          </w:p>
        </w:tc>
      </w:tr>
      <w:tr w:rsidR="005226B7" w14:paraId="4BED2CEA" w14:textId="77777777" w:rsidTr="00296406">
        <w:trPr>
          <w:trHeight w:val="357"/>
        </w:trPr>
        <w:tc>
          <w:tcPr>
            <w:tcW w:w="516" w:type="pct"/>
            <w:vMerge/>
            <w:tcBorders>
              <w:left w:val="single" w:sz="4" w:space="0" w:color="999999"/>
              <w:right w:val="single" w:sz="4" w:space="0" w:color="999999"/>
            </w:tcBorders>
            <w:vAlign w:val="center"/>
          </w:tcPr>
          <w:p w14:paraId="1AA75155" w14:textId="36F7D30D"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1FE7D770" w14:textId="158391DA"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1C40A7F3" w14:textId="77777777" w:rsidR="005226B7" w:rsidRDefault="005226B7" w:rsidP="00410630">
            <w:pPr>
              <w:spacing w:before="0" w:after="0" w:line="240" w:lineRule="auto"/>
              <w:contextualSpacing/>
              <w:rPr>
                <w:rFonts w:cs="Segoe UI"/>
                <w:sz w:val="16"/>
                <w:szCs w:val="16"/>
              </w:rPr>
            </w:pPr>
            <w:r>
              <w:rPr>
                <w:rFonts w:cs="Segoe UI"/>
                <w:sz w:val="16"/>
                <w:szCs w:val="16"/>
              </w:rPr>
              <w:t>Section 9.2.2</w:t>
            </w:r>
          </w:p>
        </w:tc>
        <w:tc>
          <w:tcPr>
            <w:tcW w:w="3202"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7777DAF5" w14:textId="77777777" w:rsidR="005226B7" w:rsidRDefault="005226B7" w:rsidP="00410630">
            <w:pPr>
              <w:spacing w:before="0" w:after="0" w:line="240" w:lineRule="auto"/>
              <w:contextualSpacing/>
              <w:rPr>
                <w:rFonts w:cs="Segoe UI"/>
                <w:sz w:val="16"/>
                <w:szCs w:val="14"/>
              </w:rPr>
            </w:pPr>
            <w:r>
              <w:rPr>
                <w:rFonts w:cs="Segoe UI"/>
                <w:sz w:val="16"/>
                <w:szCs w:val="14"/>
              </w:rPr>
              <w:t>Added target of having 3 weeks stock on hand.</w:t>
            </w:r>
          </w:p>
          <w:p w14:paraId="4C17E65C" w14:textId="77777777" w:rsidR="005226B7" w:rsidRDefault="005226B7" w:rsidP="00410630">
            <w:pPr>
              <w:spacing w:before="0" w:after="0" w:line="240" w:lineRule="auto"/>
              <w:contextualSpacing/>
              <w:rPr>
                <w:rFonts w:cs="Segoe UI"/>
                <w:sz w:val="16"/>
                <w:szCs w:val="14"/>
              </w:rPr>
            </w:pPr>
            <w:r>
              <w:rPr>
                <w:rFonts w:cs="Segoe UI"/>
                <w:sz w:val="16"/>
                <w:szCs w:val="14"/>
              </w:rPr>
              <w:t>Added verifying stock delivered batch details against the packing slip and order record.</w:t>
            </w:r>
          </w:p>
        </w:tc>
      </w:tr>
      <w:tr w:rsidR="005226B7" w14:paraId="6F7E9B75" w14:textId="77777777" w:rsidTr="00296406">
        <w:trPr>
          <w:trHeight w:val="357"/>
        </w:trPr>
        <w:tc>
          <w:tcPr>
            <w:tcW w:w="516" w:type="pct"/>
            <w:vMerge/>
            <w:tcBorders>
              <w:left w:val="single" w:sz="4" w:space="0" w:color="999999"/>
              <w:right w:val="single" w:sz="4" w:space="0" w:color="999999"/>
            </w:tcBorders>
            <w:vAlign w:val="center"/>
          </w:tcPr>
          <w:p w14:paraId="64E0F083" w14:textId="086F6B7D"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477B3D3" w14:textId="655D1297"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vAlign w:val="center"/>
          </w:tcPr>
          <w:p w14:paraId="1F3A5E27" w14:textId="77777777" w:rsidR="005226B7" w:rsidRDefault="005226B7" w:rsidP="00410630">
            <w:pPr>
              <w:spacing w:before="0" w:after="0" w:line="240" w:lineRule="auto"/>
              <w:contextualSpacing/>
              <w:rPr>
                <w:rFonts w:cs="Segoe UI"/>
                <w:sz w:val="16"/>
                <w:szCs w:val="16"/>
              </w:rPr>
            </w:pPr>
            <w:r>
              <w:rPr>
                <w:rFonts w:cs="Segoe UI"/>
                <w:sz w:val="16"/>
                <w:szCs w:val="16"/>
              </w:rPr>
              <w:t>Table 9.3</w:t>
            </w:r>
          </w:p>
        </w:tc>
        <w:tc>
          <w:tcPr>
            <w:tcW w:w="3202" w:type="pct"/>
            <w:tcBorders>
              <w:top w:val="single" w:sz="4" w:space="0" w:color="999999"/>
              <w:left w:val="single" w:sz="4" w:space="0" w:color="999999"/>
              <w:bottom w:val="single" w:sz="4" w:space="0" w:color="999999"/>
              <w:right w:val="single" w:sz="4" w:space="0" w:color="999999"/>
            </w:tcBorders>
            <w:vAlign w:val="center"/>
          </w:tcPr>
          <w:p w14:paraId="1D3AAFFF" w14:textId="77777777" w:rsidR="005226B7" w:rsidRDefault="005226B7" w:rsidP="00410630">
            <w:pPr>
              <w:spacing w:before="0" w:after="0" w:line="240" w:lineRule="auto"/>
              <w:contextualSpacing/>
              <w:rPr>
                <w:rFonts w:cs="Segoe UI"/>
                <w:sz w:val="16"/>
                <w:szCs w:val="14"/>
              </w:rPr>
            </w:pPr>
            <w:r>
              <w:rPr>
                <w:rFonts w:cs="Segoe UI"/>
                <w:sz w:val="16"/>
                <w:szCs w:val="14"/>
              </w:rPr>
              <w:t xml:space="preserve">Changes wording to consumables are currently </w:t>
            </w:r>
            <w:r w:rsidRPr="00652382">
              <w:rPr>
                <w:rFonts w:cs="Segoe UI"/>
                <w:sz w:val="16"/>
                <w:szCs w:val="14"/>
              </w:rPr>
              <w:t>only available to order through the Inventory Portal for use with COVID-19 vaccines.</w:t>
            </w:r>
          </w:p>
        </w:tc>
      </w:tr>
      <w:tr w:rsidR="005226B7" w14:paraId="6D213E29" w14:textId="77777777" w:rsidTr="00296406">
        <w:trPr>
          <w:trHeight w:val="357"/>
        </w:trPr>
        <w:tc>
          <w:tcPr>
            <w:tcW w:w="516" w:type="pct"/>
            <w:vMerge/>
            <w:tcBorders>
              <w:left w:val="single" w:sz="4" w:space="0" w:color="999999"/>
              <w:right w:val="single" w:sz="4" w:space="0" w:color="999999"/>
            </w:tcBorders>
            <w:vAlign w:val="center"/>
          </w:tcPr>
          <w:p w14:paraId="671EBED4" w14:textId="276B8710"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18BB770" w14:textId="248D939E"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08091729" w14:textId="77777777" w:rsidR="005226B7" w:rsidRDefault="005226B7" w:rsidP="00410630">
            <w:pPr>
              <w:spacing w:before="0" w:after="0" w:line="240" w:lineRule="auto"/>
              <w:contextualSpacing/>
              <w:rPr>
                <w:rFonts w:cs="Segoe UI"/>
                <w:sz w:val="16"/>
                <w:szCs w:val="16"/>
              </w:rPr>
            </w:pPr>
            <w:r>
              <w:rPr>
                <w:rFonts w:cs="Segoe UI"/>
                <w:sz w:val="16"/>
                <w:szCs w:val="16"/>
              </w:rPr>
              <w:t>Section 9.4</w:t>
            </w:r>
          </w:p>
        </w:tc>
        <w:tc>
          <w:tcPr>
            <w:tcW w:w="3202"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5FCA40B5" w14:textId="77777777" w:rsidR="005226B7" w:rsidRDefault="005226B7" w:rsidP="00410630">
            <w:pPr>
              <w:spacing w:before="0" w:after="0" w:line="240" w:lineRule="auto"/>
              <w:contextualSpacing/>
              <w:rPr>
                <w:rFonts w:cs="Segoe UI"/>
                <w:sz w:val="16"/>
                <w:szCs w:val="14"/>
              </w:rPr>
            </w:pPr>
            <w:r>
              <w:rPr>
                <w:rFonts w:cs="Segoe UI"/>
                <w:sz w:val="16"/>
                <w:szCs w:val="14"/>
              </w:rPr>
              <w:t>Updated Inventory portal training to reflect Inventory management (eLearning) and added the link.</w:t>
            </w:r>
          </w:p>
        </w:tc>
      </w:tr>
      <w:tr w:rsidR="005226B7" w14:paraId="4C642838" w14:textId="77777777" w:rsidTr="00296406">
        <w:trPr>
          <w:trHeight w:val="357"/>
        </w:trPr>
        <w:tc>
          <w:tcPr>
            <w:tcW w:w="516" w:type="pct"/>
            <w:vMerge/>
            <w:tcBorders>
              <w:left w:val="single" w:sz="4" w:space="0" w:color="999999"/>
              <w:right w:val="single" w:sz="4" w:space="0" w:color="999999"/>
            </w:tcBorders>
            <w:vAlign w:val="center"/>
          </w:tcPr>
          <w:p w14:paraId="2F5AA601" w14:textId="56DB798C"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439F38A0" w14:textId="371B575E"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vAlign w:val="center"/>
          </w:tcPr>
          <w:p w14:paraId="4E4C17CF" w14:textId="77777777" w:rsidR="005226B7" w:rsidRDefault="005226B7" w:rsidP="00410630">
            <w:pPr>
              <w:spacing w:before="0" w:after="0" w:line="240" w:lineRule="auto"/>
              <w:contextualSpacing/>
              <w:rPr>
                <w:rFonts w:cs="Segoe UI"/>
                <w:sz w:val="16"/>
                <w:szCs w:val="16"/>
              </w:rPr>
            </w:pPr>
            <w:r>
              <w:rPr>
                <w:rFonts w:cs="Segoe UI"/>
                <w:sz w:val="16"/>
                <w:szCs w:val="16"/>
              </w:rPr>
              <w:t>Table 9.4</w:t>
            </w:r>
          </w:p>
        </w:tc>
        <w:tc>
          <w:tcPr>
            <w:tcW w:w="3202" w:type="pct"/>
            <w:tcBorders>
              <w:top w:val="single" w:sz="4" w:space="0" w:color="999999"/>
              <w:left w:val="single" w:sz="4" w:space="0" w:color="999999"/>
              <w:bottom w:val="single" w:sz="4" w:space="0" w:color="999999"/>
              <w:right w:val="single" w:sz="4" w:space="0" w:color="999999"/>
            </w:tcBorders>
            <w:vAlign w:val="center"/>
          </w:tcPr>
          <w:p w14:paraId="583A3731" w14:textId="77777777" w:rsidR="005226B7" w:rsidRDefault="005226B7" w:rsidP="00410630">
            <w:pPr>
              <w:spacing w:before="0" w:after="0" w:line="240" w:lineRule="auto"/>
              <w:contextualSpacing/>
              <w:rPr>
                <w:rFonts w:cs="Segoe UI"/>
                <w:sz w:val="16"/>
                <w:szCs w:val="14"/>
              </w:rPr>
            </w:pPr>
            <w:r>
              <w:rPr>
                <w:rFonts w:cs="Segoe UI"/>
                <w:sz w:val="16"/>
                <w:szCs w:val="14"/>
              </w:rPr>
              <w:t>Updated Inventory portal training to reflect Inventory management (eLearning) and added the link.</w:t>
            </w:r>
          </w:p>
        </w:tc>
      </w:tr>
      <w:tr w:rsidR="005226B7" w14:paraId="72C84D5A" w14:textId="77777777" w:rsidTr="00296406">
        <w:trPr>
          <w:trHeight w:val="357"/>
        </w:trPr>
        <w:tc>
          <w:tcPr>
            <w:tcW w:w="516" w:type="pct"/>
            <w:vMerge/>
            <w:tcBorders>
              <w:left w:val="single" w:sz="4" w:space="0" w:color="999999"/>
              <w:right w:val="single" w:sz="4" w:space="0" w:color="999999"/>
            </w:tcBorders>
            <w:vAlign w:val="center"/>
          </w:tcPr>
          <w:p w14:paraId="3967C8E2" w14:textId="25E14B04"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5D924617" w14:textId="045C5654"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vAlign w:val="center"/>
          </w:tcPr>
          <w:p w14:paraId="4F97BED7" w14:textId="77777777" w:rsidR="005226B7" w:rsidRDefault="005226B7" w:rsidP="00410630">
            <w:pPr>
              <w:spacing w:before="0" w:after="0" w:line="240" w:lineRule="auto"/>
              <w:contextualSpacing/>
              <w:rPr>
                <w:rFonts w:cs="Segoe UI"/>
                <w:sz w:val="16"/>
                <w:szCs w:val="16"/>
              </w:rPr>
            </w:pPr>
            <w:r>
              <w:rPr>
                <w:rFonts w:cs="Segoe UI"/>
                <w:sz w:val="16"/>
                <w:szCs w:val="16"/>
              </w:rPr>
              <w:t>Section 10.2</w:t>
            </w:r>
          </w:p>
        </w:tc>
        <w:tc>
          <w:tcPr>
            <w:tcW w:w="3202" w:type="pct"/>
            <w:tcBorders>
              <w:top w:val="single" w:sz="4" w:space="0" w:color="999999"/>
              <w:left w:val="single" w:sz="4" w:space="0" w:color="999999"/>
              <w:bottom w:val="single" w:sz="4" w:space="0" w:color="999999"/>
              <w:right w:val="single" w:sz="4" w:space="0" w:color="999999"/>
            </w:tcBorders>
            <w:vAlign w:val="center"/>
          </w:tcPr>
          <w:p w14:paraId="0B8119D2" w14:textId="77777777" w:rsidR="005226B7" w:rsidRDefault="005226B7" w:rsidP="00410630">
            <w:pPr>
              <w:spacing w:before="0" w:after="0" w:line="240" w:lineRule="auto"/>
              <w:contextualSpacing/>
              <w:rPr>
                <w:rFonts w:cs="Segoe UI"/>
                <w:sz w:val="16"/>
                <w:szCs w:val="14"/>
              </w:rPr>
            </w:pPr>
            <w:r>
              <w:rPr>
                <w:rFonts w:cs="Segoe UI"/>
                <w:sz w:val="16"/>
                <w:szCs w:val="14"/>
              </w:rPr>
              <w:t>Updated section to include contacting Immunisation Coordinator if cold chain excursion may have occurred before disposing of vials.</w:t>
            </w:r>
          </w:p>
        </w:tc>
      </w:tr>
      <w:tr w:rsidR="005226B7" w14:paraId="033C6326" w14:textId="77777777" w:rsidTr="00296406">
        <w:trPr>
          <w:trHeight w:val="357"/>
        </w:trPr>
        <w:tc>
          <w:tcPr>
            <w:tcW w:w="516" w:type="pct"/>
            <w:vMerge/>
            <w:tcBorders>
              <w:left w:val="single" w:sz="4" w:space="0" w:color="999999"/>
              <w:right w:val="single" w:sz="4" w:space="0" w:color="999999"/>
            </w:tcBorders>
            <w:vAlign w:val="center"/>
          </w:tcPr>
          <w:p w14:paraId="094C5B27" w14:textId="225B4121"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5151988C" w14:textId="0EE03AEE" w:rsidR="005226B7" w:rsidRDefault="005226B7" w:rsidP="003976B7">
            <w:pPr>
              <w:spacing w:before="80" w:after="80" w:line="240" w:lineRule="auto"/>
              <w:jc w:val="center"/>
              <w:rPr>
                <w:sz w:val="16"/>
                <w:szCs w:val="16"/>
              </w:rPr>
            </w:pPr>
          </w:p>
        </w:tc>
        <w:tc>
          <w:tcPr>
            <w:tcW w:w="739"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4256013C" w14:textId="77777777" w:rsidR="005226B7" w:rsidRDefault="005226B7" w:rsidP="00410630">
            <w:pPr>
              <w:spacing w:before="0" w:after="0" w:line="240" w:lineRule="auto"/>
              <w:contextualSpacing/>
              <w:rPr>
                <w:rFonts w:cs="Segoe UI"/>
                <w:sz w:val="16"/>
                <w:szCs w:val="16"/>
              </w:rPr>
            </w:pPr>
            <w:r>
              <w:rPr>
                <w:rFonts w:cs="Segoe UI"/>
                <w:sz w:val="16"/>
                <w:szCs w:val="16"/>
              </w:rPr>
              <w:t>Section 12.2</w:t>
            </w:r>
          </w:p>
        </w:tc>
        <w:tc>
          <w:tcPr>
            <w:tcW w:w="3202"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787A347C" w14:textId="77777777" w:rsidR="005226B7" w:rsidRDefault="005226B7" w:rsidP="00410630">
            <w:pPr>
              <w:spacing w:before="0" w:after="0" w:line="240" w:lineRule="auto"/>
              <w:contextualSpacing/>
              <w:rPr>
                <w:rFonts w:cs="Segoe UI"/>
                <w:sz w:val="16"/>
                <w:szCs w:val="14"/>
              </w:rPr>
            </w:pPr>
            <w:r>
              <w:rPr>
                <w:rFonts w:cs="Segoe UI"/>
                <w:sz w:val="16"/>
                <w:szCs w:val="14"/>
              </w:rPr>
              <w:t>Updated links</w:t>
            </w:r>
          </w:p>
        </w:tc>
      </w:tr>
      <w:tr w:rsidR="005226B7" w14:paraId="3F8DA04C" w14:textId="77777777" w:rsidTr="0029640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999999"/>
              <w:right w:val="single" w:sz="4" w:space="0" w:color="999999"/>
            </w:tcBorders>
          </w:tcPr>
          <w:p w14:paraId="33D7B0F1" w14:textId="48AB982D" w:rsidR="005226B7" w:rsidRDefault="005226B7" w:rsidP="003976B7">
            <w:pPr>
              <w:spacing w:before="80" w:after="80" w:line="240" w:lineRule="auto"/>
              <w:rPr>
                <w:sz w:val="16"/>
                <w:szCs w:val="14"/>
              </w:rPr>
            </w:pPr>
          </w:p>
        </w:tc>
        <w:tc>
          <w:tcPr>
            <w:tcW w:w="543" w:type="pct"/>
            <w:vMerge/>
            <w:tcBorders>
              <w:left w:val="single" w:sz="4" w:space="0" w:color="999999"/>
              <w:right w:val="single" w:sz="4" w:space="0" w:color="999999"/>
            </w:tcBorders>
          </w:tcPr>
          <w:p w14:paraId="74ABCFB6" w14:textId="51B3DBD9" w:rsidR="005226B7" w:rsidRDefault="005226B7" w:rsidP="003976B7">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sz w:val="16"/>
                <w:szCs w:val="14"/>
              </w:rPr>
            </w:pPr>
          </w:p>
        </w:tc>
        <w:tc>
          <w:tcPr>
            <w:tcW w:w="3941" w:type="pct"/>
            <w:gridSpan w:val="2"/>
            <w:tcBorders>
              <w:left w:val="single" w:sz="4" w:space="0" w:color="999999"/>
            </w:tcBorders>
            <w:hideMark/>
          </w:tcPr>
          <w:p w14:paraId="53535917" w14:textId="55762AC0" w:rsidR="005226B7" w:rsidRPr="00540F44" w:rsidRDefault="005226B7" w:rsidP="0080041F">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4"/>
              </w:rPr>
            </w:pPr>
            <w:r w:rsidRPr="00540F44">
              <w:rPr>
                <w:b/>
                <w:bCs/>
                <w:sz w:val="16"/>
                <w:szCs w:val="14"/>
              </w:rPr>
              <w:t>Section B</w:t>
            </w:r>
          </w:p>
        </w:tc>
      </w:tr>
      <w:tr w:rsidR="005226B7" w14:paraId="130BC56B" w14:textId="77777777" w:rsidTr="0029640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999999"/>
              <w:right w:val="single" w:sz="4" w:space="0" w:color="999999"/>
            </w:tcBorders>
          </w:tcPr>
          <w:p w14:paraId="374B4E63" w14:textId="7C9792E2"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tcPr>
          <w:p w14:paraId="5F0B1071" w14:textId="42D6FBAA" w:rsidR="005226B7" w:rsidRDefault="005226B7" w:rsidP="003976B7">
            <w:pPr>
              <w:spacing w:before="80" w:after="8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739" w:type="pct"/>
            <w:tcBorders>
              <w:left w:val="single" w:sz="4" w:space="0" w:color="999999"/>
            </w:tcBorders>
          </w:tcPr>
          <w:p w14:paraId="4682AF25" w14:textId="77777777" w:rsidR="005226B7" w:rsidRDefault="005226B7" w:rsidP="00410630">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Section 13</w:t>
            </w:r>
          </w:p>
        </w:tc>
        <w:tc>
          <w:tcPr>
            <w:tcW w:w="3202" w:type="pct"/>
          </w:tcPr>
          <w:p w14:paraId="1E85EE18" w14:textId="77777777" w:rsidR="005226B7" w:rsidRDefault="005226B7" w:rsidP="00410630">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4"/>
              </w:rPr>
            </w:pPr>
            <w:r>
              <w:rPr>
                <w:sz w:val="16"/>
                <w:szCs w:val="14"/>
              </w:rPr>
              <w:t>Removed section related to preparing a back-up/stand-by list of consumers for administering left over vaccines.</w:t>
            </w:r>
          </w:p>
        </w:tc>
      </w:tr>
      <w:tr w:rsidR="005226B7" w14:paraId="7B04B244" w14:textId="77777777" w:rsidTr="0029640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999999"/>
              <w:right w:val="single" w:sz="4" w:space="0" w:color="999999"/>
            </w:tcBorders>
          </w:tcPr>
          <w:p w14:paraId="45A16446" w14:textId="41AAB82D"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tcPr>
          <w:p w14:paraId="5B90B96E" w14:textId="206203B2" w:rsidR="005226B7" w:rsidRDefault="005226B7" w:rsidP="003976B7">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39" w:type="pct"/>
            <w:tcBorders>
              <w:left w:val="single" w:sz="4" w:space="0" w:color="999999"/>
            </w:tcBorders>
          </w:tcPr>
          <w:p w14:paraId="5A268F4B" w14:textId="77777777" w:rsidR="005226B7" w:rsidRDefault="005226B7" w:rsidP="00410630">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Section 13.1 </w:t>
            </w:r>
          </w:p>
        </w:tc>
        <w:tc>
          <w:tcPr>
            <w:tcW w:w="3202" w:type="pct"/>
          </w:tcPr>
          <w:p w14:paraId="14542463" w14:textId="77777777" w:rsidR="005226B7" w:rsidRDefault="005226B7" w:rsidP="00410630">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4"/>
              </w:rPr>
            </w:pPr>
            <w:r>
              <w:rPr>
                <w:sz w:val="16"/>
                <w:szCs w:val="14"/>
              </w:rPr>
              <w:t xml:space="preserve">Updated advice on booking vaccines and links </w:t>
            </w:r>
          </w:p>
        </w:tc>
      </w:tr>
      <w:tr w:rsidR="005226B7" w14:paraId="6561C4A6" w14:textId="77777777" w:rsidTr="0029640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999999"/>
              <w:right w:val="single" w:sz="4" w:space="0" w:color="999999"/>
            </w:tcBorders>
          </w:tcPr>
          <w:p w14:paraId="7E37E5C4" w14:textId="7A0FB7F3"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tcPr>
          <w:p w14:paraId="41769533" w14:textId="2914554D" w:rsidR="005226B7" w:rsidRDefault="005226B7" w:rsidP="003976B7">
            <w:pPr>
              <w:spacing w:before="80" w:after="8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739" w:type="pct"/>
            <w:tcBorders>
              <w:left w:val="single" w:sz="4" w:space="0" w:color="999999"/>
            </w:tcBorders>
          </w:tcPr>
          <w:p w14:paraId="7D46AF3F" w14:textId="77777777" w:rsidR="005226B7" w:rsidRDefault="005226B7" w:rsidP="00410630">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Section 16</w:t>
            </w:r>
          </w:p>
        </w:tc>
        <w:tc>
          <w:tcPr>
            <w:tcW w:w="3202" w:type="pct"/>
          </w:tcPr>
          <w:p w14:paraId="1BBE0F68" w14:textId="77777777" w:rsidR="005226B7" w:rsidRDefault="005226B7" w:rsidP="00410630">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4"/>
              </w:rPr>
            </w:pPr>
            <w:r>
              <w:rPr>
                <w:sz w:val="16"/>
                <w:szCs w:val="14"/>
              </w:rPr>
              <w:t>Updated section to reflect AIR and where written consent is recorded the form does not need to be uploaded.</w:t>
            </w:r>
          </w:p>
        </w:tc>
      </w:tr>
      <w:tr w:rsidR="005226B7" w14:paraId="50F76584" w14:textId="77777777" w:rsidTr="0029640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999999"/>
              <w:right w:val="single" w:sz="4" w:space="0" w:color="999999"/>
            </w:tcBorders>
          </w:tcPr>
          <w:p w14:paraId="72C1F329" w14:textId="79DCF8B1"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tcPr>
          <w:p w14:paraId="159A6A74" w14:textId="27175193" w:rsidR="005226B7" w:rsidRDefault="005226B7" w:rsidP="003976B7">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39" w:type="pct"/>
            <w:tcBorders>
              <w:left w:val="single" w:sz="4" w:space="0" w:color="999999"/>
            </w:tcBorders>
          </w:tcPr>
          <w:p w14:paraId="5FF28FAC" w14:textId="77777777" w:rsidR="005226B7" w:rsidRDefault="005226B7" w:rsidP="00410630">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Section 23</w:t>
            </w:r>
          </w:p>
        </w:tc>
        <w:tc>
          <w:tcPr>
            <w:tcW w:w="3202" w:type="pct"/>
          </w:tcPr>
          <w:p w14:paraId="777EA7C7" w14:textId="77777777" w:rsidR="005226B7" w:rsidRDefault="005226B7" w:rsidP="00410630">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4"/>
              </w:rPr>
            </w:pPr>
            <w:r>
              <w:rPr>
                <w:sz w:val="16"/>
                <w:szCs w:val="14"/>
              </w:rPr>
              <w:t>Updated section to reflect AIR.</w:t>
            </w:r>
          </w:p>
        </w:tc>
      </w:tr>
      <w:tr w:rsidR="005226B7" w14:paraId="24C39CE4" w14:textId="77777777" w:rsidTr="0029640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999999"/>
              <w:right w:val="single" w:sz="4" w:space="0" w:color="999999"/>
            </w:tcBorders>
          </w:tcPr>
          <w:p w14:paraId="3DFE6C45" w14:textId="587E5AF5"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tcPr>
          <w:p w14:paraId="648C5B72" w14:textId="51B70EA1" w:rsidR="005226B7" w:rsidRDefault="005226B7" w:rsidP="003976B7">
            <w:pPr>
              <w:spacing w:before="80" w:after="8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739" w:type="pct"/>
            <w:tcBorders>
              <w:left w:val="single" w:sz="4" w:space="0" w:color="999999"/>
            </w:tcBorders>
          </w:tcPr>
          <w:p w14:paraId="779D1015" w14:textId="77777777" w:rsidR="005226B7" w:rsidRDefault="005226B7" w:rsidP="00410630">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Table 23.3</w:t>
            </w:r>
          </w:p>
        </w:tc>
        <w:tc>
          <w:tcPr>
            <w:tcW w:w="3202" w:type="pct"/>
          </w:tcPr>
          <w:p w14:paraId="5F7EF681" w14:textId="77777777" w:rsidR="005226B7" w:rsidRDefault="005226B7" w:rsidP="00410630">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4"/>
              </w:rPr>
            </w:pPr>
            <w:r>
              <w:rPr>
                <w:sz w:val="16"/>
                <w:szCs w:val="14"/>
              </w:rPr>
              <w:t>Updated to check dose interval spacing before administering dose.</w:t>
            </w:r>
          </w:p>
        </w:tc>
      </w:tr>
      <w:tr w:rsidR="005226B7" w14:paraId="5CA04553" w14:textId="77777777" w:rsidTr="0029640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999999"/>
              <w:right w:val="single" w:sz="4" w:space="0" w:color="999999"/>
            </w:tcBorders>
          </w:tcPr>
          <w:p w14:paraId="7F668B20" w14:textId="30C287E8"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tcPr>
          <w:p w14:paraId="1BF44296" w14:textId="64FF5206" w:rsidR="005226B7" w:rsidRDefault="005226B7" w:rsidP="003976B7">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39" w:type="pct"/>
            <w:tcBorders>
              <w:left w:val="single" w:sz="4" w:space="0" w:color="999999"/>
            </w:tcBorders>
          </w:tcPr>
          <w:p w14:paraId="04AB46FE" w14:textId="77777777" w:rsidR="005226B7" w:rsidRDefault="005226B7" w:rsidP="00410630">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Table 24.1 </w:t>
            </w:r>
          </w:p>
        </w:tc>
        <w:tc>
          <w:tcPr>
            <w:tcW w:w="3202" w:type="pct"/>
          </w:tcPr>
          <w:p w14:paraId="39CF313A" w14:textId="77777777" w:rsidR="005226B7" w:rsidRDefault="005226B7" w:rsidP="00410630">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4"/>
              </w:rPr>
            </w:pPr>
            <w:r>
              <w:rPr>
                <w:sz w:val="16"/>
                <w:szCs w:val="14"/>
              </w:rPr>
              <w:t>Updated to reflect AIR.</w:t>
            </w:r>
          </w:p>
        </w:tc>
      </w:tr>
      <w:tr w:rsidR="005226B7" w14:paraId="585014A8" w14:textId="77777777" w:rsidTr="00296406">
        <w:trPr>
          <w:trHeight w:val="258"/>
        </w:trPr>
        <w:tc>
          <w:tcPr>
            <w:tcW w:w="516" w:type="pct"/>
            <w:vMerge/>
            <w:tcBorders>
              <w:left w:val="single" w:sz="4" w:space="0" w:color="999999"/>
              <w:right w:val="single" w:sz="4" w:space="0" w:color="999999"/>
            </w:tcBorders>
            <w:vAlign w:val="center"/>
          </w:tcPr>
          <w:p w14:paraId="75E29F2F" w14:textId="313DCBF3"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1201C849" w14:textId="2B21ABCA" w:rsidR="005226B7" w:rsidRPr="000916AD" w:rsidRDefault="005226B7" w:rsidP="003976B7">
            <w:pPr>
              <w:spacing w:before="80" w:after="80" w:line="240" w:lineRule="auto"/>
              <w:jc w:val="center"/>
              <w:rPr>
                <w:sz w:val="16"/>
                <w:szCs w:val="16"/>
              </w:rPr>
            </w:pPr>
          </w:p>
        </w:tc>
        <w:tc>
          <w:tcPr>
            <w:tcW w:w="3941" w:type="pct"/>
            <w:gridSpan w:val="2"/>
            <w:tcBorders>
              <w:left w:val="single" w:sz="4" w:space="0" w:color="999999"/>
            </w:tcBorders>
            <w:vAlign w:val="center"/>
          </w:tcPr>
          <w:p w14:paraId="2284B63D" w14:textId="5FDEA7ED" w:rsidR="005226B7" w:rsidRDefault="005226B7" w:rsidP="0080041F">
            <w:pPr>
              <w:spacing w:before="80" w:after="80" w:line="240" w:lineRule="auto"/>
              <w:contextualSpacing/>
              <w:jc w:val="center"/>
              <w:rPr>
                <w:sz w:val="16"/>
                <w:szCs w:val="16"/>
              </w:rPr>
            </w:pPr>
            <w:r w:rsidRPr="7C5084A9">
              <w:rPr>
                <w:rFonts w:cs="Segoe UI"/>
                <w:b/>
                <w:bCs/>
                <w:sz w:val="16"/>
                <w:szCs w:val="16"/>
              </w:rPr>
              <w:t>Section C</w:t>
            </w:r>
          </w:p>
        </w:tc>
      </w:tr>
      <w:tr w:rsidR="005226B7" w14:paraId="53D51643" w14:textId="77777777" w:rsidTr="00296406">
        <w:trPr>
          <w:trHeight w:val="258"/>
        </w:trPr>
        <w:tc>
          <w:tcPr>
            <w:tcW w:w="516" w:type="pct"/>
            <w:vMerge/>
            <w:tcBorders>
              <w:left w:val="single" w:sz="4" w:space="0" w:color="999999"/>
              <w:right w:val="single" w:sz="4" w:space="0" w:color="999999"/>
            </w:tcBorders>
            <w:vAlign w:val="center"/>
          </w:tcPr>
          <w:p w14:paraId="1E2BE372" w14:textId="78A5557A"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14C155C6" w14:textId="4379C6B6" w:rsidR="005226B7" w:rsidRDefault="005226B7" w:rsidP="003976B7">
            <w:pPr>
              <w:spacing w:before="80" w:after="80" w:line="240" w:lineRule="auto"/>
              <w:jc w:val="center"/>
              <w:rPr>
                <w:sz w:val="16"/>
                <w:szCs w:val="16"/>
              </w:rPr>
            </w:pPr>
          </w:p>
        </w:tc>
        <w:tc>
          <w:tcPr>
            <w:tcW w:w="739" w:type="pct"/>
            <w:tcBorders>
              <w:left w:val="single" w:sz="4" w:space="0" w:color="999999"/>
            </w:tcBorders>
            <w:shd w:val="clear" w:color="auto" w:fill="auto"/>
            <w:vAlign w:val="center"/>
          </w:tcPr>
          <w:p w14:paraId="580439BC" w14:textId="10FACB61" w:rsidR="005226B7" w:rsidRDefault="005226B7" w:rsidP="003976B7">
            <w:pPr>
              <w:spacing w:before="80" w:after="80" w:line="240" w:lineRule="auto"/>
              <w:contextualSpacing/>
              <w:rPr>
                <w:sz w:val="16"/>
                <w:szCs w:val="16"/>
              </w:rPr>
            </w:pPr>
            <w:r>
              <w:rPr>
                <w:sz w:val="16"/>
                <w:szCs w:val="16"/>
              </w:rPr>
              <w:t>Section 28</w:t>
            </w:r>
          </w:p>
        </w:tc>
        <w:tc>
          <w:tcPr>
            <w:tcW w:w="3202" w:type="pct"/>
            <w:shd w:val="clear" w:color="auto" w:fill="auto"/>
            <w:vAlign w:val="center"/>
          </w:tcPr>
          <w:p w14:paraId="3527D2F7" w14:textId="7CB8AD13" w:rsidR="005226B7" w:rsidRDefault="005226B7" w:rsidP="003976B7">
            <w:pPr>
              <w:spacing w:before="80" w:after="80" w:line="240" w:lineRule="auto"/>
              <w:contextualSpacing/>
              <w:rPr>
                <w:sz w:val="16"/>
                <w:szCs w:val="14"/>
              </w:rPr>
            </w:pPr>
            <w:r>
              <w:rPr>
                <w:sz w:val="16"/>
                <w:szCs w:val="14"/>
              </w:rPr>
              <w:t>Updated to reflect BMV and AIR</w:t>
            </w:r>
          </w:p>
        </w:tc>
      </w:tr>
      <w:tr w:rsidR="005226B7" w14:paraId="44F603FD" w14:textId="77777777" w:rsidTr="00296406">
        <w:trPr>
          <w:trHeight w:val="258"/>
        </w:trPr>
        <w:tc>
          <w:tcPr>
            <w:tcW w:w="516" w:type="pct"/>
            <w:vMerge/>
            <w:tcBorders>
              <w:left w:val="single" w:sz="4" w:space="0" w:color="999999"/>
              <w:right w:val="single" w:sz="4" w:space="0" w:color="999999"/>
            </w:tcBorders>
            <w:vAlign w:val="center"/>
          </w:tcPr>
          <w:p w14:paraId="13354A59" w14:textId="69F82EF3"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7E71FF96" w14:textId="0A93DAB3" w:rsidR="005226B7" w:rsidRDefault="005226B7" w:rsidP="003976B7">
            <w:pPr>
              <w:spacing w:before="80" w:after="80" w:line="240" w:lineRule="auto"/>
              <w:jc w:val="center"/>
              <w:rPr>
                <w:sz w:val="16"/>
                <w:szCs w:val="16"/>
              </w:rPr>
            </w:pPr>
          </w:p>
        </w:tc>
        <w:tc>
          <w:tcPr>
            <w:tcW w:w="739" w:type="pct"/>
            <w:tcBorders>
              <w:left w:val="single" w:sz="4" w:space="0" w:color="999999"/>
            </w:tcBorders>
            <w:shd w:val="clear" w:color="auto" w:fill="F2F2F2" w:themeFill="background1" w:themeFillShade="F2"/>
            <w:vAlign w:val="center"/>
          </w:tcPr>
          <w:p w14:paraId="766713BA" w14:textId="77777777" w:rsidR="005226B7" w:rsidRDefault="005226B7" w:rsidP="003976B7">
            <w:pPr>
              <w:spacing w:before="80" w:after="80" w:line="240" w:lineRule="auto"/>
              <w:contextualSpacing/>
              <w:rPr>
                <w:sz w:val="16"/>
                <w:szCs w:val="16"/>
              </w:rPr>
            </w:pPr>
            <w:r>
              <w:rPr>
                <w:sz w:val="16"/>
                <w:szCs w:val="16"/>
              </w:rPr>
              <w:t>Section 28.2</w:t>
            </w:r>
          </w:p>
        </w:tc>
        <w:tc>
          <w:tcPr>
            <w:tcW w:w="3202" w:type="pct"/>
            <w:shd w:val="clear" w:color="auto" w:fill="F2F2F2" w:themeFill="background1" w:themeFillShade="F2"/>
            <w:vAlign w:val="center"/>
          </w:tcPr>
          <w:p w14:paraId="6B6CB8AF" w14:textId="77777777" w:rsidR="005226B7" w:rsidRDefault="005226B7" w:rsidP="003976B7">
            <w:pPr>
              <w:spacing w:before="80" w:after="80" w:line="240" w:lineRule="auto"/>
              <w:contextualSpacing/>
              <w:rPr>
                <w:rFonts w:cs="Segoe UI"/>
                <w:sz w:val="16"/>
                <w:szCs w:val="16"/>
              </w:rPr>
            </w:pPr>
            <w:r>
              <w:rPr>
                <w:sz w:val="16"/>
                <w:szCs w:val="14"/>
              </w:rPr>
              <w:t>Updated heading and section to reflect AIR.</w:t>
            </w:r>
          </w:p>
        </w:tc>
      </w:tr>
      <w:tr w:rsidR="005226B7" w14:paraId="039B4ED3" w14:textId="77777777" w:rsidTr="00296406">
        <w:trPr>
          <w:trHeight w:val="258"/>
        </w:trPr>
        <w:tc>
          <w:tcPr>
            <w:tcW w:w="516" w:type="pct"/>
            <w:vMerge/>
            <w:tcBorders>
              <w:left w:val="single" w:sz="4" w:space="0" w:color="999999"/>
              <w:right w:val="single" w:sz="4" w:space="0" w:color="999999"/>
            </w:tcBorders>
            <w:vAlign w:val="center"/>
          </w:tcPr>
          <w:p w14:paraId="2D03E8D6" w14:textId="20C18C49"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0A08311D" w14:textId="424D563D" w:rsidR="005226B7" w:rsidRDefault="005226B7" w:rsidP="003976B7">
            <w:pPr>
              <w:spacing w:before="80" w:after="80" w:line="240" w:lineRule="auto"/>
              <w:jc w:val="center"/>
              <w:rPr>
                <w:sz w:val="16"/>
                <w:szCs w:val="16"/>
              </w:rPr>
            </w:pPr>
          </w:p>
        </w:tc>
        <w:tc>
          <w:tcPr>
            <w:tcW w:w="739" w:type="pct"/>
            <w:tcBorders>
              <w:left w:val="single" w:sz="4" w:space="0" w:color="999999"/>
            </w:tcBorders>
            <w:vAlign w:val="center"/>
          </w:tcPr>
          <w:p w14:paraId="7750D111" w14:textId="77777777" w:rsidR="005226B7" w:rsidRDefault="005226B7" w:rsidP="003976B7">
            <w:pPr>
              <w:spacing w:before="80" w:after="80" w:line="240" w:lineRule="auto"/>
              <w:contextualSpacing/>
              <w:rPr>
                <w:sz w:val="16"/>
                <w:szCs w:val="16"/>
              </w:rPr>
            </w:pPr>
            <w:r>
              <w:rPr>
                <w:sz w:val="16"/>
                <w:szCs w:val="16"/>
              </w:rPr>
              <w:t>Section 29</w:t>
            </w:r>
          </w:p>
        </w:tc>
        <w:tc>
          <w:tcPr>
            <w:tcW w:w="3202" w:type="pct"/>
            <w:vAlign w:val="center"/>
          </w:tcPr>
          <w:p w14:paraId="72716778" w14:textId="77777777" w:rsidR="005226B7" w:rsidRDefault="005226B7" w:rsidP="003976B7">
            <w:pPr>
              <w:spacing w:before="80" w:after="80" w:line="240" w:lineRule="auto"/>
              <w:contextualSpacing/>
              <w:rPr>
                <w:sz w:val="16"/>
                <w:szCs w:val="14"/>
              </w:rPr>
            </w:pPr>
            <w:r>
              <w:rPr>
                <w:sz w:val="16"/>
                <w:szCs w:val="14"/>
              </w:rPr>
              <w:t>Updated section to reflect AIR.</w:t>
            </w:r>
          </w:p>
        </w:tc>
      </w:tr>
      <w:tr w:rsidR="005226B7" w14:paraId="61B9F8F4" w14:textId="77777777" w:rsidTr="00296406">
        <w:trPr>
          <w:trHeight w:val="258"/>
        </w:trPr>
        <w:tc>
          <w:tcPr>
            <w:tcW w:w="516" w:type="pct"/>
            <w:vMerge/>
            <w:tcBorders>
              <w:left w:val="single" w:sz="4" w:space="0" w:color="999999"/>
              <w:right w:val="single" w:sz="4" w:space="0" w:color="999999"/>
            </w:tcBorders>
            <w:vAlign w:val="center"/>
          </w:tcPr>
          <w:p w14:paraId="782B9B3D" w14:textId="22C8AA37"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3BEF61E8" w14:textId="0A515442" w:rsidR="005226B7" w:rsidRDefault="005226B7" w:rsidP="003976B7">
            <w:pPr>
              <w:spacing w:before="80" w:after="80" w:line="240" w:lineRule="auto"/>
              <w:jc w:val="center"/>
              <w:rPr>
                <w:sz w:val="16"/>
                <w:szCs w:val="16"/>
              </w:rPr>
            </w:pPr>
          </w:p>
        </w:tc>
        <w:tc>
          <w:tcPr>
            <w:tcW w:w="739" w:type="pct"/>
            <w:tcBorders>
              <w:left w:val="single" w:sz="4" w:space="0" w:color="999999"/>
            </w:tcBorders>
            <w:shd w:val="clear" w:color="auto" w:fill="F2F2F2" w:themeFill="background1" w:themeFillShade="F2"/>
            <w:vAlign w:val="center"/>
          </w:tcPr>
          <w:p w14:paraId="698BC6BD" w14:textId="77777777" w:rsidR="005226B7" w:rsidRDefault="005226B7" w:rsidP="003976B7">
            <w:pPr>
              <w:spacing w:before="80" w:after="80" w:line="240" w:lineRule="auto"/>
              <w:contextualSpacing/>
              <w:rPr>
                <w:sz w:val="16"/>
                <w:szCs w:val="16"/>
              </w:rPr>
            </w:pPr>
            <w:r>
              <w:rPr>
                <w:sz w:val="16"/>
                <w:szCs w:val="16"/>
              </w:rPr>
              <w:t>Section 31</w:t>
            </w:r>
          </w:p>
        </w:tc>
        <w:tc>
          <w:tcPr>
            <w:tcW w:w="3202" w:type="pct"/>
            <w:shd w:val="clear" w:color="auto" w:fill="F2F2F2" w:themeFill="background1" w:themeFillShade="F2"/>
            <w:vAlign w:val="center"/>
          </w:tcPr>
          <w:p w14:paraId="3254291D" w14:textId="77777777" w:rsidR="005226B7" w:rsidRDefault="005226B7" w:rsidP="003976B7">
            <w:pPr>
              <w:spacing w:before="80" w:after="80" w:line="240" w:lineRule="auto"/>
              <w:contextualSpacing/>
              <w:rPr>
                <w:sz w:val="16"/>
                <w:szCs w:val="14"/>
              </w:rPr>
            </w:pPr>
            <w:r>
              <w:rPr>
                <w:sz w:val="16"/>
                <w:szCs w:val="14"/>
              </w:rPr>
              <w:t>Updated Section to reflect AIR and BMV.</w:t>
            </w:r>
          </w:p>
        </w:tc>
      </w:tr>
      <w:tr w:rsidR="005226B7" w14:paraId="54B92D9E" w14:textId="77777777" w:rsidTr="00296406">
        <w:trPr>
          <w:trHeight w:val="258"/>
        </w:trPr>
        <w:tc>
          <w:tcPr>
            <w:tcW w:w="516" w:type="pct"/>
            <w:vMerge/>
            <w:tcBorders>
              <w:left w:val="single" w:sz="4" w:space="0" w:color="999999"/>
              <w:right w:val="single" w:sz="4" w:space="0" w:color="999999"/>
            </w:tcBorders>
            <w:vAlign w:val="center"/>
          </w:tcPr>
          <w:p w14:paraId="3464A40C" w14:textId="0878B71D"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13F62526" w14:textId="5AD5252E" w:rsidR="005226B7" w:rsidRDefault="005226B7" w:rsidP="003976B7">
            <w:pPr>
              <w:spacing w:before="80" w:after="80" w:line="240" w:lineRule="auto"/>
              <w:jc w:val="center"/>
              <w:rPr>
                <w:sz w:val="16"/>
                <w:szCs w:val="16"/>
              </w:rPr>
            </w:pPr>
          </w:p>
        </w:tc>
        <w:tc>
          <w:tcPr>
            <w:tcW w:w="739" w:type="pct"/>
            <w:tcBorders>
              <w:left w:val="single" w:sz="4" w:space="0" w:color="999999"/>
            </w:tcBorders>
            <w:shd w:val="clear" w:color="auto" w:fill="auto"/>
            <w:vAlign w:val="center"/>
          </w:tcPr>
          <w:p w14:paraId="64FBCC8A" w14:textId="7A93F092" w:rsidR="005226B7" w:rsidRDefault="005226B7" w:rsidP="003976B7">
            <w:pPr>
              <w:spacing w:before="80" w:after="80" w:line="240" w:lineRule="auto"/>
              <w:contextualSpacing/>
              <w:rPr>
                <w:sz w:val="16"/>
                <w:szCs w:val="16"/>
              </w:rPr>
            </w:pPr>
            <w:r>
              <w:rPr>
                <w:sz w:val="16"/>
                <w:szCs w:val="16"/>
              </w:rPr>
              <w:t>Section 31.1</w:t>
            </w:r>
          </w:p>
        </w:tc>
        <w:tc>
          <w:tcPr>
            <w:tcW w:w="3202" w:type="pct"/>
            <w:shd w:val="clear" w:color="auto" w:fill="auto"/>
            <w:vAlign w:val="center"/>
          </w:tcPr>
          <w:p w14:paraId="2AE2AAA4" w14:textId="0B12C9B2" w:rsidR="005226B7" w:rsidRDefault="005226B7" w:rsidP="003976B7">
            <w:pPr>
              <w:spacing w:before="80" w:after="80" w:line="240" w:lineRule="auto"/>
              <w:contextualSpacing/>
              <w:rPr>
                <w:sz w:val="16"/>
                <w:szCs w:val="14"/>
              </w:rPr>
            </w:pPr>
            <w:r>
              <w:rPr>
                <w:sz w:val="16"/>
                <w:szCs w:val="14"/>
              </w:rPr>
              <w:t>Removed reference to BMV use by primary care sites is operational where they only service their own enrolled populations.</w:t>
            </w:r>
          </w:p>
        </w:tc>
      </w:tr>
      <w:tr w:rsidR="005226B7" w14:paraId="23463085" w14:textId="77777777" w:rsidTr="00296406">
        <w:trPr>
          <w:trHeight w:val="258"/>
        </w:trPr>
        <w:tc>
          <w:tcPr>
            <w:tcW w:w="516" w:type="pct"/>
            <w:vMerge/>
            <w:tcBorders>
              <w:left w:val="single" w:sz="4" w:space="0" w:color="999999"/>
              <w:right w:val="single" w:sz="4" w:space="0" w:color="999999"/>
            </w:tcBorders>
            <w:vAlign w:val="center"/>
          </w:tcPr>
          <w:p w14:paraId="63A7DACB" w14:textId="3E6FC9E6"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39817736" w14:textId="019133BC" w:rsidR="005226B7" w:rsidRDefault="005226B7" w:rsidP="003976B7">
            <w:pPr>
              <w:spacing w:before="80" w:after="80" w:line="240" w:lineRule="auto"/>
              <w:jc w:val="center"/>
              <w:rPr>
                <w:sz w:val="16"/>
                <w:szCs w:val="16"/>
              </w:rPr>
            </w:pPr>
          </w:p>
        </w:tc>
        <w:tc>
          <w:tcPr>
            <w:tcW w:w="739" w:type="pct"/>
            <w:tcBorders>
              <w:left w:val="single" w:sz="4" w:space="0" w:color="999999"/>
            </w:tcBorders>
            <w:shd w:val="clear" w:color="auto" w:fill="F2F2F2" w:themeFill="background1" w:themeFillShade="F2"/>
            <w:vAlign w:val="center"/>
          </w:tcPr>
          <w:p w14:paraId="36C727D0" w14:textId="78CB174A" w:rsidR="005226B7" w:rsidRDefault="005226B7" w:rsidP="003976B7">
            <w:pPr>
              <w:spacing w:before="80" w:after="80" w:line="240" w:lineRule="auto"/>
              <w:contextualSpacing/>
              <w:rPr>
                <w:sz w:val="16"/>
                <w:szCs w:val="16"/>
              </w:rPr>
            </w:pPr>
            <w:r>
              <w:rPr>
                <w:sz w:val="16"/>
                <w:szCs w:val="16"/>
              </w:rPr>
              <w:t>Section 32</w:t>
            </w:r>
          </w:p>
        </w:tc>
        <w:tc>
          <w:tcPr>
            <w:tcW w:w="3202" w:type="pct"/>
            <w:shd w:val="clear" w:color="auto" w:fill="F2F2F2" w:themeFill="background1" w:themeFillShade="F2"/>
            <w:vAlign w:val="center"/>
          </w:tcPr>
          <w:p w14:paraId="114F1E32" w14:textId="276D458B" w:rsidR="005226B7" w:rsidRDefault="005226B7" w:rsidP="003976B7">
            <w:pPr>
              <w:spacing w:before="80" w:after="80" w:line="240" w:lineRule="auto"/>
              <w:contextualSpacing/>
              <w:rPr>
                <w:sz w:val="16"/>
                <w:szCs w:val="14"/>
              </w:rPr>
            </w:pPr>
            <w:r>
              <w:rPr>
                <w:sz w:val="16"/>
                <w:szCs w:val="14"/>
              </w:rPr>
              <w:t>Removed section to submitting adverse event to CARM via CIR.</w:t>
            </w:r>
          </w:p>
        </w:tc>
      </w:tr>
      <w:tr w:rsidR="005226B7" w14:paraId="2F8EE9F6" w14:textId="77777777" w:rsidTr="00296406">
        <w:trPr>
          <w:trHeight w:val="258"/>
        </w:trPr>
        <w:tc>
          <w:tcPr>
            <w:tcW w:w="516" w:type="pct"/>
            <w:vMerge/>
            <w:tcBorders>
              <w:left w:val="single" w:sz="4" w:space="0" w:color="999999"/>
              <w:right w:val="single" w:sz="4" w:space="0" w:color="999999"/>
            </w:tcBorders>
            <w:vAlign w:val="center"/>
          </w:tcPr>
          <w:p w14:paraId="6CBA9BCA" w14:textId="6EC292D6"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4DF77FAE" w14:textId="319693F0" w:rsidR="005226B7" w:rsidRDefault="005226B7" w:rsidP="003976B7">
            <w:pPr>
              <w:spacing w:before="80" w:after="80" w:line="240" w:lineRule="auto"/>
              <w:jc w:val="center"/>
              <w:rPr>
                <w:sz w:val="16"/>
                <w:szCs w:val="16"/>
              </w:rPr>
            </w:pPr>
          </w:p>
        </w:tc>
        <w:tc>
          <w:tcPr>
            <w:tcW w:w="739" w:type="pct"/>
            <w:tcBorders>
              <w:left w:val="single" w:sz="4" w:space="0" w:color="999999"/>
            </w:tcBorders>
            <w:shd w:val="clear" w:color="auto" w:fill="auto"/>
            <w:vAlign w:val="center"/>
          </w:tcPr>
          <w:p w14:paraId="2AEA143F" w14:textId="620CD38E" w:rsidR="005226B7" w:rsidRDefault="005226B7" w:rsidP="003976B7">
            <w:pPr>
              <w:spacing w:before="80" w:after="80" w:line="240" w:lineRule="auto"/>
              <w:contextualSpacing/>
              <w:rPr>
                <w:sz w:val="16"/>
                <w:szCs w:val="16"/>
              </w:rPr>
            </w:pPr>
            <w:r>
              <w:rPr>
                <w:sz w:val="16"/>
                <w:szCs w:val="16"/>
              </w:rPr>
              <w:t>Section 32.1</w:t>
            </w:r>
          </w:p>
        </w:tc>
        <w:tc>
          <w:tcPr>
            <w:tcW w:w="3202" w:type="pct"/>
            <w:shd w:val="clear" w:color="auto" w:fill="auto"/>
            <w:vAlign w:val="center"/>
          </w:tcPr>
          <w:p w14:paraId="13B60C16" w14:textId="77777777" w:rsidR="005226B7" w:rsidRDefault="005226B7" w:rsidP="003976B7">
            <w:pPr>
              <w:spacing w:before="80" w:after="80" w:line="240" w:lineRule="auto"/>
              <w:contextualSpacing/>
              <w:rPr>
                <w:sz w:val="16"/>
                <w:szCs w:val="14"/>
              </w:rPr>
            </w:pPr>
            <w:r>
              <w:rPr>
                <w:sz w:val="16"/>
                <w:szCs w:val="14"/>
              </w:rPr>
              <w:t>Table updated to include Facility Admin and Facility Manager.</w:t>
            </w:r>
          </w:p>
          <w:p w14:paraId="71178D26" w14:textId="003DE506" w:rsidR="005226B7" w:rsidRDefault="005226B7" w:rsidP="003976B7">
            <w:pPr>
              <w:spacing w:before="80" w:after="80" w:line="240" w:lineRule="auto"/>
              <w:contextualSpacing/>
              <w:rPr>
                <w:sz w:val="16"/>
                <w:szCs w:val="14"/>
              </w:rPr>
            </w:pPr>
            <w:r>
              <w:rPr>
                <w:sz w:val="16"/>
                <w:szCs w:val="14"/>
              </w:rPr>
              <w:t>Health District operation lead role updated to supporting activities by Health Districts.</w:t>
            </w:r>
          </w:p>
        </w:tc>
      </w:tr>
      <w:tr w:rsidR="005226B7" w14:paraId="3E9FAA88" w14:textId="77777777" w:rsidTr="00296406">
        <w:trPr>
          <w:trHeight w:val="258"/>
        </w:trPr>
        <w:tc>
          <w:tcPr>
            <w:tcW w:w="516" w:type="pct"/>
            <w:vMerge/>
            <w:tcBorders>
              <w:left w:val="single" w:sz="4" w:space="0" w:color="999999"/>
              <w:right w:val="single" w:sz="4" w:space="0" w:color="999999"/>
            </w:tcBorders>
            <w:vAlign w:val="center"/>
          </w:tcPr>
          <w:p w14:paraId="27A62CB0" w14:textId="294E147F"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D0D1BEE" w14:textId="0D5C442E" w:rsidR="005226B7" w:rsidRDefault="005226B7" w:rsidP="003976B7">
            <w:pPr>
              <w:spacing w:before="80" w:after="80" w:line="240" w:lineRule="auto"/>
              <w:jc w:val="center"/>
              <w:rPr>
                <w:sz w:val="16"/>
                <w:szCs w:val="16"/>
              </w:rPr>
            </w:pPr>
          </w:p>
        </w:tc>
        <w:tc>
          <w:tcPr>
            <w:tcW w:w="739" w:type="pct"/>
            <w:tcBorders>
              <w:left w:val="single" w:sz="4" w:space="0" w:color="999999"/>
            </w:tcBorders>
            <w:shd w:val="clear" w:color="auto" w:fill="F2F2F2" w:themeFill="background1" w:themeFillShade="F2"/>
            <w:vAlign w:val="center"/>
          </w:tcPr>
          <w:p w14:paraId="6AF53194" w14:textId="114999D6" w:rsidR="005226B7" w:rsidRDefault="005226B7" w:rsidP="003976B7">
            <w:pPr>
              <w:spacing w:before="80" w:after="80" w:line="240" w:lineRule="auto"/>
              <w:contextualSpacing/>
              <w:rPr>
                <w:sz w:val="16"/>
                <w:szCs w:val="16"/>
              </w:rPr>
            </w:pPr>
            <w:r>
              <w:rPr>
                <w:sz w:val="16"/>
                <w:szCs w:val="16"/>
              </w:rPr>
              <w:t>Section 32.7</w:t>
            </w:r>
          </w:p>
        </w:tc>
        <w:tc>
          <w:tcPr>
            <w:tcW w:w="3202" w:type="pct"/>
            <w:shd w:val="clear" w:color="auto" w:fill="F2F2F2" w:themeFill="background1" w:themeFillShade="F2"/>
            <w:vAlign w:val="center"/>
          </w:tcPr>
          <w:p w14:paraId="5B7BFCD7" w14:textId="7B2BD22A" w:rsidR="005226B7" w:rsidRDefault="005226B7" w:rsidP="003976B7">
            <w:pPr>
              <w:spacing w:before="80" w:after="80" w:line="240" w:lineRule="auto"/>
              <w:contextualSpacing/>
              <w:rPr>
                <w:sz w:val="16"/>
                <w:szCs w:val="14"/>
              </w:rPr>
            </w:pPr>
            <w:r>
              <w:rPr>
                <w:sz w:val="16"/>
                <w:szCs w:val="14"/>
              </w:rPr>
              <w:t>Renamed section to Early doses and updated advice and links.</w:t>
            </w:r>
          </w:p>
        </w:tc>
      </w:tr>
      <w:tr w:rsidR="005226B7" w14:paraId="70DFFCDD" w14:textId="77777777" w:rsidTr="00296406">
        <w:trPr>
          <w:trHeight w:val="258"/>
        </w:trPr>
        <w:tc>
          <w:tcPr>
            <w:tcW w:w="516" w:type="pct"/>
            <w:vMerge/>
            <w:tcBorders>
              <w:left w:val="single" w:sz="4" w:space="0" w:color="999999"/>
              <w:right w:val="single" w:sz="4" w:space="0" w:color="999999"/>
            </w:tcBorders>
            <w:vAlign w:val="center"/>
          </w:tcPr>
          <w:p w14:paraId="3690840E" w14:textId="2F422A33"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6126D7A3" w14:textId="5B5E71DA" w:rsidR="005226B7" w:rsidRDefault="005226B7" w:rsidP="003976B7">
            <w:pPr>
              <w:spacing w:before="80" w:after="80" w:line="240" w:lineRule="auto"/>
              <w:jc w:val="center"/>
              <w:rPr>
                <w:sz w:val="16"/>
                <w:szCs w:val="16"/>
              </w:rPr>
            </w:pPr>
          </w:p>
        </w:tc>
        <w:tc>
          <w:tcPr>
            <w:tcW w:w="739" w:type="pct"/>
            <w:tcBorders>
              <w:left w:val="single" w:sz="4" w:space="0" w:color="999999"/>
            </w:tcBorders>
            <w:vAlign w:val="center"/>
          </w:tcPr>
          <w:p w14:paraId="2A2B7E27" w14:textId="77777777" w:rsidR="005226B7" w:rsidRDefault="005226B7" w:rsidP="003976B7">
            <w:pPr>
              <w:spacing w:before="80" w:after="80" w:line="240" w:lineRule="auto"/>
              <w:contextualSpacing/>
              <w:rPr>
                <w:sz w:val="16"/>
                <w:szCs w:val="16"/>
              </w:rPr>
            </w:pPr>
            <w:r>
              <w:rPr>
                <w:sz w:val="16"/>
                <w:szCs w:val="16"/>
              </w:rPr>
              <w:t>Section 33.1</w:t>
            </w:r>
          </w:p>
        </w:tc>
        <w:tc>
          <w:tcPr>
            <w:tcW w:w="3202" w:type="pct"/>
            <w:vAlign w:val="center"/>
          </w:tcPr>
          <w:p w14:paraId="61937442" w14:textId="77777777" w:rsidR="005226B7" w:rsidRDefault="005226B7" w:rsidP="003976B7">
            <w:pPr>
              <w:spacing w:before="80" w:after="80" w:line="240" w:lineRule="auto"/>
              <w:contextualSpacing/>
              <w:rPr>
                <w:sz w:val="16"/>
                <w:szCs w:val="14"/>
              </w:rPr>
            </w:pPr>
            <w:r>
              <w:rPr>
                <w:sz w:val="16"/>
                <w:szCs w:val="14"/>
              </w:rPr>
              <w:t>Updated to reflect AIR.</w:t>
            </w:r>
          </w:p>
        </w:tc>
      </w:tr>
      <w:tr w:rsidR="005226B7" w14:paraId="0FD304CA" w14:textId="77777777" w:rsidTr="00296406">
        <w:trPr>
          <w:trHeight w:val="258"/>
        </w:trPr>
        <w:tc>
          <w:tcPr>
            <w:tcW w:w="516" w:type="pct"/>
            <w:vMerge/>
            <w:tcBorders>
              <w:left w:val="single" w:sz="4" w:space="0" w:color="999999"/>
              <w:right w:val="single" w:sz="4" w:space="0" w:color="999999"/>
            </w:tcBorders>
            <w:vAlign w:val="center"/>
          </w:tcPr>
          <w:p w14:paraId="1305C135" w14:textId="356E0F10"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5ED1CACB" w14:textId="73D9EA60" w:rsidR="005226B7" w:rsidRDefault="005226B7" w:rsidP="003976B7">
            <w:pPr>
              <w:spacing w:before="80" w:after="80" w:line="240" w:lineRule="auto"/>
              <w:jc w:val="center"/>
              <w:rPr>
                <w:sz w:val="16"/>
                <w:szCs w:val="16"/>
              </w:rPr>
            </w:pPr>
          </w:p>
        </w:tc>
        <w:tc>
          <w:tcPr>
            <w:tcW w:w="3941" w:type="pct"/>
            <w:gridSpan w:val="2"/>
            <w:tcBorders>
              <w:left w:val="single" w:sz="4" w:space="0" w:color="999999"/>
            </w:tcBorders>
            <w:vAlign w:val="center"/>
          </w:tcPr>
          <w:p w14:paraId="7559C477" w14:textId="4A1455EB" w:rsidR="005226B7" w:rsidRPr="005E78C7" w:rsidRDefault="005226B7" w:rsidP="0080041F">
            <w:pPr>
              <w:spacing w:before="80" w:after="80" w:line="240" w:lineRule="auto"/>
              <w:contextualSpacing/>
              <w:jc w:val="center"/>
              <w:rPr>
                <w:b/>
                <w:bCs/>
                <w:sz w:val="16"/>
                <w:szCs w:val="14"/>
              </w:rPr>
            </w:pPr>
            <w:r w:rsidRPr="005E78C7">
              <w:rPr>
                <w:b/>
                <w:bCs/>
                <w:sz w:val="16"/>
                <w:szCs w:val="14"/>
              </w:rPr>
              <w:t>Appendices: summary of changes</w:t>
            </w:r>
          </w:p>
        </w:tc>
      </w:tr>
      <w:tr w:rsidR="005226B7" w14:paraId="51D80EC1" w14:textId="77777777" w:rsidTr="00296406">
        <w:trPr>
          <w:trHeight w:val="258"/>
        </w:trPr>
        <w:tc>
          <w:tcPr>
            <w:tcW w:w="516" w:type="pct"/>
            <w:vMerge/>
            <w:tcBorders>
              <w:left w:val="single" w:sz="4" w:space="0" w:color="999999"/>
              <w:right w:val="single" w:sz="4" w:space="0" w:color="999999"/>
            </w:tcBorders>
            <w:vAlign w:val="center"/>
          </w:tcPr>
          <w:p w14:paraId="4E217E70" w14:textId="5C89D4A1"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75FC5CE9" w14:textId="4D189687" w:rsidR="005226B7" w:rsidRDefault="005226B7" w:rsidP="003976B7">
            <w:pPr>
              <w:spacing w:before="80" w:after="80" w:line="240" w:lineRule="auto"/>
              <w:jc w:val="center"/>
              <w:rPr>
                <w:sz w:val="16"/>
                <w:szCs w:val="16"/>
              </w:rPr>
            </w:pPr>
          </w:p>
        </w:tc>
        <w:tc>
          <w:tcPr>
            <w:tcW w:w="739" w:type="pct"/>
            <w:tcBorders>
              <w:top w:val="single" w:sz="4" w:space="0" w:color="999999" w:themeColor="text1" w:themeTint="66"/>
              <w:left w:val="single" w:sz="4" w:space="0" w:color="999999"/>
              <w:bottom w:val="single" w:sz="4" w:space="0" w:color="999999" w:themeColor="text1" w:themeTint="66"/>
              <w:right w:val="single" w:sz="4" w:space="0" w:color="999999" w:themeColor="text1" w:themeTint="66"/>
            </w:tcBorders>
            <w:shd w:val="clear" w:color="auto" w:fill="F2F2F2" w:themeFill="background1" w:themeFillShade="F2"/>
            <w:vAlign w:val="center"/>
          </w:tcPr>
          <w:p w14:paraId="7348C3E5" w14:textId="77777777" w:rsidR="005226B7" w:rsidRDefault="005226B7" w:rsidP="00B526FD">
            <w:pPr>
              <w:spacing w:before="0" w:after="0" w:line="240" w:lineRule="auto"/>
              <w:contextualSpacing/>
              <w:rPr>
                <w:sz w:val="16"/>
                <w:szCs w:val="16"/>
              </w:rPr>
            </w:pPr>
            <w:r>
              <w:rPr>
                <w:sz w:val="16"/>
                <w:szCs w:val="16"/>
              </w:rPr>
              <w:t>Table A1</w:t>
            </w:r>
          </w:p>
          <w:p w14:paraId="6D8548C2" w14:textId="77777777" w:rsidR="005226B7" w:rsidRDefault="005226B7" w:rsidP="00B526FD">
            <w:pPr>
              <w:spacing w:before="80" w:after="80" w:line="240" w:lineRule="auto"/>
              <w:contextualSpacing/>
              <w:rPr>
                <w:sz w:val="16"/>
                <w:szCs w:val="16"/>
              </w:rPr>
            </w:pP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2D452CE5" w14:textId="4990142A" w:rsidR="005226B7" w:rsidRDefault="005226B7" w:rsidP="00B526FD">
            <w:pPr>
              <w:spacing w:before="80" w:after="80" w:line="240" w:lineRule="auto"/>
              <w:contextualSpacing/>
              <w:rPr>
                <w:sz w:val="16"/>
                <w:szCs w:val="14"/>
              </w:rPr>
            </w:pPr>
            <w:r>
              <w:rPr>
                <w:rFonts w:cs="Segoe UI"/>
                <w:sz w:val="16"/>
                <w:szCs w:val="16"/>
              </w:rPr>
              <w:t xml:space="preserve">Removed </w:t>
            </w:r>
            <w:r w:rsidRPr="0017104D">
              <w:rPr>
                <w:rFonts w:cs="Segoe UI"/>
                <w:sz w:val="16"/>
                <w:szCs w:val="16"/>
              </w:rPr>
              <w:t>Site-specific COVID Tracer App QR codes have been created.</w:t>
            </w:r>
          </w:p>
        </w:tc>
      </w:tr>
      <w:tr w:rsidR="005226B7" w14:paraId="1849968E" w14:textId="77777777" w:rsidTr="00296406">
        <w:trPr>
          <w:trHeight w:val="258"/>
        </w:trPr>
        <w:tc>
          <w:tcPr>
            <w:tcW w:w="516" w:type="pct"/>
            <w:vMerge/>
            <w:tcBorders>
              <w:left w:val="single" w:sz="4" w:space="0" w:color="999999"/>
              <w:right w:val="single" w:sz="4" w:space="0" w:color="999999"/>
            </w:tcBorders>
            <w:vAlign w:val="center"/>
          </w:tcPr>
          <w:p w14:paraId="2BB36274" w14:textId="3924C37D"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1BD4D1F0" w14:textId="6283E803" w:rsidR="005226B7" w:rsidRDefault="005226B7" w:rsidP="003976B7">
            <w:pPr>
              <w:spacing w:before="80" w:after="80" w:line="240" w:lineRule="auto"/>
              <w:jc w:val="center"/>
              <w:rPr>
                <w:sz w:val="16"/>
                <w:szCs w:val="16"/>
              </w:rPr>
            </w:pPr>
          </w:p>
        </w:tc>
        <w:tc>
          <w:tcPr>
            <w:tcW w:w="739" w:type="pct"/>
            <w:tcBorders>
              <w:top w:val="single" w:sz="4" w:space="0" w:color="999999" w:themeColor="text1" w:themeTint="66"/>
              <w:left w:val="single" w:sz="4" w:space="0" w:color="999999"/>
              <w:bottom w:val="single" w:sz="4" w:space="0" w:color="999999" w:themeColor="text1" w:themeTint="66"/>
              <w:right w:val="single" w:sz="4" w:space="0" w:color="999999" w:themeColor="text1" w:themeTint="66"/>
            </w:tcBorders>
            <w:vAlign w:val="center"/>
          </w:tcPr>
          <w:p w14:paraId="37625F5B" w14:textId="77777777" w:rsidR="005226B7" w:rsidRDefault="005226B7" w:rsidP="00B526FD">
            <w:pPr>
              <w:spacing w:before="0" w:after="0" w:line="240" w:lineRule="auto"/>
              <w:contextualSpacing/>
              <w:rPr>
                <w:sz w:val="16"/>
                <w:szCs w:val="16"/>
              </w:rPr>
            </w:pPr>
            <w:r>
              <w:rPr>
                <w:sz w:val="16"/>
                <w:szCs w:val="16"/>
              </w:rPr>
              <w:t>Table A3</w:t>
            </w:r>
          </w:p>
          <w:p w14:paraId="4E8696D7" w14:textId="77777777" w:rsidR="005226B7" w:rsidRDefault="005226B7" w:rsidP="00B526FD">
            <w:pPr>
              <w:spacing w:before="80" w:after="80" w:line="240" w:lineRule="auto"/>
              <w:contextualSpacing/>
              <w:rPr>
                <w:sz w:val="16"/>
                <w:szCs w:val="16"/>
              </w:rPr>
            </w:pP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C5587DB" w14:textId="53F10691" w:rsidR="005226B7" w:rsidRDefault="005226B7" w:rsidP="00B526FD">
            <w:pPr>
              <w:spacing w:before="80" w:after="80" w:line="240" w:lineRule="auto"/>
              <w:contextualSpacing/>
              <w:rPr>
                <w:sz w:val="16"/>
                <w:szCs w:val="14"/>
              </w:rPr>
            </w:pPr>
            <w:r>
              <w:rPr>
                <w:rFonts w:cs="Segoe UI"/>
                <w:sz w:val="16"/>
                <w:szCs w:val="16"/>
              </w:rPr>
              <w:t>Removed arranging for consumers to return for second dose.</w:t>
            </w:r>
          </w:p>
        </w:tc>
      </w:tr>
      <w:tr w:rsidR="005226B7" w14:paraId="1F647E70" w14:textId="77777777" w:rsidTr="00296406">
        <w:trPr>
          <w:trHeight w:val="258"/>
        </w:trPr>
        <w:tc>
          <w:tcPr>
            <w:tcW w:w="516" w:type="pct"/>
            <w:vMerge/>
            <w:tcBorders>
              <w:left w:val="single" w:sz="4" w:space="0" w:color="999999"/>
              <w:right w:val="single" w:sz="4" w:space="0" w:color="999999"/>
            </w:tcBorders>
            <w:vAlign w:val="center"/>
          </w:tcPr>
          <w:p w14:paraId="291BA633" w14:textId="658295DC"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4C3B690" w14:textId="3C2ABC4A" w:rsidR="005226B7" w:rsidRDefault="005226B7" w:rsidP="003976B7">
            <w:pPr>
              <w:spacing w:before="80" w:after="80" w:line="240" w:lineRule="auto"/>
              <w:jc w:val="center"/>
              <w:rPr>
                <w:sz w:val="16"/>
                <w:szCs w:val="16"/>
              </w:rPr>
            </w:pPr>
          </w:p>
        </w:tc>
        <w:tc>
          <w:tcPr>
            <w:tcW w:w="739" w:type="pct"/>
            <w:tcBorders>
              <w:top w:val="single" w:sz="4" w:space="0" w:color="999999" w:themeColor="text1" w:themeTint="66"/>
              <w:left w:val="single" w:sz="4" w:space="0" w:color="999999"/>
              <w:bottom w:val="single" w:sz="4" w:space="0" w:color="999999" w:themeColor="text1" w:themeTint="66"/>
              <w:right w:val="single" w:sz="4" w:space="0" w:color="999999" w:themeColor="text1" w:themeTint="66"/>
            </w:tcBorders>
            <w:shd w:val="clear" w:color="auto" w:fill="F2F2F2" w:themeFill="background1" w:themeFillShade="F2"/>
            <w:vAlign w:val="center"/>
          </w:tcPr>
          <w:p w14:paraId="033F8975" w14:textId="6095C0B7" w:rsidR="005226B7" w:rsidRDefault="005226B7" w:rsidP="00B526FD">
            <w:pPr>
              <w:spacing w:before="80" w:after="80" w:line="240" w:lineRule="auto"/>
              <w:contextualSpacing/>
              <w:rPr>
                <w:sz w:val="16"/>
                <w:szCs w:val="16"/>
              </w:rPr>
            </w:pPr>
            <w:r>
              <w:rPr>
                <w:sz w:val="16"/>
                <w:szCs w:val="16"/>
              </w:rPr>
              <w:t>Table A5</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37890A7F" w14:textId="6C0F16BA" w:rsidR="005226B7" w:rsidRDefault="005226B7" w:rsidP="00B526FD">
            <w:pPr>
              <w:spacing w:before="80" w:after="80" w:line="240" w:lineRule="auto"/>
              <w:contextualSpacing/>
              <w:rPr>
                <w:sz w:val="16"/>
                <w:szCs w:val="14"/>
              </w:rPr>
            </w:pPr>
            <w:r>
              <w:rPr>
                <w:rFonts w:cs="Segoe UI"/>
                <w:sz w:val="16"/>
                <w:szCs w:val="16"/>
              </w:rPr>
              <w:t>Removed reference to additional infection prevention control for staff working near MIQ.</w:t>
            </w:r>
          </w:p>
        </w:tc>
      </w:tr>
      <w:tr w:rsidR="005226B7" w14:paraId="264EA4DE" w14:textId="77777777" w:rsidTr="00296406">
        <w:trPr>
          <w:trHeight w:val="258"/>
        </w:trPr>
        <w:tc>
          <w:tcPr>
            <w:tcW w:w="516" w:type="pct"/>
            <w:vMerge/>
            <w:tcBorders>
              <w:left w:val="single" w:sz="4" w:space="0" w:color="999999"/>
              <w:right w:val="single" w:sz="4" w:space="0" w:color="999999"/>
            </w:tcBorders>
            <w:vAlign w:val="center"/>
          </w:tcPr>
          <w:p w14:paraId="3B4F01B8" w14:textId="491C08BF" w:rsidR="005226B7" w:rsidRDefault="005226B7" w:rsidP="003976B7">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6101D5D2" w14:textId="35E5E74C" w:rsidR="005226B7" w:rsidRDefault="005226B7" w:rsidP="003976B7">
            <w:pPr>
              <w:spacing w:before="80" w:after="80" w:line="240" w:lineRule="auto"/>
              <w:jc w:val="center"/>
              <w:rPr>
                <w:sz w:val="16"/>
                <w:szCs w:val="16"/>
              </w:rPr>
            </w:pPr>
          </w:p>
        </w:tc>
        <w:tc>
          <w:tcPr>
            <w:tcW w:w="739" w:type="pct"/>
            <w:tcBorders>
              <w:left w:val="single" w:sz="4" w:space="0" w:color="999999"/>
            </w:tcBorders>
            <w:vAlign w:val="center"/>
          </w:tcPr>
          <w:p w14:paraId="1E74BB4C" w14:textId="1A1044EF" w:rsidR="005226B7" w:rsidRDefault="005226B7" w:rsidP="003976B7">
            <w:pPr>
              <w:spacing w:before="80" w:after="80" w:line="240" w:lineRule="auto"/>
              <w:contextualSpacing/>
              <w:rPr>
                <w:sz w:val="16"/>
                <w:szCs w:val="16"/>
              </w:rPr>
            </w:pPr>
            <w:r>
              <w:rPr>
                <w:sz w:val="16"/>
                <w:szCs w:val="16"/>
              </w:rPr>
              <w:t xml:space="preserve">Appendix 1 </w:t>
            </w:r>
          </w:p>
        </w:tc>
        <w:tc>
          <w:tcPr>
            <w:tcW w:w="3202" w:type="pct"/>
            <w:vAlign w:val="center"/>
          </w:tcPr>
          <w:p w14:paraId="7F421C8F" w14:textId="130ABF8C" w:rsidR="005226B7" w:rsidRDefault="005226B7" w:rsidP="003976B7">
            <w:pPr>
              <w:spacing w:before="80" w:after="80" w:line="240" w:lineRule="auto"/>
              <w:contextualSpacing/>
              <w:rPr>
                <w:sz w:val="16"/>
                <w:szCs w:val="14"/>
              </w:rPr>
            </w:pPr>
            <w:r>
              <w:rPr>
                <w:sz w:val="16"/>
                <w:szCs w:val="14"/>
              </w:rPr>
              <w:t>Updated NIP incident notification form to updating relevant system to reflect actual dose administered.</w:t>
            </w:r>
          </w:p>
        </w:tc>
      </w:tr>
      <w:tr w:rsidR="002C64D4" w14:paraId="237B21AC" w14:textId="77777777" w:rsidTr="00296406">
        <w:trPr>
          <w:trHeight w:val="258"/>
        </w:trPr>
        <w:tc>
          <w:tcPr>
            <w:tcW w:w="516" w:type="pct"/>
            <w:vMerge w:val="restart"/>
            <w:vAlign w:val="center"/>
          </w:tcPr>
          <w:p w14:paraId="75897B2A" w14:textId="77777777" w:rsidR="002C64D4" w:rsidRDefault="002C64D4" w:rsidP="00107ADE">
            <w:pPr>
              <w:spacing w:before="80" w:after="80" w:line="240" w:lineRule="auto"/>
              <w:rPr>
                <w:sz w:val="16"/>
                <w:szCs w:val="16"/>
              </w:rPr>
            </w:pPr>
            <w:r>
              <w:rPr>
                <w:sz w:val="16"/>
                <w:szCs w:val="16"/>
              </w:rPr>
              <w:t>58.0</w:t>
            </w:r>
          </w:p>
          <w:p w14:paraId="7D9A69E5" w14:textId="1FE0112B" w:rsidR="002C64D4" w:rsidRDefault="002C64D4" w:rsidP="00107ADE">
            <w:pPr>
              <w:spacing w:before="80" w:after="80" w:line="240" w:lineRule="auto"/>
              <w:rPr>
                <w:sz w:val="16"/>
                <w:szCs w:val="16"/>
              </w:rPr>
            </w:pPr>
            <w:bookmarkStart w:id="501" w:name="_Hlk152596438"/>
          </w:p>
        </w:tc>
        <w:tc>
          <w:tcPr>
            <w:tcW w:w="543" w:type="pct"/>
            <w:vMerge w:val="restart"/>
            <w:vAlign w:val="center"/>
          </w:tcPr>
          <w:p w14:paraId="10E5FD3E" w14:textId="77777777" w:rsidR="002C64D4" w:rsidRDefault="002C64D4" w:rsidP="00107ADE">
            <w:pPr>
              <w:spacing w:before="80" w:after="80" w:line="240" w:lineRule="auto"/>
              <w:jc w:val="center"/>
              <w:rPr>
                <w:sz w:val="16"/>
                <w:szCs w:val="16"/>
              </w:rPr>
            </w:pPr>
          </w:p>
          <w:p w14:paraId="4651DC53" w14:textId="77777777" w:rsidR="002C64D4" w:rsidRDefault="002C64D4" w:rsidP="00107ADE">
            <w:pPr>
              <w:spacing w:before="80" w:after="80" w:line="240" w:lineRule="auto"/>
              <w:jc w:val="center"/>
              <w:rPr>
                <w:sz w:val="16"/>
                <w:szCs w:val="16"/>
              </w:rPr>
            </w:pPr>
            <w:r>
              <w:rPr>
                <w:sz w:val="16"/>
                <w:szCs w:val="16"/>
              </w:rPr>
              <w:t>04/03/24</w:t>
            </w:r>
          </w:p>
          <w:p w14:paraId="00B5E2BF" w14:textId="77777777" w:rsidR="002C64D4" w:rsidRDefault="002C64D4" w:rsidP="00107ADE">
            <w:pPr>
              <w:spacing w:before="80" w:after="80" w:line="240" w:lineRule="auto"/>
              <w:jc w:val="center"/>
              <w:rPr>
                <w:sz w:val="16"/>
                <w:szCs w:val="16"/>
              </w:rPr>
            </w:pPr>
          </w:p>
          <w:p w14:paraId="27DD77E5" w14:textId="2441CFF3" w:rsidR="002C64D4" w:rsidRDefault="002C64D4" w:rsidP="00107ADE">
            <w:pPr>
              <w:spacing w:before="80" w:after="80" w:line="240" w:lineRule="auto"/>
              <w:jc w:val="center"/>
              <w:rPr>
                <w:sz w:val="16"/>
                <w:szCs w:val="16"/>
              </w:rPr>
            </w:pPr>
          </w:p>
        </w:tc>
        <w:tc>
          <w:tcPr>
            <w:tcW w:w="3941" w:type="pct"/>
            <w:gridSpan w:val="2"/>
            <w:vAlign w:val="center"/>
          </w:tcPr>
          <w:p w14:paraId="0EFD38DD" w14:textId="2783C7CD" w:rsidR="002C64D4" w:rsidRPr="00EB05A9" w:rsidRDefault="002C64D4" w:rsidP="007358EF">
            <w:pPr>
              <w:spacing w:before="80" w:after="80" w:line="240" w:lineRule="auto"/>
              <w:contextualSpacing/>
              <w:jc w:val="center"/>
              <w:rPr>
                <w:b/>
                <w:bCs/>
                <w:sz w:val="16"/>
                <w:szCs w:val="14"/>
              </w:rPr>
            </w:pPr>
            <w:r w:rsidRPr="00EB05A9">
              <w:rPr>
                <w:rFonts w:cs="Segoe UI"/>
                <w:b/>
                <w:bCs/>
                <w:sz w:val="16"/>
                <w:szCs w:val="14"/>
              </w:rPr>
              <w:t>Section A:</w:t>
            </w:r>
          </w:p>
        </w:tc>
      </w:tr>
      <w:tr w:rsidR="002C64D4" w14:paraId="320BDE16" w14:textId="77777777" w:rsidTr="00296406">
        <w:trPr>
          <w:trHeight w:val="258"/>
        </w:trPr>
        <w:tc>
          <w:tcPr>
            <w:tcW w:w="516" w:type="pct"/>
            <w:vMerge/>
            <w:vAlign w:val="center"/>
          </w:tcPr>
          <w:p w14:paraId="0BFC1BC6" w14:textId="21A5B658" w:rsidR="002C64D4" w:rsidRPr="005A23F9" w:rsidRDefault="002C64D4" w:rsidP="002A0F8B">
            <w:pPr>
              <w:spacing w:before="80" w:after="80" w:line="240" w:lineRule="auto"/>
              <w:rPr>
                <w:sz w:val="16"/>
                <w:szCs w:val="16"/>
              </w:rPr>
            </w:pPr>
          </w:p>
        </w:tc>
        <w:tc>
          <w:tcPr>
            <w:tcW w:w="543" w:type="pct"/>
            <w:vMerge/>
            <w:vAlign w:val="center"/>
          </w:tcPr>
          <w:p w14:paraId="61C22663" w14:textId="41F99EF5" w:rsidR="002C64D4" w:rsidRPr="005A23F9" w:rsidRDefault="002C64D4" w:rsidP="002A0F8B">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70478B4A" w14:textId="1A163F66"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Section 8.2</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03B7823C" w14:textId="628AFE53" w:rsidR="002C64D4" w:rsidRPr="005A23F9" w:rsidRDefault="002C64D4" w:rsidP="002A0F8B">
            <w:pPr>
              <w:spacing w:before="80" w:after="80" w:line="240" w:lineRule="auto"/>
              <w:contextualSpacing/>
              <w:rPr>
                <w:rFonts w:cs="Segoe UI"/>
                <w:sz w:val="16"/>
                <w:szCs w:val="14"/>
              </w:rPr>
            </w:pPr>
            <w:r w:rsidRPr="005A23F9">
              <w:rPr>
                <w:rFonts w:cs="Segoe UI"/>
                <w:sz w:val="16"/>
                <w:szCs w:val="14"/>
              </w:rPr>
              <w:t xml:space="preserve">Updated section </w:t>
            </w:r>
            <w:r>
              <w:rPr>
                <w:rFonts w:cs="Segoe UI"/>
                <w:sz w:val="16"/>
                <w:szCs w:val="14"/>
              </w:rPr>
              <w:t xml:space="preserve">for use of Comirnaty 30mcg XBB.1.5 </w:t>
            </w:r>
            <w:r w:rsidRPr="005A23F9">
              <w:rPr>
                <w:rFonts w:cs="Segoe UI"/>
                <w:sz w:val="16"/>
                <w:szCs w:val="14"/>
              </w:rPr>
              <w:t>vaccine</w:t>
            </w:r>
            <w:r>
              <w:rPr>
                <w:rFonts w:cs="Segoe UI"/>
                <w:sz w:val="16"/>
                <w:szCs w:val="14"/>
              </w:rPr>
              <w:t>s and vaccine labels</w:t>
            </w:r>
            <w:r w:rsidRPr="005A23F9">
              <w:rPr>
                <w:rFonts w:cs="Segoe UI"/>
                <w:sz w:val="16"/>
                <w:szCs w:val="14"/>
              </w:rPr>
              <w:t>.</w:t>
            </w:r>
          </w:p>
        </w:tc>
      </w:tr>
      <w:tr w:rsidR="002C64D4" w14:paraId="01537E60" w14:textId="77777777" w:rsidTr="00296406">
        <w:trPr>
          <w:trHeight w:val="258"/>
        </w:trPr>
        <w:tc>
          <w:tcPr>
            <w:tcW w:w="516" w:type="pct"/>
            <w:vMerge/>
            <w:vAlign w:val="center"/>
          </w:tcPr>
          <w:p w14:paraId="60BE31AE" w14:textId="7369AF2F" w:rsidR="002C64D4" w:rsidRPr="005A23F9" w:rsidRDefault="002C64D4" w:rsidP="002A0F8B">
            <w:pPr>
              <w:spacing w:before="80" w:after="80" w:line="240" w:lineRule="auto"/>
              <w:rPr>
                <w:sz w:val="16"/>
                <w:szCs w:val="16"/>
              </w:rPr>
            </w:pPr>
          </w:p>
        </w:tc>
        <w:tc>
          <w:tcPr>
            <w:tcW w:w="543" w:type="pct"/>
            <w:vMerge/>
            <w:vAlign w:val="center"/>
          </w:tcPr>
          <w:p w14:paraId="7B84CF07" w14:textId="5C81F73E" w:rsidR="002C64D4" w:rsidRPr="005A23F9" w:rsidRDefault="002C64D4" w:rsidP="002A0F8B">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107322F" w14:textId="094BA0EE"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 xml:space="preserve">Table 8.1 </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56977B8" w14:textId="77777777" w:rsidR="002C64D4" w:rsidRDefault="002C64D4" w:rsidP="002A0F8B">
            <w:pPr>
              <w:spacing w:before="0" w:after="0" w:line="240" w:lineRule="auto"/>
              <w:contextualSpacing/>
              <w:rPr>
                <w:rFonts w:cs="Segoe UI"/>
                <w:sz w:val="16"/>
                <w:szCs w:val="14"/>
              </w:rPr>
            </w:pPr>
            <w:r w:rsidRPr="005A23F9">
              <w:rPr>
                <w:rFonts w:cs="Segoe UI"/>
                <w:sz w:val="16"/>
                <w:szCs w:val="14"/>
              </w:rPr>
              <w:t xml:space="preserve">Updated table </w:t>
            </w:r>
            <w:r>
              <w:rPr>
                <w:rFonts w:cs="Segoe UI"/>
                <w:sz w:val="16"/>
                <w:szCs w:val="14"/>
              </w:rPr>
              <w:t xml:space="preserve">for use of Comirnaty 30mcg XBB.1.5 vaccines. </w:t>
            </w:r>
          </w:p>
          <w:p w14:paraId="7C1D0B9D" w14:textId="2A229C98" w:rsidR="002C64D4" w:rsidRPr="005A23F9" w:rsidRDefault="002C64D4" w:rsidP="002A0F8B">
            <w:pPr>
              <w:spacing w:before="80" w:after="80" w:line="240" w:lineRule="auto"/>
              <w:contextualSpacing/>
              <w:rPr>
                <w:rFonts w:cs="Segoe UI"/>
                <w:sz w:val="16"/>
                <w:szCs w:val="14"/>
              </w:rPr>
            </w:pPr>
            <w:r>
              <w:rPr>
                <w:rFonts w:cs="Segoe UI"/>
                <w:sz w:val="16"/>
                <w:szCs w:val="14"/>
              </w:rPr>
              <w:t>Added note to refer to expiry date on Nuvaxovid pack as shelf life may have extended.</w:t>
            </w:r>
          </w:p>
        </w:tc>
      </w:tr>
      <w:tr w:rsidR="002C64D4" w14:paraId="2EF525AE" w14:textId="77777777" w:rsidTr="00296406">
        <w:trPr>
          <w:trHeight w:val="258"/>
        </w:trPr>
        <w:tc>
          <w:tcPr>
            <w:tcW w:w="516" w:type="pct"/>
            <w:vMerge/>
            <w:vAlign w:val="center"/>
          </w:tcPr>
          <w:p w14:paraId="4934259E" w14:textId="037DE66A" w:rsidR="002C64D4" w:rsidRPr="005A23F9" w:rsidRDefault="002C64D4" w:rsidP="002A0F8B">
            <w:pPr>
              <w:spacing w:before="80" w:after="80" w:line="240" w:lineRule="auto"/>
              <w:rPr>
                <w:sz w:val="16"/>
                <w:szCs w:val="16"/>
              </w:rPr>
            </w:pPr>
          </w:p>
        </w:tc>
        <w:tc>
          <w:tcPr>
            <w:tcW w:w="543" w:type="pct"/>
            <w:vMerge/>
            <w:vAlign w:val="center"/>
          </w:tcPr>
          <w:p w14:paraId="70940173" w14:textId="1E9E8FAC" w:rsidR="002C64D4" w:rsidRPr="005A23F9" w:rsidRDefault="002C64D4" w:rsidP="002A0F8B">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79089DEC" w14:textId="0CDE4964"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Section 8.5</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5A9F5E65" w14:textId="46B23075" w:rsidR="002C64D4" w:rsidRPr="005A23F9" w:rsidRDefault="002C64D4" w:rsidP="002A0F8B">
            <w:pPr>
              <w:spacing w:before="80" w:after="80" w:line="240" w:lineRule="auto"/>
              <w:contextualSpacing/>
              <w:rPr>
                <w:rFonts w:cs="Segoe UI"/>
                <w:sz w:val="16"/>
                <w:szCs w:val="14"/>
              </w:rPr>
            </w:pPr>
            <w:r w:rsidRPr="005A23F9">
              <w:rPr>
                <w:rFonts w:cs="Segoe UI"/>
                <w:sz w:val="16"/>
                <w:szCs w:val="14"/>
              </w:rPr>
              <w:t xml:space="preserve">Changed terminology for Comirnaty vaccines.  </w:t>
            </w:r>
          </w:p>
        </w:tc>
      </w:tr>
      <w:tr w:rsidR="002C64D4" w14:paraId="0D68D6E5" w14:textId="77777777" w:rsidTr="00296406">
        <w:trPr>
          <w:trHeight w:val="258"/>
        </w:trPr>
        <w:tc>
          <w:tcPr>
            <w:tcW w:w="516" w:type="pct"/>
            <w:vMerge/>
            <w:vAlign w:val="center"/>
          </w:tcPr>
          <w:p w14:paraId="36467056" w14:textId="5D4F3ED5" w:rsidR="002C64D4" w:rsidRPr="005A23F9" w:rsidRDefault="002C64D4" w:rsidP="002A0F8B">
            <w:pPr>
              <w:spacing w:before="80" w:after="80" w:line="240" w:lineRule="auto"/>
              <w:rPr>
                <w:sz w:val="16"/>
                <w:szCs w:val="16"/>
              </w:rPr>
            </w:pPr>
          </w:p>
        </w:tc>
        <w:tc>
          <w:tcPr>
            <w:tcW w:w="543" w:type="pct"/>
            <w:vMerge/>
            <w:vAlign w:val="center"/>
          </w:tcPr>
          <w:p w14:paraId="475067D6" w14:textId="73E1F1C7" w:rsidR="002C64D4" w:rsidRPr="005A23F9" w:rsidRDefault="002C64D4" w:rsidP="002A0F8B">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2AC595A" w14:textId="3CF9DC02"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 xml:space="preserve">Section 8.6.2 </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8ECBF04" w14:textId="587A1AF5" w:rsidR="002C64D4" w:rsidRPr="005A23F9" w:rsidRDefault="002C64D4" w:rsidP="002A0F8B">
            <w:pPr>
              <w:spacing w:before="80" w:after="80" w:line="240" w:lineRule="auto"/>
              <w:contextualSpacing/>
              <w:rPr>
                <w:rFonts w:cs="Segoe UI"/>
                <w:sz w:val="16"/>
                <w:szCs w:val="14"/>
              </w:rPr>
            </w:pPr>
            <w:r w:rsidRPr="005A23F9">
              <w:rPr>
                <w:rFonts w:cs="Segoe UI"/>
                <w:sz w:val="16"/>
                <w:szCs w:val="14"/>
              </w:rPr>
              <w:t xml:space="preserve">Removed named vaccines under Comirnaty vaccines.  </w:t>
            </w:r>
          </w:p>
        </w:tc>
      </w:tr>
      <w:tr w:rsidR="002C64D4" w14:paraId="2B5823D2" w14:textId="77777777" w:rsidTr="00296406">
        <w:trPr>
          <w:trHeight w:val="258"/>
        </w:trPr>
        <w:tc>
          <w:tcPr>
            <w:tcW w:w="516" w:type="pct"/>
            <w:vMerge/>
            <w:vAlign w:val="center"/>
          </w:tcPr>
          <w:p w14:paraId="1E31A399" w14:textId="1A5C1A98" w:rsidR="002C64D4" w:rsidRPr="005A23F9" w:rsidRDefault="002C64D4" w:rsidP="002A0F8B">
            <w:pPr>
              <w:spacing w:before="80" w:after="80" w:line="240" w:lineRule="auto"/>
              <w:rPr>
                <w:sz w:val="16"/>
                <w:szCs w:val="16"/>
              </w:rPr>
            </w:pPr>
          </w:p>
        </w:tc>
        <w:tc>
          <w:tcPr>
            <w:tcW w:w="543" w:type="pct"/>
            <w:vMerge/>
            <w:vAlign w:val="center"/>
          </w:tcPr>
          <w:p w14:paraId="715DE0E6" w14:textId="1EFEBC1B" w:rsidR="002C64D4" w:rsidRPr="005A23F9" w:rsidRDefault="002C64D4" w:rsidP="002A0F8B">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3989B9DC" w14:textId="5F6907DD"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Section 8.7</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73AC12BF" w14:textId="2FE59D1C" w:rsidR="002C64D4" w:rsidRPr="005A23F9" w:rsidRDefault="00A80786" w:rsidP="002A0F8B">
            <w:pPr>
              <w:spacing w:before="80" w:after="80" w:line="240" w:lineRule="auto"/>
              <w:contextualSpacing/>
              <w:rPr>
                <w:rFonts w:cs="Segoe UI"/>
                <w:sz w:val="16"/>
                <w:szCs w:val="14"/>
              </w:rPr>
            </w:pPr>
            <w:r w:rsidRPr="0093586B">
              <w:rPr>
                <w:rFonts w:cs="Segoe UI"/>
                <w:sz w:val="16"/>
                <w:szCs w:val="14"/>
              </w:rPr>
              <w:t>Updated advice</w:t>
            </w:r>
            <w:r>
              <w:rPr>
                <w:rFonts w:cs="Segoe UI"/>
                <w:sz w:val="16"/>
                <w:szCs w:val="14"/>
              </w:rPr>
              <w:t xml:space="preserve"> to reflect best practice to administer doses as soon as possible after drawing up</w:t>
            </w:r>
            <w:r w:rsidRPr="0093586B">
              <w:rPr>
                <w:rFonts w:cs="Segoe UI"/>
                <w:sz w:val="16"/>
                <w:szCs w:val="14"/>
              </w:rPr>
              <w:t>.</w:t>
            </w:r>
          </w:p>
        </w:tc>
      </w:tr>
      <w:tr w:rsidR="002C64D4" w14:paraId="712F635A" w14:textId="77777777" w:rsidTr="00296406">
        <w:trPr>
          <w:trHeight w:val="258"/>
        </w:trPr>
        <w:tc>
          <w:tcPr>
            <w:tcW w:w="516" w:type="pct"/>
            <w:vMerge/>
            <w:vAlign w:val="center"/>
          </w:tcPr>
          <w:p w14:paraId="07355BC4" w14:textId="009FC73A" w:rsidR="002C64D4" w:rsidRPr="005A23F9" w:rsidRDefault="002C64D4" w:rsidP="002A0F8B">
            <w:pPr>
              <w:spacing w:before="80" w:after="80" w:line="240" w:lineRule="auto"/>
              <w:rPr>
                <w:sz w:val="16"/>
                <w:szCs w:val="16"/>
              </w:rPr>
            </w:pPr>
          </w:p>
        </w:tc>
        <w:tc>
          <w:tcPr>
            <w:tcW w:w="543" w:type="pct"/>
            <w:vMerge/>
            <w:vAlign w:val="center"/>
          </w:tcPr>
          <w:p w14:paraId="250E159E" w14:textId="671E7083" w:rsidR="002C64D4" w:rsidRPr="005A23F9" w:rsidRDefault="002C64D4" w:rsidP="002A0F8B">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86016B5" w14:textId="79F6F724"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Section 8.7.1</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953DC19" w14:textId="44530C76" w:rsidR="002C64D4" w:rsidRPr="005A23F9" w:rsidRDefault="002C64D4" w:rsidP="002A0F8B">
            <w:pPr>
              <w:spacing w:before="80" w:after="80" w:line="240" w:lineRule="auto"/>
              <w:contextualSpacing/>
              <w:rPr>
                <w:rFonts w:cs="Segoe UI"/>
                <w:sz w:val="16"/>
                <w:szCs w:val="14"/>
              </w:rPr>
            </w:pPr>
            <w:r>
              <w:rPr>
                <w:rFonts w:cs="Segoe UI"/>
                <w:sz w:val="16"/>
                <w:szCs w:val="14"/>
              </w:rPr>
              <w:t xml:space="preserve">Updated advice </w:t>
            </w:r>
            <w:r w:rsidR="00ED6C10">
              <w:rPr>
                <w:rFonts w:cs="Segoe UI"/>
                <w:sz w:val="16"/>
                <w:szCs w:val="14"/>
              </w:rPr>
              <w:t>to include use of labels.</w:t>
            </w:r>
            <w:r w:rsidRPr="005A23F9">
              <w:rPr>
                <w:rFonts w:cs="Segoe UI"/>
                <w:sz w:val="16"/>
                <w:szCs w:val="14"/>
              </w:rPr>
              <w:t xml:space="preserve">  </w:t>
            </w:r>
          </w:p>
        </w:tc>
      </w:tr>
      <w:tr w:rsidR="002C64D4" w14:paraId="21F9185A" w14:textId="77777777" w:rsidTr="00296406">
        <w:trPr>
          <w:trHeight w:val="258"/>
        </w:trPr>
        <w:tc>
          <w:tcPr>
            <w:tcW w:w="516" w:type="pct"/>
            <w:vMerge/>
            <w:vAlign w:val="center"/>
          </w:tcPr>
          <w:p w14:paraId="4438D107" w14:textId="493D9F80" w:rsidR="002C64D4" w:rsidRPr="005A23F9" w:rsidRDefault="002C64D4" w:rsidP="002A0F8B">
            <w:pPr>
              <w:spacing w:before="80" w:after="80" w:line="240" w:lineRule="auto"/>
              <w:rPr>
                <w:sz w:val="16"/>
                <w:szCs w:val="16"/>
              </w:rPr>
            </w:pPr>
          </w:p>
        </w:tc>
        <w:tc>
          <w:tcPr>
            <w:tcW w:w="543" w:type="pct"/>
            <w:vMerge/>
            <w:vAlign w:val="center"/>
          </w:tcPr>
          <w:p w14:paraId="52B7D7BA" w14:textId="63B21170" w:rsidR="002C64D4" w:rsidRPr="005A23F9" w:rsidRDefault="002C64D4" w:rsidP="002A0F8B">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71DBE0C5" w14:textId="084CE6D8"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Section 9.1.5</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1B4ADC7B" w14:textId="627ECA7F" w:rsidR="002C64D4" w:rsidRPr="005A23F9" w:rsidRDefault="002C64D4" w:rsidP="002A0F8B">
            <w:pPr>
              <w:spacing w:before="80" w:after="80" w:line="240" w:lineRule="auto"/>
              <w:contextualSpacing/>
              <w:rPr>
                <w:rFonts w:cs="Segoe UI"/>
                <w:sz w:val="16"/>
                <w:szCs w:val="14"/>
              </w:rPr>
            </w:pPr>
            <w:r w:rsidRPr="005A23F9">
              <w:rPr>
                <w:rFonts w:cs="Segoe UI"/>
                <w:sz w:val="16"/>
                <w:szCs w:val="14"/>
              </w:rPr>
              <w:t>Updated</w:t>
            </w:r>
            <w:r>
              <w:rPr>
                <w:rFonts w:cs="Segoe UI"/>
                <w:sz w:val="16"/>
                <w:szCs w:val="14"/>
              </w:rPr>
              <w:t xml:space="preserve"> section to include</w:t>
            </w:r>
            <w:r w:rsidRPr="005A23F9">
              <w:rPr>
                <w:rFonts w:cs="Segoe UI"/>
                <w:sz w:val="16"/>
                <w:szCs w:val="14"/>
              </w:rPr>
              <w:t xml:space="preserve"> </w:t>
            </w:r>
            <w:r>
              <w:rPr>
                <w:rFonts w:cs="Segoe UI"/>
                <w:sz w:val="16"/>
                <w:szCs w:val="14"/>
              </w:rPr>
              <w:t>Comirnaty 30mcg XBB.1.5 vaccines single-dose and multi-dose pack dimension</w:t>
            </w:r>
            <w:r w:rsidR="00A14858">
              <w:rPr>
                <w:rFonts w:cs="Segoe UI"/>
                <w:sz w:val="16"/>
                <w:szCs w:val="14"/>
              </w:rPr>
              <w:t>s</w:t>
            </w:r>
            <w:r>
              <w:rPr>
                <w:rFonts w:cs="Segoe UI"/>
                <w:sz w:val="16"/>
                <w:szCs w:val="14"/>
              </w:rPr>
              <w:t xml:space="preserve"> and note to consider fridge space when ordering.</w:t>
            </w:r>
          </w:p>
        </w:tc>
      </w:tr>
      <w:tr w:rsidR="002C64D4" w14:paraId="70387338" w14:textId="77777777" w:rsidTr="00296406">
        <w:trPr>
          <w:trHeight w:val="258"/>
        </w:trPr>
        <w:tc>
          <w:tcPr>
            <w:tcW w:w="516" w:type="pct"/>
            <w:vMerge/>
            <w:vAlign w:val="center"/>
          </w:tcPr>
          <w:p w14:paraId="0B31B2AF" w14:textId="4D5B0255" w:rsidR="002C64D4" w:rsidRPr="005A23F9" w:rsidRDefault="002C64D4" w:rsidP="002A0F8B">
            <w:pPr>
              <w:spacing w:before="80" w:after="80" w:line="240" w:lineRule="auto"/>
              <w:rPr>
                <w:sz w:val="16"/>
                <w:szCs w:val="16"/>
              </w:rPr>
            </w:pPr>
          </w:p>
        </w:tc>
        <w:tc>
          <w:tcPr>
            <w:tcW w:w="543" w:type="pct"/>
            <w:vMerge/>
            <w:vAlign w:val="center"/>
          </w:tcPr>
          <w:p w14:paraId="0CA09BA0" w14:textId="28CF9716" w:rsidR="002C64D4" w:rsidRPr="005A23F9" w:rsidRDefault="002C64D4" w:rsidP="002A0F8B">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87EF782" w14:textId="0E508395"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Section 10.2</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9E9FA6A" w14:textId="705EA588" w:rsidR="002C64D4" w:rsidRPr="005A23F9" w:rsidRDefault="002C64D4" w:rsidP="002A0F8B">
            <w:pPr>
              <w:spacing w:before="80" w:after="80" w:line="240" w:lineRule="auto"/>
              <w:contextualSpacing/>
              <w:rPr>
                <w:rFonts w:cs="Segoe UI"/>
                <w:sz w:val="16"/>
                <w:szCs w:val="14"/>
              </w:rPr>
            </w:pPr>
            <w:r>
              <w:rPr>
                <w:rFonts w:cs="Segoe UI"/>
                <w:sz w:val="16"/>
                <w:szCs w:val="14"/>
              </w:rPr>
              <w:t>Deleted requirement to remove via</w:t>
            </w:r>
            <w:r w:rsidR="001B706A">
              <w:rPr>
                <w:rFonts w:cs="Segoe UI"/>
                <w:sz w:val="16"/>
                <w:szCs w:val="14"/>
              </w:rPr>
              <w:t>l</w:t>
            </w:r>
            <w:r>
              <w:rPr>
                <w:rFonts w:cs="Segoe UI"/>
                <w:sz w:val="16"/>
                <w:szCs w:val="14"/>
              </w:rPr>
              <w:t xml:space="preserve"> lids and deface vials before disposal</w:t>
            </w:r>
            <w:r w:rsidR="003C4B9C">
              <w:rPr>
                <w:rFonts w:cs="Segoe UI"/>
                <w:sz w:val="16"/>
                <w:szCs w:val="14"/>
              </w:rPr>
              <w:t>.</w:t>
            </w:r>
          </w:p>
        </w:tc>
      </w:tr>
      <w:tr w:rsidR="002C64D4" w14:paraId="7FE4F45C" w14:textId="77777777" w:rsidTr="00296406">
        <w:trPr>
          <w:trHeight w:val="258"/>
        </w:trPr>
        <w:tc>
          <w:tcPr>
            <w:tcW w:w="516" w:type="pct"/>
            <w:vMerge/>
            <w:vAlign w:val="center"/>
          </w:tcPr>
          <w:p w14:paraId="4BD6CB8B" w14:textId="7409149B" w:rsidR="002C64D4" w:rsidRPr="005A23F9" w:rsidRDefault="002C64D4" w:rsidP="002A0F8B">
            <w:pPr>
              <w:spacing w:before="80" w:after="80" w:line="240" w:lineRule="auto"/>
              <w:rPr>
                <w:sz w:val="16"/>
                <w:szCs w:val="16"/>
              </w:rPr>
            </w:pPr>
          </w:p>
        </w:tc>
        <w:tc>
          <w:tcPr>
            <w:tcW w:w="543" w:type="pct"/>
            <w:vMerge/>
            <w:vAlign w:val="center"/>
          </w:tcPr>
          <w:p w14:paraId="0A4B6F96" w14:textId="352DC762" w:rsidR="002C64D4" w:rsidRPr="005A23F9" w:rsidRDefault="002C64D4" w:rsidP="002A0F8B">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0B048A0A" w14:textId="1584CA18"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Section 10.4</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48304C1E" w14:textId="2249BEE8" w:rsidR="002C64D4" w:rsidRPr="005A23F9" w:rsidRDefault="002C64D4" w:rsidP="002A0F8B">
            <w:pPr>
              <w:spacing w:before="80" w:after="80" w:line="240" w:lineRule="auto"/>
              <w:contextualSpacing/>
              <w:rPr>
                <w:rFonts w:cs="Segoe UI"/>
                <w:sz w:val="16"/>
                <w:szCs w:val="14"/>
              </w:rPr>
            </w:pPr>
            <w:r>
              <w:rPr>
                <w:rFonts w:cs="Segoe UI"/>
                <w:sz w:val="16"/>
                <w:szCs w:val="14"/>
              </w:rPr>
              <w:t>Deleted requirement to black out vaccine related information on packaging before disposal in in secure document destruction bins or biohazard bags.</w:t>
            </w:r>
          </w:p>
        </w:tc>
      </w:tr>
      <w:tr w:rsidR="002C64D4" w14:paraId="23433881" w14:textId="77777777" w:rsidTr="00296406">
        <w:trPr>
          <w:trHeight w:val="258"/>
        </w:trPr>
        <w:tc>
          <w:tcPr>
            <w:tcW w:w="516" w:type="pct"/>
            <w:vMerge/>
          </w:tcPr>
          <w:p w14:paraId="52BDAFFB" w14:textId="31F4B44A" w:rsidR="002C64D4" w:rsidRPr="005A23F9" w:rsidRDefault="002C64D4" w:rsidP="00107ADE">
            <w:pPr>
              <w:spacing w:before="80" w:after="80" w:line="240" w:lineRule="auto"/>
              <w:rPr>
                <w:sz w:val="16"/>
                <w:szCs w:val="16"/>
              </w:rPr>
            </w:pPr>
          </w:p>
        </w:tc>
        <w:tc>
          <w:tcPr>
            <w:tcW w:w="543" w:type="pct"/>
            <w:vMerge/>
          </w:tcPr>
          <w:p w14:paraId="521519D5" w14:textId="266D987C" w:rsidR="002C64D4" w:rsidRPr="005A23F9" w:rsidRDefault="002C64D4" w:rsidP="00107ADE">
            <w:pPr>
              <w:spacing w:before="80" w:after="80" w:line="240" w:lineRule="auto"/>
              <w:jc w:val="center"/>
              <w:rPr>
                <w:sz w:val="16"/>
                <w:szCs w:val="16"/>
              </w:rPr>
            </w:pPr>
          </w:p>
        </w:tc>
        <w:tc>
          <w:tcPr>
            <w:tcW w:w="3941" w:type="pct"/>
            <w:gridSpan w:val="2"/>
          </w:tcPr>
          <w:p w14:paraId="4D432084" w14:textId="508FC9D1" w:rsidR="002C64D4" w:rsidRPr="0080041F" w:rsidRDefault="002C64D4" w:rsidP="007358EF">
            <w:pPr>
              <w:spacing w:before="0" w:after="0" w:line="240" w:lineRule="auto"/>
              <w:contextualSpacing/>
              <w:jc w:val="center"/>
              <w:rPr>
                <w:rFonts w:cs="Segoe UI"/>
                <w:b/>
                <w:bCs/>
                <w:sz w:val="16"/>
                <w:szCs w:val="14"/>
              </w:rPr>
            </w:pPr>
            <w:r w:rsidRPr="0080041F">
              <w:rPr>
                <w:b/>
                <w:bCs/>
                <w:sz w:val="16"/>
                <w:szCs w:val="14"/>
              </w:rPr>
              <w:t>Section B</w:t>
            </w:r>
          </w:p>
        </w:tc>
      </w:tr>
      <w:tr w:rsidR="002C64D4" w14:paraId="4D6119AF" w14:textId="77777777" w:rsidTr="00296406">
        <w:trPr>
          <w:trHeight w:val="258"/>
        </w:trPr>
        <w:tc>
          <w:tcPr>
            <w:tcW w:w="516" w:type="pct"/>
            <w:vMerge/>
          </w:tcPr>
          <w:p w14:paraId="69355A3C" w14:textId="4459B5DB" w:rsidR="002C64D4" w:rsidRPr="007B0766" w:rsidRDefault="002C64D4" w:rsidP="007C7583">
            <w:pPr>
              <w:spacing w:before="80" w:after="80" w:line="240" w:lineRule="auto"/>
              <w:rPr>
                <w:sz w:val="16"/>
                <w:szCs w:val="16"/>
              </w:rPr>
            </w:pPr>
          </w:p>
        </w:tc>
        <w:tc>
          <w:tcPr>
            <w:tcW w:w="543" w:type="pct"/>
            <w:vMerge/>
          </w:tcPr>
          <w:p w14:paraId="3ED391BB" w14:textId="4A69197A" w:rsidR="002C64D4" w:rsidRPr="007B0766" w:rsidRDefault="002C64D4" w:rsidP="007C7583">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58A75EB" w14:textId="56558A87" w:rsidR="002C64D4" w:rsidRPr="007B0766" w:rsidRDefault="002C64D4" w:rsidP="007C7583">
            <w:pPr>
              <w:spacing w:before="80" w:after="80" w:line="240" w:lineRule="auto"/>
              <w:contextualSpacing/>
              <w:rPr>
                <w:sz w:val="16"/>
                <w:szCs w:val="16"/>
              </w:rPr>
            </w:pPr>
            <w:r w:rsidRPr="007B0766">
              <w:rPr>
                <w:sz w:val="16"/>
                <w:szCs w:val="16"/>
              </w:rPr>
              <w:t>Section 17</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BDAA10C" w14:textId="7A01577A" w:rsidR="002C64D4" w:rsidRPr="007B0766" w:rsidRDefault="002C64D4" w:rsidP="007C7583">
            <w:pPr>
              <w:spacing w:before="0" w:after="0" w:line="240" w:lineRule="auto"/>
              <w:contextualSpacing/>
              <w:rPr>
                <w:sz w:val="16"/>
                <w:szCs w:val="14"/>
              </w:rPr>
            </w:pPr>
            <w:r w:rsidRPr="007B0766">
              <w:rPr>
                <w:sz w:val="16"/>
                <w:szCs w:val="14"/>
              </w:rPr>
              <w:t xml:space="preserve">Updated </w:t>
            </w:r>
            <w:r>
              <w:rPr>
                <w:sz w:val="16"/>
                <w:szCs w:val="14"/>
              </w:rPr>
              <w:t>to reflect discontinuation of C</w:t>
            </w:r>
            <w:r w:rsidRPr="000109E1">
              <w:rPr>
                <w:sz w:val="16"/>
                <w:szCs w:val="14"/>
              </w:rPr>
              <w:t xml:space="preserve">omirnaty </w:t>
            </w:r>
            <w:r>
              <w:rPr>
                <w:sz w:val="16"/>
                <w:szCs w:val="14"/>
              </w:rPr>
              <w:t xml:space="preserve">15/15mcg </w:t>
            </w:r>
            <w:r w:rsidRPr="000109E1">
              <w:rPr>
                <w:sz w:val="16"/>
                <w:szCs w:val="14"/>
              </w:rPr>
              <w:t>Original</w:t>
            </w:r>
            <w:r>
              <w:rPr>
                <w:sz w:val="16"/>
                <w:szCs w:val="14"/>
              </w:rPr>
              <w:t xml:space="preserve">/Omicron BA.4/5 and replacement with </w:t>
            </w:r>
            <w:r w:rsidRPr="000109E1">
              <w:rPr>
                <w:sz w:val="16"/>
                <w:szCs w:val="14"/>
              </w:rPr>
              <w:t>Comirnaty 30mcg Omicron XBB.1.5</w:t>
            </w:r>
            <w:r w:rsidR="003C4B9C">
              <w:rPr>
                <w:sz w:val="16"/>
                <w:szCs w:val="14"/>
              </w:rPr>
              <w:t>.</w:t>
            </w:r>
            <w:r w:rsidRPr="000109E1">
              <w:rPr>
                <w:sz w:val="16"/>
                <w:szCs w:val="14"/>
              </w:rPr>
              <w:t xml:space="preserve"> </w:t>
            </w:r>
          </w:p>
        </w:tc>
      </w:tr>
      <w:tr w:rsidR="002C64D4" w14:paraId="5097681D" w14:textId="77777777" w:rsidTr="00296406">
        <w:trPr>
          <w:trHeight w:val="258"/>
        </w:trPr>
        <w:tc>
          <w:tcPr>
            <w:tcW w:w="516" w:type="pct"/>
            <w:vMerge/>
          </w:tcPr>
          <w:p w14:paraId="3635D092" w14:textId="2E272B04" w:rsidR="002C64D4" w:rsidRPr="007B0766" w:rsidRDefault="002C64D4" w:rsidP="007C7583">
            <w:pPr>
              <w:spacing w:before="80" w:after="80" w:line="240" w:lineRule="auto"/>
              <w:rPr>
                <w:sz w:val="16"/>
                <w:szCs w:val="16"/>
              </w:rPr>
            </w:pPr>
          </w:p>
        </w:tc>
        <w:tc>
          <w:tcPr>
            <w:tcW w:w="543" w:type="pct"/>
            <w:vMerge/>
          </w:tcPr>
          <w:p w14:paraId="498F3872" w14:textId="3DD5B45D" w:rsidR="002C64D4" w:rsidRPr="007B0766" w:rsidRDefault="002C64D4" w:rsidP="007C7583">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16754B3A" w14:textId="48E2437C" w:rsidR="002C64D4" w:rsidRPr="007B0766" w:rsidRDefault="002C64D4" w:rsidP="007C7583">
            <w:pPr>
              <w:spacing w:before="80" w:after="80" w:line="240" w:lineRule="auto"/>
              <w:contextualSpacing/>
              <w:rPr>
                <w:sz w:val="16"/>
                <w:szCs w:val="16"/>
              </w:rPr>
            </w:pPr>
            <w:r w:rsidRPr="007B0766">
              <w:rPr>
                <w:sz w:val="16"/>
                <w:szCs w:val="16"/>
              </w:rPr>
              <w:t>Section 18</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2CD3B36F" w14:textId="2085D3F1" w:rsidR="002C64D4" w:rsidRPr="007B0766" w:rsidRDefault="002C64D4" w:rsidP="007C7583">
            <w:pPr>
              <w:spacing w:before="0" w:after="0" w:line="240" w:lineRule="auto"/>
              <w:contextualSpacing/>
              <w:rPr>
                <w:sz w:val="16"/>
                <w:szCs w:val="14"/>
              </w:rPr>
            </w:pPr>
            <w:r w:rsidRPr="007B0766">
              <w:rPr>
                <w:sz w:val="16"/>
                <w:szCs w:val="14"/>
              </w:rPr>
              <w:t xml:space="preserve">Updated </w:t>
            </w:r>
            <w:r>
              <w:rPr>
                <w:sz w:val="16"/>
                <w:szCs w:val="14"/>
              </w:rPr>
              <w:t>to reflect discontinuation of C</w:t>
            </w:r>
            <w:r w:rsidRPr="000109E1">
              <w:rPr>
                <w:sz w:val="16"/>
                <w:szCs w:val="14"/>
              </w:rPr>
              <w:t>omirnaty 3</w:t>
            </w:r>
            <w:r>
              <w:rPr>
                <w:sz w:val="16"/>
                <w:szCs w:val="14"/>
              </w:rPr>
              <w:t>0</w:t>
            </w:r>
            <w:r w:rsidRPr="000109E1">
              <w:rPr>
                <w:sz w:val="16"/>
                <w:szCs w:val="14"/>
              </w:rPr>
              <w:t>mcg Original</w:t>
            </w:r>
            <w:r>
              <w:rPr>
                <w:sz w:val="16"/>
                <w:szCs w:val="14"/>
              </w:rPr>
              <w:t xml:space="preserve"> and replacement with </w:t>
            </w:r>
            <w:r w:rsidRPr="000109E1">
              <w:rPr>
                <w:sz w:val="16"/>
                <w:szCs w:val="14"/>
              </w:rPr>
              <w:t>Comirnaty 30mcg Omicron XBB.1.5</w:t>
            </w:r>
            <w:r w:rsidR="003C4B9C">
              <w:rPr>
                <w:sz w:val="16"/>
                <w:szCs w:val="14"/>
              </w:rPr>
              <w:t>.</w:t>
            </w:r>
          </w:p>
        </w:tc>
      </w:tr>
      <w:tr w:rsidR="002C64D4" w14:paraId="35B3752A" w14:textId="77777777" w:rsidTr="00296406">
        <w:trPr>
          <w:trHeight w:val="258"/>
        </w:trPr>
        <w:tc>
          <w:tcPr>
            <w:tcW w:w="516" w:type="pct"/>
            <w:vMerge/>
          </w:tcPr>
          <w:p w14:paraId="2DBFEC8F" w14:textId="2F280841" w:rsidR="002C64D4" w:rsidRPr="007B0766" w:rsidRDefault="002C64D4" w:rsidP="007C7583">
            <w:pPr>
              <w:spacing w:before="80" w:after="80" w:line="240" w:lineRule="auto"/>
              <w:rPr>
                <w:sz w:val="16"/>
                <w:szCs w:val="16"/>
              </w:rPr>
            </w:pPr>
          </w:p>
        </w:tc>
        <w:tc>
          <w:tcPr>
            <w:tcW w:w="543" w:type="pct"/>
            <w:vMerge/>
          </w:tcPr>
          <w:p w14:paraId="36E2EE96" w14:textId="36D07CB0" w:rsidR="002C64D4" w:rsidRPr="007B0766" w:rsidRDefault="002C64D4" w:rsidP="007C7583">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AE7B2A8" w14:textId="613F5051" w:rsidR="002C64D4" w:rsidRPr="007B0766" w:rsidRDefault="002C64D4" w:rsidP="007C7583">
            <w:pPr>
              <w:spacing w:before="80" w:after="80" w:line="240" w:lineRule="auto"/>
              <w:contextualSpacing/>
              <w:rPr>
                <w:sz w:val="16"/>
                <w:szCs w:val="16"/>
              </w:rPr>
            </w:pPr>
            <w:r w:rsidRPr="007B0766">
              <w:rPr>
                <w:sz w:val="16"/>
                <w:szCs w:val="16"/>
              </w:rPr>
              <w:t>Section 1</w:t>
            </w:r>
            <w:r>
              <w:rPr>
                <w:sz w:val="16"/>
                <w:szCs w:val="16"/>
              </w:rPr>
              <w:t>9</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5BD996A" w14:textId="49207853" w:rsidR="002C64D4" w:rsidRPr="007B0766" w:rsidRDefault="002C64D4" w:rsidP="007C7583">
            <w:pPr>
              <w:spacing w:before="0" w:after="0" w:line="240" w:lineRule="auto"/>
              <w:contextualSpacing/>
              <w:rPr>
                <w:sz w:val="16"/>
                <w:szCs w:val="14"/>
              </w:rPr>
            </w:pPr>
            <w:r>
              <w:rPr>
                <w:sz w:val="16"/>
                <w:szCs w:val="14"/>
              </w:rPr>
              <w:t xml:space="preserve">Added section related to </w:t>
            </w:r>
            <w:r w:rsidRPr="000109E1">
              <w:rPr>
                <w:sz w:val="16"/>
                <w:szCs w:val="14"/>
              </w:rPr>
              <w:t>Comirnaty 30mcg Omicron XBB.1.5</w:t>
            </w:r>
            <w:r>
              <w:rPr>
                <w:sz w:val="16"/>
                <w:szCs w:val="14"/>
              </w:rPr>
              <w:t xml:space="preserve"> multi-dose vials and single-dose vials</w:t>
            </w:r>
            <w:r w:rsidR="003C4B9C">
              <w:rPr>
                <w:sz w:val="16"/>
                <w:szCs w:val="14"/>
              </w:rPr>
              <w:t>.</w:t>
            </w:r>
          </w:p>
        </w:tc>
      </w:tr>
      <w:tr w:rsidR="002C64D4" w14:paraId="7C1DC2C8" w14:textId="77777777" w:rsidTr="00296406">
        <w:trPr>
          <w:trHeight w:val="258"/>
        </w:trPr>
        <w:tc>
          <w:tcPr>
            <w:tcW w:w="516" w:type="pct"/>
            <w:vMerge/>
          </w:tcPr>
          <w:p w14:paraId="6A290CBF" w14:textId="5D8B0E4C" w:rsidR="002C64D4" w:rsidRPr="007B0766" w:rsidRDefault="002C64D4" w:rsidP="007C7583">
            <w:pPr>
              <w:spacing w:before="80" w:after="80" w:line="240" w:lineRule="auto"/>
              <w:rPr>
                <w:sz w:val="16"/>
                <w:szCs w:val="16"/>
              </w:rPr>
            </w:pPr>
          </w:p>
        </w:tc>
        <w:tc>
          <w:tcPr>
            <w:tcW w:w="543" w:type="pct"/>
            <w:vMerge/>
          </w:tcPr>
          <w:p w14:paraId="43DAF1B3" w14:textId="1ED60971" w:rsidR="002C64D4" w:rsidRPr="007B0766" w:rsidRDefault="002C64D4" w:rsidP="007C7583">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41773299" w14:textId="750832A2" w:rsidR="002C64D4" w:rsidRPr="007B0766" w:rsidRDefault="002C64D4" w:rsidP="007C7583">
            <w:pPr>
              <w:spacing w:before="80" w:after="80" w:line="240" w:lineRule="auto"/>
              <w:contextualSpacing/>
              <w:rPr>
                <w:sz w:val="16"/>
                <w:szCs w:val="16"/>
              </w:rPr>
            </w:pPr>
            <w:r>
              <w:rPr>
                <w:sz w:val="16"/>
                <w:szCs w:val="16"/>
              </w:rPr>
              <w:t>Section 20</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14DCF7DE" w14:textId="7DB4F5B2" w:rsidR="002C64D4" w:rsidRPr="007B0766" w:rsidRDefault="002C64D4" w:rsidP="007C7583">
            <w:pPr>
              <w:spacing w:before="0" w:after="0" w:line="240" w:lineRule="auto"/>
              <w:contextualSpacing/>
              <w:rPr>
                <w:sz w:val="16"/>
                <w:szCs w:val="14"/>
              </w:rPr>
            </w:pPr>
            <w:r>
              <w:rPr>
                <w:sz w:val="16"/>
                <w:szCs w:val="14"/>
              </w:rPr>
              <w:t xml:space="preserve">Updated guidance on use of Comirnaty 30mcg Omicron XBB.1.5 when turning 12 after </w:t>
            </w:r>
            <w:r w:rsidRPr="00B363DD">
              <w:rPr>
                <w:sz w:val="16"/>
                <w:szCs w:val="14"/>
              </w:rPr>
              <w:t>Comirnaty 10mcg</w:t>
            </w:r>
            <w:r w:rsidR="00A14858">
              <w:rPr>
                <w:sz w:val="16"/>
                <w:szCs w:val="14"/>
              </w:rPr>
              <w:t xml:space="preserve"> first dose</w:t>
            </w:r>
            <w:r w:rsidR="003C4B9C">
              <w:rPr>
                <w:sz w:val="16"/>
                <w:szCs w:val="14"/>
              </w:rPr>
              <w:t>.</w:t>
            </w:r>
          </w:p>
        </w:tc>
      </w:tr>
      <w:tr w:rsidR="002C64D4" w14:paraId="67EDBBE2" w14:textId="77777777" w:rsidTr="00296406">
        <w:trPr>
          <w:trHeight w:val="258"/>
        </w:trPr>
        <w:tc>
          <w:tcPr>
            <w:tcW w:w="516" w:type="pct"/>
            <w:vMerge/>
          </w:tcPr>
          <w:p w14:paraId="302AE22C" w14:textId="77777777" w:rsidR="002C64D4" w:rsidRPr="007B0766" w:rsidRDefault="002C64D4" w:rsidP="007C7583">
            <w:pPr>
              <w:spacing w:before="80" w:after="80" w:line="240" w:lineRule="auto"/>
              <w:rPr>
                <w:sz w:val="16"/>
                <w:szCs w:val="16"/>
              </w:rPr>
            </w:pPr>
          </w:p>
        </w:tc>
        <w:tc>
          <w:tcPr>
            <w:tcW w:w="543" w:type="pct"/>
            <w:vMerge/>
          </w:tcPr>
          <w:p w14:paraId="783384ED" w14:textId="77777777" w:rsidR="002C64D4" w:rsidRPr="007B0766" w:rsidRDefault="002C64D4" w:rsidP="007C7583">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B7F7B38" w14:textId="3F5A4DCD" w:rsidR="002C64D4" w:rsidRPr="007B0766" w:rsidRDefault="002C64D4" w:rsidP="007C7583">
            <w:pPr>
              <w:spacing w:before="80" w:after="80" w:line="240" w:lineRule="auto"/>
              <w:contextualSpacing/>
              <w:rPr>
                <w:sz w:val="16"/>
                <w:szCs w:val="16"/>
              </w:rPr>
            </w:pPr>
            <w:r>
              <w:rPr>
                <w:sz w:val="16"/>
                <w:szCs w:val="16"/>
              </w:rPr>
              <w:t>Section 20.1</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4A70EC1" w14:textId="06678073" w:rsidR="002C64D4" w:rsidRPr="007B0766" w:rsidRDefault="002C64D4" w:rsidP="007C7583">
            <w:pPr>
              <w:spacing w:before="0" w:after="0" w:line="240" w:lineRule="auto"/>
              <w:contextualSpacing/>
              <w:rPr>
                <w:sz w:val="16"/>
                <w:szCs w:val="14"/>
              </w:rPr>
            </w:pPr>
            <w:r>
              <w:rPr>
                <w:sz w:val="16"/>
                <w:szCs w:val="14"/>
              </w:rPr>
              <w:t xml:space="preserve">Updates Site readiness checklist to be for </w:t>
            </w:r>
            <w:r w:rsidRPr="00B363DD">
              <w:rPr>
                <w:sz w:val="16"/>
                <w:szCs w:val="14"/>
              </w:rPr>
              <w:t>Comirnaty 10mcg and</w:t>
            </w:r>
            <w:r>
              <w:rPr>
                <w:sz w:val="16"/>
                <w:szCs w:val="14"/>
              </w:rPr>
              <w:t xml:space="preserve"> </w:t>
            </w:r>
            <w:r w:rsidRPr="00B363DD">
              <w:rPr>
                <w:sz w:val="16"/>
                <w:szCs w:val="14"/>
              </w:rPr>
              <w:t>3mcg vaccine</w:t>
            </w:r>
            <w:r>
              <w:rPr>
                <w:sz w:val="16"/>
                <w:szCs w:val="14"/>
              </w:rPr>
              <w:t>.</w:t>
            </w:r>
          </w:p>
        </w:tc>
      </w:tr>
      <w:tr w:rsidR="002C64D4" w14:paraId="16E6BA7A" w14:textId="77777777" w:rsidTr="00296406">
        <w:trPr>
          <w:trHeight w:val="258"/>
        </w:trPr>
        <w:tc>
          <w:tcPr>
            <w:tcW w:w="516" w:type="pct"/>
            <w:vMerge/>
          </w:tcPr>
          <w:p w14:paraId="4ECA677D" w14:textId="77777777" w:rsidR="002C64D4" w:rsidRPr="007B0766" w:rsidRDefault="002C64D4" w:rsidP="007C7583">
            <w:pPr>
              <w:spacing w:before="80" w:after="80" w:line="240" w:lineRule="auto"/>
              <w:rPr>
                <w:sz w:val="16"/>
                <w:szCs w:val="16"/>
              </w:rPr>
            </w:pPr>
          </w:p>
        </w:tc>
        <w:tc>
          <w:tcPr>
            <w:tcW w:w="543" w:type="pct"/>
            <w:vMerge/>
          </w:tcPr>
          <w:p w14:paraId="45F1111C" w14:textId="77777777" w:rsidR="002C64D4" w:rsidRPr="007B0766" w:rsidRDefault="002C64D4" w:rsidP="007C7583">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4C2A2BD3" w14:textId="4BB7807C" w:rsidR="002C64D4" w:rsidRPr="007B0766" w:rsidRDefault="002C64D4" w:rsidP="007C7583">
            <w:pPr>
              <w:spacing w:before="80" w:after="80" w:line="240" w:lineRule="auto"/>
              <w:contextualSpacing/>
              <w:rPr>
                <w:sz w:val="16"/>
                <w:szCs w:val="16"/>
              </w:rPr>
            </w:pPr>
            <w:r w:rsidRPr="007B0766">
              <w:rPr>
                <w:sz w:val="16"/>
                <w:szCs w:val="16"/>
              </w:rPr>
              <w:t>Table 2</w:t>
            </w:r>
            <w:r>
              <w:rPr>
                <w:sz w:val="16"/>
                <w:szCs w:val="16"/>
              </w:rPr>
              <w:t>2</w:t>
            </w:r>
            <w:r w:rsidRPr="007B0766">
              <w:rPr>
                <w:sz w:val="16"/>
                <w:szCs w:val="16"/>
              </w:rPr>
              <w:t>.1</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08E01087" w14:textId="68145DC8" w:rsidR="002C64D4" w:rsidRPr="007B0766" w:rsidRDefault="002C64D4" w:rsidP="007C7583">
            <w:pPr>
              <w:spacing w:before="0" w:after="0" w:line="240" w:lineRule="auto"/>
              <w:contextualSpacing/>
              <w:rPr>
                <w:sz w:val="16"/>
                <w:szCs w:val="14"/>
              </w:rPr>
            </w:pPr>
            <w:r w:rsidRPr="007B0766">
              <w:rPr>
                <w:sz w:val="16"/>
                <w:szCs w:val="14"/>
              </w:rPr>
              <w:t xml:space="preserve">Updated </w:t>
            </w:r>
            <w:r>
              <w:rPr>
                <w:sz w:val="16"/>
                <w:szCs w:val="14"/>
              </w:rPr>
              <w:t xml:space="preserve">to include </w:t>
            </w:r>
            <w:r w:rsidRPr="000109E1">
              <w:rPr>
                <w:sz w:val="16"/>
                <w:szCs w:val="14"/>
              </w:rPr>
              <w:t>Comirnaty 30mcg Omicron XBB.1.5</w:t>
            </w:r>
            <w:r w:rsidR="003C4B9C">
              <w:rPr>
                <w:sz w:val="16"/>
                <w:szCs w:val="14"/>
              </w:rPr>
              <w:t>.</w:t>
            </w:r>
          </w:p>
        </w:tc>
      </w:tr>
      <w:tr w:rsidR="002C64D4" w14:paraId="355ABA8D" w14:textId="77777777" w:rsidTr="00296406">
        <w:trPr>
          <w:trHeight w:val="258"/>
        </w:trPr>
        <w:tc>
          <w:tcPr>
            <w:tcW w:w="516" w:type="pct"/>
            <w:vMerge/>
          </w:tcPr>
          <w:p w14:paraId="0694760D" w14:textId="0C13E0AD" w:rsidR="002C64D4" w:rsidRPr="007B0766" w:rsidRDefault="002C64D4" w:rsidP="00107ADE">
            <w:pPr>
              <w:spacing w:before="80" w:after="80" w:line="240" w:lineRule="auto"/>
              <w:rPr>
                <w:sz w:val="16"/>
                <w:szCs w:val="16"/>
              </w:rPr>
            </w:pPr>
          </w:p>
        </w:tc>
        <w:tc>
          <w:tcPr>
            <w:tcW w:w="543" w:type="pct"/>
            <w:vMerge/>
          </w:tcPr>
          <w:p w14:paraId="088196A2" w14:textId="3C025B74" w:rsidR="002C64D4" w:rsidRPr="007B0766" w:rsidRDefault="002C64D4" w:rsidP="00107ADE">
            <w:pPr>
              <w:spacing w:before="80" w:after="80" w:line="240" w:lineRule="auto"/>
              <w:jc w:val="center"/>
              <w:rPr>
                <w:sz w:val="16"/>
                <w:szCs w:val="16"/>
              </w:rPr>
            </w:pPr>
          </w:p>
        </w:tc>
        <w:tc>
          <w:tcPr>
            <w:tcW w:w="3941" w:type="pct"/>
            <w:gridSpan w:val="2"/>
          </w:tcPr>
          <w:p w14:paraId="3AD5C105" w14:textId="74B395FA" w:rsidR="002C64D4" w:rsidRPr="002A0F8B" w:rsidRDefault="002C64D4" w:rsidP="002A0F8B">
            <w:pPr>
              <w:spacing w:before="0" w:after="0" w:line="240" w:lineRule="auto"/>
              <w:contextualSpacing/>
              <w:jc w:val="center"/>
              <w:rPr>
                <w:b/>
                <w:bCs/>
                <w:sz w:val="16"/>
                <w:szCs w:val="14"/>
              </w:rPr>
            </w:pPr>
            <w:r w:rsidRPr="002A0F8B">
              <w:rPr>
                <w:b/>
                <w:bCs/>
                <w:sz w:val="16"/>
                <w:szCs w:val="14"/>
              </w:rPr>
              <w:t>Section C</w:t>
            </w:r>
          </w:p>
        </w:tc>
      </w:tr>
      <w:tr w:rsidR="00260F38" w14:paraId="2E18465B" w14:textId="77777777" w:rsidTr="00296406">
        <w:trPr>
          <w:trHeight w:val="258"/>
        </w:trPr>
        <w:tc>
          <w:tcPr>
            <w:tcW w:w="516" w:type="pct"/>
            <w:vMerge/>
          </w:tcPr>
          <w:p w14:paraId="5EE2B6F6" w14:textId="3665091D" w:rsidR="00260F38" w:rsidRPr="007B0766" w:rsidRDefault="00260F38" w:rsidP="00260F38">
            <w:pPr>
              <w:spacing w:before="80" w:after="80" w:line="240" w:lineRule="auto"/>
              <w:rPr>
                <w:sz w:val="16"/>
                <w:szCs w:val="16"/>
              </w:rPr>
            </w:pPr>
          </w:p>
        </w:tc>
        <w:tc>
          <w:tcPr>
            <w:tcW w:w="543" w:type="pct"/>
            <w:vMerge/>
          </w:tcPr>
          <w:p w14:paraId="3A91D86E" w14:textId="128FBA78" w:rsidR="00260F38" w:rsidRPr="007B0766" w:rsidRDefault="00260F38" w:rsidP="00260F38">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0828BE5E" w14:textId="00A420C8" w:rsidR="00260F38" w:rsidRPr="007B0766" w:rsidRDefault="00260F38" w:rsidP="00260F38">
            <w:pPr>
              <w:spacing w:before="80" w:after="80" w:line="240" w:lineRule="auto"/>
              <w:contextualSpacing/>
              <w:rPr>
                <w:sz w:val="16"/>
                <w:szCs w:val="16"/>
              </w:rPr>
            </w:pPr>
            <w:r>
              <w:rPr>
                <w:sz w:val="16"/>
                <w:szCs w:val="16"/>
              </w:rPr>
              <w:t>Section 26</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1E1BDDCA" w14:textId="2FB9057D" w:rsidR="00260F38" w:rsidRPr="002542D6" w:rsidRDefault="00260F38" w:rsidP="00260F38">
            <w:pPr>
              <w:spacing w:before="0" w:after="0" w:line="240" w:lineRule="auto"/>
              <w:contextualSpacing/>
              <w:rPr>
                <w:sz w:val="16"/>
                <w:szCs w:val="14"/>
              </w:rPr>
            </w:pPr>
            <w:r>
              <w:rPr>
                <w:sz w:val="16"/>
                <w:szCs w:val="14"/>
              </w:rPr>
              <w:t>Removed reference to COVID-19 policy statement and added link to National Immunisation Dropbox</w:t>
            </w:r>
            <w:r w:rsidR="003C4B9C">
              <w:rPr>
                <w:sz w:val="16"/>
                <w:szCs w:val="14"/>
              </w:rPr>
              <w:t>.</w:t>
            </w:r>
          </w:p>
        </w:tc>
      </w:tr>
      <w:tr w:rsidR="002C64D4" w14:paraId="50969B8D" w14:textId="77777777" w:rsidTr="00296406">
        <w:trPr>
          <w:trHeight w:val="258"/>
        </w:trPr>
        <w:tc>
          <w:tcPr>
            <w:tcW w:w="516" w:type="pct"/>
            <w:vMerge/>
          </w:tcPr>
          <w:p w14:paraId="35E5FE26" w14:textId="787D3302" w:rsidR="002C64D4" w:rsidRPr="002542D6" w:rsidRDefault="002C64D4" w:rsidP="00107ADE">
            <w:pPr>
              <w:spacing w:before="80" w:after="80" w:line="240" w:lineRule="auto"/>
              <w:rPr>
                <w:sz w:val="16"/>
                <w:szCs w:val="16"/>
              </w:rPr>
            </w:pPr>
          </w:p>
        </w:tc>
        <w:tc>
          <w:tcPr>
            <w:tcW w:w="543" w:type="pct"/>
            <w:vMerge/>
          </w:tcPr>
          <w:p w14:paraId="5353D653" w14:textId="47450421" w:rsidR="002C64D4" w:rsidRPr="002542D6" w:rsidRDefault="002C64D4" w:rsidP="00107ADE">
            <w:pPr>
              <w:spacing w:before="80" w:after="80" w:line="240" w:lineRule="auto"/>
              <w:jc w:val="center"/>
              <w:rPr>
                <w:sz w:val="16"/>
                <w:szCs w:val="16"/>
              </w:rPr>
            </w:pPr>
          </w:p>
        </w:tc>
        <w:tc>
          <w:tcPr>
            <w:tcW w:w="3941" w:type="pct"/>
            <w:gridSpan w:val="2"/>
          </w:tcPr>
          <w:p w14:paraId="33B562A8" w14:textId="2A387959" w:rsidR="002C64D4" w:rsidRPr="007C7583" w:rsidRDefault="00345676" w:rsidP="007C7583">
            <w:pPr>
              <w:spacing w:before="0" w:after="0" w:line="240" w:lineRule="auto"/>
              <w:contextualSpacing/>
              <w:jc w:val="center"/>
              <w:rPr>
                <w:rFonts w:cs="Segoe UI"/>
                <w:b/>
                <w:bCs/>
                <w:sz w:val="16"/>
                <w:szCs w:val="16"/>
              </w:rPr>
            </w:pPr>
            <w:r w:rsidRPr="005E78C7">
              <w:rPr>
                <w:b/>
                <w:bCs/>
                <w:sz w:val="16"/>
                <w:szCs w:val="14"/>
              </w:rPr>
              <w:t>Appendices: summary of changes</w:t>
            </w:r>
          </w:p>
        </w:tc>
      </w:tr>
      <w:tr w:rsidR="002C64D4" w14:paraId="79E1E445" w14:textId="77777777" w:rsidTr="00296406">
        <w:trPr>
          <w:trHeight w:val="1336"/>
        </w:trPr>
        <w:tc>
          <w:tcPr>
            <w:tcW w:w="516" w:type="pct"/>
            <w:vMerge/>
          </w:tcPr>
          <w:p w14:paraId="1257A30F" w14:textId="6BC8E18D" w:rsidR="002C64D4" w:rsidRPr="002542D6" w:rsidRDefault="002C64D4" w:rsidP="002C64D4">
            <w:pPr>
              <w:spacing w:before="80" w:after="80" w:line="240" w:lineRule="auto"/>
              <w:rPr>
                <w:sz w:val="16"/>
                <w:szCs w:val="16"/>
              </w:rPr>
            </w:pPr>
          </w:p>
        </w:tc>
        <w:tc>
          <w:tcPr>
            <w:tcW w:w="543" w:type="pct"/>
            <w:vMerge/>
          </w:tcPr>
          <w:p w14:paraId="47173B4F" w14:textId="07BC7F2F" w:rsidR="002C64D4" w:rsidRPr="002542D6" w:rsidRDefault="002C64D4" w:rsidP="002C64D4">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B018C68" w14:textId="77777777" w:rsidR="002C64D4" w:rsidRDefault="002C64D4" w:rsidP="002C64D4">
            <w:pPr>
              <w:spacing w:before="0" w:after="0" w:line="240" w:lineRule="auto"/>
              <w:contextualSpacing/>
              <w:rPr>
                <w:sz w:val="16"/>
                <w:szCs w:val="16"/>
              </w:rPr>
            </w:pPr>
            <w:r w:rsidRPr="00D70059">
              <w:rPr>
                <w:sz w:val="16"/>
                <w:szCs w:val="16"/>
              </w:rPr>
              <w:t>Appendix A</w:t>
            </w:r>
          </w:p>
          <w:p w14:paraId="614B1CC4" w14:textId="0574749C" w:rsidR="002C64D4" w:rsidRPr="002542D6" w:rsidRDefault="002C64D4" w:rsidP="002C64D4">
            <w:pPr>
              <w:spacing w:before="80" w:after="80" w:line="240" w:lineRule="auto"/>
              <w:contextualSpacing/>
              <w:rPr>
                <w:sz w:val="16"/>
                <w:szCs w:val="16"/>
              </w:rPr>
            </w:pPr>
            <w:r>
              <w:rPr>
                <w:sz w:val="16"/>
                <w:szCs w:val="16"/>
              </w:rPr>
              <w:t>Table A1 -plan check list</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FAA3DD7" w14:textId="77777777" w:rsidR="002C64D4" w:rsidRDefault="002C64D4" w:rsidP="002C64D4">
            <w:pPr>
              <w:spacing w:before="0" w:after="0" w:line="240" w:lineRule="auto"/>
              <w:contextualSpacing/>
              <w:rPr>
                <w:rFonts w:cs="Segoe UI"/>
                <w:sz w:val="16"/>
                <w:szCs w:val="16"/>
              </w:rPr>
            </w:pPr>
            <w:r>
              <w:rPr>
                <w:rFonts w:cs="Segoe UI"/>
                <w:sz w:val="16"/>
                <w:szCs w:val="16"/>
              </w:rPr>
              <w:t>Removed reference to Alert Level Changes</w:t>
            </w:r>
            <w:r w:rsidRPr="00D70059">
              <w:rPr>
                <w:rFonts w:cs="Segoe UI"/>
                <w:sz w:val="16"/>
                <w:szCs w:val="16"/>
              </w:rPr>
              <w:t xml:space="preserve">.  </w:t>
            </w:r>
          </w:p>
          <w:p w14:paraId="211351A6" w14:textId="77777777" w:rsidR="002C64D4" w:rsidRDefault="002C64D4" w:rsidP="002C64D4">
            <w:pPr>
              <w:spacing w:before="0" w:after="0" w:line="240" w:lineRule="auto"/>
              <w:contextualSpacing/>
              <w:rPr>
                <w:rFonts w:cs="Segoe UI"/>
                <w:sz w:val="16"/>
                <w:szCs w:val="16"/>
              </w:rPr>
            </w:pPr>
            <w:r>
              <w:rPr>
                <w:rFonts w:cs="Segoe UI"/>
                <w:sz w:val="16"/>
                <w:szCs w:val="16"/>
              </w:rPr>
              <w:t>Removed requirement for a form to collect names of household contacts.</w:t>
            </w:r>
          </w:p>
          <w:p w14:paraId="7D302066" w14:textId="77777777" w:rsidR="002C64D4" w:rsidRDefault="002C64D4" w:rsidP="002C64D4">
            <w:pPr>
              <w:spacing w:before="0" w:after="0" w:line="240" w:lineRule="auto"/>
              <w:contextualSpacing/>
              <w:rPr>
                <w:rFonts w:cs="Segoe UI"/>
                <w:sz w:val="16"/>
                <w:szCs w:val="16"/>
              </w:rPr>
            </w:pPr>
            <w:r>
              <w:rPr>
                <w:rFonts w:cs="Segoe UI"/>
                <w:sz w:val="16"/>
                <w:szCs w:val="16"/>
              </w:rPr>
              <w:t>Added universal consent from to collateral to keep copies of.</w:t>
            </w:r>
          </w:p>
          <w:p w14:paraId="3A57D3C1" w14:textId="77777777" w:rsidR="002C64D4" w:rsidRDefault="002C64D4" w:rsidP="002C64D4">
            <w:pPr>
              <w:spacing w:before="0" w:after="0" w:line="240" w:lineRule="auto"/>
              <w:contextualSpacing/>
              <w:rPr>
                <w:rFonts w:cs="Segoe UI"/>
                <w:sz w:val="16"/>
                <w:szCs w:val="16"/>
              </w:rPr>
            </w:pPr>
            <w:r>
              <w:rPr>
                <w:rFonts w:cs="Segoe UI"/>
                <w:sz w:val="16"/>
                <w:szCs w:val="16"/>
              </w:rPr>
              <w:t>Removed reference to having a plan in place to transition to the national immunisation booking system.</w:t>
            </w:r>
          </w:p>
          <w:p w14:paraId="199B6798" w14:textId="0CB25023" w:rsidR="002C64D4" w:rsidRDefault="002C64D4" w:rsidP="0091281A">
            <w:pPr>
              <w:spacing w:before="0" w:after="0" w:line="240" w:lineRule="auto"/>
              <w:contextualSpacing/>
              <w:rPr>
                <w:sz w:val="16"/>
                <w:szCs w:val="14"/>
              </w:rPr>
            </w:pPr>
            <w:r>
              <w:rPr>
                <w:rFonts w:cs="Segoe UI"/>
                <w:sz w:val="16"/>
                <w:szCs w:val="16"/>
              </w:rPr>
              <w:t>Removed requirement for a process to screen staff for signs and symptoms of COVID-19</w:t>
            </w:r>
            <w:r w:rsidR="003C4B9C">
              <w:rPr>
                <w:rFonts w:cs="Segoe UI"/>
                <w:sz w:val="16"/>
                <w:szCs w:val="16"/>
              </w:rPr>
              <w:t>.</w:t>
            </w:r>
          </w:p>
        </w:tc>
      </w:tr>
      <w:tr w:rsidR="002C64D4" w14:paraId="1EC1D30F" w14:textId="77777777" w:rsidTr="00296406">
        <w:trPr>
          <w:trHeight w:val="258"/>
        </w:trPr>
        <w:tc>
          <w:tcPr>
            <w:tcW w:w="516" w:type="pct"/>
            <w:vMerge/>
          </w:tcPr>
          <w:p w14:paraId="4A7F324B" w14:textId="77777777" w:rsidR="002C64D4" w:rsidRPr="00CA3642" w:rsidRDefault="002C64D4" w:rsidP="002C64D4">
            <w:pPr>
              <w:spacing w:before="80" w:after="80" w:line="240" w:lineRule="auto"/>
              <w:rPr>
                <w:sz w:val="16"/>
                <w:szCs w:val="16"/>
              </w:rPr>
            </w:pPr>
          </w:p>
        </w:tc>
        <w:tc>
          <w:tcPr>
            <w:tcW w:w="543" w:type="pct"/>
            <w:vMerge/>
          </w:tcPr>
          <w:p w14:paraId="0CB941D6" w14:textId="77777777" w:rsidR="002C64D4" w:rsidRPr="00CA3642" w:rsidRDefault="002C64D4" w:rsidP="002C64D4">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3A1F795F" w14:textId="3D5DB513" w:rsidR="002C64D4" w:rsidRPr="00CA3642" w:rsidRDefault="002C64D4" w:rsidP="002C64D4">
            <w:pPr>
              <w:spacing w:before="80" w:after="80" w:line="240" w:lineRule="auto"/>
              <w:contextualSpacing/>
              <w:rPr>
                <w:sz w:val="16"/>
                <w:szCs w:val="16"/>
              </w:rPr>
            </w:pPr>
            <w:r>
              <w:rPr>
                <w:sz w:val="16"/>
                <w:szCs w:val="16"/>
              </w:rPr>
              <w:t>Appendix B New inventory facility/site setup</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6480080D" w14:textId="4EF86FB2" w:rsidR="002C64D4" w:rsidRPr="00CA3642" w:rsidRDefault="002C64D4" w:rsidP="002C64D4">
            <w:pPr>
              <w:spacing w:before="0" w:after="0" w:line="240" w:lineRule="auto"/>
              <w:contextualSpacing/>
              <w:rPr>
                <w:rFonts w:cs="Segoe UI"/>
                <w:sz w:val="16"/>
                <w:szCs w:val="16"/>
              </w:rPr>
            </w:pPr>
            <w:r>
              <w:rPr>
                <w:rFonts w:cs="Segoe UI"/>
                <w:sz w:val="16"/>
                <w:szCs w:val="16"/>
              </w:rPr>
              <w:t>Updated the list of vaccines type to be ordered.</w:t>
            </w:r>
          </w:p>
        </w:tc>
      </w:tr>
      <w:tr w:rsidR="002C64D4" w14:paraId="55F76151" w14:textId="77777777" w:rsidTr="00296406">
        <w:trPr>
          <w:trHeight w:val="258"/>
        </w:trPr>
        <w:tc>
          <w:tcPr>
            <w:tcW w:w="516" w:type="pct"/>
            <w:vMerge/>
          </w:tcPr>
          <w:p w14:paraId="35479E40" w14:textId="77777777" w:rsidR="002C64D4" w:rsidRPr="00CA3642" w:rsidRDefault="002C64D4" w:rsidP="002C64D4">
            <w:pPr>
              <w:spacing w:before="80" w:after="80" w:line="240" w:lineRule="auto"/>
              <w:rPr>
                <w:sz w:val="16"/>
                <w:szCs w:val="16"/>
              </w:rPr>
            </w:pPr>
          </w:p>
        </w:tc>
        <w:tc>
          <w:tcPr>
            <w:tcW w:w="543" w:type="pct"/>
            <w:vMerge/>
          </w:tcPr>
          <w:p w14:paraId="178EC33C" w14:textId="77777777" w:rsidR="002C64D4" w:rsidRPr="00CA3642" w:rsidRDefault="002C64D4" w:rsidP="002C64D4">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BE1D8AE" w14:textId="77777777" w:rsidR="002C64D4" w:rsidRDefault="002C64D4" w:rsidP="002C64D4">
            <w:pPr>
              <w:spacing w:before="0" w:after="0" w:line="240" w:lineRule="auto"/>
              <w:contextualSpacing/>
              <w:rPr>
                <w:sz w:val="16"/>
                <w:szCs w:val="16"/>
              </w:rPr>
            </w:pPr>
            <w:r w:rsidRPr="00D70059">
              <w:rPr>
                <w:sz w:val="16"/>
                <w:szCs w:val="16"/>
              </w:rPr>
              <w:t>Appendix C</w:t>
            </w:r>
          </w:p>
          <w:p w14:paraId="5AE4A14C" w14:textId="12425CF6" w:rsidR="002C64D4" w:rsidRPr="00CA3642" w:rsidRDefault="002C64D4" w:rsidP="002C64D4">
            <w:pPr>
              <w:spacing w:before="80" w:after="80" w:line="240" w:lineRule="auto"/>
              <w:contextualSpacing/>
              <w:rPr>
                <w:sz w:val="16"/>
                <w:szCs w:val="16"/>
              </w:rPr>
            </w:pPr>
            <w:r>
              <w:rPr>
                <w:sz w:val="16"/>
                <w:szCs w:val="16"/>
              </w:rPr>
              <w:t>Facility &amp; Site closure form</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00CCBE9" w14:textId="16F5035D" w:rsidR="002C64D4" w:rsidRPr="00CA3642" w:rsidRDefault="002C64D4" w:rsidP="002C64D4">
            <w:pPr>
              <w:spacing w:before="0" w:after="0" w:line="240" w:lineRule="auto"/>
              <w:contextualSpacing/>
              <w:rPr>
                <w:rFonts w:cs="Segoe UI"/>
                <w:sz w:val="16"/>
                <w:szCs w:val="16"/>
              </w:rPr>
            </w:pPr>
            <w:r>
              <w:rPr>
                <w:rFonts w:cs="Segoe UI"/>
                <w:sz w:val="16"/>
                <w:szCs w:val="16"/>
              </w:rPr>
              <w:t>Updated the list of vaccines to tick which will no longer be offered.</w:t>
            </w:r>
          </w:p>
        </w:tc>
      </w:tr>
      <w:tr w:rsidR="002C64D4" w14:paraId="1DDAEF70" w14:textId="77777777" w:rsidTr="00296406">
        <w:trPr>
          <w:trHeight w:val="258"/>
        </w:trPr>
        <w:tc>
          <w:tcPr>
            <w:tcW w:w="516" w:type="pct"/>
            <w:vMerge/>
          </w:tcPr>
          <w:p w14:paraId="1C309178" w14:textId="77777777" w:rsidR="002C64D4" w:rsidRPr="00CA3642" w:rsidRDefault="002C64D4" w:rsidP="002C64D4">
            <w:pPr>
              <w:spacing w:before="80" w:after="80" w:line="240" w:lineRule="auto"/>
              <w:rPr>
                <w:sz w:val="16"/>
                <w:szCs w:val="16"/>
              </w:rPr>
            </w:pPr>
          </w:p>
        </w:tc>
        <w:tc>
          <w:tcPr>
            <w:tcW w:w="543" w:type="pct"/>
            <w:vMerge/>
          </w:tcPr>
          <w:p w14:paraId="0E4958ED" w14:textId="77777777" w:rsidR="002C64D4" w:rsidRPr="00CA3642" w:rsidRDefault="002C64D4" w:rsidP="002C64D4">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2EE535A5" w14:textId="508ED0E3" w:rsidR="002C64D4" w:rsidRPr="00CA3642" w:rsidRDefault="002C64D4" w:rsidP="002C64D4">
            <w:pPr>
              <w:spacing w:before="80" w:after="80" w:line="240" w:lineRule="auto"/>
              <w:contextualSpacing/>
              <w:rPr>
                <w:sz w:val="16"/>
                <w:szCs w:val="16"/>
              </w:rPr>
            </w:pPr>
            <w:r>
              <w:rPr>
                <w:sz w:val="16"/>
                <w:szCs w:val="16"/>
              </w:rPr>
              <w:t>Appendix I NIP Incident notification form</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2A47C19A" w14:textId="6774F39A" w:rsidR="002C64D4" w:rsidRPr="00CA3642" w:rsidRDefault="002C64D4" w:rsidP="002C64D4">
            <w:pPr>
              <w:spacing w:before="0" w:after="0" w:line="240" w:lineRule="auto"/>
              <w:contextualSpacing/>
              <w:rPr>
                <w:rFonts w:cs="Segoe UI"/>
                <w:sz w:val="16"/>
                <w:szCs w:val="16"/>
              </w:rPr>
            </w:pPr>
            <w:r>
              <w:rPr>
                <w:rFonts w:cs="Segoe UI"/>
                <w:sz w:val="16"/>
                <w:szCs w:val="16"/>
              </w:rPr>
              <w:t>Updated example vaccine type and dose</w:t>
            </w:r>
            <w:r w:rsidR="003C4B9C">
              <w:rPr>
                <w:rFonts w:cs="Segoe UI"/>
                <w:sz w:val="16"/>
                <w:szCs w:val="16"/>
              </w:rPr>
              <w:t>.</w:t>
            </w:r>
          </w:p>
        </w:tc>
      </w:tr>
      <w:tr w:rsidR="00121474" w14:paraId="1767A60D" w14:textId="77777777" w:rsidTr="00296406">
        <w:trPr>
          <w:trHeight w:val="258"/>
        </w:trPr>
        <w:tc>
          <w:tcPr>
            <w:tcW w:w="516" w:type="pct"/>
            <w:vMerge w:val="restart"/>
          </w:tcPr>
          <w:p w14:paraId="30E9F632" w14:textId="77777777" w:rsidR="00121474" w:rsidRDefault="00121474" w:rsidP="002C64D4">
            <w:pPr>
              <w:spacing w:before="80" w:after="80" w:line="240" w:lineRule="auto"/>
              <w:rPr>
                <w:sz w:val="16"/>
                <w:szCs w:val="16"/>
              </w:rPr>
            </w:pPr>
          </w:p>
          <w:p w14:paraId="203BF3C8" w14:textId="77777777" w:rsidR="00121474" w:rsidRDefault="00121474" w:rsidP="002C64D4">
            <w:pPr>
              <w:spacing w:before="80" w:after="80" w:line="240" w:lineRule="auto"/>
              <w:rPr>
                <w:sz w:val="16"/>
                <w:szCs w:val="16"/>
              </w:rPr>
            </w:pPr>
          </w:p>
          <w:p w14:paraId="319282FC" w14:textId="77777777" w:rsidR="00121474" w:rsidRDefault="00121474" w:rsidP="002C64D4">
            <w:pPr>
              <w:spacing w:before="80" w:after="80" w:line="240" w:lineRule="auto"/>
              <w:rPr>
                <w:sz w:val="16"/>
                <w:szCs w:val="16"/>
              </w:rPr>
            </w:pPr>
          </w:p>
          <w:p w14:paraId="12591374" w14:textId="77777777" w:rsidR="00121474" w:rsidRDefault="00121474" w:rsidP="002C64D4">
            <w:pPr>
              <w:spacing w:before="80" w:after="80" w:line="240" w:lineRule="auto"/>
              <w:rPr>
                <w:sz w:val="16"/>
                <w:szCs w:val="16"/>
              </w:rPr>
            </w:pPr>
          </w:p>
          <w:p w14:paraId="43E20E2D" w14:textId="77777777" w:rsidR="00121474" w:rsidRDefault="00121474" w:rsidP="002C64D4">
            <w:pPr>
              <w:spacing w:before="80" w:after="80" w:line="240" w:lineRule="auto"/>
              <w:rPr>
                <w:sz w:val="16"/>
                <w:szCs w:val="16"/>
              </w:rPr>
            </w:pPr>
          </w:p>
          <w:p w14:paraId="41AF1542" w14:textId="77777777" w:rsidR="00121474" w:rsidRDefault="00121474" w:rsidP="002C64D4">
            <w:pPr>
              <w:spacing w:before="80" w:after="80" w:line="240" w:lineRule="auto"/>
              <w:rPr>
                <w:sz w:val="16"/>
                <w:szCs w:val="16"/>
              </w:rPr>
            </w:pPr>
          </w:p>
          <w:p w14:paraId="0B363D0C" w14:textId="52469DB4" w:rsidR="00121474" w:rsidRPr="00CA3642" w:rsidRDefault="00121474" w:rsidP="002C64D4">
            <w:pPr>
              <w:spacing w:before="80" w:after="80" w:line="240" w:lineRule="auto"/>
              <w:rPr>
                <w:sz w:val="16"/>
                <w:szCs w:val="16"/>
              </w:rPr>
            </w:pPr>
            <w:r>
              <w:rPr>
                <w:sz w:val="16"/>
                <w:szCs w:val="16"/>
              </w:rPr>
              <w:t>59.0</w:t>
            </w:r>
          </w:p>
        </w:tc>
        <w:tc>
          <w:tcPr>
            <w:tcW w:w="543" w:type="pct"/>
            <w:vMerge w:val="restart"/>
          </w:tcPr>
          <w:p w14:paraId="3BBB61EB" w14:textId="77777777" w:rsidR="00121474" w:rsidRDefault="00121474" w:rsidP="00296406">
            <w:pPr>
              <w:spacing w:before="80" w:after="80" w:line="240" w:lineRule="auto"/>
              <w:jc w:val="center"/>
              <w:rPr>
                <w:sz w:val="16"/>
                <w:szCs w:val="16"/>
              </w:rPr>
            </w:pPr>
          </w:p>
          <w:p w14:paraId="36A583A1" w14:textId="77777777" w:rsidR="00121474" w:rsidRDefault="00121474" w:rsidP="00296406">
            <w:pPr>
              <w:spacing w:before="80" w:after="80" w:line="240" w:lineRule="auto"/>
              <w:jc w:val="center"/>
              <w:rPr>
                <w:sz w:val="16"/>
                <w:szCs w:val="16"/>
              </w:rPr>
            </w:pPr>
          </w:p>
          <w:p w14:paraId="4C4EE9AD" w14:textId="77777777" w:rsidR="00121474" w:rsidRDefault="00121474" w:rsidP="00296406">
            <w:pPr>
              <w:spacing w:before="80" w:after="80" w:line="240" w:lineRule="auto"/>
              <w:jc w:val="center"/>
              <w:rPr>
                <w:sz w:val="16"/>
                <w:szCs w:val="16"/>
              </w:rPr>
            </w:pPr>
          </w:p>
          <w:p w14:paraId="3F10944A" w14:textId="77777777" w:rsidR="00121474" w:rsidRDefault="00121474" w:rsidP="00296406">
            <w:pPr>
              <w:spacing w:before="80" w:after="80" w:line="240" w:lineRule="auto"/>
              <w:jc w:val="center"/>
              <w:rPr>
                <w:sz w:val="16"/>
                <w:szCs w:val="16"/>
              </w:rPr>
            </w:pPr>
          </w:p>
          <w:p w14:paraId="2AAC7272" w14:textId="77777777" w:rsidR="00121474" w:rsidRDefault="00121474" w:rsidP="00296406">
            <w:pPr>
              <w:spacing w:before="80" w:after="80" w:line="240" w:lineRule="auto"/>
              <w:jc w:val="center"/>
              <w:rPr>
                <w:sz w:val="16"/>
                <w:szCs w:val="16"/>
              </w:rPr>
            </w:pPr>
          </w:p>
          <w:p w14:paraId="434E0353" w14:textId="77777777" w:rsidR="00121474" w:rsidRDefault="00121474" w:rsidP="00296406">
            <w:pPr>
              <w:spacing w:before="80" w:after="80" w:line="240" w:lineRule="auto"/>
              <w:jc w:val="center"/>
              <w:rPr>
                <w:sz w:val="16"/>
                <w:szCs w:val="16"/>
              </w:rPr>
            </w:pPr>
          </w:p>
          <w:p w14:paraId="3AD0AE15" w14:textId="34AF4745" w:rsidR="00121474" w:rsidRPr="00CA3642" w:rsidRDefault="00121474" w:rsidP="00296406">
            <w:pPr>
              <w:spacing w:before="80" w:after="80" w:line="240" w:lineRule="auto"/>
              <w:jc w:val="center"/>
              <w:rPr>
                <w:sz w:val="16"/>
                <w:szCs w:val="16"/>
              </w:rPr>
            </w:pPr>
            <w:r>
              <w:rPr>
                <w:sz w:val="16"/>
                <w:szCs w:val="16"/>
              </w:rPr>
              <w:t>30/04/2024</w:t>
            </w: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72B3225C" w14:textId="77777777" w:rsidR="00121474" w:rsidRDefault="00121474" w:rsidP="002C64D4">
            <w:pPr>
              <w:spacing w:before="80" w:after="80" w:line="240" w:lineRule="auto"/>
              <w:contextualSpacing/>
              <w:rPr>
                <w:sz w:val="16"/>
                <w:szCs w:val="16"/>
              </w:rPr>
            </w:pP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D3A0F3E" w14:textId="2FB39AA0" w:rsidR="00121474" w:rsidRPr="0006692C" w:rsidRDefault="00121474" w:rsidP="002C64D4">
            <w:pPr>
              <w:spacing w:before="0" w:after="0" w:line="240" w:lineRule="auto"/>
              <w:contextualSpacing/>
              <w:rPr>
                <w:rFonts w:cs="Segoe UI"/>
                <w:b/>
                <w:bCs/>
                <w:sz w:val="16"/>
                <w:szCs w:val="16"/>
              </w:rPr>
            </w:pPr>
            <w:r w:rsidRPr="0006692C">
              <w:rPr>
                <w:rFonts w:cs="Segoe UI"/>
                <w:b/>
                <w:bCs/>
                <w:sz w:val="16"/>
                <w:szCs w:val="16"/>
              </w:rPr>
              <w:t>Section A</w:t>
            </w:r>
          </w:p>
        </w:tc>
      </w:tr>
      <w:tr w:rsidR="00121474" w14:paraId="253B9634" w14:textId="77777777" w:rsidTr="00296406">
        <w:trPr>
          <w:trHeight w:val="258"/>
        </w:trPr>
        <w:tc>
          <w:tcPr>
            <w:tcW w:w="516" w:type="pct"/>
            <w:vMerge/>
          </w:tcPr>
          <w:p w14:paraId="763305A7" w14:textId="77777777" w:rsidR="00121474" w:rsidRPr="00CA3642" w:rsidRDefault="00121474" w:rsidP="00B40304">
            <w:pPr>
              <w:spacing w:before="80" w:after="80" w:line="240" w:lineRule="auto"/>
              <w:rPr>
                <w:sz w:val="16"/>
                <w:szCs w:val="16"/>
              </w:rPr>
            </w:pPr>
          </w:p>
        </w:tc>
        <w:tc>
          <w:tcPr>
            <w:tcW w:w="543" w:type="pct"/>
            <w:vMerge/>
          </w:tcPr>
          <w:p w14:paraId="1E6CCECE" w14:textId="77777777" w:rsidR="00121474" w:rsidRPr="00CA3642" w:rsidRDefault="00121474" w:rsidP="00B40304">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F46877B" w14:textId="4613E2B7" w:rsidR="00121474" w:rsidRDefault="00121474" w:rsidP="00B40304">
            <w:pPr>
              <w:spacing w:before="80" w:after="80" w:line="240" w:lineRule="auto"/>
              <w:contextualSpacing/>
              <w:rPr>
                <w:sz w:val="16"/>
                <w:szCs w:val="16"/>
              </w:rPr>
            </w:pPr>
            <w:r w:rsidRPr="005A23F9">
              <w:rPr>
                <w:rFonts w:cs="Segoe UI"/>
                <w:sz w:val="16"/>
                <w:szCs w:val="16"/>
              </w:rPr>
              <w:t>Section 8.2</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FC860EF" w14:textId="40251D19" w:rsidR="00121474" w:rsidRDefault="00121474" w:rsidP="00B40304">
            <w:pPr>
              <w:spacing w:before="0" w:after="0" w:line="240" w:lineRule="auto"/>
              <w:contextualSpacing/>
              <w:rPr>
                <w:rFonts w:cs="Segoe UI"/>
                <w:sz w:val="16"/>
                <w:szCs w:val="16"/>
              </w:rPr>
            </w:pPr>
            <w:r w:rsidRPr="005A23F9">
              <w:rPr>
                <w:rFonts w:cs="Segoe UI"/>
                <w:sz w:val="16"/>
                <w:szCs w:val="14"/>
              </w:rPr>
              <w:t>Updated section</w:t>
            </w:r>
            <w:r>
              <w:rPr>
                <w:rFonts w:cs="Segoe UI"/>
                <w:sz w:val="16"/>
                <w:szCs w:val="14"/>
              </w:rPr>
              <w:t xml:space="preserve"> to reflect unavailability of</w:t>
            </w:r>
            <w:r w:rsidR="00D34CA2">
              <w:rPr>
                <w:rFonts w:cs="Segoe UI"/>
                <w:sz w:val="16"/>
                <w:szCs w:val="14"/>
              </w:rPr>
              <w:t xml:space="preserve"> </w:t>
            </w:r>
            <w:r>
              <w:rPr>
                <w:rFonts w:cs="Segoe UI"/>
                <w:sz w:val="16"/>
                <w:szCs w:val="14"/>
              </w:rPr>
              <w:t>Novavax vaccine from 1 May 2024 until Novavax XBB.1.5 is Medsafe approved.</w:t>
            </w:r>
          </w:p>
        </w:tc>
      </w:tr>
      <w:tr w:rsidR="00121474" w14:paraId="159992D9" w14:textId="77777777" w:rsidTr="00296406">
        <w:trPr>
          <w:trHeight w:val="258"/>
        </w:trPr>
        <w:tc>
          <w:tcPr>
            <w:tcW w:w="516" w:type="pct"/>
            <w:vMerge/>
          </w:tcPr>
          <w:p w14:paraId="539C0E3F" w14:textId="77777777" w:rsidR="00121474" w:rsidRPr="00CA3642" w:rsidRDefault="00121474" w:rsidP="00B40304">
            <w:pPr>
              <w:spacing w:before="80" w:after="80" w:line="240" w:lineRule="auto"/>
              <w:rPr>
                <w:sz w:val="16"/>
                <w:szCs w:val="16"/>
              </w:rPr>
            </w:pPr>
          </w:p>
        </w:tc>
        <w:tc>
          <w:tcPr>
            <w:tcW w:w="543" w:type="pct"/>
            <w:vMerge/>
          </w:tcPr>
          <w:p w14:paraId="24DB563D" w14:textId="77777777" w:rsidR="00121474" w:rsidRPr="00CA3642" w:rsidRDefault="00121474" w:rsidP="00B40304">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D88235A" w14:textId="453BB3F6" w:rsidR="00121474" w:rsidRDefault="00121474" w:rsidP="00B40304">
            <w:pPr>
              <w:spacing w:before="80" w:after="80" w:line="240" w:lineRule="auto"/>
              <w:contextualSpacing/>
              <w:rPr>
                <w:sz w:val="16"/>
                <w:szCs w:val="16"/>
              </w:rPr>
            </w:pPr>
            <w:r w:rsidRPr="005A23F9">
              <w:rPr>
                <w:rFonts w:cs="Segoe UI"/>
                <w:sz w:val="16"/>
                <w:szCs w:val="16"/>
              </w:rPr>
              <w:t xml:space="preserve">Table 8.1 </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AC0E838" w14:textId="287CAAAF" w:rsidR="00121474" w:rsidRDefault="00121474" w:rsidP="00B40304">
            <w:pPr>
              <w:spacing w:before="0" w:after="0" w:line="240" w:lineRule="auto"/>
              <w:contextualSpacing/>
              <w:rPr>
                <w:rFonts w:cs="Segoe UI"/>
                <w:sz w:val="16"/>
                <w:szCs w:val="16"/>
              </w:rPr>
            </w:pPr>
            <w:r w:rsidRPr="005A23F9">
              <w:rPr>
                <w:rFonts w:cs="Segoe UI"/>
                <w:sz w:val="16"/>
                <w:szCs w:val="14"/>
              </w:rPr>
              <w:t>Updated section</w:t>
            </w:r>
            <w:r>
              <w:rPr>
                <w:rFonts w:cs="Segoe UI"/>
                <w:sz w:val="16"/>
                <w:szCs w:val="14"/>
              </w:rPr>
              <w:t xml:space="preserve"> to reflect unavailability of</w:t>
            </w:r>
            <w:r w:rsidR="00D34CA2">
              <w:rPr>
                <w:rFonts w:cs="Segoe UI"/>
                <w:sz w:val="16"/>
                <w:szCs w:val="14"/>
              </w:rPr>
              <w:t xml:space="preserve"> </w:t>
            </w:r>
            <w:r>
              <w:rPr>
                <w:rFonts w:cs="Segoe UI"/>
                <w:sz w:val="16"/>
                <w:szCs w:val="14"/>
              </w:rPr>
              <w:t>Novavax vaccine from 1 May 2024 until Novavax XBB.1.5 is Medsafe approved</w:t>
            </w:r>
          </w:p>
        </w:tc>
      </w:tr>
      <w:tr w:rsidR="00121474" w14:paraId="12A1BB0E" w14:textId="77777777" w:rsidTr="00296406">
        <w:trPr>
          <w:trHeight w:val="258"/>
        </w:trPr>
        <w:tc>
          <w:tcPr>
            <w:tcW w:w="516" w:type="pct"/>
            <w:vMerge/>
          </w:tcPr>
          <w:p w14:paraId="74A6D5DE" w14:textId="77777777" w:rsidR="00121474" w:rsidRPr="00CA3642" w:rsidRDefault="00121474" w:rsidP="00B40304">
            <w:pPr>
              <w:spacing w:before="80" w:after="80" w:line="240" w:lineRule="auto"/>
              <w:rPr>
                <w:sz w:val="16"/>
                <w:szCs w:val="16"/>
              </w:rPr>
            </w:pPr>
          </w:p>
        </w:tc>
        <w:tc>
          <w:tcPr>
            <w:tcW w:w="543" w:type="pct"/>
            <w:vMerge/>
          </w:tcPr>
          <w:p w14:paraId="3F679AD6" w14:textId="77777777" w:rsidR="00121474" w:rsidRPr="00CA3642" w:rsidRDefault="00121474" w:rsidP="00B40304">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4ABE0E2" w14:textId="57F058F6" w:rsidR="00121474" w:rsidRDefault="00121474" w:rsidP="00B40304">
            <w:pPr>
              <w:spacing w:before="80" w:after="80" w:line="240" w:lineRule="auto"/>
              <w:contextualSpacing/>
              <w:rPr>
                <w:sz w:val="16"/>
                <w:szCs w:val="16"/>
              </w:rPr>
            </w:pPr>
            <w:r w:rsidRPr="005A23F9">
              <w:rPr>
                <w:rFonts w:cs="Segoe UI"/>
                <w:sz w:val="16"/>
                <w:szCs w:val="16"/>
              </w:rPr>
              <w:t xml:space="preserve">Section 8.6.2 </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0DEE91C" w14:textId="7F7519FF" w:rsidR="00121474" w:rsidRDefault="00121474" w:rsidP="00B40304">
            <w:pPr>
              <w:spacing w:before="0" w:after="0" w:line="240" w:lineRule="auto"/>
              <w:contextualSpacing/>
              <w:rPr>
                <w:rFonts w:cs="Segoe UI"/>
                <w:sz w:val="16"/>
                <w:szCs w:val="16"/>
              </w:rPr>
            </w:pPr>
            <w:r w:rsidRPr="005A23F9">
              <w:rPr>
                <w:rFonts w:cs="Segoe UI"/>
                <w:sz w:val="16"/>
                <w:szCs w:val="14"/>
              </w:rPr>
              <w:t>Updated section</w:t>
            </w:r>
            <w:r>
              <w:rPr>
                <w:rFonts w:cs="Segoe UI"/>
                <w:sz w:val="16"/>
                <w:szCs w:val="14"/>
              </w:rPr>
              <w:t xml:space="preserve"> to reflect unavailability of Novavax vaccine from 1 May 2024 until Novavax XBB.1.5 is Medsafe approved</w:t>
            </w:r>
          </w:p>
        </w:tc>
      </w:tr>
      <w:tr w:rsidR="00121474" w14:paraId="348600E0" w14:textId="77777777" w:rsidTr="00296406">
        <w:trPr>
          <w:trHeight w:val="258"/>
        </w:trPr>
        <w:tc>
          <w:tcPr>
            <w:tcW w:w="516" w:type="pct"/>
            <w:vMerge/>
          </w:tcPr>
          <w:p w14:paraId="097EBD94" w14:textId="77777777" w:rsidR="00121474" w:rsidRPr="00CA3642" w:rsidRDefault="00121474" w:rsidP="00B40304">
            <w:pPr>
              <w:spacing w:before="80" w:after="80" w:line="240" w:lineRule="auto"/>
              <w:rPr>
                <w:sz w:val="16"/>
                <w:szCs w:val="16"/>
              </w:rPr>
            </w:pPr>
          </w:p>
        </w:tc>
        <w:tc>
          <w:tcPr>
            <w:tcW w:w="543" w:type="pct"/>
            <w:vMerge/>
          </w:tcPr>
          <w:p w14:paraId="5E3B96D4" w14:textId="77777777" w:rsidR="00121474" w:rsidRPr="00CA3642" w:rsidRDefault="00121474" w:rsidP="00B40304">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F162878" w14:textId="03C1817F" w:rsidR="00121474" w:rsidRDefault="00121474" w:rsidP="00B40304">
            <w:pPr>
              <w:spacing w:before="80" w:after="80" w:line="240" w:lineRule="auto"/>
              <w:contextualSpacing/>
              <w:rPr>
                <w:sz w:val="16"/>
                <w:szCs w:val="16"/>
              </w:rPr>
            </w:pPr>
            <w:r w:rsidRPr="005A23F9">
              <w:rPr>
                <w:rFonts w:cs="Segoe UI"/>
                <w:sz w:val="16"/>
                <w:szCs w:val="16"/>
              </w:rPr>
              <w:t>Section 9.1.5</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01B5B30" w14:textId="6CECABEA" w:rsidR="00121474" w:rsidRDefault="00121474" w:rsidP="00B40304">
            <w:pPr>
              <w:spacing w:before="0" w:after="0" w:line="240" w:lineRule="auto"/>
              <w:contextualSpacing/>
              <w:rPr>
                <w:rFonts w:cs="Segoe UI"/>
                <w:sz w:val="16"/>
                <w:szCs w:val="16"/>
              </w:rPr>
            </w:pPr>
            <w:r w:rsidRPr="005A23F9">
              <w:rPr>
                <w:rFonts w:cs="Segoe UI"/>
                <w:sz w:val="16"/>
                <w:szCs w:val="14"/>
              </w:rPr>
              <w:t>Updated section</w:t>
            </w:r>
            <w:r>
              <w:rPr>
                <w:rFonts w:cs="Segoe UI"/>
                <w:sz w:val="16"/>
                <w:szCs w:val="14"/>
              </w:rPr>
              <w:t xml:space="preserve"> to reflect unavailability of Novavax vaccine from 1 May 2024 until Novavax XBB.1.5 is Medsafe approved</w:t>
            </w:r>
          </w:p>
        </w:tc>
      </w:tr>
      <w:tr w:rsidR="00121474" w14:paraId="55980106" w14:textId="77777777" w:rsidTr="00296406">
        <w:trPr>
          <w:trHeight w:val="258"/>
        </w:trPr>
        <w:tc>
          <w:tcPr>
            <w:tcW w:w="516" w:type="pct"/>
            <w:vMerge/>
          </w:tcPr>
          <w:p w14:paraId="2C20EF0D" w14:textId="77777777" w:rsidR="00121474" w:rsidRPr="00CA3642" w:rsidRDefault="00121474" w:rsidP="00B40304">
            <w:pPr>
              <w:spacing w:before="80" w:after="80" w:line="240" w:lineRule="auto"/>
              <w:rPr>
                <w:sz w:val="16"/>
                <w:szCs w:val="16"/>
              </w:rPr>
            </w:pPr>
          </w:p>
        </w:tc>
        <w:tc>
          <w:tcPr>
            <w:tcW w:w="543" w:type="pct"/>
            <w:vMerge/>
          </w:tcPr>
          <w:p w14:paraId="067F84D1" w14:textId="77777777" w:rsidR="00121474" w:rsidRPr="00CA3642" w:rsidRDefault="00121474" w:rsidP="00B40304">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516F727" w14:textId="77777777" w:rsidR="00121474" w:rsidRPr="005A23F9" w:rsidRDefault="00121474" w:rsidP="00B40304">
            <w:pPr>
              <w:spacing w:before="80" w:after="80" w:line="240" w:lineRule="auto"/>
              <w:contextualSpacing/>
              <w:rPr>
                <w:rFonts w:cs="Segoe UI"/>
                <w:sz w:val="16"/>
                <w:szCs w:val="16"/>
              </w:rPr>
            </w:pP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D1479F8" w14:textId="6A308B2B" w:rsidR="00121474" w:rsidRPr="000C30C6" w:rsidRDefault="00121474" w:rsidP="00B40304">
            <w:pPr>
              <w:spacing w:before="0" w:after="0" w:line="240" w:lineRule="auto"/>
              <w:contextualSpacing/>
              <w:rPr>
                <w:rFonts w:cs="Segoe UI"/>
                <w:b/>
                <w:bCs/>
                <w:sz w:val="16"/>
                <w:szCs w:val="14"/>
              </w:rPr>
            </w:pPr>
            <w:r w:rsidRPr="000C30C6">
              <w:rPr>
                <w:rFonts w:cs="Segoe UI"/>
                <w:b/>
                <w:bCs/>
                <w:sz w:val="16"/>
                <w:szCs w:val="14"/>
              </w:rPr>
              <w:t>Section B</w:t>
            </w:r>
          </w:p>
        </w:tc>
      </w:tr>
      <w:tr w:rsidR="00121474" w14:paraId="2C206541" w14:textId="77777777" w:rsidTr="00296406">
        <w:trPr>
          <w:trHeight w:val="258"/>
        </w:trPr>
        <w:tc>
          <w:tcPr>
            <w:tcW w:w="516" w:type="pct"/>
            <w:vMerge/>
          </w:tcPr>
          <w:p w14:paraId="5B3255D2" w14:textId="77777777" w:rsidR="00121474" w:rsidRPr="00CA3642" w:rsidRDefault="00121474" w:rsidP="00296406">
            <w:pPr>
              <w:spacing w:before="80" w:after="80" w:line="240" w:lineRule="auto"/>
              <w:rPr>
                <w:sz w:val="16"/>
                <w:szCs w:val="16"/>
              </w:rPr>
            </w:pPr>
          </w:p>
        </w:tc>
        <w:tc>
          <w:tcPr>
            <w:tcW w:w="543" w:type="pct"/>
            <w:vMerge/>
          </w:tcPr>
          <w:p w14:paraId="35132DF6" w14:textId="77777777" w:rsidR="00121474" w:rsidRPr="00CA3642" w:rsidRDefault="00121474" w:rsidP="00296406">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BD6F396" w14:textId="309DEE3E" w:rsidR="00121474" w:rsidRPr="005A23F9" w:rsidRDefault="00121474" w:rsidP="00296406">
            <w:pPr>
              <w:spacing w:before="80" w:after="80" w:line="240" w:lineRule="auto"/>
              <w:contextualSpacing/>
              <w:rPr>
                <w:rFonts w:cs="Segoe UI"/>
                <w:sz w:val="16"/>
                <w:szCs w:val="16"/>
              </w:rPr>
            </w:pPr>
            <w:r w:rsidRPr="007B0766">
              <w:rPr>
                <w:sz w:val="16"/>
                <w:szCs w:val="16"/>
              </w:rPr>
              <w:t>Section 1</w:t>
            </w:r>
            <w:r>
              <w:rPr>
                <w:sz w:val="16"/>
                <w:szCs w:val="16"/>
              </w:rPr>
              <w:t>6</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04B8454" w14:textId="56DAA41A" w:rsidR="00121474" w:rsidRPr="000C30C6" w:rsidRDefault="00121474" w:rsidP="00296406">
            <w:pPr>
              <w:spacing w:before="0" w:after="0" w:line="240" w:lineRule="auto"/>
              <w:contextualSpacing/>
              <w:rPr>
                <w:rFonts w:cs="Segoe UI"/>
                <w:b/>
                <w:bCs/>
                <w:sz w:val="16"/>
                <w:szCs w:val="14"/>
              </w:rPr>
            </w:pPr>
            <w:r w:rsidRPr="005A23F9">
              <w:rPr>
                <w:rFonts w:cs="Segoe UI"/>
                <w:sz w:val="16"/>
                <w:szCs w:val="14"/>
              </w:rPr>
              <w:t>Updated section</w:t>
            </w:r>
            <w:r>
              <w:rPr>
                <w:rFonts w:cs="Segoe UI"/>
                <w:sz w:val="16"/>
                <w:szCs w:val="14"/>
              </w:rPr>
              <w:t xml:space="preserve"> to reflect unavailability of Novavax vaccine from 1 May 2024 until Novavax XBB.1.5 is Medsafe approved</w:t>
            </w:r>
          </w:p>
        </w:tc>
      </w:tr>
      <w:tr w:rsidR="00121474" w14:paraId="7610B2F7" w14:textId="77777777" w:rsidTr="00296406">
        <w:trPr>
          <w:trHeight w:val="258"/>
        </w:trPr>
        <w:tc>
          <w:tcPr>
            <w:tcW w:w="516" w:type="pct"/>
            <w:vMerge/>
          </w:tcPr>
          <w:p w14:paraId="24F73E05" w14:textId="77777777" w:rsidR="00121474" w:rsidRPr="00CA3642" w:rsidRDefault="00121474" w:rsidP="00296406">
            <w:pPr>
              <w:spacing w:before="80" w:after="80" w:line="240" w:lineRule="auto"/>
              <w:rPr>
                <w:sz w:val="16"/>
                <w:szCs w:val="16"/>
              </w:rPr>
            </w:pPr>
          </w:p>
        </w:tc>
        <w:tc>
          <w:tcPr>
            <w:tcW w:w="543" w:type="pct"/>
            <w:vMerge/>
          </w:tcPr>
          <w:p w14:paraId="3C131730" w14:textId="77777777" w:rsidR="00121474" w:rsidRPr="00CA3642" w:rsidRDefault="00121474" w:rsidP="00296406">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36D7051" w14:textId="0E84DDE1" w:rsidR="00121474" w:rsidRPr="005A23F9" w:rsidRDefault="00121474" w:rsidP="00296406">
            <w:pPr>
              <w:spacing w:before="80" w:after="80" w:line="240" w:lineRule="auto"/>
              <w:contextualSpacing/>
              <w:rPr>
                <w:rFonts w:cs="Segoe UI"/>
                <w:sz w:val="16"/>
                <w:szCs w:val="16"/>
              </w:rPr>
            </w:pPr>
            <w:r w:rsidRPr="007B0766">
              <w:rPr>
                <w:sz w:val="16"/>
                <w:szCs w:val="16"/>
              </w:rPr>
              <w:t xml:space="preserve">Section </w:t>
            </w:r>
            <w:r>
              <w:rPr>
                <w:sz w:val="16"/>
                <w:szCs w:val="16"/>
              </w:rPr>
              <w:t>22</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87AB222" w14:textId="0DC8E6F2" w:rsidR="00121474" w:rsidRPr="000C30C6" w:rsidRDefault="00121474" w:rsidP="00296406">
            <w:pPr>
              <w:spacing w:before="0" w:after="0" w:line="240" w:lineRule="auto"/>
              <w:contextualSpacing/>
              <w:rPr>
                <w:rFonts w:cs="Segoe UI"/>
                <w:b/>
                <w:bCs/>
                <w:sz w:val="16"/>
                <w:szCs w:val="14"/>
              </w:rPr>
            </w:pPr>
            <w:r w:rsidRPr="005A23F9">
              <w:rPr>
                <w:rFonts w:cs="Segoe UI"/>
                <w:sz w:val="16"/>
                <w:szCs w:val="14"/>
              </w:rPr>
              <w:t>Updated section</w:t>
            </w:r>
            <w:r>
              <w:rPr>
                <w:rFonts w:cs="Segoe UI"/>
                <w:sz w:val="16"/>
                <w:szCs w:val="14"/>
              </w:rPr>
              <w:t xml:space="preserve"> to reflect unavailability of Novavax vaccine from 1 May 2024 until Novavax XBB.1.5 is Medsafe approved</w:t>
            </w:r>
          </w:p>
        </w:tc>
      </w:tr>
      <w:tr w:rsidR="00121474" w14:paraId="256ACBC2" w14:textId="77777777" w:rsidTr="00296406">
        <w:trPr>
          <w:trHeight w:val="258"/>
        </w:trPr>
        <w:tc>
          <w:tcPr>
            <w:tcW w:w="516" w:type="pct"/>
            <w:vMerge/>
          </w:tcPr>
          <w:p w14:paraId="63EAE4CF" w14:textId="77777777" w:rsidR="00121474" w:rsidRPr="00CA3642" w:rsidRDefault="00121474" w:rsidP="00296406">
            <w:pPr>
              <w:spacing w:before="80" w:after="80" w:line="240" w:lineRule="auto"/>
              <w:rPr>
                <w:sz w:val="16"/>
                <w:szCs w:val="16"/>
              </w:rPr>
            </w:pPr>
          </w:p>
        </w:tc>
        <w:tc>
          <w:tcPr>
            <w:tcW w:w="543" w:type="pct"/>
            <w:vMerge/>
          </w:tcPr>
          <w:p w14:paraId="4558CB04" w14:textId="77777777" w:rsidR="00121474" w:rsidRPr="00CA3642" w:rsidRDefault="00121474" w:rsidP="00296406">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A712EEB" w14:textId="409624E9" w:rsidR="00121474" w:rsidRPr="005A23F9" w:rsidRDefault="00121474" w:rsidP="00296406">
            <w:pPr>
              <w:spacing w:before="80" w:after="80" w:line="240" w:lineRule="auto"/>
              <w:contextualSpacing/>
              <w:rPr>
                <w:rFonts w:cs="Segoe UI"/>
                <w:sz w:val="16"/>
                <w:szCs w:val="16"/>
              </w:rPr>
            </w:pPr>
            <w:r w:rsidRPr="007B0766">
              <w:rPr>
                <w:sz w:val="16"/>
                <w:szCs w:val="16"/>
              </w:rPr>
              <w:t>Table 2</w:t>
            </w:r>
            <w:r>
              <w:rPr>
                <w:sz w:val="16"/>
                <w:szCs w:val="16"/>
              </w:rPr>
              <w:t>2</w:t>
            </w:r>
            <w:r w:rsidRPr="007B0766">
              <w:rPr>
                <w:sz w:val="16"/>
                <w:szCs w:val="16"/>
              </w:rPr>
              <w:t>.1</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321DEBC" w14:textId="75AAAF6C" w:rsidR="00121474" w:rsidRPr="000C30C6" w:rsidRDefault="00121474" w:rsidP="00296406">
            <w:pPr>
              <w:spacing w:before="0" w:after="0" w:line="240" w:lineRule="auto"/>
              <w:contextualSpacing/>
              <w:rPr>
                <w:rFonts w:cs="Segoe UI"/>
                <w:b/>
                <w:bCs/>
                <w:sz w:val="16"/>
                <w:szCs w:val="14"/>
              </w:rPr>
            </w:pPr>
            <w:r w:rsidRPr="005A23F9">
              <w:rPr>
                <w:rFonts w:cs="Segoe UI"/>
                <w:sz w:val="16"/>
                <w:szCs w:val="14"/>
              </w:rPr>
              <w:t>Updated section</w:t>
            </w:r>
            <w:r>
              <w:rPr>
                <w:rFonts w:cs="Segoe UI"/>
                <w:sz w:val="16"/>
                <w:szCs w:val="14"/>
              </w:rPr>
              <w:t xml:space="preserve"> to reflect unavailability of Novavax vaccine from 1 May 2024 until Novavax XBB.1.5 is Medsafe approved</w:t>
            </w:r>
          </w:p>
        </w:tc>
      </w:tr>
      <w:tr w:rsidR="00121474" w14:paraId="6A978C6A" w14:textId="77777777" w:rsidTr="00121474">
        <w:trPr>
          <w:trHeight w:val="258"/>
        </w:trPr>
        <w:tc>
          <w:tcPr>
            <w:tcW w:w="516" w:type="pct"/>
            <w:vMerge/>
          </w:tcPr>
          <w:p w14:paraId="3D412FBC" w14:textId="77777777" w:rsidR="00121474" w:rsidRPr="00CA3642" w:rsidRDefault="00121474" w:rsidP="00296406">
            <w:pPr>
              <w:spacing w:before="80" w:after="80" w:line="240" w:lineRule="auto"/>
              <w:rPr>
                <w:sz w:val="16"/>
                <w:szCs w:val="16"/>
              </w:rPr>
            </w:pPr>
          </w:p>
        </w:tc>
        <w:tc>
          <w:tcPr>
            <w:tcW w:w="543" w:type="pct"/>
            <w:vMerge/>
          </w:tcPr>
          <w:p w14:paraId="08D11757" w14:textId="77777777" w:rsidR="00121474" w:rsidRPr="00CA3642" w:rsidRDefault="00121474" w:rsidP="00296406">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879287D" w14:textId="77777777" w:rsidR="00121474" w:rsidRPr="007B0766" w:rsidRDefault="00121474" w:rsidP="00296406">
            <w:pPr>
              <w:spacing w:before="80" w:after="80" w:line="240" w:lineRule="auto"/>
              <w:contextualSpacing/>
              <w:rPr>
                <w:sz w:val="16"/>
                <w:szCs w:val="16"/>
              </w:rPr>
            </w:pP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3B1332FB" w14:textId="7F005E33" w:rsidR="00121474" w:rsidRPr="005A23F9" w:rsidRDefault="00121474" w:rsidP="00296406">
            <w:pPr>
              <w:spacing w:before="0" w:after="0" w:line="240" w:lineRule="auto"/>
              <w:contextualSpacing/>
              <w:rPr>
                <w:rFonts w:cs="Segoe UI"/>
                <w:sz w:val="16"/>
                <w:szCs w:val="14"/>
              </w:rPr>
            </w:pPr>
            <w:r w:rsidRPr="000C30C6">
              <w:rPr>
                <w:rFonts w:cs="Segoe UI"/>
                <w:b/>
                <w:bCs/>
                <w:sz w:val="16"/>
                <w:szCs w:val="14"/>
              </w:rPr>
              <w:t xml:space="preserve">Section </w:t>
            </w:r>
            <w:r>
              <w:rPr>
                <w:rFonts w:cs="Segoe UI"/>
                <w:b/>
                <w:bCs/>
                <w:sz w:val="16"/>
                <w:szCs w:val="14"/>
              </w:rPr>
              <w:t>C</w:t>
            </w:r>
          </w:p>
        </w:tc>
      </w:tr>
      <w:tr w:rsidR="00121474" w14:paraId="2FF596C0" w14:textId="77777777" w:rsidTr="00121474">
        <w:trPr>
          <w:trHeight w:val="258"/>
        </w:trPr>
        <w:tc>
          <w:tcPr>
            <w:tcW w:w="516" w:type="pct"/>
            <w:vMerge/>
          </w:tcPr>
          <w:p w14:paraId="56B1EB81" w14:textId="77777777" w:rsidR="00121474" w:rsidRPr="00CA3642" w:rsidRDefault="00121474" w:rsidP="00296406">
            <w:pPr>
              <w:spacing w:before="80" w:after="80" w:line="240" w:lineRule="auto"/>
              <w:rPr>
                <w:sz w:val="16"/>
                <w:szCs w:val="16"/>
              </w:rPr>
            </w:pPr>
          </w:p>
        </w:tc>
        <w:tc>
          <w:tcPr>
            <w:tcW w:w="543" w:type="pct"/>
            <w:vMerge/>
          </w:tcPr>
          <w:p w14:paraId="02A49965" w14:textId="77777777" w:rsidR="00121474" w:rsidRPr="00CA3642" w:rsidRDefault="00121474" w:rsidP="00296406">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F9D6FE2" w14:textId="77777777" w:rsidR="00121474" w:rsidRPr="00121474" w:rsidRDefault="00121474" w:rsidP="00296406">
            <w:pPr>
              <w:spacing w:before="80" w:after="80" w:line="240" w:lineRule="auto"/>
              <w:contextualSpacing/>
              <w:rPr>
                <w:sz w:val="16"/>
                <w:szCs w:val="16"/>
              </w:rPr>
            </w:pP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5DA3A26" w14:textId="3DEE1989" w:rsidR="00121474" w:rsidRPr="00121474" w:rsidRDefault="00121474" w:rsidP="00296406">
            <w:pPr>
              <w:spacing w:before="0" w:after="0" w:line="240" w:lineRule="auto"/>
              <w:contextualSpacing/>
              <w:rPr>
                <w:rFonts w:cs="Segoe UI"/>
                <w:sz w:val="16"/>
                <w:szCs w:val="14"/>
              </w:rPr>
            </w:pPr>
            <w:r w:rsidRPr="00121474">
              <w:rPr>
                <w:rFonts w:cs="Segoe UI"/>
                <w:sz w:val="16"/>
                <w:szCs w:val="14"/>
              </w:rPr>
              <w:t xml:space="preserve">No </w:t>
            </w:r>
            <w:r w:rsidR="00303CEF">
              <w:rPr>
                <w:rFonts w:cs="Segoe UI"/>
                <w:sz w:val="16"/>
                <w:szCs w:val="14"/>
              </w:rPr>
              <w:t>alterations</w:t>
            </w:r>
          </w:p>
        </w:tc>
      </w:tr>
      <w:tr w:rsidR="00121474" w14:paraId="3B51A11B" w14:textId="77777777" w:rsidTr="00121474">
        <w:trPr>
          <w:trHeight w:val="258"/>
        </w:trPr>
        <w:tc>
          <w:tcPr>
            <w:tcW w:w="516" w:type="pct"/>
            <w:vMerge/>
          </w:tcPr>
          <w:p w14:paraId="5BB79C73" w14:textId="77777777" w:rsidR="00121474" w:rsidRPr="00CA3642" w:rsidRDefault="00121474" w:rsidP="00296406">
            <w:pPr>
              <w:spacing w:before="80" w:after="80" w:line="240" w:lineRule="auto"/>
              <w:rPr>
                <w:sz w:val="16"/>
                <w:szCs w:val="16"/>
              </w:rPr>
            </w:pPr>
          </w:p>
        </w:tc>
        <w:tc>
          <w:tcPr>
            <w:tcW w:w="543" w:type="pct"/>
            <w:vMerge/>
          </w:tcPr>
          <w:p w14:paraId="2DF9D267" w14:textId="77777777" w:rsidR="00121474" w:rsidRPr="00CA3642" w:rsidRDefault="00121474" w:rsidP="00296406">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64097F19" w14:textId="77777777" w:rsidR="00121474" w:rsidRPr="007B0766" w:rsidRDefault="00121474" w:rsidP="00296406">
            <w:pPr>
              <w:spacing w:before="80" w:after="80" w:line="240" w:lineRule="auto"/>
              <w:contextualSpacing/>
              <w:rPr>
                <w:sz w:val="16"/>
                <w:szCs w:val="16"/>
              </w:rPr>
            </w:pP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B5DDF70" w14:textId="2458AA90" w:rsidR="00121474" w:rsidRPr="000C30C6" w:rsidRDefault="00345676" w:rsidP="00296406">
            <w:pPr>
              <w:spacing w:before="0" w:after="0" w:line="240" w:lineRule="auto"/>
              <w:contextualSpacing/>
              <w:rPr>
                <w:rFonts w:cs="Segoe UI"/>
                <w:b/>
                <w:bCs/>
                <w:sz w:val="16"/>
                <w:szCs w:val="14"/>
              </w:rPr>
            </w:pPr>
            <w:r w:rsidRPr="005E78C7">
              <w:rPr>
                <w:b/>
                <w:bCs/>
                <w:sz w:val="16"/>
                <w:szCs w:val="14"/>
              </w:rPr>
              <w:t>Appendices: summary of changes</w:t>
            </w:r>
          </w:p>
        </w:tc>
      </w:tr>
      <w:tr w:rsidR="00121474" w14:paraId="72083988" w14:textId="77777777" w:rsidTr="00121474">
        <w:trPr>
          <w:trHeight w:val="258"/>
        </w:trPr>
        <w:tc>
          <w:tcPr>
            <w:tcW w:w="516" w:type="pct"/>
            <w:vMerge/>
          </w:tcPr>
          <w:p w14:paraId="69856A39" w14:textId="77777777" w:rsidR="00121474" w:rsidRPr="00CA3642" w:rsidRDefault="00121474" w:rsidP="00296406">
            <w:pPr>
              <w:spacing w:before="80" w:after="80" w:line="240" w:lineRule="auto"/>
              <w:rPr>
                <w:sz w:val="16"/>
                <w:szCs w:val="16"/>
              </w:rPr>
            </w:pPr>
          </w:p>
        </w:tc>
        <w:tc>
          <w:tcPr>
            <w:tcW w:w="543" w:type="pct"/>
            <w:vMerge/>
          </w:tcPr>
          <w:p w14:paraId="3E48F156" w14:textId="77777777" w:rsidR="00121474" w:rsidRPr="00CA3642" w:rsidRDefault="00121474" w:rsidP="00296406">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F5F47E9" w14:textId="77777777" w:rsidR="00121474" w:rsidRPr="007B0766" w:rsidRDefault="00121474" w:rsidP="00296406">
            <w:pPr>
              <w:spacing w:before="80" w:after="80" w:line="240" w:lineRule="auto"/>
              <w:contextualSpacing/>
              <w:rPr>
                <w:sz w:val="16"/>
                <w:szCs w:val="16"/>
              </w:rPr>
            </w:pP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5567D0D" w14:textId="1CD6F015" w:rsidR="00121474" w:rsidRPr="00E14011" w:rsidRDefault="00121474" w:rsidP="00296406">
            <w:pPr>
              <w:spacing w:before="0" w:after="0" w:line="240" w:lineRule="auto"/>
              <w:contextualSpacing/>
              <w:rPr>
                <w:rFonts w:cs="Segoe UI"/>
                <w:sz w:val="16"/>
                <w:szCs w:val="14"/>
              </w:rPr>
            </w:pPr>
            <w:r w:rsidRPr="00E14011">
              <w:rPr>
                <w:rFonts w:cs="Segoe UI"/>
                <w:sz w:val="16"/>
                <w:szCs w:val="14"/>
              </w:rPr>
              <w:t xml:space="preserve">No </w:t>
            </w:r>
            <w:r w:rsidR="00303CEF">
              <w:rPr>
                <w:rFonts w:cs="Segoe UI"/>
                <w:sz w:val="16"/>
                <w:szCs w:val="14"/>
              </w:rPr>
              <w:t>alterations</w:t>
            </w:r>
          </w:p>
        </w:tc>
      </w:tr>
      <w:tr w:rsidR="00482CAF" w14:paraId="48F3A21E" w14:textId="77777777" w:rsidTr="001E1BE2">
        <w:trPr>
          <w:trHeight w:val="258"/>
        </w:trPr>
        <w:tc>
          <w:tcPr>
            <w:tcW w:w="516" w:type="pct"/>
            <w:vMerge w:val="restart"/>
          </w:tcPr>
          <w:p w14:paraId="43BBBB37" w14:textId="77777777" w:rsidR="00482CAF" w:rsidRDefault="00482CAF" w:rsidP="00085B8F">
            <w:pPr>
              <w:spacing w:before="80" w:after="80" w:line="240" w:lineRule="auto"/>
              <w:rPr>
                <w:sz w:val="16"/>
                <w:szCs w:val="16"/>
              </w:rPr>
            </w:pPr>
          </w:p>
          <w:p w14:paraId="5E362929" w14:textId="77777777" w:rsidR="00482CAF" w:rsidRDefault="00482CAF" w:rsidP="00085B8F">
            <w:pPr>
              <w:spacing w:before="80" w:after="80" w:line="240" w:lineRule="auto"/>
              <w:rPr>
                <w:sz w:val="16"/>
                <w:szCs w:val="16"/>
              </w:rPr>
            </w:pPr>
          </w:p>
          <w:p w14:paraId="5023C2BC" w14:textId="77777777" w:rsidR="00482CAF" w:rsidRDefault="00482CAF" w:rsidP="00085B8F">
            <w:pPr>
              <w:spacing w:before="80" w:after="80" w:line="240" w:lineRule="auto"/>
              <w:rPr>
                <w:sz w:val="16"/>
                <w:szCs w:val="16"/>
              </w:rPr>
            </w:pPr>
          </w:p>
          <w:p w14:paraId="1F41BADD" w14:textId="77777777" w:rsidR="00482CAF" w:rsidRDefault="00482CAF" w:rsidP="00085B8F">
            <w:pPr>
              <w:spacing w:before="80" w:after="80" w:line="240" w:lineRule="auto"/>
              <w:rPr>
                <w:sz w:val="16"/>
                <w:szCs w:val="16"/>
              </w:rPr>
            </w:pPr>
          </w:p>
          <w:p w14:paraId="22B8B3DD" w14:textId="77777777" w:rsidR="00482CAF" w:rsidRDefault="00482CAF" w:rsidP="00085B8F">
            <w:pPr>
              <w:spacing w:before="80" w:after="80" w:line="240" w:lineRule="auto"/>
              <w:rPr>
                <w:sz w:val="16"/>
                <w:szCs w:val="16"/>
              </w:rPr>
            </w:pPr>
          </w:p>
          <w:p w14:paraId="74651DFB" w14:textId="77777777" w:rsidR="00482CAF" w:rsidRDefault="00482CAF" w:rsidP="00085B8F">
            <w:pPr>
              <w:spacing w:before="80" w:after="80" w:line="240" w:lineRule="auto"/>
              <w:rPr>
                <w:sz w:val="16"/>
                <w:szCs w:val="16"/>
              </w:rPr>
            </w:pPr>
          </w:p>
          <w:p w14:paraId="2DE9C682" w14:textId="77777777" w:rsidR="00482CAF" w:rsidRDefault="00482CAF" w:rsidP="00085B8F">
            <w:pPr>
              <w:spacing w:before="80" w:after="80" w:line="240" w:lineRule="auto"/>
              <w:rPr>
                <w:sz w:val="16"/>
                <w:szCs w:val="16"/>
              </w:rPr>
            </w:pPr>
          </w:p>
          <w:p w14:paraId="1CD0FB43" w14:textId="77777777" w:rsidR="00482CAF" w:rsidRDefault="00482CAF" w:rsidP="00085B8F">
            <w:pPr>
              <w:spacing w:before="80" w:after="80" w:line="240" w:lineRule="auto"/>
              <w:rPr>
                <w:sz w:val="16"/>
                <w:szCs w:val="16"/>
              </w:rPr>
            </w:pPr>
          </w:p>
          <w:p w14:paraId="263C6DB6" w14:textId="7C712CCF" w:rsidR="00482CAF" w:rsidRDefault="00482CAF" w:rsidP="00085B8F">
            <w:pPr>
              <w:spacing w:before="80" w:after="80" w:line="240" w:lineRule="auto"/>
              <w:rPr>
                <w:sz w:val="16"/>
                <w:szCs w:val="16"/>
              </w:rPr>
            </w:pPr>
            <w:r>
              <w:rPr>
                <w:sz w:val="16"/>
                <w:szCs w:val="16"/>
              </w:rPr>
              <w:t>60.0</w:t>
            </w:r>
          </w:p>
        </w:tc>
        <w:tc>
          <w:tcPr>
            <w:tcW w:w="543" w:type="pct"/>
            <w:vMerge w:val="restart"/>
          </w:tcPr>
          <w:p w14:paraId="0045A696" w14:textId="77777777" w:rsidR="00482CAF" w:rsidRDefault="00482CAF" w:rsidP="00085B8F">
            <w:pPr>
              <w:spacing w:before="80" w:after="80" w:line="240" w:lineRule="auto"/>
              <w:jc w:val="center"/>
              <w:rPr>
                <w:sz w:val="16"/>
                <w:szCs w:val="16"/>
              </w:rPr>
            </w:pPr>
          </w:p>
          <w:p w14:paraId="2AAE38BC" w14:textId="77777777" w:rsidR="00482CAF" w:rsidRDefault="00482CAF" w:rsidP="00085B8F">
            <w:pPr>
              <w:spacing w:before="80" w:after="80" w:line="240" w:lineRule="auto"/>
              <w:jc w:val="center"/>
              <w:rPr>
                <w:sz w:val="16"/>
                <w:szCs w:val="16"/>
              </w:rPr>
            </w:pPr>
          </w:p>
          <w:p w14:paraId="79CB1CBD" w14:textId="77777777" w:rsidR="00482CAF" w:rsidRDefault="00482CAF" w:rsidP="00085B8F">
            <w:pPr>
              <w:spacing w:before="80" w:after="80" w:line="240" w:lineRule="auto"/>
              <w:jc w:val="center"/>
              <w:rPr>
                <w:sz w:val="16"/>
                <w:szCs w:val="16"/>
              </w:rPr>
            </w:pPr>
          </w:p>
          <w:p w14:paraId="106859BB" w14:textId="77777777" w:rsidR="00482CAF" w:rsidRDefault="00482CAF" w:rsidP="00085B8F">
            <w:pPr>
              <w:spacing w:before="80" w:after="80" w:line="240" w:lineRule="auto"/>
              <w:jc w:val="center"/>
              <w:rPr>
                <w:sz w:val="16"/>
                <w:szCs w:val="16"/>
              </w:rPr>
            </w:pPr>
          </w:p>
          <w:p w14:paraId="55F55E36" w14:textId="77777777" w:rsidR="00482CAF" w:rsidRDefault="00482CAF" w:rsidP="00085B8F">
            <w:pPr>
              <w:spacing w:before="80" w:after="80" w:line="240" w:lineRule="auto"/>
              <w:jc w:val="center"/>
              <w:rPr>
                <w:sz w:val="16"/>
                <w:szCs w:val="16"/>
              </w:rPr>
            </w:pPr>
          </w:p>
          <w:p w14:paraId="53E23959" w14:textId="77777777" w:rsidR="00482CAF" w:rsidRDefault="00482CAF" w:rsidP="00085B8F">
            <w:pPr>
              <w:spacing w:before="80" w:after="80" w:line="240" w:lineRule="auto"/>
              <w:jc w:val="center"/>
              <w:rPr>
                <w:sz w:val="16"/>
                <w:szCs w:val="16"/>
              </w:rPr>
            </w:pPr>
          </w:p>
          <w:p w14:paraId="3D7C0564" w14:textId="77777777" w:rsidR="00482CAF" w:rsidRDefault="00482CAF" w:rsidP="00085B8F">
            <w:pPr>
              <w:spacing w:before="80" w:after="80" w:line="240" w:lineRule="auto"/>
              <w:jc w:val="center"/>
              <w:rPr>
                <w:sz w:val="16"/>
                <w:szCs w:val="16"/>
              </w:rPr>
            </w:pPr>
          </w:p>
          <w:p w14:paraId="267814A2" w14:textId="77777777" w:rsidR="00482CAF" w:rsidRDefault="00482CAF" w:rsidP="00085B8F">
            <w:pPr>
              <w:spacing w:before="80" w:after="80" w:line="240" w:lineRule="auto"/>
              <w:jc w:val="center"/>
              <w:rPr>
                <w:sz w:val="16"/>
                <w:szCs w:val="16"/>
              </w:rPr>
            </w:pPr>
          </w:p>
          <w:p w14:paraId="7749ADDD" w14:textId="6D865703" w:rsidR="00482CAF" w:rsidRDefault="00482CAF" w:rsidP="00D67F60">
            <w:pPr>
              <w:spacing w:before="80" w:after="80" w:line="240" w:lineRule="auto"/>
              <w:rPr>
                <w:sz w:val="16"/>
                <w:szCs w:val="16"/>
              </w:rPr>
            </w:pPr>
            <w:r>
              <w:rPr>
                <w:sz w:val="16"/>
                <w:szCs w:val="16"/>
              </w:rPr>
              <w:t>28/05/2024</w:t>
            </w: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09FF3D0" w14:textId="77777777" w:rsidR="00482CAF" w:rsidRPr="005A23F9" w:rsidRDefault="00482CAF" w:rsidP="00085B8F">
            <w:pPr>
              <w:spacing w:before="80" w:after="80" w:line="240" w:lineRule="auto"/>
              <w:contextualSpacing/>
              <w:rPr>
                <w:rFonts w:cs="Segoe UI"/>
                <w:sz w:val="16"/>
                <w:szCs w:val="16"/>
              </w:rPr>
            </w:pP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3596E91" w14:textId="4B5531D5" w:rsidR="00482CAF" w:rsidRPr="00C13648" w:rsidRDefault="00482CAF" w:rsidP="00085B8F">
            <w:pPr>
              <w:spacing w:before="0" w:after="0" w:line="240" w:lineRule="auto"/>
              <w:contextualSpacing/>
              <w:rPr>
                <w:rFonts w:cs="Segoe UI"/>
                <w:b/>
                <w:bCs/>
                <w:sz w:val="16"/>
                <w:szCs w:val="14"/>
              </w:rPr>
            </w:pPr>
            <w:r w:rsidRPr="00C13648">
              <w:rPr>
                <w:rFonts w:cs="Segoe UI"/>
                <w:b/>
                <w:bCs/>
                <w:sz w:val="16"/>
                <w:szCs w:val="14"/>
              </w:rPr>
              <w:t>Section A</w:t>
            </w:r>
          </w:p>
        </w:tc>
      </w:tr>
      <w:tr w:rsidR="00482CAF" w14:paraId="012B7B27" w14:textId="77777777" w:rsidTr="00C13648">
        <w:trPr>
          <w:trHeight w:val="258"/>
        </w:trPr>
        <w:tc>
          <w:tcPr>
            <w:tcW w:w="516" w:type="pct"/>
            <w:vMerge/>
          </w:tcPr>
          <w:p w14:paraId="129888A1" w14:textId="55344081" w:rsidR="00482CAF" w:rsidRPr="00CA3642" w:rsidRDefault="00482CAF" w:rsidP="00085B8F">
            <w:pPr>
              <w:spacing w:before="80" w:after="80" w:line="240" w:lineRule="auto"/>
              <w:rPr>
                <w:sz w:val="16"/>
                <w:szCs w:val="16"/>
              </w:rPr>
            </w:pPr>
          </w:p>
        </w:tc>
        <w:tc>
          <w:tcPr>
            <w:tcW w:w="543" w:type="pct"/>
            <w:vMerge/>
          </w:tcPr>
          <w:p w14:paraId="00BE41F6" w14:textId="14A116D6" w:rsidR="00482CAF" w:rsidRPr="00CA3642" w:rsidRDefault="00482CAF" w:rsidP="00085B8F">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DF53A0F" w14:textId="692B47F9" w:rsidR="00482CAF" w:rsidRPr="007B0766" w:rsidRDefault="00482CAF" w:rsidP="00085B8F">
            <w:pPr>
              <w:spacing w:before="80" w:after="80" w:line="240" w:lineRule="auto"/>
              <w:contextualSpacing/>
              <w:rPr>
                <w:sz w:val="16"/>
                <w:szCs w:val="16"/>
              </w:rPr>
            </w:pPr>
            <w:r w:rsidRPr="005A23F9">
              <w:rPr>
                <w:rFonts w:cs="Segoe UI"/>
                <w:sz w:val="16"/>
                <w:szCs w:val="16"/>
              </w:rPr>
              <w:t>Section 8.2</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3C1140F" w14:textId="3C7503E8" w:rsidR="00482CAF" w:rsidRPr="00E14011" w:rsidRDefault="00482CAF" w:rsidP="00085B8F">
            <w:pPr>
              <w:spacing w:before="0" w:after="0" w:line="240" w:lineRule="auto"/>
              <w:contextualSpacing/>
              <w:rPr>
                <w:rFonts w:cs="Segoe UI"/>
                <w:sz w:val="16"/>
                <w:szCs w:val="14"/>
              </w:rPr>
            </w:pPr>
            <w:r w:rsidRPr="005A23F9">
              <w:rPr>
                <w:rFonts w:cs="Segoe UI"/>
                <w:sz w:val="16"/>
                <w:szCs w:val="14"/>
              </w:rPr>
              <w:t xml:space="preserve">Updated section </w:t>
            </w:r>
            <w:r>
              <w:rPr>
                <w:rFonts w:cs="Segoe UI"/>
                <w:sz w:val="16"/>
                <w:szCs w:val="14"/>
              </w:rPr>
              <w:t xml:space="preserve">for use of Comirnaty XBB.1.5 10mcg </w:t>
            </w:r>
            <w:r w:rsidRPr="005A23F9">
              <w:rPr>
                <w:rFonts w:cs="Segoe UI"/>
                <w:sz w:val="16"/>
                <w:szCs w:val="14"/>
              </w:rPr>
              <w:t>vaccine</w:t>
            </w:r>
            <w:r>
              <w:rPr>
                <w:rFonts w:cs="Segoe UI"/>
                <w:sz w:val="16"/>
                <w:szCs w:val="14"/>
              </w:rPr>
              <w:t>s and vaccine labels</w:t>
            </w:r>
            <w:r w:rsidRPr="005A23F9">
              <w:rPr>
                <w:rFonts w:cs="Segoe UI"/>
                <w:sz w:val="16"/>
                <w:szCs w:val="14"/>
              </w:rPr>
              <w:t>.</w:t>
            </w:r>
          </w:p>
        </w:tc>
      </w:tr>
      <w:tr w:rsidR="00482CAF" w14:paraId="71D361F7" w14:textId="77777777" w:rsidTr="00C13648">
        <w:trPr>
          <w:trHeight w:val="258"/>
        </w:trPr>
        <w:tc>
          <w:tcPr>
            <w:tcW w:w="516" w:type="pct"/>
            <w:vMerge/>
          </w:tcPr>
          <w:p w14:paraId="7C202DFA" w14:textId="77777777" w:rsidR="00482CAF" w:rsidRPr="00CA3642" w:rsidRDefault="00482CAF" w:rsidP="00085B8F">
            <w:pPr>
              <w:spacing w:before="80" w:after="80" w:line="240" w:lineRule="auto"/>
              <w:rPr>
                <w:sz w:val="16"/>
                <w:szCs w:val="16"/>
              </w:rPr>
            </w:pPr>
          </w:p>
        </w:tc>
        <w:tc>
          <w:tcPr>
            <w:tcW w:w="543" w:type="pct"/>
            <w:vMerge/>
          </w:tcPr>
          <w:p w14:paraId="7990D378" w14:textId="77777777" w:rsidR="00482CAF" w:rsidRPr="00CA3642" w:rsidRDefault="00482CAF" w:rsidP="00085B8F">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440D8D84" w14:textId="7023BD0F" w:rsidR="00482CAF" w:rsidRPr="007B0766" w:rsidRDefault="00482CAF" w:rsidP="00085B8F">
            <w:pPr>
              <w:spacing w:before="80" w:after="80" w:line="240" w:lineRule="auto"/>
              <w:contextualSpacing/>
              <w:rPr>
                <w:sz w:val="16"/>
                <w:szCs w:val="16"/>
              </w:rPr>
            </w:pPr>
            <w:r w:rsidRPr="005A23F9">
              <w:rPr>
                <w:rFonts w:cs="Segoe UI"/>
                <w:sz w:val="16"/>
                <w:szCs w:val="16"/>
              </w:rPr>
              <w:t xml:space="preserve">Table 8.1 </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6FAE295" w14:textId="2618EA3A" w:rsidR="00482CAF" w:rsidRPr="00E14011" w:rsidRDefault="00482CAF" w:rsidP="00085B8F">
            <w:pPr>
              <w:spacing w:before="0" w:after="0" w:line="240" w:lineRule="auto"/>
              <w:contextualSpacing/>
              <w:rPr>
                <w:rFonts w:cs="Segoe UI"/>
                <w:sz w:val="16"/>
                <w:szCs w:val="14"/>
              </w:rPr>
            </w:pPr>
            <w:r w:rsidRPr="005A23F9">
              <w:rPr>
                <w:rFonts w:cs="Segoe UI"/>
                <w:sz w:val="16"/>
                <w:szCs w:val="14"/>
              </w:rPr>
              <w:t xml:space="preserve">Updated table </w:t>
            </w:r>
            <w:r>
              <w:rPr>
                <w:rFonts w:cs="Segoe UI"/>
                <w:sz w:val="16"/>
                <w:szCs w:val="14"/>
              </w:rPr>
              <w:t xml:space="preserve">for use of Comirnaty XBB.1.5 10mcg vaccines. </w:t>
            </w:r>
          </w:p>
        </w:tc>
      </w:tr>
      <w:tr w:rsidR="00482CAF" w14:paraId="5CF4326D" w14:textId="77777777" w:rsidTr="00C13648">
        <w:trPr>
          <w:trHeight w:val="258"/>
        </w:trPr>
        <w:tc>
          <w:tcPr>
            <w:tcW w:w="516" w:type="pct"/>
            <w:vMerge/>
          </w:tcPr>
          <w:p w14:paraId="4001E9E3" w14:textId="77777777" w:rsidR="00482CAF" w:rsidRPr="00CA3642" w:rsidRDefault="00482CAF" w:rsidP="00085B8F">
            <w:pPr>
              <w:spacing w:before="80" w:after="80" w:line="240" w:lineRule="auto"/>
              <w:rPr>
                <w:sz w:val="16"/>
                <w:szCs w:val="16"/>
              </w:rPr>
            </w:pPr>
          </w:p>
        </w:tc>
        <w:tc>
          <w:tcPr>
            <w:tcW w:w="543" w:type="pct"/>
            <w:vMerge/>
          </w:tcPr>
          <w:p w14:paraId="247673DF" w14:textId="77777777" w:rsidR="00482CAF" w:rsidRPr="00CA3642" w:rsidRDefault="00482CAF" w:rsidP="00085B8F">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F47F3A5" w14:textId="24DE7DA0" w:rsidR="00482CAF" w:rsidRPr="007B0766" w:rsidRDefault="00482CAF" w:rsidP="00085B8F">
            <w:pPr>
              <w:spacing w:before="80" w:after="80" w:line="240" w:lineRule="auto"/>
              <w:contextualSpacing/>
              <w:rPr>
                <w:sz w:val="16"/>
                <w:szCs w:val="16"/>
              </w:rPr>
            </w:pPr>
            <w:r w:rsidRPr="005A23F9">
              <w:rPr>
                <w:rFonts w:cs="Segoe UI"/>
                <w:sz w:val="16"/>
                <w:szCs w:val="16"/>
              </w:rPr>
              <w:t>Section 9.1.5</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65B05A4" w14:textId="068632B4" w:rsidR="00482CAF" w:rsidRPr="00E14011" w:rsidRDefault="00482CAF" w:rsidP="00085B8F">
            <w:pPr>
              <w:spacing w:before="0" w:after="0" w:line="240" w:lineRule="auto"/>
              <w:contextualSpacing/>
              <w:rPr>
                <w:rFonts w:cs="Segoe UI"/>
                <w:sz w:val="16"/>
                <w:szCs w:val="14"/>
              </w:rPr>
            </w:pPr>
            <w:r w:rsidRPr="005A23F9">
              <w:rPr>
                <w:rFonts w:cs="Segoe UI"/>
                <w:sz w:val="16"/>
                <w:szCs w:val="14"/>
              </w:rPr>
              <w:t>Updated</w:t>
            </w:r>
            <w:r>
              <w:rPr>
                <w:rFonts w:cs="Segoe UI"/>
                <w:sz w:val="16"/>
                <w:szCs w:val="14"/>
              </w:rPr>
              <w:t xml:space="preserve"> section to include</w:t>
            </w:r>
            <w:r w:rsidRPr="005A23F9">
              <w:rPr>
                <w:rFonts w:cs="Segoe UI"/>
                <w:sz w:val="16"/>
                <w:szCs w:val="14"/>
              </w:rPr>
              <w:t xml:space="preserve"> </w:t>
            </w:r>
            <w:r>
              <w:rPr>
                <w:rFonts w:cs="Segoe UI"/>
                <w:sz w:val="16"/>
                <w:szCs w:val="14"/>
              </w:rPr>
              <w:t>Comirnaty XBB.1.5 10 mcg vaccines.</w:t>
            </w:r>
          </w:p>
        </w:tc>
      </w:tr>
      <w:tr w:rsidR="00482CAF" w14:paraId="54CE82BF" w14:textId="77777777" w:rsidTr="00B07AC6">
        <w:trPr>
          <w:trHeight w:val="258"/>
        </w:trPr>
        <w:tc>
          <w:tcPr>
            <w:tcW w:w="516" w:type="pct"/>
            <w:vMerge/>
          </w:tcPr>
          <w:p w14:paraId="61080074" w14:textId="77777777" w:rsidR="00482CAF" w:rsidRPr="00CA3642" w:rsidRDefault="00482CAF" w:rsidP="005C22F8">
            <w:pPr>
              <w:spacing w:before="80" w:after="80" w:line="240" w:lineRule="auto"/>
              <w:rPr>
                <w:sz w:val="16"/>
                <w:szCs w:val="16"/>
              </w:rPr>
            </w:pPr>
          </w:p>
        </w:tc>
        <w:tc>
          <w:tcPr>
            <w:tcW w:w="543" w:type="pct"/>
            <w:vMerge/>
          </w:tcPr>
          <w:p w14:paraId="0B063D2F" w14:textId="77777777" w:rsidR="00482CAF" w:rsidRPr="00CA3642" w:rsidRDefault="00482CAF" w:rsidP="005C22F8">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0965DBCA" w14:textId="77777777" w:rsidR="00482CAF" w:rsidRPr="007B0766" w:rsidRDefault="00482CAF" w:rsidP="005C22F8">
            <w:pPr>
              <w:spacing w:before="80" w:after="80" w:line="240" w:lineRule="auto"/>
              <w:contextualSpacing/>
              <w:rPr>
                <w:sz w:val="16"/>
                <w:szCs w:val="16"/>
              </w:rPr>
            </w:pP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23AD9233" w14:textId="4716B2CA" w:rsidR="00482CAF" w:rsidRPr="006117FC" w:rsidRDefault="00482CAF" w:rsidP="005C22F8">
            <w:pPr>
              <w:spacing w:before="0" w:after="0" w:line="240" w:lineRule="auto"/>
              <w:contextualSpacing/>
              <w:rPr>
                <w:b/>
                <w:bCs/>
                <w:sz w:val="16"/>
                <w:szCs w:val="14"/>
              </w:rPr>
            </w:pPr>
            <w:r w:rsidRPr="006117FC">
              <w:rPr>
                <w:b/>
                <w:bCs/>
                <w:sz w:val="16"/>
                <w:szCs w:val="14"/>
              </w:rPr>
              <w:t>Section B</w:t>
            </w:r>
          </w:p>
        </w:tc>
      </w:tr>
      <w:tr w:rsidR="00482CAF" w14:paraId="7DA4AFD4" w14:textId="77777777" w:rsidTr="006117FC">
        <w:trPr>
          <w:trHeight w:val="258"/>
        </w:trPr>
        <w:tc>
          <w:tcPr>
            <w:tcW w:w="516" w:type="pct"/>
            <w:vMerge/>
          </w:tcPr>
          <w:p w14:paraId="3EA2606E" w14:textId="77777777" w:rsidR="00482CAF" w:rsidRPr="00CA3642" w:rsidRDefault="00482CAF" w:rsidP="005C22F8">
            <w:pPr>
              <w:spacing w:before="80" w:after="80" w:line="240" w:lineRule="auto"/>
              <w:rPr>
                <w:sz w:val="16"/>
                <w:szCs w:val="16"/>
              </w:rPr>
            </w:pPr>
          </w:p>
        </w:tc>
        <w:tc>
          <w:tcPr>
            <w:tcW w:w="543" w:type="pct"/>
            <w:vMerge/>
          </w:tcPr>
          <w:p w14:paraId="765A29A9" w14:textId="77777777" w:rsidR="00482CAF" w:rsidRPr="00CA3642" w:rsidRDefault="00482CAF" w:rsidP="005C22F8">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BFD2018" w14:textId="72D4D66E" w:rsidR="00482CAF" w:rsidRPr="005A23F9" w:rsidRDefault="00482CAF" w:rsidP="005C22F8">
            <w:pPr>
              <w:spacing w:before="80" w:after="80" w:line="240" w:lineRule="auto"/>
              <w:contextualSpacing/>
              <w:rPr>
                <w:rFonts w:cs="Segoe UI"/>
                <w:sz w:val="16"/>
                <w:szCs w:val="16"/>
              </w:rPr>
            </w:pPr>
            <w:r w:rsidRPr="007B0766">
              <w:rPr>
                <w:sz w:val="16"/>
                <w:szCs w:val="16"/>
              </w:rPr>
              <w:t xml:space="preserve">Section </w:t>
            </w:r>
            <w:r>
              <w:rPr>
                <w:sz w:val="16"/>
                <w:szCs w:val="16"/>
              </w:rPr>
              <w:t>20</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8C5218B" w14:textId="6A332B66" w:rsidR="00482CAF" w:rsidRPr="005A23F9" w:rsidRDefault="00482CAF" w:rsidP="005C22F8">
            <w:pPr>
              <w:spacing w:before="0" w:after="0" w:line="240" w:lineRule="auto"/>
              <w:contextualSpacing/>
              <w:rPr>
                <w:rFonts w:cs="Segoe UI"/>
                <w:sz w:val="16"/>
                <w:szCs w:val="14"/>
              </w:rPr>
            </w:pPr>
            <w:r w:rsidRPr="007B0766">
              <w:rPr>
                <w:sz w:val="16"/>
                <w:szCs w:val="14"/>
              </w:rPr>
              <w:t xml:space="preserve">Updated </w:t>
            </w:r>
            <w:r>
              <w:rPr>
                <w:sz w:val="16"/>
                <w:szCs w:val="14"/>
              </w:rPr>
              <w:t>to reflect discontinuation of C</w:t>
            </w:r>
            <w:r w:rsidRPr="000109E1">
              <w:rPr>
                <w:sz w:val="16"/>
                <w:szCs w:val="14"/>
              </w:rPr>
              <w:t xml:space="preserve">omirnaty </w:t>
            </w:r>
            <w:r>
              <w:rPr>
                <w:sz w:val="16"/>
                <w:szCs w:val="14"/>
              </w:rPr>
              <w:t xml:space="preserve">10mcg and replacement with </w:t>
            </w:r>
            <w:r w:rsidRPr="000109E1">
              <w:rPr>
                <w:sz w:val="16"/>
                <w:szCs w:val="14"/>
              </w:rPr>
              <w:t>Comirnaty Omicron XBB.1.5</w:t>
            </w:r>
            <w:r>
              <w:rPr>
                <w:sz w:val="16"/>
                <w:szCs w:val="14"/>
              </w:rPr>
              <w:t>.</w:t>
            </w:r>
            <w:r w:rsidRPr="000109E1">
              <w:rPr>
                <w:sz w:val="16"/>
                <w:szCs w:val="14"/>
              </w:rPr>
              <w:t xml:space="preserve"> </w:t>
            </w:r>
            <w:r>
              <w:rPr>
                <w:sz w:val="16"/>
                <w:szCs w:val="14"/>
              </w:rPr>
              <w:t>1</w:t>
            </w:r>
            <w:r w:rsidRPr="000109E1">
              <w:rPr>
                <w:sz w:val="16"/>
                <w:szCs w:val="14"/>
              </w:rPr>
              <w:t xml:space="preserve">0mcg </w:t>
            </w:r>
            <w:r>
              <w:rPr>
                <w:sz w:val="16"/>
                <w:szCs w:val="14"/>
              </w:rPr>
              <w:t>vaccines.</w:t>
            </w:r>
          </w:p>
        </w:tc>
      </w:tr>
      <w:tr w:rsidR="00482CAF" w14:paraId="65A60A7D" w14:textId="77777777" w:rsidTr="006117FC">
        <w:trPr>
          <w:trHeight w:val="258"/>
        </w:trPr>
        <w:tc>
          <w:tcPr>
            <w:tcW w:w="516" w:type="pct"/>
            <w:vMerge/>
          </w:tcPr>
          <w:p w14:paraId="31FA4C28" w14:textId="77777777" w:rsidR="00482CAF" w:rsidRPr="00CA3642" w:rsidRDefault="00482CAF" w:rsidP="005C22F8">
            <w:pPr>
              <w:spacing w:before="80" w:after="80" w:line="240" w:lineRule="auto"/>
              <w:rPr>
                <w:sz w:val="16"/>
                <w:szCs w:val="16"/>
              </w:rPr>
            </w:pPr>
          </w:p>
        </w:tc>
        <w:tc>
          <w:tcPr>
            <w:tcW w:w="543" w:type="pct"/>
            <w:vMerge/>
          </w:tcPr>
          <w:p w14:paraId="6A4862FC" w14:textId="77777777" w:rsidR="00482CAF" w:rsidRPr="00CA3642" w:rsidRDefault="00482CAF" w:rsidP="005C22F8">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760A502F" w14:textId="4814E88E" w:rsidR="00482CAF" w:rsidRPr="005A23F9" w:rsidRDefault="00482CAF" w:rsidP="005C22F8">
            <w:pPr>
              <w:spacing w:before="80" w:after="80" w:line="240" w:lineRule="auto"/>
              <w:contextualSpacing/>
              <w:rPr>
                <w:rFonts w:cs="Segoe UI"/>
                <w:sz w:val="16"/>
                <w:szCs w:val="16"/>
              </w:rPr>
            </w:pPr>
            <w:r w:rsidRPr="007B0766">
              <w:rPr>
                <w:sz w:val="16"/>
                <w:szCs w:val="16"/>
              </w:rPr>
              <w:t xml:space="preserve">Section </w:t>
            </w:r>
            <w:r>
              <w:rPr>
                <w:sz w:val="16"/>
                <w:szCs w:val="16"/>
              </w:rPr>
              <w:t>21</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652A7D21" w14:textId="77777777" w:rsidR="00482CAF" w:rsidRDefault="00482CAF" w:rsidP="005C22F8">
            <w:pPr>
              <w:spacing w:before="0" w:after="0" w:line="240" w:lineRule="auto"/>
              <w:contextualSpacing/>
              <w:rPr>
                <w:sz w:val="16"/>
                <w:szCs w:val="14"/>
              </w:rPr>
            </w:pPr>
            <w:r>
              <w:rPr>
                <w:sz w:val="16"/>
                <w:szCs w:val="14"/>
              </w:rPr>
              <w:t xml:space="preserve">Added section related to </w:t>
            </w:r>
            <w:r w:rsidRPr="000109E1">
              <w:rPr>
                <w:sz w:val="16"/>
                <w:szCs w:val="14"/>
              </w:rPr>
              <w:t>Comirnaty Omicron XBB.1.5</w:t>
            </w:r>
            <w:r>
              <w:rPr>
                <w:sz w:val="16"/>
                <w:szCs w:val="14"/>
              </w:rPr>
              <w:t xml:space="preserve"> 10mcg vaccines.</w:t>
            </w:r>
          </w:p>
          <w:p w14:paraId="04B317D5" w14:textId="77777777" w:rsidR="00482CAF" w:rsidRPr="005A23F9" w:rsidRDefault="00482CAF" w:rsidP="005C22F8">
            <w:pPr>
              <w:spacing w:before="0" w:after="0" w:line="240" w:lineRule="auto"/>
              <w:contextualSpacing/>
              <w:rPr>
                <w:rFonts w:cs="Segoe UI"/>
                <w:sz w:val="16"/>
                <w:szCs w:val="14"/>
              </w:rPr>
            </w:pPr>
          </w:p>
        </w:tc>
      </w:tr>
      <w:tr w:rsidR="00482CAF" w14:paraId="1209297C" w14:textId="77777777" w:rsidTr="006117FC">
        <w:trPr>
          <w:trHeight w:val="258"/>
        </w:trPr>
        <w:tc>
          <w:tcPr>
            <w:tcW w:w="516" w:type="pct"/>
            <w:vMerge/>
          </w:tcPr>
          <w:p w14:paraId="2DED3B86" w14:textId="77777777" w:rsidR="00482CAF" w:rsidRPr="00CA3642" w:rsidRDefault="00482CAF" w:rsidP="005C22F8">
            <w:pPr>
              <w:spacing w:before="80" w:after="80" w:line="240" w:lineRule="auto"/>
              <w:rPr>
                <w:sz w:val="16"/>
                <w:szCs w:val="16"/>
              </w:rPr>
            </w:pPr>
          </w:p>
        </w:tc>
        <w:tc>
          <w:tcPr>
            <w:tcW w:w="543" w:type="pct"/>
            <w:vMerge/>
          </w:tcPr>
          <w:p w14:paraId="01113C8E" w14:textId="77777777" w:rsidR="00482CAF" w:rsidRPr="00CA3642" w:rsidRDefault="00482CAF" w:rsidP="005C22F8">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D4CC1E5" w14:textId="2A0F4A42" w:rsidR="00482CAF" w:rsidRPr="005A23F9" w:rsidRDefault="00482CAF" w:rsidP="005C22F8">
            <w:pPr>
              <w:spacing w:before="80" w:after="80" w:line="240" w:lineRule="auto"/>
              <w:contextualSpacing/>
              <w:rPr>
                <w:rFonts w:cs="Segoe UI"/>
                <w:sz w:val="16"/>
                <w:szCs w:val="16"/>
              </w:rPr>
            </w:pPr>
            <w:r>
              <w:rPr>
                <w:sz w:val="16"/>
                <w:szCs w:val="16"/>
              </w:rPr>
              <w:t>Section 24</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4B72B68" w14:textId="27A095B4" w:rsidR="00482CAF" w:rsidRPr="005A23F9" w:rsidRDefault="00482CAF" w:rsidP="005C22F8">
            <w:pPr>
              <w:spacing w:before="0" w:after="0" w:line="240" w:lineRule="auto"/>
              <w:contextualSpacing/>
              <w:rPr>
                <w:rFonts w:cs="Segoe UI"/>
                <w:sz w:val="16"/>
                <w:szCs w:val="14"/>
              </w:rPr>
            </w:pPr>
            <w:r>
              <w:rPr>
                <w:sz w:val="16"/>
                <w:szCs w:val="14"/>
              </w:rPr>
              <w:t>Updated section to reflect Comirnaty 3mcg being the only Comirnaty vaccine that requires dilution.</w:t>
            </w:r>
          </w:p>
        </w:tc>
      </w:tr>
      <w:tr w:rsidR="00482CAF" w14:paraId="4E0E1D37" w14:textId="77777777" w:rsidTr="00382F30">
        <w:trPr>
          <w:trHeight w:val="258"/>
        </w:trPr>
        <w:tc>
          <w:tcPr>
            <w:tcW w:w="516" w:type="pct"/>
            <w:vMerge/>
          </w:tcPr>
          <w:p w14:paraId="6571888D" w14:textId="77777777" w:rsidR="00482CAF" w:rsidRPr="00CA3642" w:rsidRDefault="00482CAF" w:rsidP="005C22F8">
            <w:pPr>
              <w:spacing w:before="80" w:after="80" w:line="240" w:lineRule="auto"/>
              <w:rPr>
                <w:sz w:val="16"/>
                <w:szCs w:val="16"/>
              </w:rPr>
            </w:pPr>
          </w:p>
        </w:tc>
        <w:tc>
          <w:tcPr>
            <w:tcW w:w="543" w:type="pct"/>
            <w:vMerge/>
          </w:tcPr>
          <w:p w14:paraId="4F907B90" w14:textId="77777777" w:rsidR="00482CAF" w:rsidRPr="00CA3642" w:rsidRDefault="00482CAF" w:rsidP="005C22F8">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74E12431" w14:textId="569BD80E" w:rsidR="00482CAF" w:rsidRPr="005A23F9" w:rsidRDefault="00482CAF" w:rsidP="005C22F8">
            <w:pPr>
              <w:spacing w:before="80" w:after="80" w:line="240" w:lineRule="auto"/>
              <w:contextualSpacing/>
              <w:rPr>
                <w:rFonts w:cs="Segoe UI"/>
                <w:sz w:val="16"/>
                <w:szCs w:val="16"/>
              </w:rPr>
            </w:pPr>
            <w:r w:rsidRPr="007B0766">
              <w:rPr>
                <w:sz w:val="16"/>
                <w:szCs w:val="16"/>
              </w:rPr>
              <w:t>Table 2</w:t>
            </w:r>
            <w:r>
              <w:rPr>
                <w:sz w:val="16"/>
                <w:szCs w:val="16"/>
              </w:rPr>
              <w:t>3.3</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7C3666AE" w14:textId="33BC7DBC" w:rsidR="00482CAF" w:rsidRPr="005A23F9" w:rsidRDefault="00482CAF" w:rsidP="005C22F8">
            <w:pPr>
              <w:spacing w:before="0" w:after="0" w:line="240" w:lineRule="auto"/>
              <w:contextualSpacing/>
              <w:rPr>
                <w:rFonts w:cs="Segoe UI"/>
                <w:sz w:val="16"/>
                <w:szCs w:val="14"/>
              </w:rPr>
            </w:pPr>
            <w:r>
              <w:rPr>
                <w:sz w:val="16"/>
                <w:szCs w:val="14"/>
              </w:rPr>
              <w:t>Updated term boosters to additional doses.</w:t>
            </w:r>
          </w:p>
        </w:tc>
      </w:tr>
      <w:tr w:rsidR="00482CAF" w14:paraId="3646DBCB" w14:textId="77777777" w:rsidTr="00382F30">
        <w:trPr>
          <w:trHeight w:val="258"/>
        </w:trPr>
        <w:tc>
          <w:tcPr>
            <w:tcW w:w="516" w:type="pct"/>
            <w:vMerge/>
          </w:tcPr>
          <w:p w14:paraId="1BD52E4A" w14:textId="77777777" w:rsidR="00482CAF" w:rsidRPr="00CA3642" w:rsidRDefault="00482CAF" w:rsidP="005C22F8">
            <w:pPr>
              <w:spacing w:before="80" w:after="80" w:line="240" w:lineRule="auto"/>
              <w:rPr>
                <w:sz w:val="16"/>
                <w:szCs w:val="16"/>
              </w:rPr>
            </w:pPr>
          </w:p>
        </w:tc>
        <w:tc>
          <w:tcPr>
            <w:tcW w:w="543" w:type="pct"/>
            <w:vMerge/>
          </w:tcPr>
          <w:p w14:paraId="5C5D85AD" w14:textId="77777777" w:rsidR="00482CAF" w:rsidRPr="00CA3642" w:rsidRDefault="00482CAF" w:rsidP="005C22F8">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0ADE31EA" w14:textId="77777777" w:rsidR="00482CAF" w:rsidRPr="007B0766" w:rsidRDefault="00482CAF" w:rsidP="005C22F8">
            <w:pPr>
              <w:spacing w:before="80" w:after="80" w:line="240" w:lineRule="auto"/>
              <w:contextualSpacing/>
              <w:rPr>
                <w:sz w:val="16"/>
                <w:szCs w:val="16"/>
              </w:rPr>
            </w:pP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092D9F59" w14:textId="296E7DBA" w:rsidR="00482CAF" w:rsidRPr="00382F30" w:rsidRDefault="00482CAF" w:rsidP="005C22F8">
            <w:pPr>
              <w:spacing w:before="0" w:after="0" w:line="240" w:lineRule="auto"/>
              <w:contextualSpacing/>
              <w:rPr>
                <w:b/>
                <w:bCs/>
                <w:sz w:val="16"/>
                <w:szCs w:val="14"/>
              </w:rPr>
            </w:pPr>
            <w:r w:rsidRPr="00382F30">
              <w:rPr>
                <w:b/>
                <w:bCs/>
                <w:sz w:val="16"/>
                <w:szCs w:val="14"/>
              </w:rPr>
              <w:t>Section C</w:t>
            </w:r>
          </w:p>
        </w:tc>
      </w:tr>
      <w:tr w:rsidR="00482CAF" w14:paraId="514BD09E" w14:textId="77777777" w:rsidTr="00303CEF">
        <w:trPr>
          <w:trHeight w:val="258"/>
        </w:trPr>
        <w:tc>
          <w:tcPr>
            <w:tcW w:w="516" w:type="pct"/>
            <w:vMerge/>
          </w:tcPr>
          <w:p w14:paraId="0E83B880" w14:textId="77777777" w:rsidR="00482CAF" w:rsidRPr="00CA3642" w:rsidRDefault="00482CAF" w:rsidP="00085B8F">
            <w:pPr>
              <w:spacing w:before="80" w:after="80" w:line="240" w:lineRule="auto"/>
              <w:rPr>
                <w:sz w:val="16"/>
                <w:szCs w:val="16"/>
              </w:rPr>
            </w:pPr>
          </w:p>
        </w:tc>
        <w:tc>
          <w:tcPr>
            <w:tcW w:w="543" w:type="pct"/>
            <w:vMerge/>
          </w:tcPr>
          <w:p w14:paraId="6E49C117" w14:textId="77777777" w:rsidR="00482CAF" w:rsidRPr="00CA3642" w:rsidRDefault="00482CAF" w:rsidP="00085B8F">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E819135" w14:textId="77777777" w:rsidR="00482CAF" w:rsidRPr="005A23F9" w:rsidRDefault="00482CAF" w:rsidP="00085B8F">
            <w:pPr>
              <w:spacing w:before="80" w:after="80" w:line="240" w:lineRule="auto"/>
              <w:contextualSpacing/>
              <w:rPr>
                <w:rFonts w:cs="Segoe UI"/>
                <w:sz w:val="16"/>
                <w:szCs w:val="16"/>
              </w:rPr>
            </w:pP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BAC6FD9" w14:textId="1F5B3A8E" w:rsidR="00482CAF" w:rsidRPr="005A23F9" w:rsidRDefault="00482CAF" w:rsidP="00085B8F">
            <w:pPr>
              <w:spacing w:before="0" w:after="0" w:line="240" w:lineRule="auto"/>
              <w:contextualSpacing/>
              <w:rPr>
                <w:rFonts w:cs="Segoe UI"/>
                <w:sz w:val="16"/>
                <w:szCs w:val="14"/>
              </w:rPr>
            </w:pPr>
            <w:r>
              <w:rPr>
                <w:rFonts w:cs="Segoe UI"/>
                <w:sz w:val="16"/>
                <w:szCs w:val="14"/>
              </w:rPr>
              <w:t>No alterations</w:t>
            </w:r>
          </w:p>
        </w:tc>
      </w:tr>
      <w:tr w:rsidR="00482CAF" w14:paraId="20F78ED8" w14:textId="77777777" w:rsidTr="00DE0045">
        <w:trPr>
          <w:trHeight w:val="258"/>
        </w:trPr>
        <w:tc>
          <w:tcPr>
            <w:tcW w:w="516" w:type="pct"/>
            <w:vMerge/>
          </w:tcPr>
          <w:p w14:paraId="29DA71A2" w14:textId="77777777" w:rsidR="00482CAF" w:rsidRPr="00CA3642" w:rsidRDefault="00482CAF" w:rsidP="00085B8F">
            <w:pPr>
              <w:spacing w:before="80" w:after="80" w:line="240" w:lineRule="auto"/>
              <w:rPr>
                <w:sz w:val="16"/>
                <w:szCs w:val="16"/>
              </w:rPr>
            </w:pPr>
          </w:p>
        </w:tc>
        <w:tc>
          <w:tcPr>
            <w:tcW w:w="543" w:type="pct"/>
            <w:vMerge/>
          </w:tcPr>
          <w:p w14:paraId="3C460CB9" w14:textId="77777777" w:rsidR="00482CAF" w:rsidRPr="00CA3642" w:rsidRDefault="00482CAF" w:rsidP="00085B8F">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6662E9E0" w14:textId="77777777" w:rsidR="00482CAF" w:rsidRPr="005A23F9" w:rsidRDefault="00482CAF" w:rsidP="00085B8F">
            <w:pPr>
              <w:spacing w:before="80" w:after="80" w:line="240" w:lineRule="auto"/>
              <w:contextualSpacing/>
              <w:rPr>
                <w:rFonts w:cs="Segoe UI"/>
                <w:sz w:val="16"/>
                <w:szCs w:val="16"/>
              </w:rPr>
            </w:pP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7BB319F4" w14:textId="531CE1FC" w:rsidR="00482CAF" w:rsidRPr="00DE0045" w:rsidRDefault="00482CAF" w:rsidP="00085B8F">
            <w:pPr>
              <w:spacing w:before="0" w:after="0" w:line="240" w:lineRule="auto"/>
              <w:contextualSpacing/>
              <w:rPr>
                <w:rFonts w:cs="Segoe UI"/>
                <w:b/>
                <w:bCs/>
                <w:sz w:val="16"/>
                <w:szCs w:val="14"/>
              </w:rPr>
            </w:pPr>
            <w:r w:rsidRPr="00DE0045">
              <w:rPr>
                <w:rFonts w:cs="Segoe UI"/>
                <w:b/>
                <w:bCs/>
                <w:sz w:val="16"/>
                <w:szCs w:val="14"/>
              </w:rPr>
              <w:t>Appendices: summary of changes</w:t>
            </w:r>
          </w:p>
        </w:tc>
      </w:tr>
      <w:tr w:rsidR="00482CAF" w14:paraId="47C12D20" w14:textId="77777777" w:rsidTr="00F3138A">
        <w:trPr>
          <w:trHeight w:val="258"/>
        </w:trPr>
        <w:tc>
          <w:tcPr>
            <w:tcW w:w="516" w:type="pct"/>
            <w:vMerge/>
          </w:tcPr>
          <w:p w14:paraId="7E98E1B1" w14:textId="77777777" w:rsidR="00482CAF" w:rsidRPr="00CA3642" w:rsidRDefault="00482CAF" w:rsidP="00F3138A">
            <w:pPr>
              <w:spacing w:before="80" w:after="80" w:line="240" w:lineRule="auto"/>
              <w:rPr>
                <w:sz w:val="16"/>
                <w:szCs w:val="16"/>
              </w:rPr>
            </w:pPr>
          </w:p>
        </w:tc>
        <w:tc>
          <w:tcPr>
            <w:tcW w:w="543" w:type="pct"/>
            <w:vMerge/>
          </w:tcPr>
          <w:p w14:paraId="4A174AEC" w14:textId="77777777" w:rsidR="00482CAF" w:rsidRPr="00CA3642" w:rsidRDefault="00482CAF" w:rsidP="00F3138A">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AA210E1" w14:textId="70008791" w:rsidR="00482CAF" w:rsidRPr="005A23F9" w:rsidRDefault="00482CAF" w:rsidP="00F3138A">
            <w:pPr>
              <w:spacing w:before="80" w:after="80" w:line="240" w:lineRule="auto"/>
              <w:contextualSpacing/>
              <w:rPr>
                <w:rFonts w:cs="Segoe UI"/>
                <w:sz w:val="16"/>
                <w:szCs w:val="16"/>
              </w:rPr>
            </w:pPr>
            <w:r>
              <w:rPr>
                <w:sz w:val="16"/>
                <w:szCs w:val="16"/>
              </w:rPr>
              <w:t>Appendix B</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F5DC726" w14:textId="77777777" w:rsidR="00482CAF" w:rsidRDefault="00482CAF" w:rsidP="00F3138A">
            <w:pPr>
              <w:spacing w:before="0" w:after="0" w:line="240" w:lineRule="auto"/>
              <w:contextualSpacing/>
              <w:rPr>
                <w:rFonts w:cs="Segoe UI"/>
                <w:sz w:val="16"/>
                <w:szCs w:val="16"/>
              </w:rPr>
            </w:pPr>
            <w:r>
              <w:rPr>
                <w:rFonts w:cs="Segoe UI"/>
                <w:sz w:val="16"/>
                <w:szCs w:val="16"/>
              </w:rPr>
              <w:t>Added Health New Zealand Te Whatu Ora logo</w:t>
            </w:r>
          </w:p>
          <w:p w14:paraId="366E7D14" w14:textId="77777777" w:rsidR="00482CAF" w:rsidRDefault="00482CAF" w:rsidP="00F3138A">
            <w:pPr>
              <w:spacing w:before="0" w:after="0" w:line="240" w:lineRule="auto"/>
              <w:contextualSpacing/>
              <w:rPr>
                <w:rFonts w:cs="Segoe UI"/>
                <w:sz w:val="16"/>
                <w:szCs w:val="14"/>
              </w:rPr>
            </w:pPr>
          </w:p>
        </w:tc>
      </w:tr>
      <w:tr w:rsidR="00482CAF" w14:paraId="2CBCFEBF" w14:textId="77777777" w:rsidTr="00B14B2E">
        <w:trPr>
          <w:trHeight w:val="258"/>
        </w:trPr>
        <w:tc>
          <w:tcPr>
            <w:tcW w:w="516" w:type="pct"/>
            <w:vMerge/>
          </w:tcPr>
          <w:p w14:paraId="5152CE32" w14:textId="77777777" w:rsidR="00482CAF" w:rsidRPr="00CA3642" w:rsidRDefault="00482CAF" w:rsidP="00F3138A">
            <w:pPr>
              <w:spacing w:before="80" w:after="80" w:line="240" w:lineRule="auto"/>
              <w:rPr>
                <w:sz w:val="16"/>
                <w:szCs w:val="16"/>
              </w:rPr>
            </w:pPr>
          </w:p>
        </w:tc>
        <w:tc>
          <w:tcPr>
            <w:tcW w:w="543" w:type="pct"/>
            <w:vMerge/>
          </w:tcPr>
          <w:p w14:paraId="70BD41A2" w14:textId="77777777" w:rsidR="00482CAF" w:rsidRPr="00CA3642" w:rsidRDefault="00482CAF" w:rsidP="00F3138A">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78BCC27" w14:textId="2BADF837" w:rsidR="00482CAF" w:rsidRPr="005A23F9" w:rsidRDefault="00482CAF" w:rsidP="00F3138A">
            <w:pPr>
              <w:spacing w:before="80" w:after="80" w:line="240" w:lineRule="auto"/>
              <w:contextualSpacing/>
              <w:rPr>
                <w:rFonts w:cs="Segoe UI"/>
                <w:sz w:val="16"/>
                <w:szCs w:val="16"/>
              </w:rPr>
            </w:pPr>
            <w:r>
              <w:rPr>
                <w:sz w:val="16"/>
                <w:szCs w:val="16"/>
              </w:rPr>
              <w:t>Appendix C</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C180FAD" w14:textId="77777777" w:rsidR="00482CAF" w:rsidRDefault="00482CAF" w:rsidP="00F3138A">
            <w:pPr>
              <w:spacing w:before="0" w:after="0" w:line="240" w:lineRule="auto"/>
              <w:contextualSpacing/>
              <w:rPr>
                <w:rFonts w:cs="Segoe UI"/>
                <w:sz w:val="16"/>
                <w:szCs w:val="16"/>
              </w:rPr>
            </w:pPr>
            <w:r>
              <w:rPr>
                <w:rFonts w:cs="Segoe UI"/>
                <w:sz w:val="16"/>
                <w:szCs w:val="16"/>
              </w:rPr>
              <w:t>Added Health New Zealand Te Whatu Ora logo</w:t>
            </w:r>
          </w:p>
          <w:p w14:paraId="3923C803" w14:textId="77777777" w:rsidR="00482CAF" w:rsidRDefault="00482CAF" w:rsidP="00F3138A">
            <w:pPr>
              <w:spacing w:before="0" w:after="0" w:line="240" w:lineRule="auto"/>
              <w:contextualSpacing/>
              <w:rPr>
                <w:rFonts w:cs="Segoe UI"/>
                <w:sz w:val="16"/>
                <w:szCs w:val="14"/>
              </w:rPr>
            </w:pPr>
          </w:p>
        </w:tc>
      </w:tr>
      <w:tr w:rsidR="00482CAF" w14:paraId="2BC866FF" w14:textId="77777777" w:rsidTr="00F3138A">
        <w:trPr>
          <w:trHeight w:val="258"/>
        </w:trPr>
        <w:tc>
          <w:tcPr>
            <w:tcW w:w="516" w:type="pct"/>
            <w:vMerge/>
          </w:tcPr>
          <w:p w14:paraId="0DEBF5C3" w14:textId="77777777" w:rsidR="00482CAF" w:rsidRPr="00CA3642" w:rsidRDefault="00482CAF" w:rsidP="00F3138A">
            <w:pPr>
              <w:spacing w:before="80" w:after="80" w:line="240" w:lineRule="auto"/>
              <w:rPr>
                <w:sz w:val="16"/>
                <w:szCs w:val="16"/>
              </w:rPr>
            </w:pPr>
          </w:p>
        </w:tc>
        <w:tc>
          <w:tcPr>
            <w:tcW w:w="543" w:type="pct"/>
            <w:vMerge/>
          </w:tcPr>
          <w:p w14:paraId="303FED9E" w14:textId="77777777" w:rsidR="00482CAF" w:rsidRPr="00CA3642" w:rsidRDefault="00482CAF" w:rsidP="00F3138A">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F8B8D95" w14:textId="521E3471" w:rsidR="00482CAF" w:rsidRPr="005A23F9" w:rsidRDefault="00482CAF" w:rsidP="00F3138A">
            <w:pPr>
              <w:spacing w:before="80" w:after="80" w:line="240" w:lineRule="auto"/>
              <w:contextualSpacing/>
              <w:rPr>
                <w:rFonts w:cs="Segoe UI"/>
                <w:sz w:val="16"/>
                <w:szCs w:val="16"/>
              </w:rPr>
            </w:pPr>
            <w:r>
              <w:rPr>
                <w:sz w:val="16"/>
                <w:szCs w:val="16"/>
              </w:rPr>
              <w:t xml:space="preserve">Appendix I </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BCEAFA9" w14:textId="77777777" w:rsidR="00482CAF" w:rsidRDefault="00482CAF" w:rsidP="00F3138A">
            <w:pPr>
              <w:spacing w:before="0" w:after="0" w:line="240" w:lineRule="auto"/>
              <w:contextualSpacing/>
              <w:rPr>
                <w:rFonts w:cs="Segoe UI"/>
                <w:sz w:val="16"/>
                <w:szCs w:val="16"/>
              </w:rPr>
            </w:pPr>
            <w:r>
              <w:rPr>
                <w:rFonts w:cs="Segoe UI"/>
                <w:sz w:val="16"/>
                <w:szCs w:val="16"/>
              </w:rPr>
              <w:t>Added Health New Zealand Te Whatu Ora logo</w:t>
            </w:r>
          </w:p>
          <w:p w14:paraId="47C35609" w14:textId="77777777" w:rsidR="00482CAF" w:rsidRDefault="00482CAF" w:rsidP="00F3138A">
            <w:pPr>
              <w:spacing w:before="0" w:after="0" w:line="240" w:lineRule="auto"/>
              <w:contextualSpacing/>
              <w:rPr>
                <w:rFonts w:cs="Segoe UI"/>
                <w:sz w:val="16"/>
                <w:szCs w:val="14"/>
              </w:rPr>
            </w:pPr>
          </w:p>
        </w:tc>
      </w:tr>
      <w:tr w:rsidR="00482CAF" w14:paraId="139B7FFD" w14:textId="77777777" w:rsidTr="00B14B2E">
        <w:trPr>
          <w:trHeight w:val="258"/>
        </w:trPr>
        <w:tc>
          <w:tcPr>
            <w:tcW w:w="516" w:type="pct"/>
            <w:vMerge/>
          </w:tcPr>
          <w:p w14:paraId="67F444C2" w14:textId="77777777" w:rsidR="00482CAF" w:rsidRPr="00CA3642" w:rsidRDefault="00482CAF" w:rsidP="00F3138A">
            <w:pPr>
              <w:spacing w:before="80" w:after="80" w:line="240" w:lineRule="auto"/>
              <w:rPr>
                <w:sz w:val="16"/>
                <w:szCs w:val="16"/>
              </w:rPr>
            </w:pPr>
          </w:p>
        </w:tc>
        <w:tc>
          <w:tcPr>
            <w:tcW w:w="543" w:type="pct"/>
            <w:vMerge/>
          </w:tcPr>
          <w:p w14:paraId="20FEB60C" w14:textId="77777777" w:rsidR="00482CAF" w:rsidRPr="00CA3642" w:rsidRDefault="00482CAF" w:rsidP="00F3138A">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69AAF97" w14:textId="7335D3B6" w:rsidR="00482CAF" w:rsidRPr="005A23F9" w:rsidRDefault="00482CAF" w:rsidP="00F3138A">
            <w:pPr>
              <w:spacing w:before="80" w:after="80" w:line="240" w:lineRule="auto"/>
              <w:contextualSpacing/>
              <w:rPr>
                <w:rFonts w:cs="Segoe UI"/>
                <w:sz w:val="16"/>
                <w:szCs w:val="16"/>
              </w:rPr>
            </w:pPr>
            <w:r>
              <w:rPr>
                <w:sz w:val="16"/>
                <w:szCs w:val="16"/>
              </w:rPr>
              <w:t>NIP incident notification form</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307EDEB" w14:textId="77777777" w:rsidR="00482CAF" w:rsidRDefault="00482CAF" w:rsidP="00F3138A">
            <w:pPr>
              <w:spacing w:before="0" w:after="0" w:line="240" w:lineRule="auto"/>
              <w:contextualSpacing/>
              <w:rPr>
                <w:rFonts w:cs="Segoe UI"/>
                <w:sz w:val="16"/>
                <w:szCs w:val="16"/>
              </w:rPr>
            </w:pPr>
            <w:r>
              <w:rPr>
                <w:rFonts w:cs="Segoe UI"/>
                <w:sz w:val="16"/>
                <w:szCs w:val="16"/>
              </w:rPr>
              <w:t>Updated email to</w:t>
            </w:r>
            <w:r w:rsidRPr="00407488">
              <w:rPr>
                <w:rFonts w:cs="Segoe UI"/>
                <w:sz w:val="16"/>
                <w:szCs w:val="16"/>
              </w:rPr>
              <w:t xml:space="preserve">: </w:t>
            </w:r>
            <w:hyperlink r:id="rId277" w:history="1">
              <w:r w:rsidRPr="00C61F09">
                <w:rPr>
                  <w:rStyle w:val="Hyperlink"/>
                  <w:rFonts w:cs="Segoe UI"/>
                  <w:sz w:val="16"/>
                  <w:szCs w:val="16"/>
                </w:rPr>
                <w:t>nip.incidentnotification@tewhatuora.govt.nz</w:t>
              </w:r>
            </w:hyperlink>
          </w:p>
          <w:p w14:paraId="574F2DC3" w14:textId="77777777" w:rsidR="00482CAF" w:rsidRDefault="00482CAF" w:rsidP="00F3138A">
            <w:pPr>
              <w:spacing w:before="0" w:after="0" w:line="240" w:lineRule="auto"/>
              <w:contextualSpacing/>
              <w:rPr>
                <w:rFonts w:cs="Segoe UI"/>
                <w:sz w:val="16"/>
                <w:szCs w:val="14"/>
              </w:rPr>
            </w:pPr>
          </w:p>
        </w:tc>
      </w:tr>
      <w:tr w:rsidR="00482CAF" w14:paraId="55094D86" w14:textId="77777777" w:rsidTr="00F25C19">
        <w:trPr>
          <w:trHeight w:val="258"/>
        </w:trPr>
        <w:tc>
          <w:tcPr>
            <w:tcW w:w="516" w:type="pct"/>
            <w:vMerge/>
          </w:tcPr>
          <w:p w14:paraId="28ED21FA" w14:textId="77777777" w:rsidR="00482CAF" w:rsidRPr="00CA3642" w:rsidRDefault="00482CAF" w:rsidP="00F3138A">
            <w:pPr>
              <w:spacing w:before="80" w:after="80" w:line="240" w:lineRule="auto"/>
              <w:rPr>
                <w:sz w:val="16"/>
                <w:szCs w:val="16"/>
              </w:rPr>
            </w:pPr>
          </w:p>
        </w:tc>
        <w:tc>
          <w:tcPr>
            <w:tcW w:w="543" w:type="pct"/>
            <w:vMerge/>
          </w:tcPr>
          <w:p w14:paraId="2C3D3E00" w14:textId="77777777" w:rsidR="00482CAF" w:rsidRPr="00CA3642" w:rsidRDefault="00482CAF" w:rsidP="00F3138A">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FD2CC40" w14:textId="77777777" w:rsidR="00482CAF" w:rsidRDefault="00482CAF" w:rsidP="00F3138A">
            <w:pPr>
              <w:spacing w:before="80" w:after="80" w:line="240" w:lineRule="auto"/>
              <w:contextualSpacing/>
              <w:rPr>
                <w:sz w:val="16"/>
                <w:szCs w:val="16"/>
              </w:rPr>
            </w:pPr>
          </w:p>
          <w:p w14:paraId="44805918" w14:textId="0900274A" w:rsidR="00482CAF" w:rsidRDefault="00482CAF" w:rsidP="00F3138A">
            <w:pPr>
              <w:spacing w:before="80" w:after="80" w:line="240" w:lineRule="auto"/>
              <w:contextualSpacing/>
              <w:rPr>
                <w:sz w:val="16"/>
                <w:szCs w:val="16"/>
              </w:rPr>
            </w:pPr>
            <w:r>
              <w:rPr>
                <w:sz w:val="16"/>
                <w:szCs w:val="16"/>
              </w:rPr>
              <w:t>All sections and appendices</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AE6D86C" w14:textId="5DCDEA5F" w:rsidR="00482CAF" w:rsidRDefault="00482CAF" w:rsidP="00F3138A">
            <w:pPr>
              <w:spacing w:before="0" w:after="0" w:line="240" w:lineRule="auto"/>
              <w:contextualSpacing/>
              <w:rPr>
                <w:rFonts w:cs="Segoe UI"/>
                <w:sz w:val="16"/>
                <w:szCs w:val="16"/>
              </w:rPr>
            </w:pPr>
            <w:r>
              <w:rPr>
                <w:rFonts w:cs="Segoe UI"/>
                <w:sz w:val="16"/>
                <w:szCs w:val="14"/>
              </w:rPr>
              <w:t>All references to Te Whatu Ora updated to Health New Zealand Te Whatu Ora</w:t>
            </w:r>
          </w:p>
        </w:tc>
      </w:tr>
      <w:tr w:rsidR="00D572DD" w14:paraId="7138C241" w14:textId="77777777" w:rsidTr="001E2E14">
        <w:trPr>
          <w:trHeight w:val="327"/>
        </w:trPr>
        <w:tc>
          <w:tcPr>
            <w:tcW w:w="516" w:type="pct"/>
            <w:vMerge w:val="restart"/>
          </w:tcPr>
          <w:p w14:paraId="317C33B5" w14:textId="77777777" w:rsidR="00D572DD" w:rsidRDefault="00D572DD" w:rsidP="001E2E14">
            <w:pPr>
              <w:spacing w:before="80" w:after="80" w:line="240" w:lineRule="auto"/>
              <w:rPr>
                <w:sz w:val="16"/>
                <w:szCs w:val="16"/>
              </w:rPr>
            </w:pPr>
          </w:p>
          <w:p w14:paraId="00236065" w14:textId="77777777" w:rsidR="00D572DD" w:rsidRDefault="00D572DD" w:rsidP="001E2E14">
            <w:pPr>
              <w:spacing w:before="80" w:after="80" w:line="240" w:lineRule="auto"/>
              <w:rPr>
                <w:sz w:val="16"/>
                <w:szCs w:val="16"/>
              </w:rPr>
            </w:pPr>
          </w:p>
          <w:p w14:paraId="70DC52CF" w14:textId="77777777" w:rsidR="00D572DD" w:rsidRDefault="00D572DD" w:rsidP="001E2E14">
            <w:pPr>
              <w:spacing w:before="80" w:after="80" w:line="240" w:lineRule="auto"/>
              <w:rPr>
                <w:sz w:val="16"/>
                <w:szCs w:val="16"/>
              </w:rPr>
            </w:pPr>
          </w:p>
          <w:p w14:paraId="32D70876" w14:textId="77777777" w:rsidR="00D572DD" w:rsidRDefault="00D572DD" w:rsidP="001E2E14">
            <w:pPr>
              <w:spacing w:before="80" w:after="80" w:line="240" w:lineRule="auto"/>
              <w:rPr>
                <w:sz w:val="16"/>
                <w:szCs w:val="16"/>
              </w:rPr>
            </w:pPr>
          </w:p>
          <w:p w14:paraId="2E9EE030" w14:textId="65095A38" w:rsidR="00D572DD" w:rsidRPr="00CA3642" w:rsidRDefault="00D572DD" w:rsidP="001E2E14">
            <w:pPr>
              <w:spacing w:before="80" w:after="80" w:line="240" w:lineRule="auto"/>
              <w:rPr>
                <w:sz w:val="16"/>
                <w:szCs w:val="16"/>
              </w:rPr>
            </w:pPr>
            <w:r>
              <w:rPr>
                <w:sz w:val="16"/>
                <w:szCs w:val="16"/>
              </w:rPr>
              <w:t>61.0</w:t>
            </w:r>
          </w:p>
        </w:tc>
        <w:tc>
          <w:tcPr>
            <w:tcW w:w="543" w:type="pct"/>
            <w:vMerge w:val="restart"/>
          </w:tcPr>
          <w:p w14:paraId="19D7DDA9" w14:textId="77777777" w:rsidR="00D572DD" w:rsidRDefault="00D572DD" w:rsidP="001E2E14">
            <w:pPr>
              <w:spacing w:before="80" w:after="80" w:line="240" w:lineRule="auto"/>
              <w:jc w:val="center"/>
              <w:rPr>
                <w:sz w:val="16"/>
                <w:szCs w:val="16"/>
              </w:rPr>
            </w:pPr>
          </w:p>
          <w:p w14:paraId="2B50CF9D" w14:textId="77777777" w:rsidR="00D572DD" w:rsidRDefault="00D572DD" w:rsidP="001E2E14">
            <w:pPr>
              <w:spacing w:before="80" w:after="80" w:line="240" w:lineRule="auto"/>
              <w:jc w:val="center"/>
              <w:rPr>
                <w:sz w:val="16"/>
                <w:szCs w:val="16"/>
              </w:rPr>
            </w:pPr>
          </w:p>
          <w:p w14:paraId="545D7A85" w14:textId="77777777" w:rsidR="00D572DD" w:rsidRDefault="00D572DD" w:rsidP="001E2E14">
            <w:pPr>
              <w:spacing w:before="80" w:after="80" w:line="240" w:lineRule="auto"/>
              <w:jc w:val="center"/>
              <w:rPr>
                <w:sz w:val="16"/>
                <w:szCs w:val="16"/>
              </w:rPr>
            </w:pPr>
          </w:p>
          <w:p w14:paraId="364BE736" w14:textId="77777777" w:rsidR="00D572DD" w:rsidRDefault="00D572DD" w:rsidP="001E2E14">
            <w:pPr>
              <w:spacing w:before="80" w:after="80" w:line="240" w:lineRule="auto"/>
              <w:jc w:val="center"/>
              <w:rPr>
                <w:sz w:val="16"/>
                <w:szCs w:val="16"/>
              </w:rPr>
            </w:pPr>
          </w:p>
          <w:p w14:paraId="200B5001" w14:textId="0F637C55" w:rsidR="00D572DD" w:rsidRPr="00CA3642" w:rsidRDefault="00D572DD" w:rsidP="001E2E14">
            <w:pPr>
              <w:spacing w:before="80" w:after="80" w:line="240" w:lineRule="auto"/>
              <w:jc w:val="center"/>
              <w:rPr>
                <w:sz w:val="16"/>
                <w:szCs w:val="16"/>
              </w:rPr>
            </w:pPr>
            <w:r>
              <w:rPr>
                <w:sz w:val="16"/>
                <w:szCs w:val="16"/>
              </w:rPr>
              <w:t>10/06/24</w:t>
            </w: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D090389" w14:textId="77777777" w:rsidR="00D572DD" w:rsidRDefault="00D572DD" w:rsidP="00F3138A">
            <w:pPr>
              <w:spacing w:before="80" w:after="80" w:line="240" w:lineRule="auto"/>
              <w:contextualSpacing/>
              <w:rPr>
                <w:sz w:val="16"/>
                <w:szCs w:val="16"/>
              </w:rPr>
            </w:pP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DD9A26C" w14:textId="335F294C" w:rsidR="00D572DD" w:rsidRPr="001E2E14" w:rsidRDefault="00D572DD" w:rsidP="00F3138A">
            <w:pPr>
              <w:spacing w:before="0" w:after="0" w:line="240" w:lineRule="auto"/>
              <w:contextualSpacing/>
              <w:rPr>
                <w:rFonts w:cs="Segoe UI"/>
                <w:b/>
                <w:bCs/>
                <w:sz w:val="16"/>
                <w:szCs w:val="14"/>
              </w:rPr>
            </w:pPr>
            <w:r w:rsidRPr="001E2E14">
              <w:rPr>
                <w:rFonts w:cs="Segoe UI"/>
                <w:b/>
                <w:bCs/>
                <w:sz w:val="16"/>
                <w:szCs w:val="14"/>
              </w:rPr>
              <w:t>Section A</w:t>
            </w:r>
          </w:p>
        </w:tc>
      </w:tr>
      <w:tr w:rsidR="00D572DD" w14:paraId="6B5F1C2C" w14:textId="77777777" w:rsidTr="00A21E6A">
        <w:trPr>
          <w:trHeight w:val="219"/>
        </w:trPr>
        <w:tc>
          <w:tcPr>
            <w:tcW w:w="516" w:type="pct"/>
            <w:vMerge/>
          </w:tcPr>
          <w:p w14:paraId="16CFEA75" w14:textId="351EB891" w:rsidR="00D572DD" w:rsidRPr="00CA3642" w:rsidRDefault="00D572DD" w:rsidP="007E69A1">
            <w:pPr>
              <w:spacing w:before="80" w:after="80" w:line="240" w:lineRule="auto"/>
              <w:rPr>
                <w:sz w:val="16"/>
                <w:szCs w:val="16"/>
              </w:rPr>
            </w:pPr>
          </w:p>
        </w:tc>
        <w:tc>
          <w:tcPr>
            <w:tcW w:w="543" w:type="pct"/>
            <w:vMerge/>
          </w:tcPr>
          <w:p w14:paraId="41624ACB" w14:textId="0F0E423F" w:rsidR="00D572DD" w:rsidRPr="00CA3642" w:rsidRDefault="00D572DD" w:rsidP="007E69A1">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2DC21BD" w14:textId="1F2D202C" w:rsidR="00D572DD" w:rsidRDefault="00D572DD" w:rsidP="007E69A1">
            <w:pPr>
              <w:spacing w:before="80" w:after="80" w:line="240" w:lineRule="auto"/>
              <w:contextualSpacing/>
              <w:rPr>
                <w:sz w:val="16"/>
                <w:szCs w:val="16"/>
              </w:rPr>
            </w:pPr>
            <w:r>
              <w:rPr>
                <w:rFonts w:cs="Segoe UI"/>
                <w:sz w:val="16"/>
                <w:szCs w:val="16"/>
              </w:rPr>
              <w:t>3.8 Onsite Clinical functions</w:t>
            </w:r>
            <w:r w:rsidRPr="005A23F9" w:rsidDel="00F642A0">
              <w:rPr>
                <w:rFonts w:cs="Segoe UI"/>
                <w:sz w:val="16"/>
                <w:szCs w:val="16"/>
              </w:rPr>
              <w:t>Section 8.2</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2074141" w14:textId="2138010B" w:rsidR="00D572DD" w:rsidRDefault="00D572DD" w:rsidP="007E69A1">
            <w:pPr>
              <w:spacing w:before="0" w:after="0" w:line="240" w:lineRule="auto"/>
              <w:contextualSpacing/>
              <w:rPr>
                <w:rFonts w:cs="Segoe UI"/>
                <w:sz w:val="16"/>
                <w:szCs w:val="14"/>
              </w:rPr>
            </w:pPr>
            <w:r>
              <w:rPr>
                <w:rFonts w:cs="Segoe UI"/>
                <w:sz w:val="16"/>
                <w:szCs w:val="14"/>
              </w:rPr>
              <w:t>Added ensuring</w:t>
            </w:r>
            <w:r w:rsidRPr="00087F9A">
              <w:rPr>
                <w:rFonts w:cs="Segoe UI"/>
                <w:sz w:val="16"/>
                <w:szCs w:val="14"/>
              </w:rPr>
              <w:t xml:space="preserve"> consumers are informed of myocarditis and pericarditis risk, symptoms, the need to seek medical review and how to access</w:t>
            </w:r>
            <w:r>
              <w:rPr>
                <w:rFonts w:cs="Segoe UI"/>
                <w:sz w:val="16"/>
                <w:szCs w:val="14"/>
              </w:rPr>
              <w:t xml:space="preserve"> this</w:t>
            </w:r>
            <w:r w:rsidRPr="00087F9A">
              <w:rPr>
                <w:rFonts w:cs="Segoe UI"/>
                <w:sz w:val="16"/>
                <w:szCs w:val="14"/>
              </w:rPr>
              <w:t xml:space="preserve"> </w:t>
            </w:r>
            <w:r>
              <w:rPr>
                <w:rFonts w:cs="Segoe UI"/>
                <w:sz w:val="16"/>
                <w:szCs w:val="14"/>
              </w:rPr>
              <w:t>is included in obtaining of consent to receive vaccination.</w:t>
            </w:r>
            <w:r w:rsidRPr="005A23F9" w:rsidDel="00F642A0">
              <w:rPr>
                <w:rFonts w:cs="Segoe UI"/>
                <w:sz w:val="16"/>
                <w:szCs w:val="14"/>
              </w:rPr>
              <w:t xml:space="preserve">Updated section </w:t>
            </w:r>
            <w:r w:rsidDel="00F642A0">
              <w:rPr>
                <w:rFonts w:cs="Segoe UI"/>
                <w:sz w:val="16"/>
                <w:szCs w:val="14"/>
              </w:rPr>
              <w:t xml:space="preserve">for use of Comirnaty XBB.1.5 10mcg </w:t>
            </w:r>
            <w:r w:rsidRPr="005A23F9" w:rsidDel="00F642A0">
              <w:rPr>
                <w:rFonts w:cs="Segoe UI"/>
                <w:sz w:val="16"/>
                <w:szCs w:val="14"/>
              </w:rPr>
              <w:t>vaccine</w:t>
            </w:r>
            <w:r w:rsidDel="00F642A0">
              <w:rPr>
                <w:rFonts w:cs="Segoe UI"/>
                <w:sz w:val="16"/>
                <w:szCs w:val="14"/>
              </w:rPr>
              <w:t>s and vaccine labels</w:t>
            </w:r>
            <w:r w:rsidRPr="005A23F9" w:rsidDel="00F642A0">
              <w:rPr>
                <w:rFonts w:cs="Segoe UI"/>
                <w:sz w:val="16"/>
                <w:szCs w:val="14"/>
              </w:rPr>
              <w:t>.</w:t>
            </w:r>
          </w:p>
        </w:tc>
      </w:tr>
      <w:tr w:rsidR="00D572DD" w14:paraId="023DB2B5" w14:textId="77777777" w:rsidTr="007E69A1">
        <w:trPr>
          <w:trHeight w:val="219"/>
        </w:trPr>
        <w:tc>
          <w:tcPr>
            <w:tcW w:w="516" w:type="pct"/>
            <w:vMerge/>
          </w:tcPr>
          <w:p w14:paraId="6410F89A" w14:textId="77777777" w:rsidR="00D572DD" w:rsidRPr="00CA3642" w:rsidRDefault="00D572DD" w:rsidP="001E2E14">
            <w:pPr>
              <w:spacing w:before="80" w:after="80" w:line="240" w:lineRule="auto"/>
              <w:rPr>
                <w:sz w:val="16"/>
                <w:szCs w:val="16"/>
              </w:rPr>
            </w:pPr>
          </w:p>
        </w:tc>
        <w:tc>
          <w:tcPr>
            <w:tcW w:w="543" w:type="pct"/>
            <w:vMerge/>
          </w:tcPr>
          <w:p w14:paraId="7A1E069B" w14:textId="77777777" w:rsidR="00D572DD" w:rsidRPr="00CA3642" w:rsidRDefault="00D572DD" w:rsidP="001E2E14">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6CF06044" w14:textId="77777777" w:rsidR="00D572DD" w:rsidRDefault="00D572DD" w:rsidP="00F3138A">
            <w:pPr>
              <w:spacing w:before="80" w:after="80" w:line="240" w:lineRule="auto"/>
              <w:contextualSpacing/>
              <w:rPr>
                <w:sz w:val="16"/>
                <w:szCs w:val="16"/>
              </w:rPr>
            </w:pP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CAA0990" w14:textId="012624AB" w:rsidR="00D572DD" w:rsidRDefault="00D572DD" w:rsidP="00F3138A">
            <w:pPr>
              <w:spacing w:before="0" w:after="0" w:line="240" w:lineRule="auto"/>
              <w:contextualSpacing/>
              <w:rPr>
                <w:rFonts w:cs="Segoe UI"/>
                <w:sz w:val="16"/>
                <w:szCs w:val="14"/>
              </w:rPr>
            </w:pPr>
            <w:r w:rsidRPr="001E2E14">
              <w:rPr>
                <w:rFonts w:cs="Segoe UI"/>
                <w:b/>
                <w:bCs/>
                <w:sz w:val="16"/>
                <w:szCs w:val="14"/>
              </w:rPr>
              <w:t>Section B</w:t>
            </w:r>
          </w:p>
        </w:tc>
      </w:tr>
      <w:tr w:rsidR="00D572DD" w14:paraId="51C9AAB5" w14:textId="77777777" w:rsidTr="00D25127">
        <w:trPr>
          <w:trHeight w:val="219"/>
        </w:trPr>
        <w:tc>
          <w:tcPr>
            <w:tcW w:w="516" w:type="pct"/>
            <w:vMerge/>
          </w:tcPr>
          <w:p w14:paraId="62D21BC3" w14:textId="77777777" w:rsidR="00D572DD" w:rsidRPr="00CA3642" w:rsidRDefault="00D572DD" w:rsidP="00A15A0B">
            <w:pPr>
              <w:spacing w:before="80" w:after="80" w:line="240" w:lineRule="auto"/>
              <w:rPr>
                <w:sz w:val="16"/>
                <w:szCs w:val="16"/>
              </w:rPr>
            </w:pPr>
          </w:p>
        </w:tc>
        <w:tc>
          <w:tcPr>
            <w:tcW w:w="543" w:type="pct"/>
            <w:vMerge/>
          </w:tcPr>
          <w:p w14:paraId="317FEA12" w14:textId="77777777" w:rsidR="00D572DD" w:rsidRPr="00CA3642" w:rsidRDefault="00D572DD" w:rsidP="00A15A0B">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3439367" w14:textId="07694BA5" w:rsidR="00D572DD" w:rsidRDefault="00D572DD" w:rsidP="00A15A0B">
            <w:pPr>
              <w:spacing w:before="80" w:after="80" w:line="240" w:lineRule="auto"/>
              <w:contextualSpacing/>
              <w:rPr>
                <w:sz w:val="16"/>
                <w:szCs w:val="16"/>
              </w:rPr>
            </w:pPr>
            <w:r>
              <w:rPr>
                <w:sz w:val="16"/>
                <w:szCs w:val="16"/>
              </w:rPr>
              <w:t>16 Obtaining informed consent</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27A883F" w14:textId="6C6280CF" w:rsidR="00D572DD" w:rsidRDefault="00D572DD" w:rsidP="00A15A0B">
            <w:pPr>
              <w:spacing w:before="0" w:after="0" w:line="240" w:lineRule="auto"/>
              <w:contextualSpacing/>
              <w:rPr>
                <w:rFonts w:cs="Segoe UI"/>
                <w:sz w:val="16"/>
                <w:szCs w:val="14"/>
              </w:rPr>
            </w:pPr>
            <w:r>
              <w:rPr>
                <w:sz w:val="16"/>
                <w:szCs w:val="14"/>
              </w:rPr>
              <w:t xml:space="preserve">Added point that </w:t>
            </w:r>
            <w:r w:rsidRPr="00777589">
              <w:rPr>
                <w:sz w:val="16"/>
                <w:szCs w:val="14"/>
              </w:rPr>
              <w:t xml:space="preserve">developing myocarditis and pericarditis must be explicitly mentioned including recognising the symptoms, seeking urgent medical help and where to seek this. </w:t>
            </w:r>
            <w:r w:rsidRPr="007B0766" w:rsidDel="00E75398">
              <w:rPr>
                <w:sz w:val="16"/>
                <w:szCs w:val="14"/>
              </w:rPr>
              <w:t xml:space="preserve">Updated </w:t>
            </w:r>
            <w:r w:rsidDel="00E75398">
              <w:rPr>
                <w:sz w:val="16"/>
                <w:szCs w:val="14"/>
              </w:rPr>
              <w:t>to reflect discontinuation of C</w:t>
            </w:r>
            <w:r w:rsidRPr="000109E1" w:rsidDel="00E75398">
              <w:rPr>
                <w:sz w:val="16"/>
                <w:szCs w:val="14"/>
              </w:rPr>
              <w:t xml:space="preserve">omirnaty </w:t>
            </w:r>
            <w:r w:rsidDel="00E75398">
              <w:rPr>
                <w:sz w:val="16"/>
                <w:szCs w:val="14"/>
              </w:rPr>
              <w:t xml:space="preserve">10mcg and replacement with </w:t>
            </w:r>
            <w:r w:rsidRPr="000109E1" w:rsidDel="00E75398">
              <w:rPr>
                <w:sz w:val="16"/>
                <w:szCs w:val="14"/>
              </w:rPr>
              <w:t>Comirnaty Omicron XBB.1.5</w:t>
            </w:r>
            <w:r w:rsidDel="00E75398">
              <w:rPr>
                <w:sz w:val="16"/>
                <w:szCs w:val="14"/>
              </w:rPr>
              <w:t>.</w:t>
            </w:r>
            <w:r w:rsidRPr="000109E1" w:rsidDel="00E75398">
              <w:rPr>
                <w:sz w:val="16"/>
                <w:szCs w:val="14"/>
              </w:rPr>
              <w:t xml:space="preserve"> </w:t>
            </w:r>
            <w:r w:rsidDel="00E75398">
              <w:rPr>
                <w:sz w:val="16"/>
                <w:szCs w:val="14"/>
              </w:rPr>
              <w:t>1</w:t>
            </w:r>
            <w:r w:rsidRPr="000109E1" w:rsidDel="00E75398">
              <w:rPr>
                <w:sz w:val="16"/>
                <w:szCs w:val="14"/>
              </w:rPr>
              <w:t xml:space="preserve">0mcg </w:t>
            </w:r>
            <w:r w:rsidDel="00E75398">
              <w:rPr>
                <w:sz w:val="16"/>
                <w:szCs w:val="14"/>
              </w:rPr>
              <w:t>vaccines.</w:t>
            </w:r>
          </w:p>
        </w:tc>
      </w:tr>
      <w:tr w:rsidR="00D572DD" w14:paraId="026FFC23" w14:textId="77777777" w:rsidTr="00D25127">
        <w:trPr>
          <w:trHeight w:val="219"/>
        </w:trPr>
        <w:tc>
          <w:tcPr>
            <w:tcW w:w="516" w:type="pct"/>
            <w:vMerge/>
          </w:tcPr>
          <w:p w14:paraId="721F7D51" w14:textId="77777777" w:rsidR="00D572DD" w:rsidRPr="00CA3642" w:rsidRDefault="00D572DD" w:rsidP="00A15A0B">
            <w:pPr>
              <w:spacing w:before="80" w:after="80" w:line="240" w:lineRule="auto"/>
              <w:rPr>
                <w:sz w:val="16"/>
                <w:szCs w:val="16"/>
              </w:rPr>
            </w:pPr>
          </w:p>
        </w:tc>
        <w:tc>
          <w:tcPr>
            <w:tcW w:w="543" w:type="pct"/>
            <w:vMerge/>
          </w:tcPr>
          <w:p w14:paraId="3D177E09" w14:textId="77777777" w:rsidR="00D572DD" w:rsidRPr="00CA3642" w:rsidRDefault="00D572DD" w:rsidP="00A15A0B">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494AE879" w14:textId="19F46DBA" w:rsidR="00D572DD" w:rsidRDefault="00D572DD" w:rsidP="00A15A0B">
            <w:pPr>
              <w:spacing w:before="80" w:after="80" w:line="240" w:lineRule="auto"/>
              <w:contextualSpacing/>
              <w:rPr>
                <w:sz w:val="16"/>
                <w:szCs w:val="16"/>
              </w:rPr>
            </w:pPr>
            <w:r>
              <w:rPr>
                <w:sz w:val="16"/>
                <w:szCs w:val="16"/>
              </w:rPr>
              <w:t>16.1.1</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9C5558E" w14:textId="51223B08" w:rsidR="00D572DD" w:rsidRDefault="00D572DD" w:rsidP="00A15A0B">
            <w:pPr>
              <w:spacing w:before="0" w:after="0" w:line="240" w:lineRule="auto"/>
              <w:contextualSpacing/>
              <w:rPr>
                <w:rFonts w:cs="Segoe UI"/>
                <w:sz w:val="16"/>
                <w:szCs w:val="14"/>
              </w:rPr>
            </w:pPr>
            <w:r>
              <w:rPr>
                <w:sz w:val="16"/>
                <w:szCs w:val="14"/>
              </w:rPr>
              <w:t>Heading updated from Vaccine safety to Additional safety and quality considerations for consumers aged 12 to 15 years</w:t>
            </w:r>
          </w:p>
        </w:tc>
      </w:tr>
      <w:tr w:rsidR="00D572DD" w14:paraId="6FC96D4A" w14:textId="77777777" w:rsidTr="00D25127">
        <w:trPr>
          <w:trHeight w:val="219"/>
        </w:trPr>
        <w:tc>
          <w:tcPr>
            <w:tcW w:w="516" w:type="pct"/>
            <w:vMerge/>
          </w:tcPr>
          <w:p w14:paraId="47D68AAE" w14:textId="77777777" w:rsidR="00D572DD" w:rsidRPr="00CA3642" w:rsidRDefault="00D572DD" w:rsidP="00A15A0B">
            <w:pPr>
              <w:spacing w:before="80" w:after="80" w:line="240" w:lineRule="auto"/>
              <w:rPr>
                <w:sz w:val="16"/>
                <w:szCs w:val="16"/>
              </w:rPr>
            </w:pPr>
          </w:p>
        </w:tc>
        <w:tc>
          <w:tcPr>
            <w:tcW w:w="543" w:type="pct"/>
            <w:vMerge/>
          </w:tcPr>
          <w:p w14:paraId="0C932036" w14:textId="77777777" w:rsidR="00D572DD" w:rsidRPr="00CA3642" w:rsidRDefault="00D572DD" w:rsidP="00A15A0B">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34779C8" w14:textId="293F802B" w:rsidR="00D572DD" w:rsidRDefault="00D572DD" w:rsidP="00A15A0B">
            <w:pPr>
              <w:spacing w:before="80" w:after="80" w:line="240" w:lineRule="auto"/>
              <w:contextualSpacing/>
              <w:rPr>
                <w:sz w:val="16"/>
                <w:szCs w:val="16"/>
              </w:rPr>
            </w:pPr>
            <w:r>
              <w:rPr>
                <w:sz w:val="16"/>
                <w:szCs w:val="16"/>
              </w:rPr>
              <w:t>21.2</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817B00A" w14:textId="0424B86F" w:rsidR="00D572DD" w:rsidRDefault="00D572DD" w:rsidP="00A15A0B">
            <w:pPr>
              <w:spacing w:before="0" w:after="0" w:line="240" w:lineRule="auto"/>
              <w:contextualSpacing/>
              <w:rPr>
                <w:rFonts w:cs="Segoe UI"/>
                <w:sz w:val="16"/>
                <w:szCs w:val="14"/>
              </w:rPr>
            </w:pPr>
            <w:r>
              <w:rPr>
                <w:sz w:val="16"/>
                <w:szCs w:val="14"/>
              </w:rPr>
              <w:t>Heading updated from Vaccine safety to Additional safety and quality considerations for consumers aged 5 to 11 years</w:t>
            </w:r>
          </w:p>
        </w:tc>
      </w:tr>
      <w:tr w:rsidR="00D572DD" w14:paraId="7B0759C9" w14:textId="77777777" w:rsidTr="00D25127">
        <w:trPr>
          <w:trHeight w:val="219"/>
        </w:trPr>
        <w:tc>
          <w:tcPr>
            <w:tcW w:w="516" w:type="pct"/>
            <w:vMerge/>
          </w:tcPr>
          <w:p w14:paraId="1D7291D1" w14:textId="77777777" w:rsidR="00D572DD" w:rsidRPr="00CA3642" w:rsidRDefault="00D572DD" w:rsidP="00A15A0B">
            <w:pPr>
              <w:spacing w:before="80" w:after="80" w:line="240" w:lineRule="auto"/>
              <w:rPr>
                <w:sz w:val="16"/>
                <w:szCs w:val="16"/>
              </w:rPr>
            </w:pPr>
          </w:p>
        </w:tc>
        <w:tc>
          <w:tcPr>
            <w:tcW w:w="543" w:type="pct"/>
            <w:vMerge/>
          </w:tcPr>
          <w:p w14:paraId="4F50C1FC" w14:textId="77777777" w:rsidR="00D572DD" w:rsidRPr="00CA3642" w:rsidRDefault="00D572DD" w:rsidP="00A15A0B">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682ED030" w14:textId="0FC42064" w:rsidR="00D572DD" w:rsidRDefault="00D572DD" w:rsidP="00A15A0B">
            <w:pPr>
              <w:spacing w:before="80" w:after="80" w:line="240" w:lineRule="auto"/>
              <w:contextualSpacing/>
              <w:rPr>
                <w:sz w:val="16"/>
                <w:szCs w:val="16"/>
              </w:rPr>
            </w:pPr>
            <w:r>
              <w:rPr>
                <w:sz w:val="16"/>
                <w:szCs w:val="16"/>
              </w:rPr>
              <w:t>Table 23.3 vaccination process: pre-vaccination clinical assessment</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721B5A4B" w14:textId="77777777" w:rsidR="00D572DD" w:rsidRDefault="00D572DD" w:rsidP="00A15A0B">
            <w:pPr>
              <w:spacing w:before="0" w:after="0" w:line="240" w:lineRule="auto"/>
              <w:contextualSpacing/>
              <w:rPr>
                <w:sz w:val="16"/>
                <w:szCs w:val="14"/>
              </w:rPr>
            </w:pPr>
            <w:r>
              <w:rPr>
                <w:sz w:val="16"/>
                <w:szCs w:val="14"/>
              </w:rPr>
              <w:t>Added using the IMAC screening tool as part of pre-vaccination clinical assessment.</w:t>
            </w:r>
          </w:p>
          <w:p w14:paraId="70AA748D" w14:textId="77777777" w:rsidR="00D572DD" w:rsidRDefault="00D572DD" w:rsidP="00A15A0B">
            <w:pPr>
              <w:spacing w:before="0" w:after="0" w:line="240" w:lineRule="auto"/>
              <w:contextualSpacing/>
              <w:rPr>
                <w:sz w:val="16"/>
                <w:szCs w:val="14"/>
              </w:rPr>
            </w:pPr>
          </w:p>
          <w:p w14:paraId="66F5B400" w14:textId="1E63D168" w:rsidR="00D572DD" w:rsidRDefault="00D572DD" w:rsidP="00A15A0B">
            <w:pPr>
              <w:spacing w:before="0" w:after="0" w:line="240" w:lineRule="auto"/>
              <w:contextualSpacing/>
              <w:rPr>
                <w:rFonts w:cs="Segoe UI"/>
                <w:sz w:val="16"/>
                <w:szCs w:val="14"/>
              </w:rPr>
            </w:pPr>
            <w:r>
              <w:rPr>
                <w:sz w:val="16"/>
                <w:szCs w:val="14"/>
              </w:rPr>
              <w:t xml:space="preserve">Added </w:t>
            </w:r>
            <w:r w:rsidRPr="00777589">
              <w:rPr>
                <w:sz w:val="16"/>
                <w:szCs w:val="14"/>
              </w:rPr>
              <w:t>myocarditis</w:t>
            </w:r>
            <w:r>
              <w:rPr>
                <w:sz w:val="16"/>
                <w:szCs w:val="14"/>
              </w:rPr>
              <w:t xml:space="preserve"> and</w:t>
            </w:r>
            <w:r w:rsidRPr="00777589">
              <w:rPr>
                <w:sz w:val="16"/>
                <w:szCs w:val="14"/>
              </w:rPr>
              <w:t xml:space="preserve"> pericarditis</w:t>
            </w:r>
            <w:r>
              <w:rPr>
                <w:sz w:val="16"/>
                <w:szCs w:val="14"/>
              </w:rPr>
              <w:t xml:space="preserve"> to the list of adverse events the consumer should be asked if they have experienced with previous COVID-19 doses.</w:t>
            </w:r>
          </w:p>
        </w:tc>
      </w:tr>
      <w:tr w:rsidR="00D572DD" w14:paraId="779BC8C4" w14:textId="77777777" w:rsidTr="00D25127">
        <w:trPr>
          <w:trHeight w:val="258"/>
        </w:trPr>
        <w:tc>
          <w:tcPr>
            <w:tcW w:w="516" w:type="pct"/>
            <w:vMerge/>
          </w:tcPr>
          <w:p w14:paraId="0D61E9C1" w14:textId="130B65D1" w:rsidR="00D572DD" w:rsidRPr="00CA3642" w:rsidRDefault="00D572DD" w:rsidP="00A15A0B">
            <w:pPr>
              <w:spacing w:before="80" w:after="80" w:line="240" w:lineRule="auto"/>
              <w:rPr>
                <w:sz w:val="16"/>
                <w:szCs w:val="16"/>
              </w:rPr>
            </w:pPr>
          </w:p>
        </w:tc>
        <w:tc>
          <w:tcPr>
            <w:tcW w:w="543" w:type="pct"/>
            <w:vMerge/>
          </w:tcPr>
          <w:p w14:paraId="0051505B" w14:textId="673B476F" w:rsidR="00D572DD" w:rsidRPr="00CA3642" w:rsidRDefault="00D572DD" w:rsidP="00A15A0B">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A847239" w14:textId="76653475" w:rsidR="00D572DD" w:rsidRDefault="00D572DD" w:rsidP="00A15A0B">
            <w:pPr>
              <w:spacing w:before="80" w:after="80" w:line="240" w:lineRule="auto"/>
              <w:contextualSpacing/>
              <w:rPr>
                <w:sz w:val="16"/>
                <w:szCs w:val="16"/>
              </w:rPr>
            </w:pPr>
            <w:r>
              <w:rPr>
                <w:sz w:val="16"/>
                <w:szCs w:val="16"/>
              </w:rPr>
              <w:t xml:space="preserve">Table 23.4 </w:t>
            </w:r>
            <w:r w:rsidRPr="00816E3E">
              <w:rPr>
                <w:sz w:val="16"/>
                <w:szCs w:val="16"/>
              </w:rPr>
              <w:t>vaccination process: informed consent</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39A56C1" w14:textId="77777777" w:rsidR="00D572DD" w:rsidRPr="00816E3E" w:rsidRDefault="00D572DD" w:rsidP="00A15A0B">
            <w:pPr>
              <w:spacing w:before="0" w:after="0" w:line="240" w:lineRule="auto"/>
              <w:contextualSpacing/>
              <w:rPr>
                <w:sz w:val="16"/>
                <w:szCs w:val="14"/>
              </w:rPr>
            </w:pPr>
            <w:r>
              <w:rPr>
                <w:sz w:val="16"/>
                <w:szCs w:val="14"/>
              </w:rPr>
              <w:t xml:space="preserve">Added </w:t>
            </w:r>
            <w:r w:rsidRPr="00816E3E">
              <w:rPr>
                <w:sz w:val="16"/>
                <w:szCs w:val="14"/>
              </w:rPr>
              <w:t xml:space="preserve">providing post vaccination information. </w:t>
            </w:r>
          </w:p>
          <w:p w14:paraId="561ED344" w14:textId="72FEF377" w:rsidR="00D572DD" w:rsidRPr="001E2E14" w:rsidRDefault="00D572DD" w:rsidP="00A15A0B">
            <w:pPr>
              <w:spacing w:before="0" w:after="0" w:line="240" w:lineRule="auto"/>
              <w:contextualSpacing/>
              <w:rPr>
                <w:rFonts w:cs="Segoe UI"/>
                <w:b/>
                <w:bCs/>
                <w:sz w:val="16"/>
                <w:szCs w:val="14"/>
              </w:rPr>
            </w:pPr>
            <w:r>
              <w:rPr>
                <w:sz w:val="16"/>
                <w:szCs w:val="14"/>
              </w:rPr>
              <w:t xml:space="preserve">Added the </w:t>
            </w:r>
            <w:r w:rsidRPr="00816E3E">
              <w:rPr>
                <w:sz w:val="16"/>
                <w:szCs w:val="14"/>
              </w:rPr>
              <w:t>risk of developing myocarditis and pericarditis must be explicitly mentioned including recognising the symptoms, seeking urgent medical help and where to seek this. This must be done verbally and in writing or in another way appropriate to the consumer’s ability to understand the information, during the consent conversation and again after the vaccination.</w:t>
            </w:r>
          </w:p>
        </w:tc>
      </w:tr>
      <w:tr w:rsidR="00D572DD" w14:paraId="18E94629" w14:textId="77777777" w:rsidTr="00D25127">
        <w:trPr>
          <w:trHeight w:val="258"/>
        </w:trPr>
        <w:tc>
          <w:tcPr>
            <w:tcW w:w="516" w:type="pct"/>
            <w:vMerge/>
          </w:tcPr>
          <w:p w14:paraId="346E56FF" w14:textId="020D9F6A" w:rsidR="00D572DD" w:rsidRPr="00CA3642" w:rsidRDefault="00D572DD" w:rsidP="00A15A0B">
            <w:pPr>
              <w:spacing w:before="80" w:after="80" w:line="240" w:lineRule="auto"/>
              <w:rPr>
                <w:sz w:val="16"/>
                <w:szCs w:val="16"/>
              </w:rPr>
            </w:pPr>
          </w:p>
        </w:tc>
        <w:tc>
          <w:tcPr>
            <w:tcW w:w="543" w:type="pct"/>
            <w:vMerge/>
          </w:tcPr>
          <w:p w14:paraId="080C3D8C" w14:textId="3037226C" w:rsidR="00D572DD" w:rsidRPr="00CA3642" w:rsidRDefault="00D572DD" w:rsidP="00A15A0B">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8A1CD38" w14:textId="39CF15C4" w:rsidR="00D572DD" w:rsidRDefault="00D572DD" w:rsidP="00A15A0B">
            <w:pPr>
              <w:spacing w:before="80" w:after="80" w:line="240" w:lineRule="auto"/>
              <w:contextualSpacing/>
              <w:rPr>
                <w:sz w:val="16"/>
                <w:szCs w:val="16"/>
              </w:rPr>
            </w:pPr>
            <w:r>
              <w:rPr>
                <w:sz w:val="16"/>
                <w:szCs w:val="16"/>
              </w:rPr>
              <w:t>Table 23.6 vaccination process: after vaccination</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24AC15F" w14:textId="5882CBA8" w:rsidR="00D572DD" w:rsidRDefault="00D572DD" w:rsidP="00A15A0B">
            <w:pPr>
              <w:spacing w:before="0" w:after="0" w:line="240" w:lineRule="auto"/>
              <w:contextualSpacing/>
              <w:rPr>
                <w:rFonts w:cs="Segoe UI"/>
                <w:sz w:val="16"/>
                <w:szCs w:val="14"/>
              </w:rPr>
            </w:pPr>
            <w:r>
              <w:rPr>
                <w:sz w:val="16"/>
                <w:szCs w:val="14"/>
              </w:rPr>
              <w:t xml:space="preserve">Added to the post vaccination advice that is should be given at the time </w:t>
            </w:r>
            <w:r w:rsidRPr="00816E3E">
              <w:rPr>
                <w:sz w:val="16"/>
                <w:szCs w:val="14"/>
              </w:rPr>
              <w:t>of the consent conversation</w:t>
            </w:r>
            <w:r>
              <w:rPr>
                <w:sz w:val="16"/>
                <w:szCs w:val="14"/>
              </w:rPr>
              <w:t xml:space="preserve"> and d</w:t>
            </w:r>
            <w:r w:rsidRPr="00816E3E">
              <w:rPr>
                <w:sz w:val="16"/>
                <w:szCs w:val="14"/>
              </w:rPr>
              <w:t>uring the observation period staff should ensure consumers have received this information and it is understood</w:t>
            </w:r>
          </w:p>
        </w:tc>
      </w:tr>
      <w:tr w:rsidR="00D572DD" w14:paraId="39B5A022" w14:textId="77777777" w:rsidTr="00B14B2E">
        <w:trPr>
          <w:trHeight w:val="258"/>
        </w:trPr>
        <w:tc>
          <w:tcPr>
            <w:tcW w:w="516" w:type="pct"/>
            <w:vMerge/>
          </w:tcPr>
          <w:p w14:paraId="6B24C366" w14:textId="0159B58E" w:rsidR="00D572DD" w:rsidRPr="00CA3642" w:rsidRDefault="00D572DD" w:rsidP="001E2E14">
            <w:pPr>
              <w:spacing w:before="80" w:after="80" w:line="240" w:lineRule="auto"/>
              <w:rPr>
                <w:sz w:val="16"/>
                <w:szCs w:val="16"/>
              </w:rPr>
            </w:pPr>
          </w:p>
        </w:tc>
        <w:tc>
          <w:tcPr>
            <w:tcW w:w="543" w:type="pct"/>
            <w:vMerge/>
          </w:tcPr>
          <w:p w14:paraId="7C6909DA" w14:textId="7D7E5AE5" w:rsidR="00D572DD" w:rsidRPr="00CA3642" w:rsidRDefault="00D572DD" w:rsidP="001E2E14">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4ABDC51" w14:textId="77777777" w:rsidR="00D572DD" w:rsidRDefault="00D572DD" w:rsidP="00F3138A">
            <w:pPr>
              <w:spacing w:before="80" w:after="80" w:line="240" w:lineRule="auto"/>
              <w:contextualSpacing/>
              <w:rPr>
                <w:sz w:val="16"/>
                <w:szCs w:val="16"/>
              </w:rPr>
            </w:pP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02FED76" w14:textId="1F5711E1" w:rsidR="00D572DD" w:rsidRPr="001E2E14" w:rsidRDefault="00D572DD" w:rsidP="00F3138A">
            <w:pPr>
              <w:spacing w:before="0" w:after="0" w:line="240" w:lineRule="auto"/>
              <w:contextualSpacing/>
              <w:rPr>
                <w:rFonts w:cs="Segoe UI"/>
                <w:b/>
                <w:bCs/>
                <w:sz w:val="16"/>
                <w:szCs w:val="14"/>
              </w:rPr>
            </w:pPr>
            <w:r w:rsidRPr="001E2E14">
              <w:rPr>
                <w:rFonts w:cs="Segoe UI"/>
                <w:b/>
                <w:bCs/>
                <w:sz w:val="16"/>
                <w:szCs w:val="14"/>
              </w:rPr>
              <w:t>Section C</w:t>
            </w:r>
          </w:p>
        </w:tc>
      </w:tr>
      <w:tr w:rsidR="00D572DD" w14:paraId="04BB308F" w14:textId="77777777" w:rsidTr="001E2E14">
        <w:trPr>
          <w:trHeight w:val="258"/>
        </w:trPr>
        <w:tc>
          <w:tcPr>
            <w:tcW w:w="516" w:type="pct"/>
            <w:vMerge/>
          </w:tcPr>
          <w:p w14:paraId="5AD5E61D" w14:textId="4753E7BC" w:rsidR="00D572DD" w:rsidRPr="00CA3642" w:rsidRDefault="00D572DD" w:rsidP="001E2E14">
            <w:pPr>
              <w:spacing w:before="80" w:after="80" w:line="240" w:lineRule="auto"/>
              <w:rPr>
                <w:sz w:val="16"/>
                <w:szCs w:val="16"/>
              </w:rPr>
            </w:pPr>
          </w:p>
        </w:tc>
        <w:tc>
          <w:tcPr>
            <w:tcW w:w="543" w:type="pct"/>
            <w:vMerge/>
          </w:tcPr>
          <w:p w14:paraId="5AE9CD56" w14:textId="5906EE2F" w:rsidR="00D572DD" w:rsidRPr="00CA3642" w:rsidRDefault="00D572DD" w:rsidP="001E2E14">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6773E2C" w14:textId="44C4684C" w:rsidR="00D572DD" w:rsidRDefault="00D572DD" w:rsidP="00F3138A">
            <w:pPr>
              <w:spacing w:before="80" w:after="80" w:line="240" w:lineRule="auto"/>
              <w:contextualSpacing/>
              <w:rPr>
                <w:sz w:val="16"/>
                <w:szCs w:val="16"/>
              </w:rPr>
            </w:pPr>
            <w:r>
              <w:rPr>
                <w:sz w:val="16"/>
                <w:szCs w:val="16"/>
              </w:rPr>
              <w:t>Section 34d. Adverse events after observation period</w:t>
            </w: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7990756" w14:textId="28E1805B" w:rsidR="00D572DD" w:rsidRPr="001E2E14" w:rsidRDefault="00D572DD" w:rsidP="00F3138A">
            <w:pPr>
              <w:spacing w:before="0" w:after="0" w:line="240" w:lineRule="auto"/>
              <w:contextualSpacing/>
              <w:rPr>
                <w:rFonts w:cs="Segoe UI"/>
                <w:b/>
                <w:bCs/>
                <w:sz w:val="16"/>
                <w:szCs w:val="14"/>
              </w:rPr>
            </w:pPr>
            <w:r>
              <w:rPr>
                <w:rFonts w:cs="Segoe UI"/>
                <w:sz w:val="16"/>
                <w:szCs w:val="14"/>
              </w:rPr>
              <w:t xml:space="preserve">Added explaining symptoms of </w:t>
            </w:r>
            <w:r w:rsidRPr="00600901">
              <w:rPr>
                <w:rFonts w:cs="Segoe UI"/>
                <w:sz w:val="16"/>
                <w:szCs w:val="14"/>
              </w:rPr>
              <w:t>myocarditis and pericarditis</w:t>
            </w:r>
            <w:r>
              <w:rPr>
                <w:rFonts w:cs="Segoe UI"/>
                <w:sz w:val="16"/>
                <w:szCs w:val="14"/>
              </w:rPr>
              <w:t xml:space="preserve"> and when to seek help at the point of consent and after the vaccination.</w:t>
            </w:r>
          </w:p>
        </w:tc>
      </w:tr>
      <w:tr w:rsidR="00D572DD" w14:paraId="6DF68F5C" w14:textId="77777777" w:rsidTr="00082B4E">
        <w:trPr>
          <w:trHeight w:val="258"/>
        </w:trPr>
        <w:tc>
          <w:tcPr>
            <w:tcW w:w="516" w:type="pct"/>
            <w:vMerge/>
            <w:vAlign w:val="center"/>
          </w:tcPr>
          <w:p w14:paraId="67A67E55" w14:textId="675CE748" w:rsidR="00D572DD" w:rsidRPr="00CA3642" w:rsidRDefault="00D572DD" w:rsidP="001E2E14">
            <w:pPr>
              <w:spacing w:before="80" w:after="80" w:line="240" w:lineRule="auto"/>
              <w:rPr>
                <w:sz w:val="16"/>
                <w:szCs w:val="16"/>
              </w:rPr>
            </w:pPr>
          </w:p>
        </w:tc>
        <w:tc>
          <w:tcPr>
            <w:tcW w:w="543" w:type="pct"/>
            <w:vMerge/>
            <w:vAlign w:val="center"/>
          </w:tcPr>
          <w:p w14:paraId="794981BB" w14:textId="0F8BA4F2" w:rsidR="00D572DD" w:rsidRPr="00CA3642" w:rsidRDefault="00D572DD" w:rsidP="001E2E14">
            <w:pPr>
              <w:spacing w:before="80" w:after="80" w:line="240" w:lineRule="auto"/>
              <w:jc w:val="center"/>
              <w:rPr>
                <w:sz w:val="16"/>
                <w:szCs w:val="16"/>
              </w:rPr>
            </w:pPr>
          </w:p>
        </w:tc>
        <w:tc>
          <w:tcPr>
            <w:tcW w:w="73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402D0A2" w14:textId="7863319B" w:rsidR="00D572DD" w:rsidRDefault="00D572DD" w:rsidP="001E2E14">
            <w:pPr>
              <w:spacing w:before="80" w:after="80" w:line="240" w:lineRule="auto"/>
              <w:contextualSpacing/>
              <w:rPr>
                <w:sz w:val="16"/>
                <w:szCs w:val="16"/>
              </w:rPr>
            </w:pPr>
          </w:p>
        </w:tc>
        <w:tc>
          <w:tcPr>
            <w:tcW w:w="320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B0A8754" w14:textId="7FB018A6" w:rsidR="00D572DD" w:rsidRPr="001E2E14" w:rsidRDefault="00D572DD" w:rsidP="001E2E14">
            <w:pPr>
              <w:spacing w:before="0" w:after="0" w:line="240" w:lineRule="auto"/>
              <w:contextualSpacing/>
              <w:rPr>
                <w:rFonts w:cs="Segoe UI"/>
                <w:b/>
                <w:bCs/>
                <w:sz w:val="16"/>
                <w:szCs w:val="14"/>
              </w:rPr>
            </w:pPr>
            <w:r w:rsidRPr="005E78C7">
              <w:rPr>
                <w:b/>
                <w:bCs/>
                <w:sz w:val="16"/>
                <w:szCs w:val="14"/>
              </w:rPr>
              <w:t>Appendices: summary of changes</w:t>
            </w:r>
          </w:p>
        </w:tc>
      </w:tr>
      <w:tr w:rsidR="00065FAD" w14:paraId="63E75BA7" w14:textId="77777777" w:rsidTr="008039BE">
        <w:trPr>
          <w:trHeight w:val="258"/>
        </w:trPr>
        <w:tc>
          <w:tcPr>
            <w:tcW w:w="0" w:type="pct"/>
            <w:vMerge/>
            <w:vAlign w:val="center"/>
          </w:tcPr>
          <w:p w14:paraId="44538C15" w14:textId="77777777" w:rsidR="00065FAD" w:rsidRDefault="00065FAD" w:rsidP="00065FAD">
            <w:pPr>
              <w:spacing w:before="80" w:after="80" w:line="240" w:lineRule="auto"/>
              <w:rPr>
                <w:sz w:val="16"/>
                <w:szCs w:val="16"/>
              </w:rPr>
            </w:pPr>
          </w:p>
        </w:tc>
        <w:tc>
          <w:tcPr>
            <w:tcW w:w="0" w:type="pct"/>
            <w:vMerge/>
            <w:vAlign w:val="center"/>
          </w:tcPr>
          <w:p w14:paraId="5431E3DC" w14:textId="77777777" w:rsidR="00065FAD" w:rsidRDefault="00065FAD" w:rsidP="00065FAD">
            <w:pPr>
              <w:spacing w:before="80" w:after="80" w:line="240" w:lineRule="auto"/>
              <w:jc w:val="center"/>
              <w:rPr>
                <w:sz w:val="16"/>
                <w:szCs w:val="16"/>
              </w:rPr>
            </w:pPr>
          </w:p>
        </w:tc>
        <w:tc>
          <w:tcPr>
            <w:tcW w:w="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8FF4DC9" w14:textId="401F2208" w:rsidR="00065FAD" w:rsidRDefault="00065FAD" w:rsidP="00065FAD">
            <w:pPr>
              <w:spacing w:before="0" w:after="0" w:line="240" w:lineRule="auto"/>
              <w:contextualSpacing/>
              <w:rPr>
                <w:sz w:val="16"/>
                <w:szCs w:val="16"/>
              </w:rPr>
            </w:pPr>
            <w:r>
              <w:rPr>
                <w:sz w:val="16"/>
                <w:szCs w:val="16"/>
              </w:rPr>
              <w:t>A. Site checklist Table A1 – plan checklist</w:t>
            </w:r>
          </w:p>
        </w:tc>
        <w:tc>
          <w:tcPr>
            <w:tcW w:w="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557C9DA" w14:textId="34C5D4FE" w:rsidR="00065FAD" w:rsidRPr="001E2E14" w:rsidRDefault="00065FAD" w:rsidP="00D25127">
            <w:pPr>
              <w:spacing w:before="0" w:after="0" w:line="240" w:lineRule="auto"/>
              <w:contextualSpacing/>
              <w:rPr>
                <w:rFonts w:cs="Segoe UI"/>
                <w:sz w:val="16"/>
                <w:szCs w:val="14"/>
              </w:rPr>
            </w:pPr>
            <w:r>
              <w:rPr>
                <w:rFonts w:cs="Segoe UI"/>
                <w:sz w:val="16"/>
                <w:szCs w:val="16"/>
              </w:rPr>
              <w:t>Added ensuring teams have the latest versions of leaflets.</w:t>
            </w:r>
            <w:r w:rsidR="00954B6D">
              <w:rPr>
                <w:rFonts w:cs="Segoe UI"/>
                <w:sz w:val="16"/>
                <w:szCs w:val="16"/>
              </w:rPr>
              <w:t xml:space="preserve"> </w:t>
            </w:r>
          </w:p>
        </w:tc>
      </w:tr>
      <w:tr w:rsidR="00065FAD" w14:paraId="6C11A618" w14:textId="77777777" w:rsidTr="008039BE">
        <w:trPr>
          <w:trHeight w:val="258"/>
        </w:trPr>
        <w:tc>
          <w:tcPr>
            <w:tcW w:w="0" w:type="pct"/>
            <w:vMerge/>
            <w:vAlign w:val="center"/>
          </w:tcPr>
          <w:p w14:paraId="38D03BF1" w14:textId="77777777" w:rsidR="00065FAD" w:rsidRDefault="00065FAD" w:rsidP="00065FAD">
            <w:pPr>
              <w:spacing w:before="80" w:after="80" w:line="240" w:lineRule="auto"/>
              <w:rPr>
                <w:sz w:val="16"/>
                <w:szCs w:val="16"/>
              </w:rPr>
            </w:pPr>
          </w:p>
        </w:tc>
        <w:tc>
          <w:tcPr>
            <w:tcW w:w="0" w:type="pct"/>
            <w:vMerge/>
            <w:vAlign w:val="center"/>
          </w:tcPr>
          <w:p w14:paraId="27986A4A" w14:textId="77777777" w:rsidR="00065FAD" w:rsidRDefault="00065FAD" w:rsidP="00065FAD">
            <w:pPr>
              <w:spacing w:before="80" w:after="80" w:line="240" w:lineRule="auto"/>
              <w:jc w:val="center"/>
              <w:rPr>
                <w:sz w:val="16"/>
                <w:szCs w:val="16"/>
              </w:rPr>
            </w:pPr>
          </w:p>
        </w:tc>
        <w:tc>
          <w:tcPr>
            <w:tcW w:w="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8CC817F" w14:textId="6AEF6219" w:rsidR="00065FAD" w:rsidRDefault="00065FAD" w:rsidP="00065FAD">
            <w:pPr>
              <w:spacing w:before="0" w:after="0" w:line="240" w:lineRule="auto"/>
              <w:contextualSpacing/>
              <w:rPr>
                <w:sz w:val="16"/>
                <w:szCs w:val="16"/>
              </w:rPr>
            </w:pPr>
            <w:r>
              <w:rPr>
                <w:sz w:val="16"/>
                <w:szCs w:val="16"/>
              </w:rPr>
              <w:t>A. Site checklist</w:t>
            </w:r>
          </w:p>
          <w:p w14:paraId="1D325547" w14:textId="3890BA08" w:rsidR="00065FAD" w:rsidRDefault="00065FAD" w:rsidP="00065FAD">
            <w:pPr>
              <w:spacing w:before="80" w:after="80" w:line="240" w:lineRule="auto"/>
              <w:contextualSpacing/>
              <w:rPr>
                <w:sz w:val="16"/>
                <w:szCs w:val="16"/>
              </w:rPr>
            </w:pPr>
            <w:r>
              <w:rPr>
                <w:sz w:val="16"/>
                <w:szCs w:val="16"/>
              </w:rPr>
              <w:t>Table A3 – process checklist</w:t>
            </w:r>
          </w:p>
        </w:tc>
        <w:tc>
          <w:tcPr>
            <w:tcW w:w="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33D9708" w14:textId="77777777" w:rsidR="00065FAD" w:rsidRDefault="00065FAD" w:rsidP="00065FAD">
            <w:pPr>
              <w:spacing w:before="0" w:after="0" w:line="240" w:lineRule="auto"/>
              <w:contextualSpacing/>
              <w:rPr>
                <w:rFonts w:cs="Segoe UI"/>
                <w:sz w:val="16"/>
                <w:szCs w:val="16"/>
              </w:rPr>
            </w:pPr>
            <w:r>
              <w:rPr>
                <w:rFonts w:cs="Segoe UI"/>
                <w:sz w:val="16"/>
                <w:szCs w:val="16"/>
              </w:rPr>
              <w:t>Added ensuring teams have copies of current consumer collateral.</w:t>
            </w:r>
          </w:p>
          <w:p w14:paraId="2EFE47B5" w14:textId="0CD7C462" w:rsidR="00065FAD" w:rsidRPr="001E2E14" w:rsidRDefault="00065FAD" w:rsidP="00065FAD">
            <w:pPr>
              <w:spacing w:before="0" w:after="0" w:line="240" w:lineRule="auto"/>
              <w:contextualSpacing/>
              <w:rPr>
                <w:rFonts w:cs="Segoe UI"/>
                <w:sz w:val="16"/>
                <w:szCs w:val="14"/>
              </w:rPr>
            </w:pPr>
            <w:r>
              <w:rPr>
                <w:rFonts w:cs="Segoe UI"/>
                <w:sz w:val="16"/>
                <w:szCs w:val="16"/>
              </w:rPr>
              <w:t xml:space="preserve">Added to Business Continuity having copies of Post vaccine information leaflets to </w:t>
            </w:r>
          </w:p>
        </w:tc>
      </w:tr>
      <w:tr w:rsidR="00065FAD" w14:paraId="0F6913CD" w14:textId="77777777" w:rsidTr="008039BE">
        <w:trPr>
          <w:trHeight w:val="258"/>
        </w:trPr>
        <w:tc>
          <w:tcPr>
            <w:tcW w:w="0" w:type="pct"/>
            <w:vMerge/>
            <w:vAlign w:val="center"/>
          </w:tcPr>
          <w:p w14:paraId="54527B49" w14:textId="77777777" w:rsidR="00065FAD" w:rsidRDefault="00065FAD" w:rsidP="00065FAD">
            <w:pPr>
              <w:spacing w:before="80" w:after="80" w:line="240" w:lineRule="auto"/>
              <w:rPr>
                <w:sz w:val="16"/>
                <w:szCs w:val="16"/>
              </w:rPr>
            </w:pPr>
          </w:p>
        </w:tc>
        <w:tc>
          <w:tcPr>
            <w:tcW w:w="0" w:type="pct"/>
            <w:vMerge/>
            <w:vAlign w:val="center"/>
          </w:tcPr>
          <w:p w14:paraId="7B507CE0" w14:textId="77777777" w:rsidR="00065FAD" w:rsidRDefault="00065FAD" w:rsidP="00065FAD">
            <w:pPr>
              <w:spacing w:before="80" w:after="80" w:line="240" w:lineRule="auto"/>
              <w:jc w:val="center"/>
              <w:rPr>
                <w:sz w:val="16"/>
                <w:szCs w:val="16"/>
              </w:rPr>
            </w:pPr>
          </w:p>
        </w:tc>
        <w:tc>
          <w:tcPr>
            <w:tcW w:w="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C95991A" w14:textId="21458538" w:rsidR="00065FAD" w:rsidRDefault="00065FAD" w:rsidP="00065FAD">
            <w:pPr>
              <w:spacing w:before="0" w:after="0" w:line="240" w:lineRule="auto"/>
              <w:contextualSpacing/>
              <w:rPr>
                <w:sz w:val="16"/>
                <w:szCs w:val="16"/>
              </w:rPr>
            </w:pPr>
            <w:r>
              <w:rPr>
                <w:sz w:val="16"/>
                <w:szCs w:val="16"/>
              </w:rPr>
              <w:t>A. Site checklis</w:t>
            </w:r>
            <w:r w:rsidR="00954B6D">
              <w:rPr>
                <w:sz w:val="16"/>
                <w:szCs w:val="16"/>
              </w:rPr>
              <w:t>t</w:t>
            </w:r>
          </w:p>
          <w:p w14:paraId="59D3AA04" w14:textId="221F4873" w:rsidR="00065FAD" w:rsidRDefault="00065FAD" w:rsidP="00065FAD">
            <w:pPr>
              <w:spacing w:before="80" w:after="80" w:line="240" w:lineRule="auto"/>
              <w:contextualSpacing/>
              <w:rPr>
                <w:sz w:val="16"/>
                <w:szCs w:val="16"/>
              </w:rPr>
            </w:pPr>
            <w:r>
              <w:rPr>
                <w:sz w:val="16"/>
                <w:szCs w:val="16"/>
              </w:rPr>
              <w:t>Table A4 – workforce checklist</w:t>
            </w:r>
          </w:p>
        </w:tc>
        <w:tc>
          <w:tcPr>
            <w:tcW w:w="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52B1AA0" w14:textId="77777777" w:rsidR="00065FAD" w:rsidRDefault="00065FAD" w:rsidP="00065FAD">
            <w:pPr>
              <w:spacing w:before="0" w:after="0" w:line="240" w:lineRule="auto"/>
              <w:contextualSpacing/>
              <w:rPr>
                <w:rFonts w:cs="Segoe UI"/>
                <w:sz w:val="16"/>
                <w:szCs w:val="16"/>
              </w:rPr>
            </w:pPr>
            <w:r>
              <w:rPr>
                <w:rFonts w:cs="Segoe UI"/>
                <w:sz w:val="16"/>
                <w:szCs w:val="16"/>
              </w:rPr>
              <w:t>Added pre-vaccination screening process in place utilising IMAC resources.</w:t>
            </w:r>
          </w:p>
          <w:p w14:paraId="01A94478" w14:textId="6D235296" w:rsidR="00065FAD" w:rsidRDefault="00065FAD" w:rsidP="00065FAD">
            <w:pPr>
              <w:spacing w:before="0" w:after="0" w:line="240" w:lineRule="auto"/>
              <w:contextualSpacing/>
              <w:rPr>
                <w:rFonts w:cs="Segoe UI"/>
                <w:sz w:val="16"/>
                <w:szCs w:val="16"/>
              </w:rPr>
            </w:pPr>
            <w:r>
              <w:rPr>
                <w:rFonts w:cs="Segoe UI"/>
                <w:sz w:val="16"/>
                <w:szCs w:val="16"/>
              </w:rPr>
              <w:t xml:space="preserve">Added </w:t>
            </w:r>
            <w:r w:rsidRPr="008F1247">
              <w:rPr>
                <w:rFonts w:cs="Segoe UI"/>
                <w:sz w:val="16"/>
                <w:szCs w:val="16"/>
              </w:rPr>
              <w:t>including ensuring consumers are informed of myocarditis and pericarditis risk, symptoms, the need to seek medical review and how to access this</w:t>
            </w:r>
            <w:r w:rsidR="00F91D01">
              <w:rPr>
                <w:rFonts w:cs="Segoe UI"/>
                <w:sz w:val="16"/>
                <w:szCs w:val="16"/>
              </w:rPr>
              <w:t>.</w:t>
            </w:r>
          </w:p>
          <w:p w14:paraId="282E330C" w14:textId="77777777" w:rsidR="00065FAD" w:rsidRPr="001E2E14" w:rsidRDefault="00065FAD" w:rsidP="00065FAD">
            <w:pPr>
              <w:spacing w:before="0" w:after="0" w:line="240" w:lineRule="auto"/>
              <w:contextualSpacing/>
              <w:rPr>
                <w:rFonts w:cs="Segoe UI"/>
                <w:sz w:val="16"/>
                <w:szCs w:val="14"/>
              </w:rPr>
            </w:pPr>
          </w:p>
        </w:tc>
      </w:tr>
      <w:bookmarkEnd w:id="501"/>
    </w:tbl>
    <w:p w14:paraId="418778B7" w14:textId="38BE4BB1" w:rsidR="00781E15" w:rsidRDefault="00781E15" w:rsidP="00FD76C4">
      <w:pPr>
        <w:rPr>
          <w:sz w:val="16"/>
          <w:szCs w:val="14"/>
        </w:rPr>
      </w:pPr>
    </w:p>
    <w:p w14:paraId="1125A1CA" w14:textId="77777777" w:rsidR="00992328" w:rsidRPr="00FD76C4" w:rsidRDefault="00992328" w:rsidP="00FD76C4">
      <w:pPr>
        <w:rPr>
          <w:sz w:val="16"/>
          <w:szCs w:val="14"/>
        </w:rPr>
      </w:pPr>
    </w:p>
    <w:sectPr w:rsidR="00992328" w:rsidRPr="00FD76C4" w:rsidSect="008C6D95">
      <w:headerReference w:type="first" r:id="rId278"/>
      <w:pgSz w:w="11906" w:h="16838" w:code="9"/>
      <w:pgMar w:top="1418" w:right="1701" w:bottom="1134" w:left="1843" w:header="68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8893A" w14:textId="77777777" w:rsidR="00392095" w:rsidRDefault="00392095" w:rsidP="00411438">
      <w:r>
        <w:separator/>
      </w:r>
    </w:p>
    <w:p w14:paraId="41F52C3E" w14:textId="77777777" w:rsidR="00392095" w:rsidRDefault="00392095" w:rsidP="00411438"/>
  </w:endnote>
  <w:endnote w:type="continuationSeparator" w:id="0">
    <w:p w14:paraId="5C596BDC" w14:textId="77777777" w:rsidR="00392095" w:rsidRDefault="00392095" w:rsidP="00411438">
      <w:r>
        <w:continuationSeparator/>
      </w:r>
    </w:p>
    <w:p w14:paraId="6D8BB2B5" w14:textId="77777777" w:rsidR="00392095" w:rsidRDefault="00392095" w:rsidP="00411438"/>
  </w:endnote>
  <w:endnote w:type="continuationNotice" w:id="1">
    <w:p w14:paraId="5DA60E23" w14:textId="77777777" w:rsidR="00392095" w:rsidRDefault="0039209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National Book">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Poppins">
    <w:panose1 w:val="00000500000000000000"/>
    <w:charset w:val="00"/>
    <w:family w:val="auto"/>
    <w:pitch w:val="variable"/>
    <w:sig w:usb0="00008007" w:usb1="00000000" w:usb2="00000000" w:usb3="00000000" w:csb0="00000093" w:csb1="00000000"/>
  </w:font>
  <w:font w:name="Roboto">
    <w:charset w:val="00"/>
    <w:family w:val="auto"/>
    <w:pitch w:val="variable"/>
    <w:sig w:usb0="E0000AFF" w:usb1="5000217F" w:usb2="00000021" w:usb3="00000000" w:csb0="0000019F"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AF59F" w14:textId="10706F7F" w:rsidR="00A04CA6" w:rsidRPr="00BE0F52" w:rsidRDefault="00A04CA6" w:rsidP="00BE0F52">
    <w:pPr>
      <w:pStyle w:val="Footer"/>
    </w:pPr>
    <w:r w:rsidRPr="00BE0F52">
      <w:t xml:space="preserve">Version </w:t>
    </w:r>
    <w:r w:rsidR="009866E4">
      <w:t>6</w:t>
    </w:r>
    <w:r w:rsidR="00834D8D">
      <w:t>1</w:t>
    </w:r>
    <w:r w:rsidR="00686E06">
      <w:t>.0</w:t>
    </w:r>
    <w:r w:rsidRPr="00BE0F52">
      <w:t xml:space="preserve"> Page </w:t>
    </w:r>
    <w:sdt>
      <w:sdtPr>
        <w:id w:val="2048948194"/>
        <w:docPartObj>
          <w:docPartGallery w:val="Page Numbers (Bottom of Page)"/>
          <w:docPartUnique/>
        </w:docPartObj>
      </w:sdtPr>
      <w:sdtEndPr/>
      <w:sdtContent>
        <w:r w:rsidRPr="00BE0F52">
          <w:fldChar w:fldCharType="begin"/>
        </w:r>
        <w:r w:rsidRPr="00BE0F52">
          <w:instrText xml:space="preserve"> PAGE   \* MERGEFORMAT </w:instrText>
        </w:r>
        <w:r w:rsidRPr="00BE0F52">
          <w:fldChar w:fldCharType="separate"/>
        </w:r>
        <w:r w:rsidRPr="00BE0F52">
          <w:t>2</w:t>
        </w:r>
        <w:r w:rsidRPr="00BE0F52">
          <w:fldChar w:fldCharType="end"/>
        </w:r>
      </w:sdtContent>
    </w:sdt>
  </w:p>
  <w:p w14:paraId="1F4740AC" w14:textId="77777777" w:rsidR="00A04CA6" w:rsidRDefault="00A04C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893C4" w14:textId="3177DFA9" w:rsidR="00A04CA6" w:rsidRPr="0042499E" w:rsidRDefault="00A04CA6" w:rsidP="0013069A">
    <w:pPr>
      <w:pStyle w:val="Footer"/>
    </w:pPr>
    <w:r>
      <w:t xml:space="preserve">Version 24.0 Page </w:t>
    </w:r>
    <w:sdt>
      <w:sdtPr>
        <w:id w:val="19302397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C4AFA" w14:textId="46383443" w:rsidR="00A04CA6" w:rsidRPr="0042499E" w:rsidRDefault="00A04CA6" w:rsidP="0013069A">
    <w:pPr>
      <w:pStyle w:val="Footer"/>
    </w:pPr>
    <w:r>
      <w:t xml:space="preserve">Version </w:t>
    </w:r>
    <w:r w:rsidR="009866E4">
      <w:t>6</w:t>
    </w:r>
    <w:r w:rsidR="00834D8D">
      <w:t>1</w:t>
    </w:r>
    <w:r w:rsidR="0023554E">
      <w:t>.</w:t>
    </w:r>
    <w:r w:rsidR="00790354">
      <w:t>0</w:t>
    </w:r>
    <w:r>
      <w:t xml:space="preserve"> Page </w:t>
    </w:r>
    <w:sdt>
      <w:sdtPr>
        <w:id w:val="-61513591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4E4BD" w14:textId="02493987" w:rsidR="00A04CA6" w:rsidRPr="0042499E" w:rsidRDefault="00A04CA6" w:rsidP="001514BF">
    <w:pPr>
      <w:pStyle w:val="Footer"/>
    </w:pPr>
    <w:r>
      <w:t xml:space="preserve">Version </w:t>
    </w:r>
    <w:r w:rsidR="001F7F61">
      <w:t>6</w:t>
    </w:r>
    <w:r w:rsidR="00834D8D">
      <w:t>1</w:t>
    </w:r>
    <w:r>
      <w:t xml:space="preserve"> Page </w:t>
    </w:r>
    <w:sdt>
      <w:sdtPr>
        <w:id w:val="-1130583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155</w:t>
        </w:r>
        <w:r>
          <w:rPr>
            <w:noProof/>
          </w:rPr>
          <w:fldChar w:fldCharType="end"/>
        </w:r>
      </w:sdtContent>
    </w:sdt>
  </w:p>
  <w:p w14:paraId="29D1C075" w14:textId="77777777" w:rsidR="00A04CA6" w:rsidRDefault="00A04CA6" w:rsidP="004313A1">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CDD48" w14:textId="77777777" w:rsidR="00392095" w:rsidRDefault="00392095" w:rsidP="00411438">
      <w:r>
        <w:separator/>
      </w:r>
    </w:p>
  </w:footnote>
  <w:footnote w:type="continuationSeparator" w:id="0">
    <w:p w14:paraId="149AF4FF" w14:textId="77777777" w:rsidR="00392095" w:rsidRDefault="00392095" w:rsidP="00411438">
      <w:r>
        <w:continuationSeparator/>
      </w:r>
    </w:p>
    <w:p w14:paraId="17B58832" w14:textId="77777777" w:rsidR="00392095" w:rsidRDefault="00392095" w:rsidP="00411438"/>
  </w:footnote>
  <w:footnote w:type="continuationNotice" w:id="1">
    <w:p w14:paraId="0E34DD49" w14:textId="77777777" w:rsidR="00392095" w:rsidRDefault="00392095">
      <w:pPr>
        <w:spacing w:before="0" w:after="0" w:line="240" w:lineRule="auto"/>
      </w:pPr>
    </w:p>
  </w:footnote>
  <w:footnote w:id="2">
    <w:p w14:paraId="4C32A449" w14:textId="77777777" w:rsidR="00EA3BFB" w:rsidRPr="00BB6E25" w:rsidRDefault="00EA3BFB" w:rsidP="00EA3BFB">
      <w:pPr>
        <w:pStyle w:val="FootnoteText"/>
        <w:rPr>
          <w:sz w:val="20"/>
        </w:rPr>
      </w:pPr>
      <w:r w:rsidDel="006B4C79">
        <w:rPr>
          <w:rStyle w:val="FootnoteReference"/>
        </w:rPr>
        <w:footnoteRef/>
      </w:r>
      <w:r w:rsidDel="006B4C79">
        <w:t xml:space="preserve"> </w:t>
      </w:r>
      <w:r w:rsidRPr="00BB6E25" w:rsidDel="006B4C79">
        <w:rPr>
          <w:sz w:val="20"/>
        </w:rPr>
        <w:t xml:space="preserve">Aide-Memoire Infection prevention and control (IPC) principles and procedures for COVID-19 vaccination activities, 15 January 2021. </w:t>
      </w:r>
      <w:hyperlink r:id="rId1" w:history="1">
        <w:r w:rsidRPr="00BB6E25">
          <w:rPr>
            <w:rStyle w:val="Hyperlink"/>
            <w:i/>
            <w:sz w:val="20"/>
          </w:rPr>
          <w:t>https://apps.who.int/iris/handle/10665/338715</w:t>
        </w:r>
      </w:hyperlink>
    </w:p>
  </w:footnote>
  <w:footnote w:id="3">
    <w:p w14:paraId="210D6F8E" w14:textId="77777777" w:rsidR="00A04CA6" w:rsidRPr="00866D02" w:rsidRDefault="00A04CA6" w:rsidP="001323F7">
      <w:pPr>
        <w:pStyle w:val="FootnoteText"/>
        <w:spacing w:before="0" w:after="120"/>
        <w:rPr>
          <w:sz w:val="18"/>
          <w:szCs w:val="16"/>
        </w:rPr>
      </w:pPr>
      <w:r>
        <w:rPr>
          <w:rStyle w:val="FootnoteReference"/>
        </w:rPr>
        <w:footnoteRef/>
      </w:r>
      <w:r>
        <w:t xml:space="preserve"> </w:t>
      </w:r>
      <w:r w:rsidRPr="00866D02">
        <w:rPr>
          <w:sz w:val="18"/>
          <w:szCs w:val="16"/>
        </w:rPr>
        <w:t>An adverse event is an incident resulting in harm, or with the potential to result in harm to a health consumer.</w:t>
      </w:r>
    </w:p>
  </w:footnote>
  <w:footnote w:id="4">
    <w:p w14:paraId="1B7D5FF9" w14:textId="77777777" w:rsidR="00A04CA6" w:rsidRPr="00C32E1A" w:rsidRDefault="00A04CA6" w:rsidP="001323F7">
      <w:pPr>
        <w:pStyle w:val="FootnoteText"/>
        <w:spacing w:before="120" w:after="0"/>
      </w:pPr>
      <w:r w:rsidRPr="00866D02">
        <w:rPr>
          <w:rStyle w:val="FootnoteReference"/>
          <w:sz w:val="18"/>
          <w:szCs w:val="16"/>
        </w:rPr>
        <w:footnoteRef/>
      </w:r>
      <w:r w:rsidRPr="00866D02">
        <w:rPr>
          <w:sz w:val="18"/>
          <w:szCs w:val="16"/>
        </w:rPr>
        <w:t xml:space="preserve"> Adverse event following immunisation (AEFI) - an untoward medical event which follows immunisation and does not necessarily have a causal relationship with the administration of the vaccine. The adverse event may be an unfavourable or unintended sign, abnormal laboratory finding, symptom or disease</w:t>
      </w:r>
    </w:p>
  </w:footnote>
  <w:footnote w:id="5">
    <w:p w14:paraId="33D78E94" w14:textId="7B303A2E" w:rsidR="00A04CA6" w:rsidRPr="00DD3C56" w:rsidRDefault="00A04CA6" w:rsidP="00BF62CD">
      <w:pPr>
        <w:pStyle w:val="FootnoteText"/>
        <w:spacing w:before="0" w:after="0"/>
        <w:contextualSpacing/>
      </w:pPr>
      <w:r>
        <w:rPr>
          <w:rStyle w:val="FootnoteReference"/>
        </w:rPr>
        <w:footnoteRef/>
      </w:r>
      <w:r>
        <w:t xml:space="preserve"> This is the notification form for all incident types including serious adverse events &amp; AEFI. </w:t>
      </w:r>
    </w:p>
  </w:footnote>
  <w:footnote w:id="6">
    <w:p w14:paraId="4BE17070" w14:textId="3ED39333" w:rsidR="00A04CA6" w:rsidRDefault="00A04CA6" w:rsidP="00BF62CD">
      <w:pPr>
        <w:spacing w:before="0" w:after="0"/>
        <w:contextualSpacing/>
      </w:pPr>
      <w:r>
        <w:rPr>
          <w:rStyle w:val="FootnoteReference"/>
        </w:rPr>
        <w:footnoteRef/>
      </w:r>
      <w:r>
        <w:t xml:space="preserve"> </w:t>
      </w:r>
      <w:r w:rsidRPr="136533B5">
        <w:rPr>
          <w:rFonts w:eastAsia="Segoe UI"/>
        </w:rPr>
        <w:t xml:space="preserve">As a guide, </w:t>
      </w:r>
      <w:r w:rsidRPr="136533B5">
        <w:rPr>
          <w:rFonts w:eastAsia="Segoe UI"/>
          <w:szCs w:val="21"/>
        </w:rPr>
        <w:t xml:space="preserve">the </w:t>
      </w:r>
      <w:r w:rsidRPr="136533B5">
        <w:rPr>
          <w:szCs w:val="21"/>
        </w:rPr>
        <w:t>Health Quality and Safety Commission’s “Root Cause Analysis for clinical incidents - A Practical Guide” have the expectation for communication with affected consumers during w</w:t>
      </w:r>
      <w:r w:rsidRPr="136533B5">
        <w:rPr>
          <w:rFonts w:eastAsia="Segoe UI"/>
        </w:rPr>
        <w:t>eek 1 – 2 of the incident investigations.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25CB8" w14:textId="77777777" w:rsidR="00A04CA6" w:rsidRDefault="00A04CA6" w:rsidP="00411438">
    <w:pPr>
      <w:pStyle w:val="Header"/>
    </w:pPr>
    <w:r>
      <w:rPr>
        <w:noProof/>
      </w:rPr>
      <w:drawing>
        <wp:anchor distT="0" distB="0" distL="114300" distR="114300" simplePos="0" relativeHeight="251657216" behindDoc="0" locked="0" layoutInCell="1" allowOverlap="1" wp14:anchorId="0AB01DB0" wp14:editId="69DA4DC7">
          <wp:simplePos x="0" y="0"/>
          <wp:positionH relativeFrom="column">
            <wp:posOffset>-1161415</wp:posOffset>
          </wp:positionH>
          <wp:positionV relativeFrom="paragraph">
            <wp:posOffset>-188807</wp:posOffset>
          </wp:positionV>
          <wp:extent cx="7570800" cy="10833636"/>
          <wp:effectExtent l="0" t="0" r="0" b="6350"/>
          <wp:wrapNone/>
          <wp:docPr id="2029868835" name="Picture 2029868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1083363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28B06" w14:textId="2DD5326D" w:rsidR="00A04CA6" w:rsidRDefault="00A04CA6" w:rsidP="005A0769">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40BAF" w14:textId="1CED6172" w:rsidR="00F76ED9" w:rsidRPr="00131CEF" w:rsidRDefault="00DA014D" w:rsidP="00131CEF">
    <w:pPr>
      <w:pStyle w:val="Header"/>
    </w:pPr>
    <w:r w:rsidRPr="00092221">
      <w:rPr>
        <w:rFonts w:ascii="Poppins" w:eastAsia="Roboto" w:hAnsi="Poppins" w:cs="Poppins"/>
        <w:b w:val="0"/>
        <w:bCs/>
        <w:kern w:val="22"/>
        <w:sz w:val="48"/>
        <w:szCs w:val="48"/>
      </w:rPr>
      <w:drawing>
        <wp:anchor distT="0" distB="0" distL="114300" distR="114300" simplePos="0" relativeHeight="251662336" behindDoc="1" locked="0" layoutInCell="1" allowOverlap="1" wp14:anchorId="2C68F3AB" wp14:editId="059AB85C">
          <wp:simplePos x="0" y="0"/>
          <wp:positionH relativeFrom="column">
            <wp:posOffset>4184720</wp:posOffset>
          </wp:positionH>
          <wp:positionV relativeFrom="paragraph">
            <wp:posOffset>-189218</wp:posOffset>
          </wp:positionV>
          <wp:extent cx="1837755" cy="323406"/>
          <wp:effectExtent l="0" t="0" r="0" b="635"/>
          <wp:wrapTight wrapText="bothSides">
            <wp:wrapPolygon edited="0">
              <wp:start x="0" y="0"/>
              <wp:lineTo x="0" y="20369"/>
              <wp:lineTo x="12091" y="20369"/>
              <wp:lineTo x="21272" y="11458"/>
              <wp:lineTo x="21272" y="0"/>
              <wp:lineTo x="0" y="0"/>
            </wp:wrapPolygon>
          </wp:wrapTight>
          <wp:docPr id="2007349010" name="Picture 2007349010"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67271" name="Picture 2147267271" descr="A blue and black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DBB">
      <w:t xml:space="preserve">                                                                                                                                                                                </w:t>
    </w:r>
    <w:r w:rsidR="005561F2">
      <w:t xml:space="preserve">                 </w:t>
    </w:r>
    <w:r w:rsidR="00E73DBB">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FC937" w14:textId="77777777" w:rsidR="00A04CA6" w:rsidRDefault="00A04CA6" w:rsidP="005A0769">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9AFC" w14:textId="374F1007" w:rsidR="00A04CA6" w:rsidRPr="00131CEF" w:rsidRDefault="00A04CA6" w:rsidP="00131C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FEC8" w14:textId="77777777" w:rsidR="00A04CA6" w:rsidRDefault="00A04CA6" w:rsidP="004114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20FC6" w14:textId="6D352307" w:rsidR="00A04CA6" w:rsidRDefault="00FE2D23" w:rsidP="0037236B">
    <w:pPr>
      <w:pStyle w:val="Header"/>
      <w:tabs>
        <w:tab w:val="left" w:pos="1511"/>
      </w:tabs>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EB086" w14:textId="5844CD81" w:rsidR="00A04CA6" w:rsidRPr="00131CEF" w:rsidRDefault="00A04CA6" w:rsidP="00131C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706CA" w14:textId="0ABE3CEE" w:rsidR="00A04CA6" w:rsidRPr="00131CEF" w:rsidRDefault="00A04CA6" w:rsidP="00131CE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1E3AA" w14:textId="77777777" w:rsidR="00A04CA6" w:rsidRPr="00131CEF" w:rsidRDefault="00A04CA6" w:rsidP="00131CE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E73E" w14:textId="55578CA1" w:rsidR="00A04CA6" w:rsidRDefault="00092221">
    <w:r w:rsidRPr="00092221">
      <w:rPr>
        <w:rFonts w:ascii="Poppins" w:eastAsia="Roboto" w:hAnsi="Poppins" w:cs="Poppins"/>
        <w:bCs/>
        <w:noProof/>
        <w:color w:val="454545"/>
        <w:kern w:val="22"/>
        <w:sz w:val="48"/>
        <w:szCs w:val="48"/>
        <w:lang w:eastAsia="en-US"/>
      </w:rPr>
      <w:drawing>
        <wp:anchor distT="0" distB="0" distL="114300" distR="114300" simplePos="0" relativeHeight="251660288" behindDoc="1" locked="0" layoutInCell="1" allowOverlap="1" wp14:anchorId="3F200E9B" wp14:editId="3744C4E0">
          <wp:simplePos x="0" y="0"/>
          <wp:positionH relativeFrom="column">
            <wp:posOffset>4248150</wp:posOffset>
          </wp:positionH>
          <wp:positionV relativeFrom="paragraph">
            <wp:posOffset>-216535</wp:posOffset>
          </wp:positionV>
          <wp:extent cx="1837755" cy="323406"/>
          <wp:effectExtent l="0" t="0" r="0" b="635"/>
          <wp:wrapTight wrapText="bothSides">
            <wp:wrapPolygon edited="0">
              <wp:start x="0" y="0"/>
              <wp:lineTo x="0" y="20369"/>
              <wp:lineTo x="12091" y="20369"/>
              <wp:lineTo x="21272" y="11458"/>
              <wp:lineTo x="21272" y="0"/>
              <wp:lineTo x="0" y="0"/>
            </wp:wrapPolygon>
          </wp:wrapTight>
          <wp:docPr id="215797053" name="Picture 21579705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67271" name="Picture 2147267271" descr="A blue and black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4B7AE" w14:textId="77777777" w:rsidR="00A04CA6" w:rsidRPr="00131CEF" w:rsidRDefault="00A04CA6" w:rsidP="00131CE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BA043" w14:textId="1ABAE34B" w:rsidR="00A04CA6" w:rsidRPr="00131CEF" w:rsidRDefault="00A04CA6" w:rsidP="00131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D402F1F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D3447E7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2546A"/>
    <w:multiLevelType w:val="hybridMultilevel"/>
    <w:tmpl w:val="5B682C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23C762B"/>
    <w:multiLevelType w:val="multilevel"/>
    <w:tmpl w:val="F4C6FD7E"/>
    <w:lvl w:ilvl="0">
      <w:start w:val="1"/>
      <w:numFmt w:val="decimal"/>
      <w:lvlText w:val="%1."/>
      <w:lvlJc w:val="left"/>
      <w:pPr>
        <w:ind w:left="851" w:hanging="851"/>
      </w:pPr>
      <w:rPr>
        <w:rFonts w:hint="default"/>
        <w:b w:val="0"/>
        <w:i w:val="0"/>
        <w:color w:val="auto"/>
      </w:rPr>
    </w:lvl>
    <w:lvl w:ilvl="1">
      <w:start w:val="1"/>
      <w:numFmt w:val="lowerLetter"/>
      <w:lvlText w:val="%2."/>
      <w:lvlJc w:val="left"/>
      <w:pPr>
        <w:ind w:left="1276"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lowerRoman"/>
      <w:lvlText w:val="%3."/>
      <w:lvlJc w:val="right"/>
      <w:pPr>
        <w:ind w:left="1800" w:hanging="180"/>
      </w:pPr>
      <w:rPr>
        <w:rFonts w:hint="default"/>
        <w:b w:val="0"/>
        <w:bCs w:val="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02CA1C45"/>
    <w:multiLevelType w:val="multilevel"/>
    <w:tmpl w:val="F3882940"/>
    <w:styleLink w:val="CurrentList2"/>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3BA3083"/>
    <w:multiLevelType w:val="hybridMultilevel"/>
    <w:tmpl w:val="ACE2E19C"/>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6470303"/>
    <w:multiLevelType w:val="hybridMultilevel"/>
    <w:tmpl w:val="0F0CBC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64C4427"/>
    <w:multiLevelType w:val="hybridMultilevel"/>
    <w:tmpl w:val="C37ABC8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A21567A"/>
    <w:multiLevelType w:val="hybridMultilevel"/>
    <w:tmpl w:val="7EAAAEB6"/>
    <w:lvl w:ilvl="0" w:tplc="0E449798">
      <w:start w:val="1"/>
      <w:numFmt w:val="lowerLetter"/>
      <w:lvlText w:val="%1."/>
      <w:lvlJc w:val="left"/>
      <w:pPr>
        <w:ind w:left="720" w:hanging="360"/>
      </w:pPr>
    </w:lvl>
    <w:lvl w:ilvl="1" w:tplc="3E9C430A">
      <w:start w:val="1"/>
      <w:numFmt w:val="lowerLetter"/>
      <w:lvlText w:val="%2."/>
      <w:lvlJc w:val="left"/>
      <w:pPr>
        <w:ind w:left="720" w:hanging="360"/>
      </w:pPr>
    </w:lvl>
    <w:lvl w:ilvl="2" w:tplc="5CEC6068">
      <w:start w:val="1"/>
      <w:numFmt w:val="lowerLetter"/>
      <w:lvlText w:val="%3."/>
      <w:lvlJc w:val="left"/>
      <w:pPr>
        <w:ind w:left="720" w:hanging="360"/>
      </w:pPr>
    </w:lvl>
    <w:lvl w:ilvl="3" w:tplc="117E6566">
      <w:start w:val="1"/>
      <w:numFmt w:val="lowerLetter"/>
      <w:lvlText w:val="%4."/>
      <w:lvlJc w:val="left"/>
      <w:pPr>
        <w:ind w:left="720" w:hanging="360"/>
      </w:pPr>
    </w:lvl>
    <w:lvl w:ilvl="4" w:tplc="704C8170">
      <w:start w:val="1"/>
      <w:numFmt w:val="lowerLetter"/>
      <w:lvlText w:val="%5."/>
      <w:lvlJc w:val="left"/>
      <w:pPr>
        <w:ind w:left="720" w:hanging="360"/>
      </w:pPr>
    </w:lvl>
    <w:lvl w:ilvl="5" w:tplc="23B8D3F4">
      <w:start w:val="1"/>
      <w:numFmt w:val="lowerLetter"/>
      <w:lvlText w:val="%6."/>
      <w:lvlJc w:val="left"/>
      <w:pPr>
        <w:ind w:left="720" w:hanging="360"/>
      </w:pPr>
    </w:lvl>
    <w:lvl w:ilvl="6" w:tplc="CC6A9300">
      <w:start w:val="1"/>
      <w:numFmt w:val="lowerLetter"/>
      <w:lvlText w:val="%7."/>
      <w:lvlJc w:val="left"/>
      <w:pPr>
        <w:ind w:left="720" w:hanging="360"/>
      </w:pPr>
    </w:lvl>
    <w:lvl w:ilvl="7" w:tplc="06D46CF0">
      <w:start w:val="1"/>
      <w:numFmt w:val="lowerLetter"/>
      <w:lvlText w:val="%8."/>
      <w:lvlJc w:val="left"/>
      <w:pPr>
        <w:ind w:left="720" w:hanging="360"/>
      </w:pPr>
    </w:lvl>
    <w:lvl w:ilvl="8" w:tplc="8B3C1B24">
      <w:start w:val="1"/>
      <w:numFmt w:val="lowerLetter"/>
      <w:lvlText w:val="%9."/>
      <w:lvlJc w:val="left"/>
      <w:pPr>
        <w:ind w:left="720" w:hanging="360"/>
      </w:pPr>
    </w:lvl>
  </w:abstractNum>
  <w:abstractNum w:abstractNumId="9" w15:restartNumberingAfterBreak="0">
    <w:nsid w:val="0A9C3AE4"/>
    <w:multiLevelType w:val="multilevel"/>
    <w:tmpl w:val="4B1A8E60"/>
    <w:styleLink w:val="CurrentList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0536E93"/>
    <w:multiLevelType w:val="hybridMultilevel"/>
    <w:tmpl w:val="AF247FAC"/>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4041627"/>
    <w:multiLevelType w:val="hybridMultilevel"/>
    <w:tmpl w:val="2AD6AA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4FE0ACC"/>
    <w:multiLevelType w:val="multilevel"/>
    <w:tmpl w:val="0B1A3A7C"/>
    <w:styleLink w:val="CurrentList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5C905BF"/>
    <w:multiLevelType w:val="hybridMultilevel"/>
    <w:tmpl w:val="321CAF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16AF6861"/>
    <w:multiLevelType w:val="hybridMultilevel"/>
    <w:tmpl w:val="452031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808286F"/>
    <w:multiLevelType w:val="multilevel"/>
    <w:tmpl w:val="79120D3E"/>
    <w:lvl w:ilvl="0">
      <w:start w:val="1"/>
      <w:numFmt w:val="bullet"/>
      <w:pStyle w:val="NumberedParagraphs-MOH"/>
      <w:lvlText w:val=""/>
      <w:lvlJc w:val="left"/>
      <w:pPr>
        <w:tabs>
          <w:tab w:val="num" w:pos="720"/>
        </w:tabs>
        <w:ind w:left="284" w:hanging="284"/>
      </w:pPr>
      <w:rPr>
        <w:rFonts w:ascii="Symbol" w:hAnsi="Symbol" w:hint="default"/>
        <w:color w:val="23305D"/>
        <w:sz w:val="20"/>
      </w:rPr>
    </w:lvl>
    <w:lvl w:ilvl="1">
      <w:start w:val="1"/>
      <w:numFmt w:val="bullet"/>
      <w:pStyle w:val="ReportBody2-MOH"/>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16" w15:restartNumberingAfterBreak="0">
    <w:nsid w:val="1B316601"/>
    <w:multiLevelType w:val="hybridMultilevel"/>
    <w:tmpl w:val="EE3063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F180E83"/>
    <w:multiLevelType w:val="multilevel"/>
    <w:tmpl w:val="8B82A17C"/>
    <w:styleLink w:val="CurrentList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F9A0475"/>
    <w:multiLevelType w:val="multilevel"/>
    <w:tmpl w:val="EE3860A0"/>
    <w:name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9" w15:restartNumberingAfterBreak="0">
    <w:nsid w:val="207729B6"/>
    <w:multiLevelType w:val="hybridMultilevel"/>
    <w:tmpl w:val="A37EA734"/>
    <w:lvl w:ilvl="0" w:tplc="E398CC1A">
      <w:start w:val="22"/>
      <w:numFmt w:val="decimal"/>
      <w:lvlText w:val="%1."/>
      <w:lvlJc w:val="left"/>
      <w:pPr>
        <w:ind w:left="720" w:hanging="72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26385D00"/>
    <w:multiLevelType w:val="hybridMultilevel"/>
    <w:tmpl w:val="067AC78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287709B5"/>
    <w:multiLevelType w:val="multilevel"/>
    <w:tmpl w:val="2C147A0A"/>
    <w:lvl w:ilvl="0">
      <w:start w:val="1"/>
      <w:numFmt w:val="bullet"/>
      <w:lvlText w:val=""/>
      <w:lvlJc w:val="left"/>
      <w:pPr>
        <w:tabs>
          <w:tab w:val="num" w:pos="720"/>
        </w:tabs>
        <w:ind w:left="284" w:hanging="284"/>
      </w:pPr>
      <w:rPr>
        <w:rFonts w:ascii="Symbol" w:hAnsi="Symbol" w:hint="default"/>
        <w:color w:val="23305D"/>
        <w:sz w:val="20"/>
      </w:rPr>
    </w:lvl>
    <w:lvl w:ilvl="1">
      <w:start w:val="1"/>
      <w:numFmt w:val="bullet"/>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22" w15:restartNumberingAfterBreak="0">
    <w:nsid w:val="2A1F1B62"/>
    <w:multiLevelType w:val="hybridMultilevel"/>
    <w:tmpl w:val="8330683E"/>
    <w:lvl w:ilvl="0" w:tplc="14090001">
      <w:start w:val="1"/>
      <w:numFmt w:val="bullet"/>
      <w:lvlText w:val=""/>
      <w:lvlJc w:val="left"/>
      <w:pPr>
        <w:ind w:left="742" w:hanging="360"/>
      </w:pPr>
      <w:rPr>
        <w:rFonts w:ascii="Symbol" w:hAnsi="Symbol" w:hint="default"/>
      </w:rPr>
    </w:lvl>
    <w:lvl w:ilvl="1" w:tplc="14090003" w:tentative="1">
      <w:start w:val="1"/>
      <w:numFmt w:val="bullet"/>
      <w:lvlText w:val="o"/>
      <w:lvlJc w:val="left"/>
      <w:pPr>
        <w:ind w:left="1462" w:hanging="360"/>
      </w:pPr>
      <w:rPr>
        <w:rFonts w:ascii="Courier New" w:hAnsi="Courier New" w:cs="Courier New" w:hint="default"/>
      </w:rPr>
    </w:lvl>
    <w:lvl w:ilvl="2" w:tplc="14090005" w:tentative="1">
      <w:start w:val="1"/>
      <w:numFmt w:val="bullet"/>
      <w:lvlText w:val=""/>
      <w:lvlJc w:val="left"/>
      <w:pPr>
        <w:ind w:left="2182" w:hanging="360"/>
      </w:pPr>
      <w:rPr>
        <w:rFonts w:ascii="Wingdings" w:hAnsi="Wingdings" w:hint="default"/>
      </w:rPr>
    </w:lvl>
    <w:lvl w:ilvl="3" w:tplc="14090001" w:tentative="1">
      <w:start w:val="1"/>
      <w:numFmt w:val="bullet"/>
      <w:lvlText w:val=""/>
      <w:lvlJc w:val="left"/>
      <w:pPr>
        <w:ind w:left="2902" w:hanging="360"/>
      </w:pPr>
      <w:rPr>
        <w:rFonts w:ascii="Symbol" w:hAnsi="Symbol" w:hint="default"/>
      </w:rPr>
    </w:lvl>
    <w:lvl w:ilvl="4" w:tplc="14090003" w:tentative="1">
      <w:start w:val="1"/>
      <w:numFmt w:val="bullet"/>
      <w:lvlText w:val="o"/>
      <w:lvlJc w:val="left"/>
      <w:pPr>
        <w:ind w:left="3622" w:hanging="360"/>
      </w:pPr>
      <w:rPr>
        <w:rFonts w:ascii="Courier New" w:hAnsi="Courier New" w:cs="Courier New" w:hint="default"/>
      </w:rPr>
    </w:lvl>
    <w:lvl w:ilvl="5" w:tplc="14090005" w:tentative="1">
      <w:start w:val="1"/>
      <w:numFmt w:val="bullet"/>
      <w:lvlText w:val=""/>
      <w:lvlJc w:val="left"/>
      <w:pPr>
        <w:ind w:left="4342" w:hanging="360"/>
      </w:pPr>
      <w:rPr>
        <w:rFonts w:ascii="Wingdings" w:hAnsi="Wingdings" w:hint="default"/>
      </w:rPr>
    </w:lvl>
    <w:lvl w:ilvl="6" w:tplc="14090001" w:tentative="1">
      <w:start w:val="1"/>
      <w:numFmt w:val="bullet"/>
      <w:lvlText w:val=""/>
      <w:lvlJc w:val="left"/>
      <w:pPr>
        <w:ind w:left="5062" w:hanging="360"/>
      </w:pPr>
      <w:rPr>
        <w:rFonts w:ascii="Symbol" w:hAnsi="Symbol" w:hint="default"/>
      </w:rPr>
    </w:lvl>
    <w:lvl w:ilvl="7" w:tplc="14090003" w:tentative="1">
      <w:start w:val="1"/>
      <w:numFmt w:val="bullet"/>
      <w:lvlText w:val="o"/>
      <w:lvlJc w:val="left"/>
      <w:pPr>
        <w:ind w:left="5782" w:hanging="360"/>
      </w:pPr>
      <w:rPr>
        <w:rFonts w:ascii="Courier New" w:hAnsi="Courier New" w:cs="Courier New" w:hint="default"/>
      </w:rPr>
    </w:lvl>
    <w:lvl w:ilvl="8" w:tplc="14090005" w:tentative="1">
      <w:start w:val="1"/>
      <w:numFmt w:val="bullet"/>
      <w:lvlText w:val=""/>
      <w:lvlJc w:val="left"/>
      <w:pPr>
        <w:ind w:left="6502" w:hanging="360"/>
      </w:pPr>
      <w:rPr>
        <w:rFonts w:ascii="Wingdings" w:hAnsi="Wingdings" w:hint="default"/>
      </w:rPr>
    </w:lvl>
  </w:abstractNum>
  <w:abstractNum w:abstractNumId="23" w15:restartNumberingAfterBreak="0">
    <w:nsid w:val="2AAB1E12"/>
    <w:multiLevelType w:val="hybridMultilevel"/>
    <w:tmpl w:val="8A822886"/>
    <w:lvl w:ilvl="0" w:tplc="14090001">
      <w:start w:val="1"/>
      <w:numFmt w:val="bullet"/>
      <w:pStyle w:val="H1-Liz"/>
      <w:lvlText w:val=""/>
      <w:lvlJc w:val="left"/>
      <w:pPr>
        <w:ind w:left="360" w:hanging="360"/>
      </w:pPr>
      <w:rPr>
        <w:rFonts w:ascii="Symbol" w:hAnsi="Symbol" w:hint="default"/>
      </w:rPr>
    </w:lvl>
    <w:lvl w:ilvl="1" w:tplc="14090003" w:tentative="1">
      <w:start w:val="1"/>
      <w:numFmt w:val="bullet"/>
      <w:pStyle w:val="H2-Liz"/>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2CCA0308"/>
    <w:multiLevelType w:val="hybridMultilevel"/>
    <w:tmpl w:val="FCA028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D426901"/>
    <w:multiLevelType w:val="hybridMultilevel"/>
    <w:tmpl w:val="3E887424"/>
    <w:lvl w:ilvl="0" w:tplc="14090001">
      <w:start w:val="1"/>
      <w:numFmt w:val="bullet"/>
      <w:lvlText w:val=""/>
      <w:lvlJc w:val="left"/>
      <w:pPr>
        <w:ind w:left="742" w:hanging="360"/>
      </w:pPr>
      <w:rPr>
        <w:rFonts w:ascii="Symbol" w:hAnsi="Symbol" w:hint="default"/>
      </w:rPr>
    </w:lvl>
    <w:lvl w:ilvl="1" w:tplc="14090003" w:tentative="1">
      <w:start w:val="1"/>
      <w:numFmt w:val="bullet"/>
      <w:lvlText w:val="o"/>
      <w:lvlJc w:val="left"/>
      <w:pPr>
        <w:ind w:left="1462" w:hanging="360"/>
      </w:pPr>
      <w:rPr>
        <w:rFonts w:ascii="Courier New" w:hAnsi="Courier New" w:cs="Courier New" w:hint="default"/>
      </w:rPr>
    </w:lvl>
    <w:lvl w:ilvl="2" w:tplc="14090005" w:tentative="1">
      <w:start w:val="1"/>
      <w:numFmt w:val="bullet"/>
      <w:lvlText w:val=""/>
      <w:lvlJc w:val="left"/>
      <w:pPr>
        <w:ind w:left="2182" w:hanging="360"/>
      </w:pPr>
      <w:rPr>
        <w:rFonts w:ascii="Wingdings" w:hAnsi="Wingdings" w:hint="default"/>
      </w:rPr>
    </w:lvl>
    <w:lvl w:ilvl="3" w:tplc="14090001" w:tentative="1">
      <w:start w:val="1"/>
      <w:numFmt w:val="bullet"/>
      <w:lvlText w:val=""/>
      <w:lvlJc w:val="left"/>
      <w:pPr>
        <w:ind w:left="2902" w:hanging="360"/>
      </w:pPr>
      <w:rPr>
        <w:rFonts w:ascii="Symbol" w:hAnsi="Symbol" w:hint="default"/>
      </w:rPr>
    </w:lvl>
    <w:lvl w:ilvl="4" w:tplc="14090003" w:tentative="1">
      <w:start w:val="1"/>
      <w:numFmt w:val="bullet"/>
      <w:lvlText w:val="o"/>
      <w:lvlJc w:val="left"/>
      <w:pPr>
        <w:ind w:left="3622" w:hanging="360"/>
      </w:pPr>
      <w:rPr>
        <w:rFonts w:ascii="Courier New" w:hAnsi="Courier New" w:cs="Courier New" w:hint="default"/>
      </w:rPr>
    </w:lvl>
    <w:lvl w:ilvl="5" w:tplc="14090005" w:tentative="1">
      <w:start w:val="1"/>
      <w:numFmt w:val="bullet"/>
      <w:lvlText w:val=""/>
      <w:lvlJc w:val="left"/>
      <w:pPr>
        <w:ind w:left="4342" w:hanging="360"/>
      </w:pPr>
      <w:rPr>
        <w:rFonts w:ascii="Wingdings" w:hAnsi="Wingdings" w:hint="default"/>
      </w:rPr>
    </w:lvl>
    <w:lvl w:ilvl="6" w:tplc="14090001" w:tentative="1">
      <w:start w:val="1"/>
      <w:numFmt w:val="bullet"/>
      <w:lvlText w:val=""/>
      <w:lvlJc w:val="left"/>
      <w:pPr>
        <w:ind w:left="5062" w:hanging="360"/>
      </w:pPr>
      <w:rPr>
        <w:rFonts w:ascii="Symbol" w:hAnsi="Symbol" w:hint="default"/>
      </w:rPr>
    </w:lvl>
    <w:lvl w:ilvl="7" w:tplc="14090003" w:tentative="1">
      <w:start w:val="1"/>
      <w:numFmt w:val="bullet"/>
      <w:lvlText w:val="o"/>
      <w:lvlJc w:val="left"/>
      <w:pPr>
        <w:ind w:left="5782" w:hanging="360"/>
      </w:pPr>
      <w:rPr>
        <w:rFonts w:ascii="Courier New" w:hAnsi="Courier New" w:cs="Courier New" w:hint="default"/>
      </w:rPr>
    </w:lvl>
    <w:lvl w:ilvl="8" w:tplc="14090005" w:tentative="1">
      <w:start w:val="1"/>
      <w:numFmt w:val="bullet"/>
      <w:lvlText w:val=""/>
      <w:lvlJc w:val="left"/>
      <w:pPr>
        <w:ind w:left="6502" w:hanging="360"/>
      </w:pPr>
      <w:rPr>
        <w:rFonts w:ascii="Wingdings" w:hAnsi="Wingdings" w:hint="default"/>
      </w:rPr>
    </w:lvl>
  </w:abstractNum>
  <w:abstractNum w:abstractNumId="26" w15:restartNumberingAfterBreak="0">
    <w:nsid w:val="2EB92EC6"/>
    <w:multiLevelType w:val="multilevel"/>
    <w:tmpl w:val="FDAC4F9A"/>
    <w:styleLink w:val="CurrentList18"/>
    <w:lvl w:ilvl="0">
      <w:start w:val="1"/>
      <w:numFmt w:val="bullet"/>
      <w:lvlText w:val=""/>
      <w:lvlJc w:val="left"/>
      <w:pPr>
        <w:tabs>
          <w:tab w:val="num" w:pos="720"/>
        </w:tabs>
        <w:ind w:left="567" w:hanging="567"/>
      </w:pPr>
      <w:rPr>
        <w:rFonts w:ascii="Symbol" w:hAnsi="Symbol" w:hint="default"/>
        <w:color w:val="404040"/>
        <w:sz w:val="20"/>
      </w:rPr>
    </w:lvl>
    <w:lvl w:ilvl="1">
      <w:start w:val="1"/>
      <w:numFmt w:val="bullet"/>
      <w:lvlText w:val=""/>
      <w:lvlJc w:val="left"/>
      <w:pPr>
        <w:tabs>
          <w:tab w:val="num" w:pos="1440"/>
        </w:tabs>
        <w:ind w:left="284" w:hanging="284"/>
      </w:pPr>
      <w:rPr>
        <w:rFonts w:ascii="Symbol" w:hAnsi="Symbol" w:hint="default"/>
        <w:color w:val="404040"/>
        <w:sz w:val="20"/>
      </w:rPr>
    </w:lvl>
    <w:lvl w:ilvl="2">
      <w:start w:val="1"/>
      <w:numFmt w:val="bullet"/>
      <w:lvlText w:val=""/>
      <w:lvlJc w:val="left"/>
      <w:pPr>
        <w:tabs>
          <w:tab w:val="num" w:pos="2160"/>
        </w:tabs>
        <w:ind w:left="680" w:hanging="323"/>
      </w:pPr>
      <w:rPr>
        <w:rFonts w:ascii="Symbol" w:hAnsi="Symbol" w:hint="default"/>
        <w:color w:val="404040"/>
        <w:sz w:val="20"/>
      </w:rPr>
    </w:lvl>
    <w:lvl w:ilvl="3">
      <w:start w:val="1"/>
      <w:numFmt w:val="none"/>
      <w:lvlText w:val=""/>
      <w:lvlJc w:val="left"/>
      <w:pPr>
        <w:tabs>
          <w:tab w:val="num" w:pos="2880"/>
        </w:tabs>
        <w:ind w:left="0" w:firstLine="0"/>
      </w:pPr>
      <w:rPr>
        <w:rFonts w:hint="default"/>
        <w:color w:val="999999"/>
      </w:rPr>
    </w:lvl>
    <w:lvl w:ilvl="4">
      <w:start w:val="1"/>
      <w:numFmt w:val="bullet"/>
      <w:lvlText w:val="–"/>
      <w:lvlJc w:val="left"/>
      <w:pPr>
        <w:tabs>
          <w:tab w:val="num" w:pos="3600"/>
        </w:tabs>
        <w:ind w:left="567" w:hanging="567"/>
      </w:pPr>
      <w:rPr>
        <w:rFonts w:ascii="Segoe UI" w:hAnsi="Segoe UI" w:hint="default"/>
        <w:b/>
        <w:i w:val="0"/>
        <w:color w:val="23305D"/>
      </w:rPr>
    </w:lvl>
    <w:lvl w:ilvl="5">
      <w:start w:val="1"/>
      <w:numFmt w:val="bullet"/>
      <w:lvlText w:val="–"/>
      <w:lvlJc w:val="left"/>
      <w:pPr>
        <w:tabs>
          <w:tab w:val="num" w:pos="4320"/>
        </w:tabs>
        <w:ind w:left="1134" w:hanging="567"/>
      </w:pPr>
      <w:rPr>
        <w:rFonts w:ascii="Segoe UI" w:hAnsi="Segoe UI" w:hint="default"/>
        <w:b/>
        <w:i w:val="0"/>
        <w:color w:val="404040"/>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27" w15:restartNumberingAfterBreak="0">
    <w:nsid w:val="31A00761"/>
    <w:multiLevelType w:val="multilevel"/>
    <w:tmpl w:val="F3882940"/>
    <w:styleLink w:val="CurrentList1"/>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3003649"/>
    <w:multiLevelType w:val="hybridMultilevel"/>
    <w:tmpl w:val="98EC3FD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9" w15:restartNumberingAfterBreak="0">
    <w:nsid w:val="39495F22"/>
    <w:multiLevelType w:val="hybridMultilevel"/>
    <w:tmpl w:val="35B27D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AAD31D3"/>
    <w:multiLevelType w:val="multilevel"/>
    <w:tmpl w:val="59DCCA6A"/>
    <w:styleLink w:val="CurrentList11"/>
    <w:lvl w:ilvl="0">
      <w:start w:val="1"/>
      <w:numFmt w:val="decimal"/>
      <w:lvlText w:val="%1"/>
      <w:lvlJc w:val="left"/>
      <w:pPr>
        <w:ind w:left="1134" w:hanging="1134"/>
      </w:pPr>
      <w:rPr>
        <w:rFonts w:hint="default"/>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3BCF2C23"/>
    <w:multiLevelType w:val="hybridMultilevel"/>
    <w:tmpl w:val="0BE49660"/>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32" w15:restartNumberingAfterBreak="0">
    <w:nsid w:val="3BE33550"/>
    <w:multiLevelType w:val="hybridMultilevel"/>
    <w:tmpl w:val="F34C45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3D6B6C20"/>
    <w:multiLevelType w:val="hybridMultilevel"/>
    <w:tmpl w:val="732E215C"/>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3DC437C4"/>
    <w:multiLevelType w:val="multilevel"/>
    <w:tmpl w:val="A4E09CD8"/>
    <w:styleLink w:val="CurrentList7"/>
    <w:lvl w:ilvl="0">
      <w:start w:val="1"/>
      <w:numFmt w:val="decimal"/>
      <w:lvlText w:val="%1."/>
      <w:lvlJc w:val="left"/>
      <w:pPr>
        <w:ind w:left="4260" w:hanging="432"/>
      </w:pPr>
      <w:rPr>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3E8E0699"/>
    <w:multiLevelType w:val="multilevel"/>
    <w:tmpl w:val="B87C1908"/>
    <w:lvl w:ilvl="0">
      <w:start w:val="1"/>
      <w:numFmt w:val="bullet"/>
      <w:lvlText w:val=""/>
      <w:lvlJc w:val="left"/>
      <w:pPr>
        <w:ind w:left="360" w:hanging="360"/>
      </w:pPr>
      <w:rPr>
        <w:rFonts w:ascii="Symbol" w:hAnsi="Symbol" w:hint="default"/>
        <w:color w:val="23305D"/>
        <w:sz w:val="20"/>
      </w:rPr>
    </w:lvl>
    <w:lvl w:ilvl="1">
      <w:start w:val="1"/>
      <w:numFmt w:val="bullet"/>
      <w:lvlText w:val="o"/>
      <w:lvlJc w:val="left"/>
      <w:pPr>
        <w:tabs>
          <w:tab w:val="num" w:pos="1440"/>
        </w:tabs>
        <w:ind w:left="567" w:hanging="283"/>
      </w:pPr>
      <w:rPr>
        <w:rFonts w:ascii="Courier New" w:hAnsi="Courier New" w:cs="Courier New" w:hint="default"/>
        <w:color w:val="23305D"/>
        <w:sz w:val="20"/>
      </w:rPr>
    </w:lvl>
    <w:lvl w:ilvl="2">
      <w:start w:val="1"/>
      <w:numFmt w:val="bullet"/>
      <w:lvlText w:val=""/>
      <w:lvlJc w:val="left"/>
      <w:pPr>
        <w:tabs>
          <w:tab w:val="num" w:pos="2160"/>
        </w:tabs>
        <w:ind w:left="851" w:hanging="284"/>
      </w:pPr>
      <w:rPr>
        <w:rFonts w:ascii="Yu Mincho" w:hAnsi="Yu Mincho" w:hint="default"/>
        <w:color w:val="23305D"/>
        <w:sz w:val="20"/>
      </w:rPr>
    </w:lvl>
    <w:lvl w:ilvl="3">
      <w:start w:val="1"/>
      <w:numFmt w:val="bullet"/>
      <w:lvlText w:val="–"/>
      <w:lvlJc w:val="left"/>
      <w:pPr>
        <w:tabs>
          <w:tab w:val="num" w:pos="2880"/>
        </w:tabs>
        <w:ind w:left="284" w:hanging="284"/>
      </w:pPr>
      <w:rPr>
        <w:rFonts w:ascii="Georgia" w:hAnsi="Georgia" w:hint="default"/>
        <w:color w:val="000000" w:themeColor="text1"/>
      </w:rPr>
    </w:lvl>
    <w:lvl w:ilvl="4">
      <w:start w:val="1"/>
      <w:numFmt w:val="bullet"/>
      <w:lvlText w:val="–"/>
      <w:lvlJc w:val="left"/>
      <w:pPr>
        <w:tabs>
          <w:tab w:val="num" w:pos="3600"/>
        </w:tabs>
        <w:ind w:left="567" w:hanging="283"/>
      </w:pPr>
      <w:rPr>
        <w:rFonts w:ascii="Segoe UI Emoji" w:hAnsi="Segoe UI Emoji" w:hint="default"/>
        <w:b w:val="0"/>
        <w:i w:val="0"/>
        <w:color w:val="000000" w:themeColor="text1"/>
      </w:rPr>
    </w:lvl>
    <w:lvl w:ilvl="5">
      <w:start w:val="1"/>
      <w:numFmt w:val="bullet"/>
      <w:lvlText w:val="–"/>
      <w:lvlJc w:val="left"/>
      <w:pPr>
        <w:tabs>
          <w:tab w:val="num" w:pos="4320"/>
        </w:tabs>
        <w:ind w:left="1134" w:hanging="567"/>
      </w:pPr>
      <w:rPr>
        <w:rFonts w:ascii="Segoe UI Emoji" w:hAnsi="Segoe UI Emoj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36" w15:restartNumberingAfterBreak="0">
    <w:nsid w:val="3ECC69F0"/>
    <w:multiLevelType w:val="multilevel"/>
    <w:tmpl w:val="F3882940"/>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pStyle w:val="Number"/>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0386E6A"/>
    <w:multiLevelType w:val="multilevel"/>
    <w:tmpl w:val="59DCCA6A"/>
    <w:styleLink w:val="CurrentList9"/>
    <w:lvl w:ilvl="0">
      <w:start w:val="1"/>
      <w:numFmt w:val="decimal"/>
      <w:lvlText w:val="%1"/>
      <w:lvlJc w:val="left"/>
      <w:pPr>
        <w:ind w:left="1134" w:hanging="1134"/>
      </w:pPr>
      <w:rPr>
        <w:rFonts w:hint="default"/>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43DB7CE6"/>
    <w:multiLevelType w:val="hybridMultilevel"/>
    <w:tmpl w:val="30FEF38C"/>
    <w:lvl w:ilvl="0" w:tplc="24927286">
      <w:start w:val="1"/>
      <w:numFmt w:val="bullet"/>
      <w:lvlText w:val=""/>
      <w:lvlJc w:val="left"/>
      <w:pPr>
        <w:tabs>
          <w:tab w:val="num" w:pos="360"/>
        </w:tabs>
        <w:ind w:left="360" w:hanging="360"/>
      </w:pPr>
      <w:rPr>
        <w:rFonts w:ascii="Symbol" w:hAnsi="Symbol" w:cs="Symbol" w:hint="default"/>
        <w:color w:val="auto"/>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1080"/>
        </w:tabs>
        <w:ind w:left="1080" w:hanging="360"/>
      </w:pPr>
      <w:rPr>
        <w:rFonts w:ascii="Wingdings" w:hAnsi="Wingdings" w:cs="Wingdings" w:hint="default"/>
      </w:rPr>
    </w:lvl>
    <w:lvl w:ilvl="3" w:tplc="0C090001" w:tentative="1">
      <w:start w:val="1"/>
      <w:numFmt w:val="bullet"/>
      <w:lvlText w:val=""/>
      <w:lvlJc w:val="left"/>
      <w:pPr>
        <w:tabs>
          <w:tab w:val="num" w:pos="1800"/>
        </w:tabs>
        <w:ind w:left="1800" w:hanging="360"/>
      </w:pPr>
      <w:rPr>
        <w:rFonts w:ascii="Symbol" w:hAnsi="Symbol" w:cs="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cs="Wingdings" w:hint="default"/>
      </w:rPr>
    </w:lvl>
    <w:lvl w:ilvl="6" w:tplc="0C090001" w:tentative="1">
      <w:start w:val="1"/>
      <w:numFmt w:val="bullet"/>
      <w:lvlText w:val=""/>
      <w:lvlJc w:val="left"/>
      <w:pPr>
        <w:tabs>
          <w:tab w:val="num" w:pos="3960"/>
        </w:tabs>
        <w:ind w:left="3960" w:hanging="360"/>
      </w:pPr>
      <w:rPr>
        <w:rFonts w:ascii="Symbol" w:hAnsi="Symbol" w:cs="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cs="Wingdings" w:hint="default"/>
      </w:rPr>
    </w:lvl>
  </w:abstractNum>
  <w:abstractNum w:abstractNumId="39" w15:restartNumberingAfterBreak="0">
    <w:nsid w:val="49370D80"/>
    <w:multiLevelType w:val="multilevel"/>
    <w:tmpl w:val="39748BA4"/>
    <w:styleLink w:val="CurrentList21"/>
    <w:lvl w:ilvl="0">
      <w:start w:val="1"/>
      <w:numFmt w:val="decimal"/>
      <w:lvlText w:val="%1."/>
      <w:lvlJc w:val="left"/>
      <w:pPr>
        <w:tabs>
          <w:tab w:val="num" w:pos="567"/>
        </w:tabs>
        <w:ind w:left="284" w:hanging="284"/>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40" w15:restartNumberingAfterBreak="0">
    <w:nsid w:val="49AD4358"/>
    <w:multiLevelType w:val="hybridMultilevel"/>
    <w:tmpl w:val="87844F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4B373D4E"/>
    <w:multiLevelType w:val="multilevel"/>
    <w:tmpl w:val="F3882940"/>
    <w:styleLink w:val="CurrentList4"/>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C3721EF"/>
    <w:multiLevelType w:val="multilevel"/>
    <w:tmpl w:val="3162F3DE"/>
    <w:styleLink w:val="CurrentList13"/>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CD12215"/>
    <w:multiLevelType w:val="hybridMultilevel"/>
    <w:tmpl w:val="282479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4F640473"/>
    <w:multiLevelType w:val="multilevel"/>
    <w:tmpl w:val="EDA68764"/>
    <w:lvl w:ilvl="0">
      <w:start w:val="1"/>
      <w:numFmt w:val="decimal"/>
      <w:lvlText w:val="%1."/>
      <w:lvlJc w:val="left"/>
      <w:pPr>
        <w:ind w:left="851" w:hanging="851"/>
      </w:pPr>
      <w:rPr>
        <w:rFonts w:hint="default"/>
        <w:b w:val="0"/>
        <w:i w:val="0"/>
        <w:color w:val="auto"/>
      </w:rPr>
    </w:lvl>
    <w:lvl w:ilvl="1">
      <w:start w:val="1"/>
      <w:numFmt w:val="lowerLetter"/>
      <w:lvlText w:val="%2."/>
      <w:lvlJc w:val="left"/>
      <w:pPr>
        <w:ind w:left="1276"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lowerRoman"/>
      <w:pStyle w:val="SecondLevelBullets-MOH"/>
      <w:lvlText w:val="%3."/>
      <w:lvlJc w:val="right"/>
      <w:pPr>
        <w:ind w:left="1800" w:hanging="180"/>
      </w:pPr>
      <w:rPr>
        <w:rFonts w:hint="default"/>
        <w:b w:val="0"/>
        <w:bCs w:val="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15:restartNumberingAfterBreak="0">
    <w:nsid w:val="50D65574"/>
    <w:multiLevelType w:val="multilevel"/>
    <w:tmpl w:val="94E468A8"/>
    <w:styleLink w:val="CurrentList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1404750"/>
    <w:multiLevelType w:val="hybridMultilevel"/>
    <w:tmpl w:val="DF264D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51B839E2"/>
    <w:multiLevelType w:val="hybridMultilevel"/>
    <w:tmpl w:val="A48AC43E"/>
    <w:lvl w:ilvl="0" w:tplc="351840E0">
      <w:numFmt w:val="bullet"/>
      <w:pStyle w:val="Checklistbullets"/>
      <w:lvlText w:val=""/>
      <w:lvlJc w:val="left"/>
      <w:pPr>
        <w:ind w:left="720" w:hanging="360"/>
      </w:pPr>
      <w:rPr>
        <w:rFonts w:ascii="Wingdings" w:hAnsi="Wingdings" w:cs="Wingdings" w:hint="default"/>
        <w:b w:val="0"/>
        <w:bCs w:val="0"/>
        <w:i w:val="0"/>
        <w:iCs w:val="0"/>
        <w:color w:val="23305D"/>
        <w:w w:val="104"/>
        <w:sz w:val="20"/>
        <w:szCs w:val="15"/>
        <w:lang w:val="en-NZ" w:eastAsia="en-US" w:bidi="ar-SA"/>
      </w:rPr>
    </w:lvl>
    <w:lvl w:ilvl="1" w:tplc="DB90D8FE">
      <w:start w:val="1"/>
      <w:numFmt w:val="bullet"/>
      <w:pStyle w:val="Checklistbullets"/>
      <w:lvlText w:val="o"/>
      <w:lvlJc w:val="left"/>
      <w:pPr>
        <w:ind w:left="1440" w:hanging="360"/>
      </w:pPr>
      <w:rPr>
        <w:rFonts w:ascii="Courier New" w:hAnsi="Courier New" w:cs="Courier New" w:hint="default"/>
      </w:rPr>
    </w:lvl>
    <w:lvl w:ilvl="2" w:tplc="0BF62E6A">
      <w:start w:val="1"/>
      <w:numFmt w:val="bullet"/>
      <w:lvlText w:val=""/>
      <w:lvlJc w:val="left"/>
      <w:pPr>
        <w:ind w:left="2160" w:hanging="360"/>
      </w:pPr>
      <w:rPr>
        <w:rFonts w:ascii="Wingdings" w:hAnsi="Wingdings" w:hint="default"/>
      </w:rPr>
    </w:lvl>
    <w:lvl w:ilvl="3" w:tplc="FE8CF578">
      <w:start w:val="1"/>
      <w:numFmt w:val="bullet"/>
      <w:lvlText w:val=""/>
      <w:lvlJc w:val="left"/>
      <w:pPr>
        <w:ind w:left="2880" w:hanging="360"/>
      </w:pPr>
      <w:rPr>
        <w:rFonts w:ascii="Symbol" w:hAnsi="Symbol" w:hint="default"/>
      </w:rPr>
    </w:lvl>
    <w:lvl w:ilvl="4" w:tplc="B3EE5404">
      <w:start w:val="1"/>
      <w:numFmt w:val="bullet"/>
      <w:lvlText w:val="o"/>
      <w:lvlJc w:val="left"/>
      <w:pPr>
        <w:ind w:left="3600" w:hanging="360"/>
      </w:pPr>
      <w:rPr>
        <w:rFonts w:ascii="Courier New" w:hAnsi="Courier New" w:cs="Courier New" w:hint="default"/>
      </w:rPr>
    </w:lvl>
    <w:lvl w:ilvl="5" w:tplc="A0F201F4">
      <w:start w:val="1"/>
      <w:numFmt w:val="bullet"/>
      <w:lvlText w:val=""/>
      <w:lvlJc w:val="left"/>
      <w:pPr>
        <w:ind w:left="4320" w:hanging="360"/>
      </w:pPr>
      <w:rPr>
        <w:rFonts w:ascii="Wingdings" w:hAnsi="Wingdings" w:hint="default"/>
      </w:rPr>
    </w:lvl>
    <w:lvl w:ilvl="6" w:tplc="6BDC4E24">
      <w:start w:val="1"/>
      <w:numFmt w:val="bullet"/>
      <w:lvlText w:val=""/>
      <w:lvlJc w:val="left"/>
      <w:pPr>
        <w:ind w:left="5040" w:hanging="360"/>
      </w:pPr>
      <w:rPr>
        <w:rFonts w:ascii="Symbol" w:hAnsi="Symbol" w:hint="default"/>
      </w:rPr>
    </w:lvl>
    <w:lvl w:ilvl="7" w:tplc="1FFEBDD0">
      <w:start w:val="1"/>
      <w:numFmt w:val="bullet"/>
      <w:lvlText w:val="o"/>
      <w:lvlJc w:val="left"/>
      <w:pPr>
        <w:ind w:left="5760" w:hanging="360"/>
      </w:pPr>
      <w:rPr>
        <w:rFonts w:ascii="Courier New" w:hAnsi="Courier New" w:cs="Courier New" w:hint="default"/>
      </w:rPr>
    </w:lvl>
    <w:lvl w:ilvl="8" w:tplc="58DC40BC">
      <w:start w:val="1"/>
      <w:numFmt w:val="bullet"/>
      <w:lvlText w:val=""/>
      <w:lvlJc w:val="left"/>
      <w:pPr>
        <w:ind w:left="6480" w:hanging="360"/>
      </w:pPr>
      <w:rPr>
        <w:rFonts w:ascii="Wingdings" w:hAnsi="Wingdings" w:hint="default"/>
      </w:rPr>
    </w:lvl>
  </w:abstractNum>
  <w:abstractNum w:abstractNumId="48" w15:restartNumberingAfterBreak="0">
    <w:nsid w:val="53D31753"/>
    <w:multiLevelType w:val="multilevel"/>
    <w:tmpl w:val="BFF8218A"/>
    <w:lvl w:ilvl="0">
      <w:start w:val="22"/>
      <w:numFmt w:val="decimal"/>
      <w:lvlText w:val="%1."/>
      <w:lvlJc w:val="left"/>
      <w:pPr>
        <w:ind w:left="830" w:hanging="830"/>
      </w:pPr>
      <w:rPr>
        <w:rFonts w:hint="default"/>
        <w:b w:val="0"/>
        <w:bCs/>
      </w:rPr>
    </w:lvl>
    <w:lvl w:ilvl="1">
      <w:start w:val="2"/>
      <w:numFmt w:val="decimal"/>
      <w:isLgl/>
      <w:lvlText w:val="%1.%2"/>
      <w:lvlJc w:val="left"/>
      <w:pPr>
        <w:ind w:left="2347" w:hanging="930"/>
      </w:pPr>
      <w:rPr>
        <w:rFonts w:hint="default"/>
      </w:rPr>
    </w:lvl>
    <w:lvl w:ilvl="2">
      <w:start w:val="1"/>
      <w:numFmt w:val="decimal"/>
      <w:isLgl/>
      <w:lvlText w:val="%1.%2.%3"/>
      <w:lvlJc w:val="left"/>
      <w:pPr>
        <w:ind w:left="4274" w:hanging="1440"/>
      </w:pPr>
      <w:rPr>
        <w:rFonts w:hint="default"/>
      </w:rPr>
    </w:lvl>
    <w:lvl w:ilvl="3">
      <w:start w:val="1"/>
      <w:numFmt w:val="decimal"/>
      <w:isLgl/>
      <w:lvlText w:val="%1.%2.%3.%4"/>
      <w:lvlJc w:val="left"/>
      <w:pPr>
        <w:ind w:left="6051" w:hanging="1800"/>
      </w:pPr>
      <w:rPr>
        <w:rFonts w:hint="default"/>
      </w:rPr>
    </w:lvl>
    <w:lvl w:ilvl="4">
      <w:start w:val="1"/>
      <w:numFmt w:val="decimal"/>
      <w:isLgl/>
      <w:lvlText w:val="%1.%2.%3.%4.%5"/>
      <w:lvlJc w:val="left"/>
      <w:pPr>
        <w:ind w:left="7828" w:hanging="2160"/>
      </w:pPr>
      <w:rPr>
        <w:rFonts w:hint="default"/>
      </w:rPr>
    </w:lvl>
    <w:lvl w:ilvl="5">
      <w:start w:val="1"/>
      <w:numFmt w:val="decimal"/>
      <w:isLgl/>
      <w:lvlText w:val="%1.%2.%3.%4.%5.%6"/>
      <w:lvlJc w:val="left"/>
      <w:pPr>
        <w:ind w:left="9605" w:hanging="2520"/>
      </w:pPr>
      <w:rPr>
        <w:rFonts w:hint="default"/>
      </w:rPr>
    </w:lvl>
    <w:lvl w:ilvl="6">
      <w:start w:val="1"/>
      <w:numFmt w:val="decimal"/>
      <w:isLgl/>
      <w:lvlText w:val="%1.%2.%3.%4.%5.%6.%7"/>
      <w:lvlJc w:val="left"/>
      <w:pPr>
        <w:ind w:left="11382" w:hanging="2880"/>
      </w:pPr>
      <w:rPr>
        <w:rFonts w:hint="default"/>
      </w:rPr>
    </w:lvl>
    <w:lvl w:ilvl="7">
      <w:start w:val="1"/>
      <w:numFmt w:val="decimal"/>
      <w:isLgl/>
      <w:lvlText w:val="%1.%2.%3.%4.%5.%6.%7.%8"/>
      <w:lvlJc w:val="left"/>
      <w:pPr>
        <w:ind w:left="13159" w:hanging="3240"/>
      </w:pPr>
      <w:rPr>
        <w:rFonts w:hint="default"/>
      </w:rPr>
    </w:lvl>
    <w:lvl w:ilvl="8">
      <w:start w:val="1"/>
      <w:numFmt w:val="decimal"/>
      <w:isLgl/>
      <w:lvlText w:val="%1.%2.%3.%4.%5.%6.%7.%8.%9"/>
      <w:lvlJc w:val="left"/>
      <w:pPr>
        <w:ind w:left="14936" w:hanging="3600"/>
      </w:pPr>
      <w:rPr>
        <w:rFonts w:hint="default"/>
      </w:rPr>
    </w:lvl>
  </w:abstractNum>
  <w:abstractNum w:abstractNumId="49" w15:restartNumberingAfterBreak="0">
    <w:nsid w:val="540E7545"/>
    <w:multiLevelType w:val="hybridMultilevel"/>
    <w:tmpl w:val="57BC18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54447CE8"/>
    <w:multiLevelType w:val="multilevel"/>
    <w:tmpl w:val="BB821998"/>
    <w:name w:val="PwCListNumbers13"/>
    <w:lvl w:ilvl="0">
      <w:start w:val="1"/>
      <w:numFmt w:val="decimal"/>
      <w:pStyle w:val="ListNumber"/>
      <w:lvlText w:val="%1."/>
      <w:lvlJc w:val="left"/>
      <w:pPr>
        <w:tabs>
          <w:tab w:val="num" w:pos="567"/>
        </w:tabs>
        <w:ind w:left="284" w:hanging="284"/>
      </w:pPr>
      <w:rPr>
        <w:rFonts w:hint="default"/>
      </w:rPr>
    </w:lvl>
    <w:lvl w:ilvl="1">
      <w:start w:val="1"/>
      <w:numFmt w:val="lowerLetter"/>
      <w:lvlText w:val="%2."/>
      <w:lvlJc w:val="left"/>
      <w:pPr>
        <w:tabs>
          <w:tab w:val="num" w:pos="1134"/>
        </w:tabs>
        <w:ind w:left="567" w:hanging="283"/>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51" w15:restartNumberingAfterBreak="0">
    <w:nsid w:val="55170D5D"/>
    <w:multiLevelType w:val="hybridMultilevel"/>
    <w:tmpl w:val="BA806FE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55335518"/>
    <w:multiLevelType w:val="hybridMultilevel"/>
    <w:tmpl w:val="8E7ED8E4"/>
    <w:lvl w:ilvl="0" w:tplc="48D47102">
      <w:start w:val="1"/>
      <w:numFmt w:val="bullet"/>
      <w:lvlText w:val=""/>
      <w:lvlJc w:val="left"/>
      <w:pPr>
        <w:ind w:left="1080" w:hanging="360"/>
      </w:pPr>
      <w:rPr>
        <w:rFonts w:ascii="Symbol" w:hAnsi="Symbol"/>
      </w:rPr>
    </w:lvl>
    <w:lvl w:ilvl="1" w:tplc="F3EAE93E">
      <w:start w:val="1"/>
      <w:numFmt w:val="bullet"/>
      <w:lvlText w:val=""/>
      <w:lvlJc w:val="left"/>
      <w:pPr>
        <w:ind w:left="1080" w:hanging="360"/>
      </w:pPr>
      <w:rPr>
        <w:rFonts w:ascii="Symbol" w:hAnsi="Symbol"/>
      </w:rPr>
    </w:lvl>
    <w:lvl w:ilvl="2" w:tplc="95C2BE5E">
      <w:start w:val="1"/>
      <w:numFmt w:val="bullet"/>
      <w:lvlText w:val=""/>
      <w:lvlJc w:val="left"/>
      <w:pPr>
        <w:ind w:left="1080" w:hanging="360"/>
      </w:pPr>
      <w:rPr>
        <w:rFonts w:ascii="Symbol" w:hAnsi="Symbol"/>
      </w:rPr>
    </w:lvl>
    <w:lvl w:ilvl="3" w:tplc="8B663F5E">
      <w:start w:val="1"/>
      <w:numFmt w:val="bullet"/>
      <w:lvlText w:val=""/>
      <w:lvlJc w:val="left"/>
      <w:pPr>
        <w:ind w:left="1080" w:hanging="360"/>
      </w:pPr>
      <w:rPr>
        <w:rFonts w:ascii="Symbol" w:hAnsi="Symbol"/>
      </w:rPr>
    </w:lvl>
    <w:lvl w:ilvl="4" w:tplc="719E2908">
      <w:start w:val="1"/>
      <w:numFmt w:val="bullet"/>
      <w:lvlText w:val=""/>
      <w:lvlJc w:val="left"/>
      <w:pPr>
        <w:ind w:left="1080" w:hanging="360"/>
      </w:pPr>
      <w:rPr>
        <w:rFonts w:ascii="Symbol" w:hAnsi="Symbol"/>
      </w:rPr>
    </w:lvl>
    <w:lvl w:ilvl="5" w:tplc="A52406F8">
      <w:start w:val="1"/>
      <w:numFmt w:val="bullet"/>
      <w:lvlText w:val=""/>
      <w:lvlJc w:val="left"/>
      <w:pPr>
        <w:ind w:left="1080" w:hanging="360"/>
      </w:pPr>
      <w:rPr>
        <w:rFonts w:ascii="Symbol" w:hAnsi="Symbol"/>
      </w:rPr>
    </w:lvl>
    <w:lvl w:ilvl="6" w:tplc="C3E23310">
      <w:start w:val="1"/>
      <w:numFmt w:val="bullet"/>
      <w:lvlText w:val=""/>
      <w:lvlJc w:val="left"/>
      <w:pPr>
        <w:ind w:left="1080" w:hanging="360"/>
      </w:pPr>
      <w:rPr>
        <w:rFonts w:ascii="Symbol" w:hAnsi="Symbol"/>
      </w:rPr>
    </w:lvl>
    <w:lvl w:ilvl="7" w:tplc="4F862FFC">
      <w:start w:val="1"/>
      <w:numFmt w:val="bullet"/>
      <w:lvlText w:val=""/>
      <w:lvlJc w:val="left"/>
      <w:pPr>
        <w:ind w:left="1080" w:hanging="360"/>
      </w:pPr>
      <w:rPr>
        <w:rFonts w:ascii="Symbol" w:hAnsi="Symbol"/>
      </w:rPr>
    </w:lvl>
    <w:lvl w:ilvl="8" w:tplc="2D4416BC">
      <w:start w:val="1"/>
      <w:numFmt w:val="bullet"/>
      <w:lvlText w:val=""/>
      <w:lvlJc w:val="left"/>
      <w:pPr>
        <w:ind w:left="1080" w:hanging="360"/>
      </w:pPr>
      <w:rPr>
        <w:rFonts w:ascii="Symbol" w:hAnsi="Symbol"/>
      </w:rPr>
    </w:lvl>
  </w:abstractNum>
  <w:abstractNum w:abstractNumId="53" w15:restartNumberingAfterBreak="0">
    <w:nsid w:val="57D07F6A"/>
    <w:multiLevelType w:val="hybridMultilevel"/>
    <w:tmpl w:val="D038791C"/>
    <w:lvl w:ilvl="0" w:tplc="900E0C66">
      <w:start w:val="1"/>
      <w:numFmt w:val="lowerLetter"/>
      <w:lvlText w:val="%1."/>
      <w:lvlJc w:val="left"/>
      <w:pPr>
        <w:ind w:left="1440" w:hanging="360"/>
      </w:pPr>
    </w:lvl>
    <w:lvl w:ilvl="1" w:tplc="196A429C">
      <w:start w:val="1"/>
      <w:numFmt w:val="lowerLetter"/>
      <w:lvlText w:val="%2."/>
      <w:lvlJc w:val="left"/>
      <w:pPr>
        <w:ind w:left="1440" w:hanging="360"/>
      </w:pPr>
    </w:lvl>
    <w:lvl w:ilvl="2" w:tplc="E1FC418A">
      <w:start w:val="1"/>
      <w:numFmt w:val="lowerLetter"/>
      <w:lvlText w:val="%3."/>
      <w:lvlJc w:val="left"/>
      <w:pPr>
        <w:ind w:left="1440" w:hanging="360"/>
      </w:pPr>
    </w:lvl>
    <w:lvl w:ilvl="3" w:tplc="C5AAB9FC">
      <w:start w:val="1"/>
      <w:numFmt w:val="lowerLetter"/>
      <w:lvlText w:val="%4."/>
      <w:lvlJc w:val="left"/>
      <w:pPr>
        <w:ind w:left="1440" w:hanging="360"/>
      </w:pPr>
    </w:lvl>
    <w:lvl w:ilvl="4" w:tplc="ACD875A6">
      <w:start w:val="1"/>
      <w:numFmt w:val="lowerLetter"/>
      <w:lvlText w:val="%5."/>
      <w:lvlJc w:val="left"/>
      <w:pPr>
        <w:ind w:left="1440" w:hanging="360"/>
      </w:pPr>
    </w:lvl>
    <w:lvl w:ilvl="5" w:tplc="D7963470">
      <w:start w:val="1"/>
      <w:numFmt w:val="lowerLetter"/>
      <w:lvlText w:val="%6."/>
      <w:lvlJc w:val="left"/>
      <w:pPr>
        <w:ind w:left="1440" w:hanging="360"/>
      </w:pPr>
    </w:lvl>
    <w:lvl w:ilvl="6" w:tplc="05865CF0">
      <w:start w:val="1"/>
      <w:numFmt w:val="lowerLetter"/>
      <w:lvlText w:val="%7."/>
      <w:lvlJc w:val="left"/>
      <w:pPr>
        <w:ind w:left="1440" w:hanging="360"/>
      </w:pPr>
    </w:lvl>
    <w:lvl w:ilvl="7" w:tplc="B5D2AC62">
      <w:start w:val="1"/>
      <w:numFmt w:val="lowerLetter"/>
      <w:lvlText w:val="%8."/>
      <w:lvlJc w:val="left"/>
      <w:pPr>
        <w:ind w:left="1440" w:hanging="360"/>
      </w:pPr>
    </w:lvl>
    <w:lvl w:ilvl="8" w:tplc="9AE85DF6">
      <w:start w:val="1"/>
      <w:numFmt w:val="lowerLetter"/>
      <w:lvlText w:val="%9."/>
      <w:lvlJc w:val="left"/>
      <w:pPr>
        <w:ind w:left="1440" w:hanging="360"/>
      </w:pPr>
    </w:lvl>
  </w:abstractNum>
  <w:abstractNum w:abstractNumId="54" w15:restartNumberingAfterBreak="0">
    <w:nsid w:val="57DE21DA"/>
    <w:multiLevelType w:val="multilevel"/>
    <w:tmpl w:val="2B4C494E"/>
    <w:styleLink w:val="CurrentList10"/>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9C9429A"/>
    <w:multiLevelType w:val="hybridMultilevel"/>
    <w:tmpl w:val="889EA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5D52622C"/>
    <w:multiLevelType w:val="multilevel"/>
    <w:tmpl w:val="72E89B82"/>
    <w:lvl w:ilvl="0">
      <w:start w:val="1"/>
      <w:numFmt w:val="bullet"/>
      <w:lvlText w:val=""/>
      <w:lvlJc w:val="left"/>
      <w:pPr>
        <w:tabs>
          <w:tab w:val="num" w:pos="1134"/>
        </w:tabs>
        <w:ind w:left="1134" w:hanging="567"/>
      </w:pPr>
      <w:rPr>
        <w:rFonts w:ascii="Symbol" w:hAnsi="Symbol" w:hint="default"/>
      </w:rPr>
    </w:lvl>
    <w:lvl w:ilvl="1">
      <w:start w:val="1"/>
      <w:numFmt w:val="bullet"/>
      <w:pStyle w:val="ListBullet2"/>
      <w:lvlText w:val=""/>
      <w:lvlJc w:val="left"/>
      <w:pPr>
        <w:tabs>
          <w:tab w:val="num" w:pos="1701"/>
        </w:tabs>
        <w:ind w:left="1701" w:hanging="567"/>
      </w:pPr>
      <w:rPr>
        <w:rFonts w:ascii="Symbol" w:hAnsi="Symbol" w:hint="default"/>
      </w:rPr>
    </w:lvl>
    <w:lvl w:ilvl="2">
      <w:start w:val="1"/>
      <w:numFmt w:val="bullet"/>
      <w:lvlText w:val=""/>
      <w:lvlJc w:val="left"/>
      <w:pPr>
        <w:tabs>
          <w:tab w:val="num" w:pos="2268"/>
        </w:tabs>
        <w:ind w:left="2268" w:hanging="567"/>
      </w:pPr>
      <w:rPr>
        <w:rFonts w:ascii="Symbol" w:hAnsi="Symbol" w:hint="default"/>
      </w:rPr>
    </w:lvl>
    <w:lvl w:ilvl="3">
      <w:start w:val="1"/>
      <w:numFmt w:val="bullet"/>
      <w:pStyle w:val="ListBullet4"/>
      <w:lvlText w:val=""/>
      <w:lvlJc w:val="left"/>
      <w:pPr>
        <w:tabs>
          <w:tab w:val="num" w:pos="2835"/>
        </w:tabs>
        <w:ind w:left="2835" w:hanging="567"/>
      </w:pPr>
      <w:rPr>
        <w:rFonts w:ascii="Symbol" w:hAnsi="Symbol" w:hint="default"/>
      </w:rPr>
    </w:lvl>
    <w:lvl w:ilvl="4">
      <w:start w:val="1"/>
      <w:numFmt w:val="bullet"/>
      <w:pStyle w:val="ListBullet5"/>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6"/>
        </w:tabs>
        <w:ind w:left="4536" w:hanging="567"/>
      </w:pPr>
      <w:rPr>
        <w:rFonts w:ascii="Symbol" w:hAnsi="Symbol" w:hint="default"/>
      </w:rPr>
    </w:lvl>
    <w:lvl w:ilvl="7">
      <w:start w:val="1"/>
      <w:numFmt w:val="bullet"/>
      <w:lvlText w:val=""/>
      <w:lvlJc w:val="left"/>
      <w:pPr>
        <w:tabs>
          <w:tab w:val="num" w:pos="5103"/>
        </w:tabs>
        <w:ind w:left="5103" w:hanging="567"/>
      </w:pPr>
      <w:rPr>
        <w:rFonts w:ascii="Symbol" w:hAnsi="Symbol" w:hint="default"/>
      </w:rPr>
    </w:lvl>
    <w:lvl w:ilvl="8">
      <w:start w:val="1"/>
      <w:numFmt w:val="bullet"/>
      <w:lvlText w:val=""/>
      <w:lvlJc w:val="left"/>
      <w:pPr>
        <w:tabs>
          <w:tab w:val="num" w:pos="5670"/>
        </w:tabs>
        <w:ind w:left="5670" w:hanging="567"/>
      </w:pPr>
      <w:rPr>
        <w:rFonts w:ascii="Symbol" w:hAnsi="Symbol" w:hint="default"/>
      </w:rPr>
    </w:lvl>
  </w:abstractNum>
  <w:abstractNum w:abstractNumId="57" w15:restartNumberingAfterBreak="0">
    <w:nsid w:val="5F813329"/>
    <w:multiLevelType w:val="hybridMultilevel"/>
    <w:tmpl w:val="B24ECE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602E1D34"/>
    <w:multiLevelType w:val="hybridMultilevel"/>
    <w:tmpl w:val="00BA47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604A3FB7"/>
    <w:multiLevelType w:val="hybridMultilevel"/>
    <w:tmpl w:val="0D4EC09E"/>
    <w:lvl w:ilvl="0" w:tplc="14090001">
      <w:start w:val="1"/>
      <w:numFmt w:val="bullet"/>
      <w:lvlText w:val=""/>
      <w:lvlJc w:val="left"/>
      <w:pPr>
        <w:ind w:left="693" w:hanging="360"/>
      </w:pPr>
      <w:rPr>
        <w:rFonts w:ascii="Symbol" w:hAnsi="Symbol" w:hint="default"/>
      </w:rPr>
    </w:lvl>
    <w:lvl w:ilvl="1" w:tplc="14090003" w:tentative="1">
      <w:start w:val="1"/>
      <w:numFmt w:val="bullet"/>
      <w:lvlText w:val="o"/>
      <w:lvlJc w:val="left"/>
      <w:pPr>
        <w:ind w:left="1413" w:hanging="360"/>
      </w:pPr>
      <w:rPr>
        <w:rFonts w:ascii="Courier New" w:hAnsi="Courier New" w:cs="Courier New" w:hint="default"/>
      </w:rPr>
    </w:lvl>
    <w:lvl w:ilvl="2" w:tplc="14090005" w:tentative="1">
      <w:start w:val="1"/>
      <w:numFmt w:val="bullet"/>
      <w:lvlText w:val=""/>
      <w:lvlJc w:val="left"/>
      <w:pPr>
        <w:ind w:left="2133" w:hanging="360"/>
      </w:pPr>
      <w:rPr>
        <w:rFonts w:ascii="Wingdings" w:hAnsi="Wingdings" w:hint="default"/>
      </w:rPr>
    </w:lvl>
    <w:lvl w:ilvl="3" w:tplc="14090001" w:tentative="1">
      <w:start w:val="1"/>
      <w:numFmt w:val="bullet"/>
      <w:lvlText w:val=""/>
      <w:lvlJc w:val="left"/>
      <w:pPr>
        <w:ind w:left="2853" w:hanging="360"/>
      </w:pPr>
      <w:rPr>
        <w:rFonts w:ascii="Symbol" w:hAnsi="Symbol" w:hint="default"/>
      </w:rPr>
    </w:lvl>
    <w:lvl w:ilvl="4" w:tplc="14090003" w:tentative="1">
      <w:start w:val="1"/>
      <w:numFmt w:val="bullet"/>
      <w:lvlText w:val="o"/>
      <w:lvlJc w:val="left"/>
      <w:pPr>
        <w:ind w:left="3573" w:hanging="360"/>
      </w:pPr>
      <w:rPr>
        <w:rFonts w:ascii="Courier New" w:hAnsi="Courier New" w:cs="Courier New" w:hint="default"/>
      </w:rPr>
    </w:lvl>
    <w:lvl w:ilvl="5" w:tplc="14090005" w:tentative="1">
      <w:start w:val="1"/>
      <w:numFmt w:val="bullet"/>
      <w:lvlText w:val=""/>
      <w:lvlJc w:val="left"/>
      <w:pPr>
        <w:ind w:left="4293" w:hanging="360"/>
      </w:pPr>
      <w:rPr>
        <w:rFonts w:ascii="Wingdings" w:hAnsi="Wingdings" w:hint="default"/>
      </w:rPr>
    </w:lvl>
    <w:lvl w:ilvl="6" w:tplc="14090001" w:tentative="1">
      <w:start w:val="1"/>
      <w:numFmt w:val="bullet"/>
      <w:lvlText w:val=""/>
      <w:lvlJc w:val="left"/>
      <w:pPr>
        <w:ind w:left="5013" w:hanging="360"/>
      </w:pPr>
      <w:rPr>
        <w:rFonts w:ascii="Symbol" w:hAnsi="Symbol" w:hint="default"/>
      </w:rPr>
    </w:lvl>
    <w:lvl w:ilvl="7" w:tplc="14090003" w:tentative="1">
      <w:start w:val="1"/>
      <w:numFmt w:val="bullet"/>
      <w:lvlText w:val="o"/>
      <w:lvlJc w:val="left"/>
      <w:pPr>
        <w:ind w:left="5733" w:hanging="360"/>
      </w:pPr>
      <w:rPr>
        <w:rFonts w:ascii="Courier New" w:hAnsi="Courier New" w:cs="Courier New" w:hint="default"/>
      </w:rPr>
    </w:lvl>
    <w:lvl w:ilvl="8" w:tplc="14090005" w:tentative="1">
      <w:start w:val="1"/>
      <w:numFmt w:val="bullet"/>
      <w:lvlText w:val=""/>
      <w:lvlJc w:val="left"/>
      <w:pPr>
        <w:ind w:left="6453" w:hanging="360"/>
      </w:pPr>
      <w:rPr>
        <w:rFonts w:ascii="Wingdings" w:hAnsi="Wingdings" w:hint="default"/>
      </w:rPr>
    </w:lvl>
  </w:abstractNum>
  <w:abstractNum w:abstractNumId="60" w15:restartNumberingAfterBreak="0">
    <w:nsid w:val="61234170"/>
    <w:multiLevelType w:val="hybridMultilevel"/>
    <w:tmpl w:val="0D20E6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61536C37"/>
    <w:multiLevelType w:val="multilevel"/>
    <w:tmpl w:val="3B6E5042"/>
    <w:styleLink w:val="CurrentList14"/>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1CF0FAE"/>
    <w:multiLevelType w:val="hybridMultilevel"/>
    <w:tmpl w:val="24BE18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620E0200"/>
    <w:multiLevelType w:val="hybridMultilevel"/>
    <w:tmpl w:val="3E56D7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668D7B58"/>
    <w:multiLevelType w:val="multilevel"/>
    <w:tmpl w:val="78EECA06"/>
    <w:styleLink w:val="CurrentList17"/>
    <w:lvl w:ilvl="0">
      <w:start w:val="1"/>
      <w:numFmt w:val="bullet"/>
      <w:lvlText w:val=""/>
      <w:lvlJc w:val="left"/>
      <w:pPr>
        <w:tabs>
          <w:tab w:val="num" w:pos="720"/>
        </w:tabs>
        <w:ind w:left="567" w:hanging="567"/>
      </w:pPr>
      <w:rPr>
        <w:rFonts w:ascii="Symbol" w:hAnsi="Symbol" w:hint="default"/>
        <w:color w:val="404040"/>
        <w:sz w:val="20"/>
      </w:rPr>
    </w:lvl>
    <w:lvl w:ilvl="1">
      <w:start w:val="1"/>
      <w:numFmt w:val="bullet"/>
      <w:lvlText w:val=""/>
      <w:lvlJc w:val="left"/>
      <w:pPr>
        <w:tabs>
          <w:tab w:val="num" w:pos="1440"/>
        </w:tabs>
        <w:ind w:left="357" w:hanging="357"/>
      </w:pPr>
      <w:rPr>
        <w:rFonts w:ascii="Symbol" w:hAnsi="Symbol" w:hint="default"/>
        <w:color w:val="404040"/>
        <w:sz w:val="20"/>
      </w:rPr>
    </w:lvl>
    <w:lvl w:ilvl="2">
      <w:start w:val="1"/>
      <w:numFmt w:val="bullet"/>
      <w:lvlText w:val=""/>
      <w:lvlJc w:val="left"/>
      <w:pPr>
        <w:tabs>
          <w:tab w:val="num" w:pos="2160"/>
        </w:tabs>
        <w:ind w:left="680" w:hanging="323"/>
      </w:pPr>
      <w:rPr>
        <w:rFonts w:ascii="Symbol" w:hAnsi="Symbol" w:hint="default"/>
        <w:color w:val="404040"/>
        <w:sz w:val="20"/>
      </w:rPr>
    </w:lvl>
    <w:lvl w:ilvl="3">
      <w:start w:val="1"/>
      <w:numFmt w:val="none"/>
      <w:lvlText w:val=""/>
      <w:lvlJc w:val="left"/>
      <w:pPr>
        <w:tabs>
          <w:tab w:val="num" w:pos="2880"/>
        </w:tabs>
        <w:ind w:left="0" w:firstLine="0"/>
      </w:pPr>
      <w:rPr>
        <w:rFonts w:hint="default"/>
        <w:color w:val="999999"/>
      </w:rPr>
    </w:lvl>
    <w:lvl w:ilvl="4">
      <w:start w:val="1"/>
      <w:numFmt w:val="bullet"/>
      <w:lvlText w:val="–"/>
      <w:lvlJc w:val="left"/>
      <w:pPr>
        <w:tabs>
          <w:tab w:val="num" w:pos="3600"/>
        </w:tabs>
        <w:ind w:left="567" w:hanging="567"/>
      </w:pPr>
      <w:rPr>
        <w:rFonts w:ascii="Segoe UI" w:hAnsi="Segoe UI" w:hint="default"/>
        <w:b/>
        <w:i w:val="0"/>
        <w:color w:val="23305D"/>
      </w:rPr>
    </w:lvl>
    <w:lvl w:ilvl="5">
      <w:start w:val="1"/>
      <w:numFmt w:val="bullet"/>
      <w:lvlText w:val="–"/>
      <w:lvlJc w:val="left"/>
      <w:pPr>
        <w:tabs>
          <w:tab w:val="num" w:pos="4320"/>
        </w:tabs>
        <w:ind w:left="1134" w:hanging="567"/>
      </w:pPr>
      <w:rPr>
        <w:rFonts w:ascii="Segoe UI" w:hAnsi="Segoe UI" w:hint="default"/>
        <w:b/>
        <w:i w:val="0"/>
        <w:color w:val="404040"/>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65" w15:restartNumberingAfterBreak="0">
    <w:nsid w:val="66C01149"/>
    <w:multiLevelType w:val="hybridMultilevel"/>
    <w:tmpl w:val="9566D6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69436CF3"/>
    <w:multiLevelType w:val="multilevel"/>
    <w:tmpl w:val="EE3860A0"/>
    <w:styleLink w:val="CurrentList19"/>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67" w15:restartNumberingAfterBreak="0">
    <w:nsid w:val="6B60038F"/>
    <w:multiLevelType w:val="hybridMultilevel"/>
    <w:tmpl w:val="43DCD62C"/>
    <w:lvl w:ilvl="0" w:tplc="0A54BA26">
      <w:start w:val="1"/>
      <w:numFmt w:val="lowerLetter"/>
      <w:lvlText w:val="%1."/>
      <w:lvlJc w:val="left"/>
      <w:pPr>
        <w:ind w:left="1420" w:hanging="360"/>
      </w:pPr>
    </w:lvl>
    <w:lvl w:ilvl="1" w:tplc="B7B647C0">
      <w:start w:val="1"/>
      <w:numFmt w:val="lowerLetter"/>
      <w:lvlText w:val="%2."/>
      <w:lvlJc w:val="left"/>
      <w:pPr>
        <w:ind w:left="1420" w:hanging="360"/>
      </w:pPr>
    </w:lvl>
    <w:lvl w:ilvl="2" w:tplc="0652B780">
      <w:start w:val="1"/>
      <w:numFmt w:val="lowerLetter"/>
      <w:lvlText w:val="%3."/>
      <w:lvlJc w:val="left"/>
      <w:pPr>
        <w:ind w:left="1420" w:hanging="360"/>
      </w:pPr>
    </w:lvl>
    <w:lvl w:ilvl="3" w:tplc="55680BE6">
      <w:start w:val="1"/>
      <w:numFmt w:val="lowerLetter"/>
      <w:lvlText w:val="%4."/>
      <w:lvlJc w:val="left"/>
      <w:pPr>
        <w:ind w:left="1420" w:hanging="360"/>
      </w:pPr>
    </w:lvl>
    <w:lvl w:ilvl="4" w:tplc="B8B0DA5E">
      <w:start w:val="1"/>
      <w:numFmt w:val="lowerLetter"/>
      <w:lvlText w:val="%5."/>
      <w:lvlJc w:val="left"/>
      <w:pPr>
        <w:ind w:left="1420" w:hanging="360"/>
      </w:pPr>
    </w:lvl>
    <w:lvl w:ilvl="5" w:tplc="C2C44C54">
      <w:start w:val="1"/>
      <w:numFmt w:val="lowerLetter"/>
      <w:lvlText w:val="%6."/>
      <w:lvlJc w:val="left"/>
      <w:pPr>
        <w:ind w:left="1420" w:hanging="360"/>
      </w:pPr>
    </w:lvl>
    <w:lvl w:ilvl="6" w:tplc="A306CA26">
      <w:start w:val="1"/>
      <w:numFmt w:val="lowerLetter"/>
      <w:lvlText w:val="%7."/>
      <w:lvlJc w:val="left"/>
      <w:pPr>
        <w:ind w:left="1420" w:hanging="360"/>
      </w:pPr>
    </w:lvl>
    <w:lvl w:ilvl="7" w:tplc="985EFD62">
      <w:start w:val="1"/>
      <w:numFmt w:val="lowerLetter"/>
      <w:lvlText w:val="%8."/>
      <w:lvlJc w:val="left"/>
      <w:pPr>
        <w:ind w:left="1420" w:hanging="360"/>
      </w:pPr>
    </w:lvl>
    <w:lvl w:ilvl="8" w:tplc="2278BF2C">
      <w:start w:val="1"/>
      <w:numFmt w:val="lowerLetter"/>
      <w:lvlText w:val="%9."/>
      <w:lvlJc w:val="left"/>
      <w:pPr>
        <w:ind w:left="1420" w:hanging="360"/>
      </w:pPr>
    </w:lvl>
  </w:abstractNum>
  <w:abstractNum w:abstractNumId="68" w15:restartNumberingAfterBreak="0">
    <w:nsid w:val="6BF14D0D"/>
    <w:multiLevelType w:val="multilevel"/>
    <w:tmpl w:val="75665472"/>
    <w:lvl w:ilvl="0">
      <w:start w:val="1"/>
      <w:numFmt w:val="decimal"/>
      <w:lvlText w:val="%1."/>
      <w:lvlJc w:val="left"/>
      <w:pPr>
        <w:tabs>
          <w:tab w:val="num" w:pos="720"/>
        </w:tabs>
        <w:ind w:left="284" w:hanging="284"/>
      </w:pPr>
      <w:rPr>
        <w:rFonts w:hint="default"/>
        <w:color w:val="23305D"/>
        <w:sz w:val="20"/>
      </w:rPr>
    </w:lvl>
    <w:lvl w:ilvl="1">
      <w:start w:val="1"/>
      <w:numFmt w:val="bullet"/>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69" w15:restartNumberingAfterBreak="0">
    <w:nsid w:val="6D8E2542"/>
    <w:multiLevelType w:val="multilevel"/>
    <w:tmpl w:val="8CF28F56"/>
    <w:styleLink w:val="CurrentList8"/>
    <w:lvl w:ilvl="0">
      <w:start w:val="1"/>
      <w:numFmt w:val="decimal"/>
      <w:lvlText w:val="%1"/>
      <w:lvlJc w:val="left"/>
      <w:pPr>
        <w:ind w:left="4260" w:hanging="432"/>
      </w:pPr>
      <w:rPr>
        <w:rFonts w:hint="default"/>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15:restartNumberingAfterBreak="0">
    <w:nsid w:val="6DF4053E"/>
    <w:multiLevelType w:val="hybridMultilevel"/>
    <w:tmpl w:val="8D3A8EF6"/>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6F171BD0"/>
    <w:multiLevelType w:val="multilevel"/>
    <w:tmpl w:val="7B2496A8"/>
    <w:styleLink w:val="CurrentList15"/>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71533E7C"/>
    <w:multiLevelType w:val="multilevel"/>
    <w:tmpl w:val="0602FEC8"/>
    <w:lvl w:ilvl="0">
      <w:start w:val="1"/>
      <w:numFmt w:val="bullet"/>
      <w:pStyle w:val="ListParagraph"/>
      <w:lvlText w:val=""/>
      <w:lvlJc w:val="left"/>
      <w:pPr>
        <w:tabs>
          <w:tab w:val="num" w:pos="720"/>
        </w:tabs>
        <w:ind w:left="284" w:hanging="284"/>
      </w:pPr>
      <w:rPr>
        <w:rFonts w:ascii="Symbol" w:hAnsi="Symbol" w:hint="default"/>
        <w:color w:val="23305D"/>
        <w:sz w:val="20"/>
      </w:rPr>
    </w:lvl>
    <w:lvl w:ilvl="1">
      <w:start w:val="1"/>
      <w:numFmt w:val="bullet"/>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73" w15:restartNumberingAfterBreak="0">
    <w:nsid w:val="717269B0"/>
    <w:multiLevelType w:val="multilevel"/>
    <w:tmpl w:val="032889E4"/>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26A2948"/>
    <w:multiLevelType w:val="multilevel"/>
    <w:tmpl w:val="3F18DB14"/>
    <w:lvl w:ilvl="0">
      <w:start w:val="1"/>
      <w:numFmt w:val="decimal"/>
      <w:pStyle w:val="Heading1"/>
      <w:lvlText w:val="%1"/>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551" w:hanging="1134"/>
      </w:pPr>
      <w:rPr>
        <w:rFonts w:hint="default"/>
      </w:rPr>
    </w:lvl>
    <w:lvl w:ilvl="2">
      <w:start w:val="1"/>
      <w:numFmt w:val="decimal"/>
      <w:pStyle w:val="Heading3"/>
      <w:lvlText w:val="%1.%2.%3"/>
      <w:lvlJc w:val="left"/>
      <w:pPr>
        <w:ind w:left="6521"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75C13B19"/>
    <w:multiLevelType w:val="hybridMultilevel"/>
    <w:tmpl w:val="FBD818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75FD40D3"/>
    <w:multiLevelType w:val="hybridMultilevel"/>
    <w:tmpl w:val="58D69A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77B24261"/>
    <w:multiLevelType w:val="hybridMultilevel"/>
    <w:tmpl w:val="1B644E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78F80E35"/>
    <w:multiLevelType w:val="multilevel"/>
    <w:tmpl w:val="DEBC6ACC"/>
    <w:styleLink w:val="CurrentList16"/>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7BA95399"/>
    <w:multiLevelType w:val="hybridMultilevel"/>
    <w:tmpl w:val="16702B36"/>
    <w:lvl w:ilvl="0" w:tplc="3E1AF7E0">
      <w:start w:val="1"/>
      <w:numFmt w:val="bullet"/>
      <w:pStyle w:val="Table10ptbullets"/>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7C1033BC"/>
    <w:multiLevelType w:val="hybridMultilevel"/>
    <w:tmpl w:val="C9E276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7FB108F2"/>
    <w:multiLevelType w:val="hybridMultilevel"/>
    <w:tmpl w:val="A0707C4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7FB46278"/>
    <w:multiLevelType w:val="hybridMultilevel"/>
    <w:tmpl w:val="F238D4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176269234">
    <w:abstractNumId w:val="36"/>
  </w:num>
  <w:num w:numId="2" w16cid:durableId="1450930647">
    <w:abstractNumId w:val="27"/>
  </w:num>
  <w:num w:numId="3" w16cid:durableId="1720281009">
    <w:abstractNumId w:val="4"/>
  </w:num>
  <w:num w:numId="4" w16cid:durableId="1159730641">
    <w:abstractNumId w:val="17"/>
  </w:num>
  <w:num w:numId="5" w16cid:durableId="1452168233">
    <w:abstractNumId w:val="41"/>
  </w:num>
  <w:num w:numId="6" w16cid:durableId="792862913">
    <w:abstractNumId w:val="73"/>
  </w:num>
  <w:num w:numId="7" w16cid:durableId="205797851">
    <w:abstractNumId w:val="12"/>
  </w:num>
  <w:num w:numId="8" w16cid:durableId="1461846023">
    <w:abstractNumId w:val="23"/>
  </w:num>
  <w:num w:numId="9" w16cid:durableId="1473984282">
    <w:abstractNumId w:val="56"/>
  </w:num>
  <w:num w:numId="10" w16cid:durableId="611478590">
    <w:abstractNumId w:val="50"/>
  </w:num>
  <w:num w:numId="11" w16cid:durableId="481431811">
    <w:abstractNumId w:val="51"/>
  </w:num>
  <w:num w:numId="12" w16cid:durableId="563413612">
    <w:abstractNumId w:val="1"/>
  </w:num>
  <w:num w:numId="13" w16cid:durableId="1170482390">
    <w:abstractNumId w:val="0"/>
  </w:num>
  <w:num w:numId="14" w16cid:durableId="1152675470">
    <w:abstractNumId w:val="34"/>
  </w:num>
  <w:num w:numId="15" w16cid:durableId="1089884671">
    <w:abstractNumId w:val="69"/>
  </w:num>
  <w:num w:numId="16" w16cid:durableId="484081254">
    <w:abstractNumId w:val="37"/>
  </w:num>
  <w:num w:numId="17" w16cid:durableId="513765954">
    <w:abstractNumId w:val="54"/>
  </w:num>
  <w:num w:numId="18" w16cid:durableId="1828786858">
    <w:abstractNumId w:val="30"/>
  </w:num>
  <w:num w:numId="19" w16cid:durableId="73012465">
    <w:abstractNumId w:val="74"/>
  </w:num>
  <w:num w:numId="20" w16cid:durableId="563030424">
    <w:abstractNumId w:val="45"/>
  </w:num>
  <w:num w:numId="21" w16cid:durableId="1850171782">
    <w:abstractNumId w:val="42"/>
  </w:num>
  <w:num w:numId="22" w16cid:durableId="1088118080">
    <w:abstractNumId w:val="61"/>
  </w:num>
  <w:num w:numId="23" w16cid:durableId="377777002">
    <w:abstractNumId w:val="71"/>
  </w:num>
  <w:num w:numId="24" w16cid:durableId="1867788098">
    <w:abstractNumId w:val="47"/>
  </w:num>
  <w:num w:numId="25" w16cid:durableId="320624285">
    <w:abstractNumId w:val="78"/>
  </w:num>
  <w:num w:numId="26" w16cid:durableId="1628241961">
    <w:abstractNumId w:val="72"/>
  </w:num>
  <w:num w:numId="27" w16cid:durableId="795487149">
    <w:abstractNumId w:val="79"/>
  </w:num>
  <w:num w:numId="28" w16cid:durableId="1869100975">
    <w:abstractNumId w:val="64"/>
  </w:num>
  <w:num w:numId="29" w16cid:durableId="554973351">
    <w:abstractNumId w:val="26"/>
  </w:num>
  <w:num w:numId="30" w16cid:durableId="63573441">
    <w:abstractNumId w:val="66"/>
  </w:num>
  <w:num w:numId="31" w16cid:durableId="1790274770">
    <w:abstractNumId w:val="9"/>
  </w:num>
  <w:num w:numId="32" w16cid:durableId="1330602145">
    <w:abstractNumId w:val="39"/>
  </w:num>
  <w:num w:numId="33" w16cid:durableId="259065715">
    <w:abstractNumId w:val="33"/>
  </w:num>
  <w:num w:numId="34" w16cid:durableId="26369002">
    <w:abstractNumId w:val="20"/>
  </w:num>
  <w:num w:numId="35" w16cid:durableId="1769547055">
    <w:abstractNumId w:val="49"/>
  </w:num>
  <w:num w:numId="36" w16cid:durableId="1363281959">
    <w:abstractNumId w:val="40"/>
  </w:num>
  <w:num w:numId="37" w16cid:durableId="2005664419">
    <w:abstractNumId w:val="6"/>
  </w:num>
  <w:num w:numId="38" w16cid:durableId="70128854">
    <w:abstractNumId w:val="62"/>
  </w:num>
  <w:num w:numId="39" w16cid:durableId="1535969157">
    <w:abstractNumId w:val="13"/>
  </w:num>
  <w:num w:numId="40" w16cid:durableId="1352494404">
    <w:abstractNumId w:val="24"/>
  </w:num>
  <w:num w:numId="41" w16cid:durableId="286205782">
    <w:abstractNumId w:val="14"/>
  </w:num>
  <w:num w:numId="42" w16cid:durableId="1708329561">
    <w:abstractNumId w:val="57"/>
  </w:num>
  <w:num w:numId="43" w16cid:durableId="1975987311">
    <w:abstractNumId w:val="43"/>
  </w:num>
  <w:num w:numId="44" w16cid:durableId="1264336740">
    <w:abstractNumId w:val="46"/>
  </w:num>
  <w:num w:numId="45" w16cid:durableId="1587499040">
    <w:abstractNumId w:val="32"/>
  </w:num>
  <w:num w:numId="46" w16cid:durableId="39985924">
    <w:abstractNumId w:val="75"/>
  </w:num>
  <w:num w:numId="47" w16cid:durableId="601691715">
    <w:abstractNumId w:val="55"/>
  </w:num>
  <w:num w:numId="48" w16cid:durableId="1453397939">
    <w:abstractNumId w:val="60"/>
  </w:num>
  <w:num w:numId="49" w16cid:durableId="88356546">
    <w:abstractNumId w:val="29"/>
  </w:num>
  <w:num w:numId="50" w16cid:durableId="953291062">
    <w:abstractNumId w:val="22"/>
  </w:num>
  <w:num w:numId="51" w16cid:durableId="537664337">
    <w:abstractNumId w:val="25"/>
  </w:num>
  <w:num w:numId="52" w16cid:durableId="779227356">
    <w:abstractNumId w:val="44"/>
  </w:num>
  <w:num w:numId="53" w16cid:durableId="54014300">
    <w:abstractNumId w:val="3"/>
  </w:num>
  <w:num w:numId="54" w16cid:durableId="348527228">
    <w:abstractNumId w:val="16"/>
  </w:num>
  <w:num w:numId="55" w16cid:durableId="890120567">
    <w:abstractNumId w:val="11"/>
  </w:num>
  <w:num w:numId="56" w16cid:durableId="1001852036">
    <w:abstractNumId w:val="38"/>
  </w:num>
  <w:num w:numId="57" w16cid:durableId="1777631038">
    <w:abstractNumId w:val="59"/>
  </w:num>
  <w:num w:numId="58" w16cid:durableId="1295871115">
    <w:abstractNumId w:val="77"/>
  </w:num>
  <w:num w:numId="59" w16cid:durableId="849221597">
    <w:abstractNumId w:val="81"/>
  </w:num>
  <w:num w:numId="60" w16cid:durableId="150484165">
    <w:abstractNumId w:val="65"/>
  </w:num>
  <w:num w:numId="61" w16cid:durableId="18233531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266078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6486652">
    <w:abstractNumId w:val="15"/>
  </w:num>
  <w:num w:numId="64" w16cid:durableId="300038032">
    <w:abstractNumId w:val="7"/>
  </w:num>
  <w:num w:numId="65" w16cid:durableId="1009675045">
    <w:abstractNumId w:val="21"/>
  </w:num>
  <w:num w:numId="66" w16cid:durableId="2036928847">
    <w:abstractNumId w:val="68"/>
  </w:num>
  <w:num w:numId="67" w16cid:durableId="947903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0992556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866335">
    <w:abstractNumId w:val="82"/>
  </w:num>
  <w:num w:numId="70" w16cid:durableId="519781379">
    <w:abstractNumId w:val="80"/>
  </w:num>
  <w:num w:numId="71" w16cid:durableId="1652520262">
    <w:abstractNumId w:val="31"/>
  </w:num>
  <w:num w:numId="72" w16cid:durableId="959724913">
    <w:abstractNumId w:val="28"/>
  </w:num>
  <w:num w:numId="73" w16cid:durableId="892620857">
    <w:abstractNumId w:val="79"/>
  </w:num>
  <w:num w:numId="74" w16cid:durableId="1181966131">
    <w:abstractNumId w:val="63"/>
  </w:num>
  <w:num w:numId="75" w16cid:durableId="1343817965">
    <w:abstractNumId w:val="79"/>
  </w:num>
  <w:num w:numId="76" w16cid:durableId="1509907247">
    <w:abstractNumId w:val="65"/>
  </w:num>
  <w:num w:numId="77" w16cid:durableId="1045519629">
    <w:abstractNumId w:val="35"/>
  </w:num>
  <w:num w:numId="78" w16cid:durableId="1342002170">
    <w:abstractNumId w:val="76"/>
  </w:num>
  <w:num w:numId="79" w16cid:durableId="1832940378">
    <w:abstractNumId w:val="2"/>
  </w:num>
  <w:num w:numId="80" w16cid:durableId="2034304506">
    <w:abstractNumId w:val="70"/>
  </w:num>
  <w:num w:numId="81" w16cid:durableId="692682389">
    <w:abstractNumId w:val="10"/>
  </w:num>
  <w:num w:numId="82" w16cid:durableId="1975326088">
    <w:abstractNumId w:val="5"/>
  </w:num>
  <w:num w:numId="83" w16cid:durableId="1301224021">
    <w:abstractNumId w:val="58"/>
  </w:num>
  <w:num w:numId="84" w16cid:durableId="1419330237">
    <w:abstractNumId w:val="48"/>
  </w:num>
  <w:num w:numId="85" w16cid:durableId="1387676862">
    <w:abstractNumId w:val="19"/>
  </w:num>
  <w:num w:numId="86" w16cid:durableId="1417241188">
    <w:abstractNumId w:val="8"/>
  </w:num>
  <w:num w:numId="87" w16cid:durableId="1350377595">
    <w:abstractNumId w:val="67"/>
  </w:num>
  <w:num w:numId="88" w16cid:durableId="310208661">
    <w:abstractNumId w:val="53"/>
  </w:num>
  <w:num w:numId="89" w16cid:durableId="1292444574">
    <w:abstractNumId w:val="5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styleLockTheme/>
  <w:styleLockQFSet/>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ADB"/>
    <w:rsid w:val="000001AF"/>
    <w:rsid w:val="0000034B"/>
    <w:rsid w:val="000005F6"/>
    <w:rsid w:val="00000AD6"/>
    <w:rsid w:val="00000F1E"/>
    <w:rsid w:val="000012A4"/>
    <w:rsid w:val="0000184E"/>
    <w:rsid w:val="00001A61"/>
    <w:rsid w:val="00001B4A"/>
    <w:rsid w:val="00001CFC"/>
    <w:rsid w:val="0000225F"/>
    <w:rsid w:val="00002441"/>
    <w:rsid w:val="00002A08"/>
    <w:rsid w:val="00002D18"/>
    <w:rsid w:val="00003444"/>
    <w:rsid w:val="00003653"/>
    <w:rsid w:val="0000370F"/>
    <w:rsid w:val="00003814"/>
    <w:rsid w:val="00003855"/>
    <w:rsid w:val="00003A5B"/>
    <w:rsid w:val="00003F32"/>
    <w:rsid w:val="00004292"/>
    <w:rsid w:val="00004665"/>
    <w:rsid w:val="00004A4C"/>
    <w:rsid w:val="00004CFD"/>
    <w:rsid w:val="000052CD"/>
    <w:rsid w:val="000053EC"/>
    <w:rsid w:val="000057F8"/>
    <w:rsid w:val="000058CF"/>
    <w:rsid w:val="000058DC"/>
    <w:rsid w:val="00006992"/>
    <w:rsid w:val="00006D6B"/>
    <w:rsid w:val="00006E5C"/>
    <w:rsid w:val="000072F6"/>
    <w:rsid w:val="00007B5D"/>
    <w:rsid w:val="00007C70"/>
    <w:rsid w:val="00010704"/>
    <w:rsid w:val="00010858"/>
    <w:rsid w:val="00011191"/>
    <w:rsid w:val="0001127B"/>
    <w:rsid w:val="000119DE"/>
    <w:rsid w:val="00011B49"/>
    <w:rsid w:val="00012591"/>
    <w:rsid w:val="000126C8"/>
    <w:rsid w:val="00012A1F"/>
    <w:rsid w:val="00012DAF"/>
    <w:rsid w:val="0001318E"/>
    <w:rsid w:val="00013493"/>
    <w:rsid w:val="000139C1"/>
    <w:rsid w:val="00013BFF"/>
    <w:rsid w:val="00013DC2"/>
    <w:rsid w:val="0001427D"/>
    <w:rsid w:val="00014660"/>
    <w:rsid w:val="000147F0"/>
    <w:rsid w:val="00014A57"/>
    <w:rsid w:val="00014B00"/>
    <w:rsid w:val="00014B67"/>
    <w:rsid w:val="00014D36"/>
    <w:rsid w:val="0001625A"/>
    <w:rsid w:val="00016301"/>
    <w:rsid w:val="00016CEC"/>
    <w:rsid w:val="00016F62"/>
    <w:rsid w:val="0001740E"/>
    <w:rsid w:val="00017E69"/>
    <w:rsid w:val="0002008E"/>
    <w:rsid w:val="00020530"/>
    <w:rsid w:val="00020C73"/>
    <w:rsid w:val="00020E59"/>
    <w:rsid w:val="00021575"/>
    <w:rsid w:val="00021AC0"/>
    <w:rsid w:val="00021AC1"/>
    <w:rsid w:val="00021CBB"/>
    <w:rsid w:val="00021E49"/>
    <w:rsid w:val="00021E4B"/>
    <w:rsid w:val="000221C8"/>
    <w:rsid w:val="000224B1"/>
    <w:rsid w:val="00022B77"/>
    <w:rsid w:val="00022D25"/>
    <w:rsid w:val="00023544"/>
    <w:rsid w:val="00023640"/>
    <w:rsid w:val="0002366F"/>
    <w:rsid w:val="00023692"/>
    <w:rsid w:val="00023B4A"/>
    <w:rsid w:val="00023C11"/>
    <w:rsid w:val="00023C8F"/>
    <w:rsid w:val="00023EF5"/>
    <w:rsid w:val="0002423D"/>
    <w:rsid w:val="000242B2"/>
    <w:rsid w:val="00024356"/>
    <w:rsid w:val="000244B4"/>
    <w:rsid w:val="00024D69"/>
    <w:rsid w:val="00025219"/>
    <w:rsid w:val="00025238"/>
    <w:rsid w:val="00025704"/>
    <w:rsid w:val="00025CDF"/>
    <w:rsid w:val="00026035"/>
    <w:rsid w:val="000260AD"/>
    <w:rsid w:val="00026159"/>
    <w:rsid w:val="00026BCB"/>
    <w:rsid w:val="00026DEA"/>
    <w:rsid w:val="0002771A"/>
    <w:rsid w:val="000302E0"/>
    <w:rsid w:val="00030689"/>
    <w:rsid w:val="000307C4"/>
    <w:rsid w:val="0003087F"/>
    <w:rsid w:val="00031277"/>
    <w:rsid w:val="00031663"/>
    <w:rsid w:val="00031D67"/>
    <w:rsid w:val="0003256C"/>
    <w:rsid w:val="00032728"/>
    <w:rsid w:val="0003277F"/>
    <w:rsid w:val="00032EBC"/>
    <w:rsid w:val="00033430"/>
    <w:rsid w:val="00033550"/>
    <w:rsid w:val="00033D36"/>
    <w:rsid w:val="00033E1A"/>
    <w:rsid w:val="00033F34"/>
    <w:rsid w:val="000342F7"/>
    <w:rsid w:val="00034378"/>
    <w:rsid w:val="00034523"/>
    <w:rsid w:val="00034545"/>
    <w:rsid w:val="000347A1"/>
    <w:rsid w:val="00034817"/>
    <w:rsid w:val="000350FC"/>
    <w:rsid w:val="0003538E"/>
    <w:rsid w:val="00035D95"/>
    <w:rsid w:val="000364F1"/>
    <w:rsid w:val="000366A7"/>
    <w:rsid w:val="00036976"/>
    <w:rsid w:val="00036E13"/>
    <w:rsid w:val="00037315"/>
    <w:rsid w:val="0003731A"/>
    <w:rsid w:val="00037463"/>
    <w:rsid w:val="00037A8C"/>
    <w:rsid w:val="00037FFD"/>
    <w:rsid w:val="0004016D"/>
    <w:rsid w:val="000401A6"/>
    <w:rsid w:val="000404AD"/>
    <w:rsid w:val="00040C9C"/>
    <w:rsid w:val="0004113B"/>
    <w:rsid w:val="00041726"/>
    <w:rsid w:val="00041877"/>
    <w:rsid w:val="000419F7"/>
    <w:rsid w:val="00041C54"/>
    <w:rsid w:val="000428DE"/>
    <w:rsid w:val="000429F4"/>
    <w:rsid w:val="00042AA7"/>
    <w:rsid w:val="00042EC5"/>
    <w:rsid w:val="00042F2F"/>
    <w:rsid w:val="0004332E"/>
    <w:rsid w:val="000433F9"/>
    <w:rsid w:val="00043454"/>
    <w:rsid w:val="0004391B"/>
    <w:rsid w:val="0004393A"/>
    <w:rsid w:val="00043B6A"/>
    <w:rsid w:val="00043D11"/>
    <w:rsid w:val="00043D31"/>
    <w:rsid w:val="00043EC2"/>
    <w:rsid w:val="00043F55"/>
    <w:rsid w:val="00043FB5"/>
    <w:rsid w:val="000440F1"/>
    <w:rsid w:val="000443F4"/>
    <w:rsid w:val="0004467C"/>
    <w:rsid w:val="0004469F"/>
    <w:rsid w:val="000448DF"/>
    <w:rsid w:val="00044A54"/>
    <w:rsid w:val="00044AB2"/>
    <w:rsid w:val="00044CF9"/>
    <w:rsid w:val="00044F27"/>
    <w:rsid w:val="000454D5"/>
    <w:rsid w:val="00046917"/>
    <w:rsid w:val="000469E3"/>
    <w:rsid w:val="00046C0A"/>
    <w:rsid w:val="00046D8C"/>
    <w:rsid w:val="00047D22"/>
    <w:rsid w:val="00047E0A"/>
    <w:rsid w:val="000508E1"/>
    <w:rsid w:val="00050909"/>
    <w:rsid w:val="00050B29"/>
    <w:rsid w:val="0005197A"/>
    <w:rsid w:val="00051EB0"/>
    <w:rsid w:val="00051FEB"/>
    <w:rsid w:val="000527CD"/>
    <w:rsid w:val="00052ADC"/>
    <w:rsid w:val="00052D6A"/>
    <w:rsid w:val="000531A8"/>
    <w:rsid w:val="00053735"/>
    <w:rsid w:val="00053A83"/>
    <w:rsid w:val="00053DD1"/>
    <w:rsid w:val="0005405C"/>
    <w:rsid w:val="0005485A"/>
    <w:rsid w:val="00054C6C"/>
    <w:rsid w:val="000554CB"/>
    <w:rsid w:val="00055DDD"/>
    <w:rsid w:val="0005618A"/>
    <w:rsid w:val="00056444"/>
    <w:rsid w:val="000565B3"/>
    <w:rsid w:val="000569F5"/>
    <w:rsid w:val="00056C98"/>
    <w:rsid w:val="00056D73"/>
    <w:rsid w:val="00056F98"/>
    <w:rsid w:val="000578BF"/>
    <w:rsid w:val="00057968"/>
    <w:rsid w:val="000602FC"/>
    <w:rsid w:val="00061023"/>
    <w:rsid w:val="000610D0"/>
    <w:rsid w:val="00061435"/>
    <w:rsid w:val="00061880"/>
    <w:rsid w:val="00061AD7"/>
    <w:rsid w:val="00061B49"/>
    <w:rsid w:val="00061CF9"/>
    <w:rsid w:val="00061DE9"/>
    <w:rsid w:val="00061F4B"/>
    <w:rsid w:val="00062887"/>
    <w:rsid w:val="00062D95"/>
    <w:rsid w:val="00062F45"/>
    <w:rsid w:val="00062F73"/>
    <w:rsid w:val="00062FF6"/>
    <w:rsid w:val="000635A9"/>
    <w:rsid w:val="000637AE"/>
    <w:rsid w:val="000637EB"/>
    <w:rsid w:val="00063CD1"/>
    <w:rsid w:val="00063D3B"/>
    <w:rsid w:val="00064220"/>
    <w:rsid w:val="00064F7D"/>
    <w:rsid w:val="000650E9"/>
    <w:rsid w:val="0006520B"/>
    <w:rsid w:val="000653CE"/>
    <w:rsid w:val="0006573F"/>
    <w:rsid w:val="00065E15"/>
    <w:rsid w:val="00065FAD"/>
    <w:rsid w:val="000666A3"/>
    <w:rsid w:val="000668BC"/>
    <w:rsid w:val="000668FE"/>
    <w:rsid w:val="0006692C"/>
    <w:rsid w:val="00066ACE"/>
    <w:rsid w:val="00066DB7"/>
    <w:rsid w:val="00067179"/>
    <w:rsid w:val="0006787A"/>
    <w:rsid w:val="00067A7D"/>
    <w:rsid w:val="0007037E"/>
    <w:rsid w:val="0007038E"/>
    <w:rsid w:val="0007078D"/>
    <w:rsid w:val="00071407"/>
    <w:rsid w:val="00072393"/>
    <w:rsid w:val="00072454"/>
    <w:rsid w:val="0007249E"/>
    <w:rsid w:val="00072669"/>
    <w:rsid w:val="000727B4"/>
    <w:rsid w:val="00072985"/>
    <w:rsid w:val="000729E6"/>
    <w:rsid w:val="000730B8"/>
    <w:rsid w:val="00073221"/>
    <w:rsid w:val="0007384C"/>
    <w:rsid w:val="00073B04"/>
    <w:rsid w:val="00073C18"/>
    <w:rsid w:val="00073CB8"/>
    <w:rsid w:val="00073EB6"/>
    <w:rsid w:val="000745E1"/>
    <w:rsid w:val="00074669"/>
    <w:rsid w:val="0007466B"/>
    <w:rsid w:val="00074FA2"/>
    <w:rsid w:val="0007519F"/>
    <w:rsid w:val="000756A1"/>
    <w:rsid w:val="000756DE"/>
    <w:rsid w:val="00075781"/>
    <w:rsid w:val="00075B70"/>
    <w:rsid w:val="00075C86"/>
    <w:rsid w:val="00075D55"/>
    <w:rsid w:val="0007683C"/>
    <w:rsid w:val="00076925"/>
    <w:rsid w:val="00076E23"/>
    <w:rsid w:val="00077117"/>
    <w:rsid w:val="00077651"/>
    <w:rsid w:val="00077EB1"/>
    <w:rsid w:val="00077F88"/>
    <w:rsid w:val="00080380"/>
    <w:rsid w:val="00080700"/>
    <w:rsid w:val="00080715"/>
    <w:rsid w:val="00080A1F"/>
    <w:rsid w:val="00080A25"/>
    <w:rsid w:val="00080B7D"/>
    <w:rsid w:val="00080D6A"/>
    <w:rsid w:val="00080E64"/>
    <w:rsid w:val="00081A2C"/>
    <w:rsid w:val="00081A59"/>
    <w:rsid w:val="00081BE3"/>
    <w:rsid w:val="00081E8E"/>
    <w:rsid w:val="00081F39"/>
    <w:rsid w:val="00082348"/>
    <w:rsid w:val="00082D3B"/>
    <w:rsid w:val="00083110"/>
    <w:rsid w:val="00083BBD"/>
    <w:rsid w:val="00083C18"/>
    <w:rsid w:val="000841EC"/>
    <w:rsid w:val="00084244"/>
    <w:rsid w:val="00084C70"/>
    <w:rsid w:val="00084F08"/>
    <w:rsid w:val="00084FD2"/>
    <w:rsid w:val="000855E7"/>
    <w:rsid w:val="00085B8F"/>
    <w:rsid w:val="00085E12"/>
    <w:rsid w:val="00086023"/>
    <w:rsid w:val="000861A5"/>
    <w:rsid w:val="000862FD"/>
    <w:rsid w:val="0008642C"/>
    <w:rsid w:val="0008655F"/>
    <w:rsid w:val="0008695C"/>
    <w:rsid w:val="000869A4"/>
    <w:rsid w:val="00086CD4"/>
    <w:rsid w:val="00086E34"/>
    <w:rsid w:val="00086F34"/>
    <w:rsid w:val="00087847"/>
    <w:rsid w:val="00087B0A"/>
    <w:rsid w:val="00087BCD"/>
    <w:rsid w:val="00087CDA"/>
    <w:rsid w:val="00087F8B"/>
    <w:rsid w:val="00090590"/>
    <w:rsid w:val="000908D7"/>
    <w:rsid w:val="00090A63"/>
    <w:rsid w:val="00090A79"/>
    <w:rsid w:val="00090B77"/>
    <w:rsid w:val="00090C78"/>
    <w:rsid w:val="0009123E"/>
    <w:rsid w:val="0009167F"/>
    <w:rsid w:val="000917DD"/>
    <w:rsid w:val="00091AD6"/>
    <w:rsid w:val="00092221"/>
    <w:rsid w:val="000922DC"/>
    <w:rsid w:val="000923C1"/>
    <w:rsid w:val="00092729"/>
    <w:rsid w:val="00092A4D"/>
    <w:rsid w:val="00092EAF"/>
    <w:rsid w:val="000930C2"/>
    <w:rsid w:val="00093582"/>
    <w:rsid w:val="0009416E"/>
    <w:rsid w:val="000945A2"/>
    <w:rsid w:val="00094D6E"/>
    <w:rsid w:val="00095786"/>
    <w:rsid w:val="0009588A"/>
    <w:rsid w:val="00095955"/>
    <w:rsid w:val="00095AD1"/>
    <w:rsid w:val="00095E76"/>
    <w:rsid w:val="00096101"/>
    <w:rsid w:val="000964DB"/>
    <w:rsid w:val="00096A14"/>
    <w:rsid w:val="00097867"/>
    <w:rsid w:val="00097DAD"/>
    <w:rsid w:val="000A018C"/>
    <w:rsid w:val="000A0524"/>
    <w:rsid w:val="000A09CD"/>
    <w:rsid w:val="000A1124"/>
    <w:rsid w:val="000A13ED"/>
    <w:rsid w:val="000A18A5"/>
    <w:rsid w:val="000A19D8"/>
    <w:rsid w:val="000A1CB1"/>
    <w:rsid w:val="000A1E74"/>
    <w:rsid w:val="000A2098"/>
    <w:rsid w:val="000A2265"/>
    <w:rsid w:val="000A245E"/>
    <w:rsid w:val="000A25E4"/>
    <w:rsid w:val="000A2863"/>
    <w:rsid w:val="000A2A62"/>
    <w:rsid w:val="000A2AA7"/>
    <w:rsid w:val="000A2CE0"/>
    <w:rsid w:val="000A2EA4"/>
    <w:rsid w:val="000A33D2"/>
    <w:rsid w:val="000A3804"/>
    <w:rsid w:val="000A3B21"/>
    <w:rsid w:val="000A3CF6"/>
    <w:rsid w:val="000A3D0D"/>
    <w:rsid w:val="000A3DFD"/>
    <w:rsid w:val="000A41BF"/>
    <w:rsid w:val="000A4275"/>
    <w:rsid w:val="000A467D"/>
    <w:rsid w:val="000A4876"/>
    <w:rsid w:val="000A4BC2"/>
    <w:rsid w:val="000A4C35"/>
    <w:rsid w:val="000A55AC"/>
    <w:rsid w:val="000A576C"/>
    <w:rsid w:val="000A5B24"/>
    <w:rsid w:val="000A5B71"/>
    <w:rsid w:val="000A5DC6"/>
    <w:rsid w:val="000A62B5"/>
    <w:rsid w:val="000A641D"/>
    <w:rsid w:val="000A679C"/>
    <w:rsid w:val="000A6CFE"/>
    <w:rsid w:val="000A6D15"/>
    <w:rsid w:val="000A7019"/>
    <w:rsid w:val="000A7200"/>
    <w:rsid w:val="000A731D"/>
    <w:rsid w:val="000A741B"/>
    <w:rsid w:val="000A7A26"/>
    <w:rsid w:val="000B00EF"/>
    <w:rsid w:val="000B0BE2"/>
    <w:rsid w:val="000B0E21"/>
    <w:rsid w:val="000B0E4F"/>
    <w:rsid w:val="000B12B6"/>
    <w:rsid w:val="000B13B2"/>
    <w:rsid w:val="000B1490"/>
    <w:rsid w:val="000B16E3"/>
    <w:rsid w:val="000B20C4"/>
    <w:rsid w:val="000B2156"/>
    <w:rsid w:val="000B2C5E"/>
    <w:rsid w:val="000B2D3D"/>
    <w:rsid w:val="000B2DB6"/>
    <w:rsid w:val="000B2DCF"/>
    <w:rsid w:val="000B2E47"/>
    <w:rsid w:val="000B3133"/>
    <w:rsid w:val="000B31C6"/>
    <w:rsid w:val="000B32AD"/>
    <w:rsid w:val="000B3716"/>
    <w:rsid w:val="000B39F3"/>
    <w:rsid w:val="000B45D8"/>
    <w:rsid w:val="000B47A2"/>
    <w:rsid w:val="000B488A"/>
    <w:rsid w:val="000B4C5D"/>
    <w:rsid w:val="000B587A"/>
    <w:rsid w:val="000B60D4"/>
    <w:rsid w:val="000B6375"/>
    <w:rsid w:val="000B6394"/>
    <w:rsid w:val="000B64C8"/>
    <w:rsid w:val="000B65C6"/>
    <w:rsid w:val="000B66D0"/>
    <w:rsid w:val="000B6706"/>
    <w:rsid w:val="000B6FB4"/>
    <w:rsid w:val="000B71A0"/>
    <w:rsid w:val="000B7336"/>
    <w:rsid w:val="000B747A"/>
    <w:rsid w:val="000B7618"/>
    <w:rsid w:val="000B78EF"/>
    <w:rsid w:val="000B7F6C"/>
    <w:rsid w:val="000C02A6"/>
    <w:rsid w:val="000C04C2"/>
    <w:rsid w:val="000C0D0B"/>
    <w:rsid w:val="000C0F5B"/>
    <w:rsid w:val="000C106E"/>
    <w:rsid w:val="000C153F"/>
    <w:rsid w:val="000C16EA"/>
    <w:rsid w:val="000C1A98"/>
    <w:rsid w:val="000C1C3D"/>
    <w:rsid w:val="000C1CB3"/>
    <w:rsid w:val="000C204A"/>
    <w:rsid w:val="000C2B2F"/>
    <w:rsid w:val="000C30C6"/>
    <w:rsid w:val="000C3762"/>
    <w:rsid w:val="000C3D2D"/>
    <w:rsid w:val="000C3E25"/>
    <w:rsid w:val="000C3F91"/>
    <w:rsid w:val="000C43B2"/>
    <w:rsid w:val="000C43CB"/>
    <w:rsid w:val="000C4589"/>
    <w:rsid w:val="000C4C1C"/>
    <w:rsid w:val="000C5684"/>
    <w:rsid w:val="000C573E"/>
    <w:rsid w:val="000C584D"/>
    <w:rsid w:val="000C6005"/>
    <w:rsid w:val="000C664C"/>
    <w:rsid w:val="000C6947"/>
    <w:rsid w:val="000C74B2"/>
    <w:rsid w:val="000C7E22"/>
    <w:rsid w:val="000C7E8F"/>
    <w:rsid w:val="000D02CA"/>
    <w:rsid w:val="000D03F3"/>
    <w:rsid w:val="000D04A5"/>
    <w:rsid w:val="000D0713"/>
    <w:rsid w:val="000D08FE"/>
    <w:rsid w:val="000D0C28"/>
    <w:rsid w:val="000D12C8"/>
    <w:rsid w:val="000D1471"/>
    <w:rsid w:val="000D1D6D"/>
    <w:rsid w:val="000D20D4"/>
    <w:rsid w:val="000D2262"/>
    <w:rsid w:val="000D2321"/>
    <w:rsid w:val="000D23FD"/>
    <w:rsid w:val="000D2436"/>
    <w:rsid w:val="000D2578"/>
    <w:rsid w:val="000D267B"/>
    <w:rsid w:val="000D26D8"/>
    <w:rsid w:val="000D26F6"/>
    <w:rsid w:val="000D278E"/>
    <w:rsid w:val="000D27C7"/>
    <w:rsid w:val="000D27DB"/>
    <w:rsid w:val="000D2936"/>
    <w:rsid w:val="000D2B25"/>
    <w:rsid w:val="000D2D2E"/>
    <w:rsid w:val="000D3D16"/>
    <w:rsid w:val="000D40B6"/>
    <w:rsid w:val="000D414A"/>
    <w:rsid w:val="000D5189"/>
    <w:rsid w:val="000D5195"/>
    <w:rsid w:val="000D545C"/>
    <w:rsid w:val="000D5982"/>
    <w:rsid w:val="000D5BC2"/>
    <w:rsid w:val="000D5CD2"/>
    <w:rsid w:val="000D5EE4"/>
    <w:rsid w:val="000D63BF"/>
    <w:rsid w:val="000D65C6"/>
    <w:rsid w:val="000D6AC0"/>
    <w:rsid w:val="000D6AEB"/>
    <w:rsid w:val="000D6B41"/>
    <w:rsid w:val="000D6BEC"/>
    <w:rsid w:val="000D6C25"/>
    <w:rsid w:val="000D7D44"/>
    <w:rsid w:val="000D7E12"/>
    <w:rsid w:val="000D7FC7"/>
    <w:rsid w:val="000E0441"/>
    <w:rsid w:val="000E0461"/>
    <w:rsid w:val="000E0795"/>
    <w:rsid w:val="000E1063"/>
    <w:rsid w:val="000E110F"/>
    <w:rsid w:val="000E1188"/>
    <w:rsid w:val="000E1415"/>
    <w:rsid w:val="000E1F29"/>
    <w:rsid w:val="000E1F90"/>
    <w:rsid w:val="000E26C6"/>
    <w:rsid w:val="000E27C7"/>
    <w:rsid w:val="000E2D1D"/>
    <w:rsid w:val="000E2E87"/>
    <w:rsid w:val="000E3351"/>
    <w:rsid w:val="000E3573"/>
    <w:rsid w:val="000E36AF"/>
    <w:rsid w:val="000E3A50"/>
    <w:rsid w:val="000E3B8E"/>
    <w:rsid w:val="000E3DCD"/>
    <w:rsid w:val="000E4008"/>
    <w:rsid w:val="000E4168"/>
    <w:rsid w:val="000E42B0"/>
    <w:rsid w:val="000E44B9"/>
    <w:rsid w:val="000E45E4"/>
    <w:rsid w:val="000E46B9"/>
    <w:rsid w:val="000E50BF"/>
    <w:rsid w:val="000E50F7"/>
    <w:rsid w:val="000E5DDC"/>
    <w:rsid w:val="000E6069"/>
    <w:rsid w:val="000E68A8"/>
    <w:rsid w:val="000E6A62"/>
    <w:rsid w:val="000E6AC1"/>
    <w:rsid w:val="000E6C36"/>
    <w:rsid w:val="000E6FD1"/>
    <w:rsid w:val="000E714A"/>
    <w:rsid w:val="000E74F3"/>
    <w:rsid w:val="000E78A8"/>
    <w:rsid w:val="000E7E73"/>
    <w:rsid w:val="000F0788"/>
    <w:rsid w:val="000F08F3"/>
    <w:rsid w:val="000F0990"/>
    <w:rsid w:val="000F0D10"/>
    <w:rsid w:val="000F0EA7"/>
    <w:rsid w:val="000F170E"/>
    <w:rsid w:val="000F178C"/>
    <w:rsid w:val="000F19BD"/>
    <w:rsid w:val="000F19E1"/>
    <w:rsid w:val="000F1AA8"/>
    <w:rsid w:val="000F1C9C"/>
    <w:rsid w:val="000F1D73"/>
    <w:rsid w:val="000F201A"/>
    <w:rsid w:val="000F206A"/>
    <w:rsid w:val="000F213A"/>
    <w:rsid w:val="000F24EC"/>
    <w:rsid w:val="000F2534"/>
    <w:rsid w:val="000F2B94"/>
    <w:rsid w:val="000F2DFA"/>
    <w:rsid w:val="000F2EFF"/>
    <w:rsid w:val="000F339D"/>
    <w:rsid w:val="000F3620"/>
    <w:rsid w:val="000F3BC4"/>
    <w:rsid w:val="000F3DA7"/>
    <w:rsid w:val="000F4EEF"/>
    <w:rsid w:val="000F52F8"/>
    <w:rsid w:val="000F5511"/>
    <w:rsid w:val="000F5521"/>
    <w:rsid w:val="000F57C3"/>
    <w:rsid w:val="000F57D5"/>
    <w:rsid w:val="000F5E06"/>
    <w:rsid w:val="000F5E3C"/>
    <w:rsid w:val="000F62DF"/>
    <w:rsid w:val="000F6463"/>
    <w:rsid w:val="000F6984"/>
    <w:rsid w:val="000F6A3A"/>
    <w:rsid w:val="000F6BED"/>
    <w:rsid w:val="000F7171"/>
    <w:rsid w:val="000F7190"/>
    <w:rsid w:val="000F7218"/>
    <w:rsid w:val="000F7B8F"/>
    <w:rsid w:val="000F7C78"/>
    <w:rsid w:val="000F7EFF"/>
    <w:rsid w:val="001001AC"/>
    <w:rsid w:val="0010035D"/>
    <w:rsid w:val="00100397"/>
    <w:rsid w:val="001003BD"/>
    <w:rsid w:val="0010088F"/>
    <w:rsid w:val="0010095F"/>
    <w:rsid w:val="00100AC3"/>
    <w:rsid w:val="00100CC0"/>
    <w:rsid w:val="00100FA4"/>
    <w:rsid w:val="00101301"/>
    <w:rsid w:val="001020A7"/>
    <w:rsid w:val="0010225A"/>
    <w:rsid w:val="00102437"/>
    <w:rsid w:val="001025E0"/>
    <w:rsid w:val="00102AC2"/>
    <w:rsid w:val="00102CDD"/>
    <w:rsid w:val="00103223"/>
    <w:rsid w:val="001034D6"/>
    <w:rsid w:val="001036B6"/>
    <w:rsid w:val="0010382F"/>
    <w:rsid w:val="00103B5B"/>
    <w:rsid w:val="00104146"/>
    <w:rsid w:val="00104184"/>
    <w:rsid w:val="00104806"/>
    <w:rsid w:val="00104D84"/>
    <w:rsid w:val="00104E78"/>
    <w:rsid w:val="00104EB6"/>
    <w:rsid w:val="00105898"/>
    <w:rsid w:val="001059BB"/>
    <w:rsid w:val="001068C0"/>
    <w:rsid w:val="00106AAB"/>
    <w:rsid w:val="0010753F"/>
    <w:rsid w:val="001075A3"/>
    <w:rsid w:val="00107ADE"/>
    <w:rsid w:val="0011019E"/>
    <w:rsid w:val="001104BA"/>
    <w:rsid w:val="0011286C"/>
    <w:rsid w:val="00112D94"/>
    <w:rsid w:val="0011322F"/>
    <w:rsid w:val="001133EB"/>
    <w:rsid w:val="00113414"/>
    <w:rsid w:val="001134DD"/>
    <w:rsid w:val="00113645"/>
    <w:rsid w:val="0011372A"/>
    <w:rsid w:val="001137AC"/>
    <w:rsid w:val="00113938"/>
    <w:rsid w:val="00113B0D"/>
    <w:rsid w:val="00113C67"/>
    <w:rsid w:val="00113CAD"/>
    <w:rsid w:val="00113F52"/>
    <w:rsid w:val="001140D3"/>
    <w:rsid w:val="00114B71"/>
    <w:rsid w:val="00114C33"/>
    <w:rsid w:val="00114EA2"/>
    <w:rsid w:val="00115218"/>
    <w:rsid w:val="00115232"/>
    <w:rsid w:val="001152CE"/>
    <w:rsid w:val="0011537D"/>
    <w:rsid w:val="001157AA"/>
    <w:rsid w:val="0011585B"/>
    <w:rsid w:val="001158C5"/>
    <w:rsid w:val="00115A71"/>
    <w:rsid w:val="00115FB2"/>
    <w:rsid w:val="0011624C"/>
    <w:rsid w:val="0011676E"/>
    <w:rsid w:val="001168A9"/>
    <w:rsid w:val="00116C2B"/>
    <w:rsid w:val="00117169"/>
    <w:rsid w:val="0011791D"/>
    <w:rsid w:val="00117CEA"/>
    <w:rsid w:val="00117EE4"/>
    <w:rsid w:val="0012096C"/>
    <w:rsid w:val="00120DAF"/>
    <w:rsid w:val="00120F4E"/>
    <w:rsid w:val="00121474"/>
    <w:rsid w:val="00121713"/>
    <w:rsid w:val="001217A6"/>
    <w:rsid w:val="00121803"/>
    <w:rsid w:val="00121825"/>
    <w:rsid w:val="00121A4D"/>
    <w:rsid w:val="00121B00"/>
    <w:rsid w:val="00121B99"/>
    <w:rsid w:val="0012206C"/>
    <w:rsid w:val="001221B2"/>
    <w:rsid w:val="001221F6"/>
    <w:rsid w:val="0012263F"/>
    <w:rsid w:val="00122BA1"/>
    <w:rsid w:val="00122D29"/>
    <w:rsid w:val="00122FE1"/>
    <w:rsid w:val="00123089"/>
    <w:rsid w:val="00123095"/>
    <w:rsid w:val="0012328F"/>
    <w:rsid w:val="001234EB"/>
    <w:rsid w:val="001237AB"/>
    <w:rsid w:val="00123F5A"/>
    <w:rsid w:val="00124327"/>
    <w:rsid w:val="001243BD"/>
    <w:rsid w:val="00124B6A"/>
    <w:rsid w:val="00124BF2"/>
    <w:rsid w:val="00124D83"/>
    <w:rsid w:val="00124E5F"/>
    <w:rsid w:val="00124F4D"/>
    <w:rsid w:val="0012542F"/>
    <w:rsid w:val="00125E28"/>
    <w:rsid w:val="00125EB7"/>
    <w:rsid w:val="00125F7F"/>
    <w:rsid w:val="00126279"/>
    <w:rsid w:val="0012648A"/>
    <w:rsid w:val="00126994"/>
    <w:rsid w:val="0012716F"/>
    <w:rsid w:val="00127A56"/>
    <w:rsid w:val="00127AEC"/>
    <w:rsid w:val="00127BA4"/>
    <w:rsid w:val="0013029F"/>
    <w:rsid w:val="0013069A"/>
    <w:rsid w:val="00130C74"/>
    <w:rsid w:val="00130F97"/>
    <w:rsid w:val="0013137B"/>
    <w:rsid w:val="0013171D"/>
    <w:rsid w:val="00131C74"/>
    <w:rsid w:val="00131CD2"/>
    <w:rsid w:val="00131CEF"/>
    <w:rsid w:val="00131E52"/>
    <w:rsid w:val="001323F7"/>
    <w:rsid w:val="0013251E"/>
    <w:rsid w:val="00132571"/>
    <w:rsid w:val="0013297C"/>
    <w:rsid w:val="001331F3"/>
    <w:rsid w:val="0013351B"/>
    <w:rsid w:val="00133E64"/>
    <w:rsid w:val="0013406D"/>
    <w:rsid w:val="00134180"/>
    <w:rsid w:val="001342EA"/>
    <w:rsid w:val="001344EC"/>
    <w:rsid w:val="00134D67"/>
    <w:rsid w:val="00134FFA"/>
    <w:rsid w:val="001351D6"/>
    <w:rsid w:val="00135853"/>
    <w:rsid w:val="00135BAB"/>
    <w:rsid w:val="001360C6"/>
    <w:rsid w:val="001364C6"/>
    <w:rsid w:val="00136584"/>
    <w:rsid w:val="001376F2"/>
    <w:rsid w:val="00137D28"/>
    <w:rsid w:val="00140717"/>
    <w:rsid w:val="00140CD0"/>
    <w:rsid w:val="00140D70"/>
    <w:rsid w:val="00140F7B"/>
    <w:rsid w:val="00140FE0"/>
    <w:rsid w:val="00141096"/>
    <w:rsid w:val="00141A5A"/>
    <w:rsid w:val="00141A6B"/>
    <w:rsid w:val="001425BD"/>
    <w:rsid w:val="0014290F"/>
    <w:rsid w:val="00142C00"/>
    <w:rsid w:val="00142C56"/>
    <w:rsid w:val="00142E6F"/>
    <w:rsid w:val="00143227"/>
    <w:rsid w:val="0014377E"/>
    <w:rsid w:val="001437FE"/>
    <w:rsid w:val="001440F7"/>
    <w:rsid w:val="00144686"/>
    <w:rsid w:val="001446A2"/>
    <w:rsid w:val="0014527F"/>
    <w:rsid w:val="001453E9"/>
    <w:rsid w:val="00145C28"/>
    <w:rsid w:val="00145F13"/>
    <w:rsid w:val="00146013"/>
    <w:rsid w:val="00146D41"/>
    <w:rsid w:val="00146D5A"/>
    <w:rsid w:val="0014731C"/>
    <w:rsid w:val="001476DC"/>
    <w:rsid w:val="001477A9"/>
    <w:rsid w:val="001477E3"/>
    <w:rsid w:val="00147A49"/>
    <w:rsid w:val="00147CD8"/>
    <w:rsid w:val="001500A6"/>
    <w:rsid w:val="00150251"/>
    <w:rsid w:val="001514BF"/>
    <w:rsid w:val="00151769"/>
    <w:rsid w:val="001519D3"/>
    <w:rsid w:val="00151A0D"/>
    <w:rsid w:val="00152482"/>
    <w:rsid w:val="00152EF2"/>
    <w:rsid w:val="0015350B"/>
    <w:rsid w:val="00153BE7"/>
    <w:rsid w:val="00153F85"/>
    <w:rsid w:val="00154668"/>
    <w:rsid w:val="00154867"/>
    <w:rsid w:val="00154A79"/>
    <w:rsid w:val="0015519B"/>
    <w:rsid w:val="00155260"/>
    <w:rsid w:val="0015546F"/>
    <w:rsid w:val="00155646"/>
    <w:rsid w:val="00155910"/>
    <w:rsid w:val="00155A1B"/>
    <w:rsid w:val="00155DD7"/>
    <w:rsid w:val="00155F07"/>
    <w:rsid w:val="00156219"/>
    <w:rsid w:val="00156ABE"/>
    <w:rsid w:val="00156F57"/>
    <w:rsid w:val="00157CC6"/>
    <w:rsid w:val="00157D24"/>
    <w:rsid w:val="00157EB2"/>
    <w:rsid w:val="00160060"/>
    <w:rsid w:val="00160FC8"/>
    <w:rsid w:val="001619B2"/>
    <w:rsid w:val="00161B6D"/>
    <w:rsid w:val="00161C1C"/>
    <w:rsid w:val="00161FAF"/>
    <w:rsid w:val="00162279"/>
    <w:rsid w:val="00162DDC"/>
    <w:rsid w:val="001630D6"/>
    <w:rsid w:val="001632BB"/>
    <w:rsid w:val="00163A83"/>
    <w:rsid w:val="00163F09"/>
    <w:rsid w:val="00164EAD"/>
    <w:rsid w:val="0016534E"/>
    <w:rsid w:val="00165750"/>
    <w:rsid w:val="001658B6"/>
    <w:rsid w:val="00165AC8"/>
    <w:rsid w:val="00165B33"/>
    <w:rsid w:val="00165E88"/>
    <w:rsid w:val="00166764"/>
    <w:rsid w:val="00166AD6"/>
    <w:rsid w:val="00166C7A"/>
    <w:rsid w:val="00167B15"/>
    <w:rsid w:val="00167D86"/>
    <w:rsid w:val="00167DC1"/>
    <w:rsid w:val="00170213"/>
    <w:rsid w:val="00170259"/>
    <w:rsid w:val="001707C6"/>
    <w:rsid w:val="001708AD"/>
    <w:rsid w:val="00171036"/>
    <w:rsid w:val="0017104D"/>
    <w:rsid w:val="00171552"/>
    <w:rsid w:val="00171B77"/>
    <w:rsid w:val="0017220D"/>
    <w:rsid w:val="00172A3F"/>
    <w:rsid w:val="00172A50"/>
    <w:rsid w:val="0017304E"/>
    <w:rsid w:val="001739ED"/>
    <w:rsid w:val="00173B1E"/>
    <w:rsid w:val="00173F4E"/>
    <w:rsid w:val="00174498"/>
    <w:rsid w:val="00174E2D"/>
    <w:rsid w:val="0017513B"/>
    <w:rsid w:val="001755FE"/>
    <w:rsid w:val="00175FAD"/>
    <w:rsid w:val="00176316"/>
    <w:rsid w:val="001764D2"/>
    <w:rsid w:val="00176C37"/>
    <w:rsid w:val="001774ED"/>
    <w:rsid w:val="0017766E"/>
    <w:rsid w:val="00177A7D"/>
    <w:rsid w:val="00177E0E"/>
    <w:rsid w:val="001802F5"/>
    <w:rsid w:val="0018073D"/>
    <w:rsid w:val="00180DFF"/>
    <w:rsid w:val="001810EF"/>
    <w:rsid w:val="001811B1"/>
    <w:rsid w:val="00181321"/>
    <w:rsid w:val="001818AD"/>
    <w:rsid w:val="00181C77"/>
    <w:rsid w:val="00181D08"/>
    <w:rsid w:val="00181FA4"/>
    <w:rsid w:val="001825EE"/>
    <w:rsid w:val="00182610"/>
    <w:rsid w:val="0018283E"/>
    <w:rsid w:val="0018283F"/>
    <w:rsid w:val="00182E09"/>
    <w:rsid w:val="00182EEE"/>
    <w:rsid w:val="001831A9"/>
    <w:rsid w:val="001835B4"/>
    <w:rsid w:val="00183FDE"/>
    <w:rsid w:val="0018413A"/>
    <w:rsid w:val="00184272"/>
    <w:rsid w:val="0018427A"/>
    <w:rsid w:val="00184934"/>
    <w:rsid w:val="0018502D"/>
    <w:rsid w:val="00185743"/>
    <w:rsid w:val="0018591E"/>
    <w:rsid w:val="001859BE"/>
    <w:rsid w:val="00185D07"/>
    <w:rsid w:val="00185EAD"/>
    <w:rsid w:val="00185F60"/>
    <w:rsid w:val="00186004"/>
    <w:rsid w:val="001860FB"/>
    <w:rsid w:val="00186328"/>
    <w:rsid w:val="00186CC8"/>
    <w:rsid w:val="00186E4C"/>
    <w:rsid w:val="00186F11"/>
    <w:rsid w:val="0018708D"/>
    <w:rsid w:val="001870BB"/>
    <w:rsid w:val="0018713A"/>
    <w:rsid w:val="0018741F"/>
    <w:rsid w:val="001874EA"/>
    <w:rsid w:val="00187B65"/>
    <w:rsid w:val="00187C9F"/>
    <w:rsid w:val="00190342"/>
    <w:rsid w:val="0019086D"/>
    <w:rsid w:val="001908D4"/>
    <w:rsid w:val="001908F2"/>
    <w:rsid w:val="00190C56"/>
    <w:rsid w:val="00191221"/>
    <w:rsid w:val="00191719"/>
    <w:rsid w:val="0019173F"/>
    <w:rsid w:val="0019198F"/>
    <w:rsid w:val="00191DF6"/>
    <w:rsid w:val="00191E25"/>
    <w:rsid w:val="00192147"/>
    <w:rsid w:val="00192490"/>
    <w:rsid w:val="00192799"/>
    <w:rsid w:val="00192B40"/>
    <w:rsid w:val="00193F30"/>
    <w:rsid w:val="00193FA3"/>
    <w:rsid w:val="00194161"/>
    <w:rsid w:val="00194599"/>
    <w:rsid w:val="00194728"/>
    <w:rsid w:val="00194A09"/>
    <w:rsid w:val="00194BA6"/>
    <w:rsid w:val="00194CD4"/>
    <w:rsid w:val="00194CD8"/>
    <w:rsid w:val="00194ED4"/>
    <w:rsid w:val="00195B18"/>
    <w:rsid w:val="00195C8E"/>
    <w:rsid w:val="00195EBF"/>
    <w:rsid w:val="001966C4"/>
    <w:rsid w:val="001969FE"/>
    <w:rsid w:val="00197111"/>
    <w:rsid w:val="00197FB9"/>
    <w:rsid w:val="001A0286"/>
    <w:rsid w:val="001A04A9"/>
    <w:rsid w:val="001A0AB6"/>
    <w:rsid w:val="001A0FF8"/>
    <w:rsid w:val="001A112F"/>
    <w:rsid w:val="001A12C0"/>
    <w:rsid w:val="001A1A4D"/>
    <w:rsid w:val="001A1AA9"/>
    <w:rsid w:val="001A1C77"/>
    <w:rsid w:val="001A200B"/>
    <w:rsid w:val="001A217C"/>
    <w:rsid w:val="001A234E"/>
    <w:rsid w:val="001A2936"/>
    <w:rsid w:val="001A2B56"/>
    <w:rsid w:val="001A2CE2"/>
    <w:rsid w:val="001A2F14"/>
    <w:rsid w:val="001A310E"/>
    <w:rsid w:val="001A31A5"/>
    <w:rsid w:val="001A3440"/>
    <w:rsid w:val="001A451A"/>
    <w:rsid w:val="001A461D"/>
    <w:rsid w:val="001A4883"/>
    <w:rsid w:val="001A4955"/>
    <w:rsid w:val="001A4BD0"/>
    <w:rsid w:val="001A4E62"/>
    <w:rsid w:val="001A5076"/>
    <w:rsid w:val="001A50B3"/>
    <w:rsid w:val="001A5846"/>
    <w:rsid w:val="001A5ADA"/>
    <w:rsid w:val="001A5DEA"/>
    <w:rsid w:val="001A5F85"/>
    <w:rsid w:val="001A645F"/>
    <w:rsid w:val="001A651F"/>
    <w:rsid w:val="001A6551"/>
    <w:rsid w:val="001A68C7"/>
    <w:rsid w:val="001A68DF"/>
    <w:rsid w:val="001A697E"/>
    <w:rsid w:val="001A6AF7"/>
    <w:rsid w:val="001A6B4B"/>
    <w:rsid w:val="001A7222"/>
    <w:rsid w:val="001A7256"/>
    <w:rsid w:val="001A74CF"/>
    <w:rsid w:val="001A760B"/>
    <w:rsid w:val="001A7662"/>
    <w:rsid w:val="001A7981"/>
    <w:rsid w:val="001A7B66"/>
    <w:rsid w:val="001A7C54"/>
    <w:rsid w:val="001A7DE0"/>
    <w:rsid w:val="001B006B"/>
    <w:rsid w:val="001B0079"/>
    <w:rsid w:val="001B0249"/>
    <w:rsid w:val="001B06DB"/>
    <w:rsid w:val="001B0714"/>
    <w:rsid w:val="001B0971"/>
    <w:rsid w:val="001B0CA3"/>
    <w:rsid w:val="001B1191"/>
    <w:rsid w:val="001B1239"/>
    <w:rsid w:val="001B186E"/>
    <w:rsid w:val="001B1FDA"/>
    <w:rsid w:val="001B2319"/>
    <w:rsid w:val="001B24AC"/>
    <w:rsid w:val="001B2612"/>
    <w:rsid w:val="001B28A2"/>
    <w:rsid w:val="001B2B5C"/>
    <w:rsid w:val="001B2C87"/>
    <w:rsid w:val="001B3600"/>
    <w:rsid w:val="001B3A6D"/>
    <w:rsid w:val="001B4354"/>
    <w:rsid w:val="001B4435"/>
    <w:rsid w:val="001B46FC"/>
    <w:rsid w:val="001B4C36"/>
    <w:rsid w:val="001B53C0"/>
    <w:rsid w:val="001B5568"/>
    <w:rsid w:val="001B5A37"/>
    <w:rsid w:val="001B6096"/>
    <w:rsid w:val="001B638E"/>
    <w:rsid w:val="001B647C"/>
    <w:rsid w:val="001B64FF"/>
    <w:rsid w:val="001B65AB"/>
    <w:rsid w:val="001B6C67"/>
    <w:rsid w:val="001B706A"/>
    <w:rsid w:val="001B7245"/>
    <w:rsid w:val="001B75BA"/>
    <w:rsid w:val="001B76BB"/>
    <w:rsid w:val="001B7701"/>
    <w:rsid w:val="001B77A8"/>
    <w:rsid w:val="001B7E42"/>
    <w:rsid w:val="001C0475"/>
    <w:rsid w:val="001C0656"/>
    <w:rsid w:val="001C066B"/>
    <w:rsid w:val="001C0841"/>
    <w:rsid w:val="001C0937"/>
    <w:rsid w:val="001C0A73"/>
    <w:rsid w:val="001C0AC5"/>
    <w:rsid w:val="001C0B50"/>
    <w:rsid w:val="001C0DBA"/>
    <w:rsid w:val="001C1073"/>
    <w:rsid w:val="001C11E5"/>
    <w:rsid w:val="001C126B"/>
    <w:rsid w:val="001C1D58"/>
    <w:rsid w:val="001C1FAC"/>
    <w:rsid w:val="001C20EB"/>
    <w:rsid w:val="001C234A"/>
    <w:rsid w:val="001C2747"/>
    <w:rsid w:val="001C2F09"/>
    <w:rsid w:val="001C2F8A"/>
    <w:rsid w:val="001C376C"/>
    <w:rsid w:val="001C3B28"/>
    <w:rsid w:val="001C3BD5"/>
    <w:rsid w:val="001C402D"/>
    <w:rsid w:val="001C4234"/>
    <w:rsid w:val="001C4449"/>
    <w:rsid w:val="001C4515"/>
    <w:rsid w:val="001C4798"/>
    <w:rsid w:val="001C484E"/>
    <w:rsid w:val="001C4BC9"/>
    <w:rsid w:val="001C4F93"/>
    <w:rsid w:val="001C5159"/>
    <w:rsid w:val="001C56E6"/>
    <w:rsid w:val="001C5C5E"/>
    <w:rsid w:val="001C6586"/>
    <w:rsid w:val="001C69F8"/>
    <w:rsid w:val="001C6DC7"/>
    <w:rsid w:val="001C77C0"/>
    <w:rsid w:val="001C7935"/>
    <w:rsid w:val="001C7A23"/>
    <w:rsid w:val="001C7A55"/>
    <w:rsid w:val="001C7D4A"/>
    <w:rsid w:val="001C7F67"/>
    <w:rsid w:val="001D00EF"/>
    <w:rsid w:val="001D050B"/>
    <w:rsid w:val="001D0626"/>
    <w:rsid w:val="001D0914"/>
    <w:rsid w:val="001D0A0B"/>
    <w:rsid w:val="001D0C67"/>
    <w:rsid w:val="001D167F"/>
    <w:rsid w:val="001D1807"/>
    <w:rsid w:val="001D19F2"/>
    <w:rsid w:val="001D1BAA"/>
    <w:rsid w:val="001D1C15"/>
    <w:rsid w:val="001D2620"/>
    <w:rsid w:val="001D2A2C"/>
    <w:rsid w:val="001D2E7C"/>
    <w:rsid w:val="001D2FCA"/>
    <w:rsid w:val="001D3113"/>
    <w:rsid w:val="001D3C07"/>
    <w:rsid w:val="001D3ED8"/>
    <w:rsid w:val="001D3F20"/>
    <w:rsid w:val="001D3F57"/>
    <w:rsid w:val="001D402C"/>
    <w:rsid w:val="001D40E2"/>
    <w:rsid w:val="001D41E3"/>
    <w:rsid w:val="001D43D7"/>
    <w:rsid w:val="001D4BE1"/>
    <w:rsid w:val="001D4F09"/>
    <w:rsid w:val="001D4F80"/>
    <w:rsid w:val="001D5195"/>
    <w:rsid w:val="001D524C"/>
    <w:rsid w:val="001D533B"/>
    <w:rsid w:val="001D5681"/>
    <w:rsid w:val="001D5A12"/>
    <w:rsid w:val="001D5CA9"/>
    <w:rsid w:val="001D60D3"/>
    <w:rsid w:val="001D6268"/>
    <w:rsid w:val="001D67DC"/>
    <w:rsid w:val="001D7930"/>
    <w:rsid w:val="001D7A2D"/>
    <w:rsid w:val="001D7A46"/>
    <w:rsid w:val="001D7AC7"/>
    <w:rsid w:val="001D7B02"/>
    <w:rsid w:val="001D7B7F"/>
    <w:rsid w:val="001E01BF"/>
    <w:rsid w:val="001E077D"/>
    <w:rsid w:val="001E07EB"/>
    <w:rsid w:val="001E092E"/>
    <w:rsid w:val="001E09A5"/>
    <w:rsid w:val="001E09F3"/>
    <w:rsid w:val="001E0D69"/>
    <w:rsid w:val="001E1108"/>
    <w:rsid w:val="001E1409"/>
    <w:rsid w:val="001E175A"/>
    <w:rsid w:val="001E1CF1"/>
    <w:rsid w:val="001E2282"/>
    <w:rsid w:val="001E23EB"/>
    <w:rsid w:val="001E29C1"/>
    <w:rsid w:val="001E2AEE"/>
    <w:rsid w:val="001E2D58"/>
    <w:rsid w:val="001E2E14"/>
    <w:rsid w:val="001E2E6E"/>
    <w:rsid w:val="001E3397"/>
    <w:rsid w:val="001E3C17"/>
    <w:rsid w:val="001E442C"/>
    <w:rsid w:val="001E4596"/>
    <w:rsid w:val="001E4CBE"/>
    <w:rsid w:val="001E52E0"/>
    <w:rsid w:val="001E53A0"/>
    <w:rsid w:val="001E57F6"/>
    <w:rsid w:val="001E62A7"/>
    <w:rsid w:val="001E6A86"/>
    <w:rsid w:val="001E6B07"/>
    <w:rsid w:val="001E6C25"/>
    <w:rsid w:val="001E6D4B"/>
    <w:rsid w:val="001E7307"/>
    <w:rsid w:val="001E7D94"/>
    <w:rsid w:val="001E7F21"/>
    <w:rsid w:val="001F00F9"/>
    <w:rsid w:val="001F02CD"/>
    <w:rsid w:val="001F05E5"/>
    <w:rsid w:val="001F0B19"/>
    <w:rsid w:val="001F1C92"/>
    <w:rsid w:val="001F20F3"/>
    <w:rsid w:val="001F216B"/>
    <w:rsid w:val="001F231D"/>
    <w:rsid w:val="001F23D6"/>
    <w:rsid w:val="001F2CEE"/>
    <w:rsid w:val="001F2D03"/>
    <w:rsid w:val="001F2D79"/>
    <w:rsid w:val="001F2EC2"/>
    <w:rsid w:val="001F30D1"/>
    <w:rsid w:val="001F3A2C"/>
    <w:rsid w:val="001F43CD"/>
    <w:rsid w:val="001F4DCF"/>
    <w:rsid w:val="001F53B1"/>
    <w:rsid w:val="001F5AF3"/>
    <w:rsid w:val="001F5C6F"/>
    <w:rsid w:val="001F626E"/>
    <w:rsid w:val="001F6446"/>
    <w:rsid w:val="001F6663"/>
    <w:rsid w:val="001F6CD8"/>
    <w:rsid w:val="001F6FEA"/>
    <w:rsid w:val="001F739B"/>
    <w:rsid w:val="001F79F4"/>
    <w:rsid w:val="001F7BFF"/>
    <w:rsid w:val="001F7F61"/>
    <w:rsid w:val="00200034"/>
    <w:rsid w:val="00200CC4"/>
    <w:rsid w:val="00200EB1"/>
    <w:rsid w:val="002012B5"/>
    <w:rsid w:val="002013A2"/>
    <w:rsid w:val="0020170D"/>
    <w:rsid w:val="00201856"/>
    <w:rsid w:val="00201A71"/>
    <w:rsid w:val="00201AEC"/>
    <w:rsid w:val="00201D0A"/>
    <w:rsid w:val="0020283E"/>
    <w:rsid w:val="00202D9E"/>
    <w:rsid w:val="00202FE2"/>
    <w:rsid w:val="002031E4"/>
    <w:rsid w:val="00203812"/>
    <w:rsid w:val="00203D36"/>
    <w:rsid w:val="00203D3A"/>
    <w:rsid w:val="00203E5E"/>
    <w:rsid w:val="00203EC5"/>
    <w:rsid w:val="00203F97"/>
    <w:rsid w:val="00204060"/>
    <w:rsid w:val="0020418A"/>
    <w:rsid w:val="00204519"/>
    <w:rsid w:val="00204687"/>
    <w:rsid w:val="00204A84"/>
    <w:rsid w:val="00204DC0"/>
    <w:rsid w:val="00205047"/>
    <w:rsid w:val="002054C8"/>
    <w:rsid w:val="00205AD5"/>
    <w:rsid w:val="00205B42"/>
    <w:rsid w:val="00205D6D"/>
    <w:rsid w:val="00206034"/>
    <w:rsid w:val="002060F0"/>
    <w:rsid w:val="002064D7"/>
    <w:rsid w:val="00206627"/>
    <w:rsid w:val="00206901"/>
    <w:rsid w:val="002069BF"/>
    <w:rsid w:val="00206C52"/>
    <w:rsid w:val="00206CED"/>
    <w:rsid w:val="00206D10"/>
    <w:rsid w:val="00206D5E"/>
    <w:rsid w:val="002073D9"/>
    <w:rsid w:val="002074C6"/>
    <w:rsid w:val="002075F1"/>
    <w:rsid w:val="0020763B"/>
    <w:rsid w:val="0020772A"/>
    <w:rsid w:val="00207871"/>
    <w:rsid w:val="0020795A"/>
    <w:rsid w:val="00207EA3"/>
    <w:rsid w:val="0021016F"/>
    <w:rsid w:val="0021041E"/>
    <w:rsid w:val="00210515"/>
    <w:rsid w:val="00210B67"/>
    <w:rsid w:val="00210ED5"/>
    <w:rsid w:val="00210F48"/>
    <w:rsid w:val="002110DF"/>
    <w:rsid w:val="0021153B"/>
    <w:rsid w:val="00211AFD"/>
    <w:rsid w:val="00211E42"/>
    <w:rsid w:val="00211E8C"/>
    <w:rsid w:val="00211F80"/>
    <w:rsid w:val="0021204A"/>
    <w:rsid w:val="00212414"/>
    <w:rsid w:val="00212556"/>
    <w:rsid w:val="002129FB"/>
    <w:rsid w:val="00212B8E"/>
    <w:rsid w:val="00214379"/>
    <w:rsid w:val="0021444D"/>
    <w:rsid w:val="002149AA"/>
    <w:rsid w:val="002149BD"/>
    <w:rsid w:val="00214B75"/>
    <w:rsid w:val="0021547D"/>
    <w:rsid w:val="0021589D"/>
    <w:rsid w:val="00216294"/>
    <w:rsid w:val="00216658"/>
    <w:rsid w:val="0021681D"/>
    <w:rsid w:val="00216F65"/>
    <w:rsid w:val="00217072"/>
    <w:rsid w:val="002170C7"/>
    <w:rsid w:val="00217291"/>
    <w:rsid w:val="00217FBB"/>
    <w:rsid w:val="00220D8A"/>
    <w:rsid w:val="00220DD6"/>
    <w:rsid w:val="00221307"/>
    <w:rsid w:val="00221372"/>
    <w:rsid w:val="00221E5E"/>
    <w:rsid w:val="00221F56"/>
    <w:rsid w:val="002221C8"/>
    <w:rsid w:val="00222539"/>
    <w:rsid w:val="00222A3D"/>
    <w:rsid w:val="00222B4F"/>
    <w:rsid w:val="00222E88"/>
    <w:rsid w:val="0022311D"/>
    <w:rsid w:val="002231BB"/>
    <w:rsid w:val="0022356B"/>
    <w:rsid w:val="002236BA"/>
    <w:rsid w:val="00223CA1"/>
    <w:rsid w:val="00223CF7"/>
    <w:rsid w:val="00224309"/>
    <w:rsid w:val="00224326"/>
    <w:rsid w:val="002245F7"/>
    <w:rsid w:val="002247EE"/>
    <w:rsid w:val="00224B8C"/>
    <w:rsid w:val="00224FFA"/>
    <w:rsid w:val="002255F5"/>
    <w:rsid w:val="00225BAD"/>
    <w:rsid w:val="00225BEC"/>
    <w:rsid w:val="00225CAB"/>
    <w:rsid w:val="0022668D"/>
    <w:rsid w:val="00226F18"/>
    <w:rsid w:val="00226F91"/>
    <w:rsid w:val="0022713B"/>
    <w:rsid w:val="00227574"/>
    <w:rsid w:val="00227645"/>
    <w:rsid w:val="00227CC5"/>
    <w:rsid w:val="00227F0C"/>
    <w:rsid w:val="0023047C"/>
    <w:rsid w:val="00230EB0"/>
    <w:rsid w:val="0023103A"/>
    <w:rsid w:val="002310CD"/>
    <w:rsid w:val="00231185"/>
    <w:rsid w:val="00231294"/>
    <w:rsid w:val="00231478"/>
    <w:rsid w:val="00231563"/>
    <w:rsid w:val="00231B98"/>
    <w:rsid w:val="002329A8"/>
    <w:rsid w:val="00233683"/>
    <w:rsid w:val="00234266"/>
    <w:rsid w:val="0023441F"/>
    <w:rsid w:val="002344C7"/>
    <w:rsid w:val="00234B8D"/>
    <w:rsid w:val="00234D45"/>
    <w:rsid w:val="00234DC5"/>
    <w:rsid w:val="0023554E"/>
    <w:rsid w:val="00235648"/>
    <w:rsid w:val="00235C70"/>
    <w:rsid w:val="00236199"/>
    <w:rsid w:val="002364E1"/>
    <w:rsid w:val="00236805"/>
    <w:rsid w:val="0023697D"/>
    <w:rsid w:val="00236FBD"/>
    <w:rsid w:val="00236FC3"/>
    <w:rsid w:val="00237141"/>
    <w:rsid w:val="00237377"/>
    <w:rsid w:val="00237496"/>
    <w:rsid w:val="00237505"/>
    <w:rsid w:val="0023754D"/>
    <w:rsid w:val="002400AF"/>
    <w:rsid w:val="002401AF"/>
    <w:rsid w:val="0024038A"/>
    <w:rsid w:val="002408D6"/>
    <w:rsid w:val="002409B0"/>
    <w:rsid w:val="00240AE9"/>
    <w:rsid w:val="00240F87"/>
    <w:rsid w:val="00241038"/>
    <w:rsid w:val="0024139E"/>
    <w:rsid w:val="00241B09"/>
    <w:rsid w:val="00241C1A"/>
    <w:rsid w:val="002421B0"/>
    <w:rsid w:val="00242295"/>
    <w:rsid w:val="0024255B"/>
    <w:rsid w:val="002425C2"/>
    <w:rsid w:val="00242897"/>
    <w:rsid w:val="002437C1"/>
    <w:rsid w:val="0024400F"/>
    <w:rsid w:val="0024407E"/>
    <w:rsid w:val="0024466C"/>
    <w:rsid w:val="00244771"/>
    <w:rsid w:val="00244C7E"/>
    <w:rsid w:val="00244D77"/>
    <w:rsid w:val="002451E7"/>
    <w:rsid w:val="002456F2"/>
    <w:rsid w:val="0024579F"/>
    <w:rsid w:val="00245824"/>
    <w:rsid w:val="0024582C"/>
    <w:rsid w:val="00245886"/>
    <w:rsid w:val="00245B69"/>
    <w:rsid w:val="00245EA4"/>
    <w:rsid w:val="00245F6D"/>
    <w:rsid w:val="00246765"/>
    <w:rsid w:val="00246D76"/>
    <w:rsid w:val="00246FE4"/>
    <w:rsid w:val="002471F8"/>
    <w:rsid w:val="00247323"/>
    <w:rsid w:val="00247D30"/>
    <w:rsid w:val="00247FD3"/>
    <w:rsid w:val="002505B2"/>
    <w:rsid w:val="002507A9"/>
    <w:rsid w:val="002508A3"/>
    <w:rsid w:val="00250AEE"/>
    <w:rsid w:val="00250CE8"/>
    <w:rsid w:val="00250E0F"/>
    <w:rsid w:val="0025103B"/>
    <w:rsid w:val="002513BC"/>
    <w:rsid w:val="0025149F"/>
    <w:rsid w:val="002517D1"/>
    <w:rsid w:val="0025184D"/>
    <w:rsid w:val="00251E62"/>
    <w:rsid w:val="002523B3"/>
    <w:rsid w:val="002525B9"/>
    <w:rsid w:val="00252A2E"/>
    <w:rsid w:val="0025300E"/>
    <w:rsid w:val="00254114"/>
    <w:rsid w:val="002542D3"/>
    <w:rsid w:val="0025489B"/>
    <w:rsid w:val="0025535C"/>
    <w:rsid w:val="002555DA"/>
    <w:rsid w:val="00255616"/>
    <w:rsid w:val="00256046"/>
    <w:rsid w:val="002560DC"/>
    <w:rsid w:val="00256249"/>
    <w:rsid w:val="00256475"/>
    <w:rsid w:val="0025653E"/>
    <w:rsid w:val="00256740"/>
    <w:rsid w:val="00256C60"/>
    <w:rsid w:val="00256E3D"/>
    <w:rsid w:val="0025775E"/>
    <w:rsid w:val="002577F4"/>
    <w:rsid w:val="00257DDD"/>
    <w:rsid w:val="00257F07"/>
    <w:rsid w:val="00260291"/>
    <w:rsid w:val="0026095B"/>
    <w:rsid w:val="00260F38"/>
    <w:rsid w:val="0026118F"/>
    <w:rsid w:val="0026131B"/>
    <w:rsid w:val="0026148B"/>
    <w:rsid w:val="00261C41"/>
    <w:rsid w:val="00262AAF"/>
    <w:rsid w:val="00262BFA"/>
    <w:rsid w:val="00262CFE"/>
    <w:rsid w:val="00262DFB"/>
    <w:rsid w:val="00262E16"/>
    <w:rsid w:val="00263185"/>
    <w:rsid w:val="00263280"/>
    <w:rsid w:val="002633E4"/>
    <w:rsid w:val="00263A21"/>
    <w:rsid w:val="00263AB5"/>
    <w:rsid w:val="00263C2C"/>
    <w:rsid w:val="0026428E"/>
    <w:rsid w:val="0026470F"/>
    <w:rsid w:val="0026487B"/>
    <w:rsid w:val="0026489F"/>
    <w:rsid w:val="00264F5C"/>
    <w:rsid w:val="002652E2"/>
    <w:rsid w:val="00265E0E"/>
    <w:rsid w:val="00265ED6"/>
    <w:rsid w:val="00265F16"/>
    <w:rsid w:val="002664CB"/>
    <w:rsid w:val="00266511"/>
    <w:rsid w:val="0026658A"/>
    <w:rsid w:val="00266600"/>
    <w:rsid w:val="00266768"/>
    <w:rsid w:val="0026678C"/>
    <w:rsid w:val="00266905"/>
    <w:rsid w:val="00266C95"/>
    <w:rsid w:val="00266E1E"/>
    <w:rsid w:val="002672CB"/>
    <w:rsid w:val="0026789F"/>
    <w:rsid w:val="0026791E"/>
    <w:rsid w:val="00267BE9"/>
    <w:rsid w:val="00267E44"/>
    <w:rsid w:val="00270019"/>
    <w:rsid w:val="0027015F"/>
    <w:rsid w:val="002705D5"/>
    <w:rsid w:val="00270692"/>
    <w:rsid w:val="002706AF"/>
    <w:rsid w:val="00270F2B"/>
    <w:rsid w:val="0027163A"/>
    <w:rsid w:val="00271815"/>
    <w:rsid w:val="002718BA"/>
    <w:rsid w:val="002718DC"/>
    <w:rsid w:val="00271F9A"/>
    <w:rsid w:val="002722B7"/>
    <w:rsid w:val="00272A1D"/>
    <w:rsid w:val="00272A54"/>
    <w:rsid w:val="00272BE6"/>
    <w:rsid w:val="00272E21"/>
    <w:rsid w:val="00272E61"/>
    <w:rsid w:val="0027308B"/>
    <w:rsid w:val="00273208"/>
    <w:rsid w:val="002735A2"/>
    <w:rsid w:val="002736C8"/>
    <w:rsid w:val="00273AD5"/>
    <w:rsid w:val="00273C35"/>
    <w:rsid w:val="00273D36"/>
    <w:rsid w:val="00274249"/>
    <w:rsid w:val="002742AF"/>
    <w:rsid w:val="002743EE"/>
    <w:rsid w:val="0027466B"/>
    <w:rsid w:val="00275025"/>
    <w:rsid w:val="00275892"/>
    <w:rsid w:val="00275921"/>
    <w:rsid w:val="00275AEC"/>
    <w:rsid w:val="00275F24"/>
    <w:rsid w:val="0027603B"/>
    <w:rsid w:val="0027603D"/>
    <w:rsid w:val="00276593"/>
    <w:rsid w:val="00276AB8"/>
    <w:rsid w:val="00276B23"/>
    <w:rsid w:val="00276F94"/>
    <w:rsid w:val="00277080"/>
    <w:rsid w:val="002770CB"/>
    <w:rsid w:val="002776BB"/>
    <w:rsid w:val="0028048E"/>
    <w:rsid w:val="002804CE"/>
    <w:rsid w:val="00282059"/>
    <w:rsid w:val="002822E8"/>
    <w:rsid w:val="00282742"/>
    <w:rsid w:val="00282A3E"/>
    <w:rsid w:val="002836D0"/>
    <w:rsid w:val="00283780"/>
    <w:rsid w:val="00283B2A"/>
    <w:rsid w:val="00283DB2"/>
    <w:rsid w:val="00283DEE"/>
    <w:rsid w:val="00283EE7"/>
    <w:rsid w:val="002842AA"/>
    <w:rsid w:val="00284A82"/>
    <w:rsid w:val="00284C99"/>
    <w:rsid w:val="00285092"/>
    <w:rsid w:val="00285595"/>
    <w:rsid w:val="002858C8"/>
    <w:rsid w:val="00285DC8"/>
    <w:rsid w:val="00285ECB"/>
    <w:rsid w:val="0028608C"/>
    <w:rsid w:val="00286322"/>
    <w:rsid w:val="002863F5"/>
    <w:rsid w:val="00286978"/>
    <w:rsid w:val="00286CCC"/>
    <w:rsid w:val="00287758"/>
    <w:rsid w:val="0028792B"/>
    <w:rsid w:val="002879E1"/>
    <w:rsid w:val="002879F0"/>
    <w:rsid w:val="00287B20"/>
    <w:rsid w:val="00287DBF"/>
    <w:rsid w:val="00287E06"/>
    <w:rsid w:val="00290218"/>
    <w:rsid w:val="00290490"/>
    <w:rsid w:val="0029069D"/>
    <w:rsid w:val="0029193F"/>
    <w:rsid w:val="0029271E"/>
    <w:rsid w:val="00292790"/>
    <w:rsid w:val="00292C4C"/>
    <w:rsid w:val="00292FCE"/>
    <w:rsid w:val="0029339B"/>
    <w:rsid w:val="002934C6"/>
    <w:rsid w:val="00293620"/>
    <w:rsid w:val="00293687"/>
    <w:rsid w:val="00293E3B"/>
    <w:rsid w:val="00293EB7"/>
    <w:rsid w:val="0029453F"/>
    <w:rsid w:val="002948F1"/>
    <w:rsid w:val="00294C42"/>
    <w:rsid w:val="00294C66"/>
    <w:rsid w:val="00294D9A"/>
    <w:rsid w:val="002955C5"/>
    <w:rsid w:val="00295865"/>
    <w:rsid w:val="002959CF"/>
    <w:rsid w:val="002959FD"/>
    <w:rsid w:val="00295BC2"/>
    <w:rsid w:val="002961D4"/>
    <w:rsid w:val="00296406"/>
    <w:rsid w:val="00296592"/>
    <w:rsid w:val="002966CB"/>
    <w:rsid w:val="00296738"/>
    <w:rsid w:val="0029778E"/>
    <w:rsid w:val="002A0431"/>
    <w:rsid w:val="002A0CF9"/>
    <w:rsid w:val="002A0F8B"/>
    <w:rsid w:val="002A23AA"/>
    <w:rsid w:val="002A27B7"/>
    <w:rsid w:val="002A299E"/>
    <w:rsid w:val="002A2A33"/>
    <w:rsid w:val="002A2B17"/>
    <w:rsid w:val="002A2E77"/>
    <w:rsid w:val="002A3052"/>
    <w:rsid w:val="002A305A"/>
    <w:rsid w:val="002A31C4"/>
    <w:rsid w:val="002A332A"/>
    <w:rsid w:val="002A38A1"/>
    <w:rsid w:val="002A3982"/>
    <w:rsid w:val="002A39ED"/>
    <w:rsid w:val="002A3C89"/>
    <w:rsid w:val="002A4006"/>
    <w:rsid w:val="002A41BC"/>
    <w:rsid w:val="002A48F5"/>
    <w:rsid w:val="002A4A21"/>
    <w:rsid w:val="002A5596"/>
    <w:rsid w:val="002A56EE"/>
    <w:rsid w:val="002A57E9"/>
    <w:rsid w:val="002A5DEE"/>
    <w:rsid w:val="002A5E77"/>
    <w:rsid w:val="002A606E"/>
    <w:rsid w:val="002A6834"/>
    <w:rsid w:val="002A69C8"/>
    <w:rsid w:val="002A6A78"/>
    <w:rsid w:val="002A6AE4"/>
    <w:rsid w:val="002A6E75"/>
    <w:rsid w:val="002A72B1"/>
    <w:rsid w:val="002A72BA"/>
    <w:rsid w:val="002A7508"/>
    <w:rsid w:val="002A7963"/>
    <w:rsid w:val="002A7B80"/>
    <w:rsid w:val="002A7FE9"/>
    <w:rsid w:val="002B01DD"/>
    <w:rsid w:val="002B0337"/>
    <w:rsid w:val="002B045B"/>
    <w:rsid w:val="002B05F3"/>
    <w:rsid w:val="002B0951"/>
    <w:rsid w:val="002B0D03"/>
    <w:rsid w:val="002B0E14"/>
    <w:rsid w:val="002B1330"/>
    <w:rsid w:val="002B1737"/>
    <w:rsid w:val="002B1E48"/>
    <w:rsid w:val="002B1FB7"/>
    <w:rsid w:val="002B2463"/>
    <w:rsid w:val="002B2764"/>
    <w:rsid w:val="002B3100"/>
    <w:rsid w:val="002B31AA"/>
    <w:rsid w:val="002B3B5B"/>
    <w:rsid w:val="002B44AC"/>
    <w:rsid w:val="002B4776"/>
    <w:rsid w:val="002B4976"/>
    <w:rsid w:val="002B4AF7"/>
    <w:rsid w:val="002B52C4"/>
    <w:rsid w:val="002B5A80"/>
    <w:rsid w:val="002B5A83"/>
    <w:rsid w:val="002B5F70"/>
    <w:rsid w:val="002B637E"/>
    <w:rsid w:val="002B673F"/>
    <w:rsid w:val="002B6DE5"/>
    <w:rsid w:val="002B6DFB"/>
    <w:rsid w:val="002B70D8"/>
    <w:rsid w:val="002B7146"/>
    <w:rsid w:val="002B730B"/>
    <w:rsid w:val="002B7B6B"/>
    <w:rsid w:val="002B7DB2"/>
    <w:rsid w:val="002B7E74"/>
    <w:rsid w:val="002C03F6"/>
    <w:rsid w:val="002C05C1"/>
    <w:rsid w:val="002C066E"/>
    <w:rsid w:val="002C10B7"/>
    <w:rsid w:val="002C18C3"/>
    <w:rsid w:val="002C1EFC"/>
    <w:rsid w:val="002C1F9A"/>
    <w:rsid w:val="002C20D5"/>
    <w:rsid w:val="002C213D"/>
    <w:rsid w:val="002C2211"/>
    <w:rsid w:val="002C232F"/>
    <w:rsid w:val="002C2464"/>
    <w:rsid w:val="002C252E"/>
    <w:rsid w:val="002C32D6"/>
    <w:rsid w:val="002C3390"/>
    <w:rsid w:val="002C4015"/>
    <w:rsid w:val="002C443F"/>
    <w:rsid w:val="002C44CB"/>
    <w:rsid w:val="002C4E15"/>
    <w:rsid w:val="002C4FA7"/>
    <w:rsid w:val="002C50E5"/>
    <w:rsid w:val="002C5AC4"/>
    <w:rsid w:val="002C5ACC"/>
    <w:rsid w:val="002C6389"/>
    <w:rsid w:val="002C63A9"/>
    <w:rsid w:val="002C64D4"/>
    <w:rsid w:val="002C6675"/>
    <w:rsid w:val="002C66FA"/>
    <w:rsid w:val="002C67B5"/>
    <w:rsid w:val="002C684F"/>
    <w:rsid w:val="002C6905"/>
    <w:rsid w:val="002C69CC"/>
    <w:rsid w:val="002C6B7B"/>
    <w:rsid w:val="002C6B85"/>
    <w:rsid w:val="002C6E0A"/>
    <w:rsid w:val="002C6F12"/>
    <w:rsid w:val="002C74D1"/>
    <w:rsid w:val="002C778A"/>
    <w:rsid w:val="002C7C80"/>
    <w:rsid w:val="002C7D22"/>
    <w:rsid w:val="002D023D"/>
    <w:rsid w:val="002D0E49"/>
    <w:rsid w:val="002D151D"/>
    <w:rsid w:val="002D18EB"/>
    <w:rsid w:val="002D1D35"/>
    <w:rsid w:val="002D26DA"/>
    <w:rsid w:val="002D35B3"/>
    <w:rsid w:val="002D35E5"/>
    <w:rsid w:val="002D3683"/>
    <w:rsid w:val="002D370B"/>
    <w:rsid w:val="002D3FCB"/>
    <w:rsid w:val="002D410B"/>
    <w:rsid w:val="002D429B"/>
    <w:rsid w:val="002D4723"/>
    <w:rsid w:val="002D47EB"/>
    <w:rsid w:val="002D54E5"/>
    <w:rsid w:val="002D56D4"/>
    <w:rsid w:val="002D5F2E"/>
    <w:rsid w:val="002D61AD"/>
    <w:rsid w:val="002D625B"/>
    <w:rsid w:val="002D6378"/>
    <w:rsid w:val="002D64AA"/>
    <w:rsid w:val="002D66EC"/>
    <w:rsid w:val="002D6CD0"/>
    <w:rsid w:val="002D70F4"/>
    <w:rsid w:val="002D711F"/>
    <w:rsid w:val="002D7C76"/>
    <w:rsid w:val="002D7F18"/>
    <w:rsid w:val="002E037F"/>
    <w:rsid w:val="002E076B"/>
    <w:rsid w:val="002E16A8"/>
    <w:rsid w:val="002E1DBF"/>
    <w:rsid w:val="002E1F95"/>
    <w:rsid w:val="002E1FBB"/>
    <w:rsid w:val="002E2379"/>
    <w:rsid w:val="002E2739"/>
    <w:rsid w:val="002E27BB"/>
    <w:rsid w:val="002E2CD2"/>
    <w:rsid w:val="002E2D06"/>
    <w:rsid w:val="002E3389"/>
    <w:rsid w:val="002E3504"/>
    <w:rsid w:val="002E353E"/>
    <w:rsid w:val="002E3AA6"/>
    <w:rsid w:val="002E3CD8"/>
    <w:rsid w:val="002E3D97"/>
    <w:rsid w:val="002E4116"/>
    <w:rsid w:val="002E45A8"/>
    <w:rsid w:val="002E4A77"/>
    <w:rsid w:val="002E4B60"/>
    <w:rsid w:val="002E4C2A"/>
    <w:rsid w:val="002E4CA4"/>
    <w:rsid w:val="002E4EA4"/>
    <w:rsid w:val="002E5405"/>
    <w:rsid w:val="002E564D"/>
    <w:rsid w:val="002E5915"/>
    <w:rsid w:val="002E5AF1"/>
    <w:rsid w:val="002E5E02"/>
    <w:rsid w:val="002E5FB4"/>
    <w:rsid w:val="002E6602"/>
    <w:rsid w:val="002E68D6"/>
    <w:rsid w:val="002E7544"/>
    <w:rsid w:val="002E7688"/>
    <w:rsid w:val="002E773F"/>
    <w:rsid w:val="002E7F1B"/>
    <w:rsid w:val="002F0216"/>
    <w:rsid w:val="002F11EB"/>
    <w:rsid w:val="002F129D"/>
    <w:rsid w:val="002F13A5"/>
    <w:rsid w:val="002F13CE"/>
    <w:rsid w:val="002F19B3"/>
    <w:rsid w:val="002F1C24"/>
    <w:rsid w:val="002F1FCD"/>
    <w:rsid w:val="002F2491"/>
    <w:rsid w:val="002F24BA"/>
    <w:rsid w:val="002F2580"/>
    <w:rsid w:val="002F2597"/>
    <w:rsid w:val="002F25DD"/>
    <w:rsid w:val="002F2707"/>
    <w:rsid w:val="002F27D2"/>
    <w:rsid w:val="002F2BBC"/>
    <w:rsid w:val="002F2C06"/>
    <w:rsid w:val="002F2C78"/>
    <w:rsid w:val="002F2E54"/>
    <w:rsid w:val="002F2ED8"/>
    <w:rsid w:val="002F384D"/>
    <w:rsid w:val="002F3BC0"/>
    <w:rsid w:val="002F4099"/>
    <w:rsid w:val="002F4E70"/>
    <w:rsid w:val="002F5145"/>
    <w:rsid w:val="002F52A8"/>
    <w:rsid w:val="002F588B"/>
    <w:rsid w:val="002F5906"/>
    <w:rsid w:val="002F5908"/>
    <w:rsid w:val="002F5E67"/>
    <w:rsid w:val="002F5EC4"/>
    <w:rsid w:val="002F5EF9"/>
    <w:rsid w:val="002F6065"/>
    <w:rsid w:val="002F6532"/>
    <w:rsid w:val="002F69D9"/>
    <w:rsid w:val="002F6E16"/>
    <w:rsid w:val="002F6F56"/>
    <w:rsid w:val="002F7146"/>
    <w:rsid w:val="002F717A"/>
    <w:rsid w:val="002F72B7"/>
    <w:rsid w:val="002F743C"/>
    <w:rsid w:val="002F7728"/>
    <w:rsid w:val="00300AE8"/>
    <w:rsid w:val="00300EDB"/>
    <w:rsid w:val="003011A5"/>
    <w:rsid w:val="003019FF"/>
    <w:rsid w:val="00301B4B"/>
    <w:rsid w:val="00301BC7"/>
    <w:rsid w:val="00301EFA"/>
    <w:rsid w:val="00301FB7"/>
    <w:rsid w:val="003020F5"/>
    <w:rsid w:val="00302206"/>
    <w:rsid w:val="00302674"/>
    <w:rsid w:val="00302AA0"/>
    <w:rsid w:val="00302DB8"/>
    <w:rsid w:val="00302F7B"/>
    <w:rsid w:val="00303064"/>
    <w:rsid w:val="0030345E"/>
    <w:rsid w:val="003038A8"/>
    <w:rsid w:val="00303CEF"/>
    <w:rsid w:val="00304081"/>
    <w:rsid w:val="003044F0"/>
    <w:rsid w:val="00304529"/>
    <w:rsid w:val="00304556"/>
    <w:rsid w:val="00304708"/>
    <w:rsid w:val="003047E1"/>
    <w:rsid w:val="00304850"/>
    <w:rsid w:val="00304C68"/>
    <w:rsid w:val="00304CE5"/>
    <w:rsid w:val="003053D0"/>
    <w:rsid w:val="00305B3C"/>
    <w:rsid w:val="00305CD6"/>
    <w:rsid w:val="00306101"/>
    <w:rsid w:val="00306358"/>
    <w:rsid w:val="003066D4"/>
    <w:rsid w:val="00306AC8"/>
    <w:rsid w:val="003071AC"/>
    <w:rsid w:val="00307296"/>
    <w:rsid w:val="00307300"/>
    <w:rsid w:val="00307AC4"/>
    <w:rsid w:val="00307CCA"/>
    <w:rsid w:val="00310082"/>
    <w:rsid w:val="003104EF"/>
    <w:rsid w:val="00311C27"/>
    <w:rsid w:val="00311FD1"/>
    <w:rsid w:val="00311FE4"/>
    <w:rsid w:val="003122BB"/>
    <w:rsid w:val="003123DD"/>
    <w:rsid w:val="0031245F"/>
    <w:rsid w:val="003128C9"/>
    <w:rsid w:val="00313011"/>
    <w:rsid w:val="003138AE"/>
    <w:rsid w:val="00313947"/>
    <w:rsid w:val="00313E60"/>
    <w:rsid w:val="00313F68"/>
    <w:rsid w:val="003140CB"/>
    <w:rsid w:val="00314118"/>
    <w:rsid w:val="00314131"/>
    <w:rsid w:val="003143B4"/>
    <w:rsid w:val="00314489"/>
    <w:rsid w:val="0031471A"/>
    <w:rsid w:val="00314B59"/>
    <w:rsid w:val="00314D96"/>
    <w:rsid w:val="00314FC0"/>
    <w:rsid w:val="00315247"/>
    <w:rsid w:val="0031552F"/>
    <w:rsid w:val="00315627"/>
    <w:rsid w:val="0031564F"/>
    <w:rsid w:val="003156EE"/>
    <w:rsid w:val="00315788"/>
    <w:rsid w:val="00315945"/>
    <w:rsid w:val="00316354"/>
    <w:rsid w:val="003164E6"/>
    <w:rsid w:val="00316C1B"/>
    <w:rsid w:val="003173B1"/>
    <w:rsid w:val="003173B8"/>
    <w:rsid w:val="00317727"/>
    <w:rsid w:val="003179F7"/>
    <w:rsid w:val="00317D49"/>
    <w:rsid w:val="00317DBA"/>
    <w:rsid w:val="00317EC8"/>
    <w:rsid w:val="00320702"/>
    <w:rsid w:val="003208B5"/>
    <w:rsid w:val="00320DFA"/>
    <w:rsid w:val="00320E31"/>
    <w:rsid w:val="00321534"/>
    <w:rsid w:val="003218D3"/>
    <w:rsid w:val="00321957"/>
    <w:rsid w:val="00321F22"/>
    <w:rsid w:val="003222EC"/>
    <w:rsid w:val="003228AC"/>
    <w:rsid w:val="00322BFF"/>
    <w:rsid w:val="00322CF7"/>
    <w:rsid w:val="00322CFA"/>
    <w:rsid w:val="00322E3A"/>
    <w:rsid w:val="00323223"/>
    <w:rsid w:val="00323B99"/>
    <w:rsid w:val="003243CD"/>
    <w:rsid w:val="003245A4"/>
    <w:rsid w:val="00324688"/>
    <w:rsid w:val="003246E6"/>
    <w:rsid w:val="00325232"/>
    <w:rsid w:val="003254E5"/>
    <w:rsid w:val="00325BE2"/>
    <w:rsid w:val="00326476"/>
    <w:rsid w:val="003264B4"/>
    <w:rsid w:val="00326917"/>
    <w:rsid w:val="00326D57"/>
    <w:rsid w:val="0032725D"/>
    <w:rsid w:val="00327606"/>
    <w:rsid w:val="00327888"/>
    <w:rsid w:val="00327E0D"/>
    <w:rsid w:val="00327F05"/>
    <w:rsid w:val="00327F2F"/>
    <w:rsid w:val="00330022"/>
    <w:rsid w:val="003301A8"/>
    <w:rsid w:val="0033082A"/>
    <w:rsid w:val="00330CA5"/>
    <w:rsid w:val="00331321"/>
    <w:rsid w:val="00331531"/>
    <w:rsid w:val="003315D7"/>
    <w:rsid w:val="0033195D"/>
    <w:rsid w:val="00331A2D"/>
    <w:rsid w:val="00331CDE"/>
    <w:rsid w:val="00331F9B"/>
    <w:rsid w:val="00332C19"/>
    <w:rsid w:val="00332F82"/>
    <w:rsid w:val="00333158"/>
    <w:rsid w:val="0033315D"/>
    <w:rsid w:val="00333402"/>
    <w:rsid w:val="00333CF7"/>
    <w:rsid w:val="00333F96"/>
    <w:rsid w:val="0033411D"/>
    <w:rsid w:val="003344C8"/>
    <w:rsid w:val="00334796"/>
    <w:rsid w:val="00334829"/>
    <w:rsid w:val="00334B9C"/>
    <w:rsid w:val="00334D3C"/>
    <w:rsid w:val="003351B9"/>
    <w:rsid w:val="0033621A"/>
    <w:rsid w:val="00336BC3"/>
    <w:rsid w:val="00336F82"/>
    <w:rsid w:val="00337322"/>
    <w:rsid w:val="003376B8"/>
    <w:rsid w:val="00337D23"/>
    <w:rsid w:val="00337F45"/>
    <w:rsid w:val="00337F5F"/>
    <w:rsid w:val="003400E8"/>
    <w:rsid w:val="00340241"/>
    <w:rsid w:val="0034051C"/>
    <w:rsid w:val="00340649"/>
    <w:rsid w:val="00340BAE"/>
    <w:rsid w:val="00341705"/>
    <w:rsid w:val="0034221B"/>
    <w:rsid w:val="0034239A"/>
    <w:rsid w:val="003427B0"/>
    <w:rsid w:val="00342909"/>
    <w:rsid w:val="00342CDC"/>
    <w:rsid w:val="00342E8C"/>
    <w:rsid w:val="00342F38"/>
    <w:rsid w:val="003430FA"/>
    <w:rsid w:val="0034334C"/>
    <w:rsid w:val="00343532"/>
    <w:rsid w:val="0034362B"/>
    <w:rsid w:val="00343704"/>
    <w:rsid w:val="003437D5"/>
    <w:rsid w:val="00343D8A"/>
    <w:rsid w:val="003440F4"/>
    <w:rsid w:val="00344216"/>
    <w:rsid w:val="00344222"/>
    <w:rsid w:val="00344278"/>
    <w:rsid w:val="00344470"/>
    <w:rsid w:val="0034458C"/>
    <w:rsid w:val="00344AF5"/>
    <w:rsid w:val="00344C65"/>
    <w:rsid w:val="00344D7D"/>
    <w:rsid w:val="00344DF8"/>
    <w:rsid w:val="003451F9"/>
    <w:rsid w:val="0034533B"/>
    <w:rsid w:val="00345676"/>
    <w:rsid w:val="00345AC4"/>
    <w:rsid w:val="00345CD4"/>
    <w:rsid w:val="00345D54"/>
    <w:rsid w:val="003460B7"/>
    <w:rsid w:val="00346490"/>
    <w:rsid w:val="0034655B"/>
    <w:rsid w:val="0034689C"/>
    <w:rsid w:val="00346D12"/>
    <w:rsid w:val="00347204"/>
    <w:rsid w:val="003474E7"/>
    <w:rsid w:val="0034756D"/>
    <w:rsid w:val="00347584"/>
    <w:rsid w:val="00347A4B"/>
    <w:rsid w:val="00347B7A"/>
    <w:rsid w:val="0035000E"/>
    <w:rsid w:val="00350238"/>
    <w:rsid w:val="0035072E"/>
    <w:rsid w:val="003509FF"/>
    <w:rsid w:val="00350BD8"/>
    <w:rsid w:val="00351249"/>
    <w:rsid w:val="0035146E"/>
    <w:rsid w:val="00351D9D"/>
    <w:rsid w:val="0035257C"/>
    <w:rsid w:val="0035266A"/>
    <w:rsid w:val="0035289C"/>
    <w:rsid w:val="0035296B"/>
    <w:rsid w:val="00352A6E"/>
    <w:rsid w:val="00352C5D"/>
    <w:rsid w:val="00352D56"/>
    <w:rsid w:val="00353721"/>
    <w:rsid w:val="00354456"/>
    <w:rsid w:val="00355E0E"/>
    <w:rsid w:val="003562CF"/>
    <w:rsid w:val="003564E1"/>
    <w:rsid w:val="00356587"/>
    <w:rsid w:val="00356ABF"/>
    <w:rsid w:val="00356AFB"/>
    <w:rsid w:val="00356D5E"/>
    <w:rsid w:val="00357539"/>
    <w:rsid w:val="0035784B"/>
    <w:rsid w:val="00357874"/>
    <w:rsid w:val="00357ACA"/>
    <w:rsid w:val="00357AFC"/>
    <w:rsid w:val="00357B88"/>
    <w:rsid w:val="00357C34"/>
    <w:rsid w:val="003600CF"/>
    <w:rsid w:val="003603C2"/>
    <w:rsid w:val="00360A7C"/>
    <w:rsid w:val="00361322"/>
    <w:rsid w:val="00361358"/>
    <w:rsid w:val="003617DB"/>
    <w:rsid w:val="00361A9A"/>
    <w:rsid w:val="00361FF4"/>
    <w:rsid w:val="003620C0"/>
    <w:rsid w:val="00362A45"/>
    <w:rsid w:val="00362B37"/>
    <w:rsid w:val="00362E54"/>
    <w:rsid w:val="00363234"/>
    <w:rsid w:val="00363445"/>
    <w:rsid w:val="00363615"/>
    <w:rsid w:val="00363985"/>
    <w:rsid w:val="00363B69"/>
    <w:rsid w:val="003648DC"/>
    <w:rsid w:val="00364FF5"/>
    <w:rsid w:val="00365603"/>
    <w:rsid w:val="00365880"/>
    <w:rsid w:val="00365A3B"/>
    <w:rsid w:val="00365F79"/>
    <w:rsid w:val="0036635B"/>
    <w:rsid w:val="00366E41"/>
    <w:rsid w:val="00367052"/>
    <w:rsid w:val="003670C9"/>
    <w:rsid w:val="00367383"/>
    <w:rsid w:val="0036749D"/>
    <w:rsid w:val="00367DD5"/>
    <w:rsid w:val="00367FD8"/>
    <w:rsid w:val="003702AA"/>
    <w:rsid w:val="00370695"/>
    <w:rsid w:val="003706DC"/>
    <w:rsid w:val="00370BE0"/>
    <w:rsid w:val="00370BFB"/>
    <w:rsid w:val="00370BFE"/>
    <w:rsid w:val="00370D60"/>
    <w:rsid w:val="00371B4B"/>
    <w:rsid w:val="00371D90"/>
    <w:rsid w:val="00371FB5"/>
    <w:rsid w:val="0037236B"/>
    <w:rsid w:val="0037258D"/>
    <w:rsid w:val="003726A1"/>
    <w:rsid w:val="00373A7A"/>
    <w:rsid w:val="00373B10"/>
    <w:rsid w:val="00374008"/>
    <w:rsid w:val="00374246"/>
    <w:rsid w:val="0037469D"/>
    <w:rsid w:val="003749D4"/>
    <w:rsid w:val="00374A66"/>
    <w:rsid w:val="00374D60"/>
    <w:rsid w:val="00374E3A"/>
    <w:rsid w:val="00374FA9"/>
    <w:rsid w:val="00374FE5"/>
    <w:rsid w:val="003750A7"/>
    <w:rsid w:val="0037533A"/>
    <w:rsid w:val="0037592C"/>
    <w:rsid w:val="003760D6"/>
    <w:rsid w:val="003767B4"/>
    <w:rsid w:val="003767B7"/>
    <w:rsid w:val="00376942"/>
    <w:rsid w:val="00376C24"/>
    <w:rsid w:val="00376C71"/>
    <w:rsid w:val="00377DE5"/>
    <w:rsid w:val="00377EDE"/>
    <w:rsid w:val="003811CA"/>
    <w:rsid w:val="003811F7"/>
    <w:rsid w:val="00381AD8"/>
    <w:rsid w:val="00381BC3"/>
    <w:rsid w:val="0038219F"/>
    <w:rsid w:val="003827D3"/>
    <w:rsid w:val="00382A8D"/>
    <w:rsid w:val="00382EAF"/>
    <w:rsid w:val="00382F30"/>
    <w:rsid w:val="0038306E"/>
    <w:rsid w:val="00383259"/>
    <w:rsid w:val="00383CB9"/>
    <w:rsid w:val="00383D3F"/>
    <w:rsid w:val="00383D5B"/>
    <w:rsid w:val="00383F4A"/>
    <w:rsid w:val="003841DE"/>
    <w:rsid w:val="003846CE"/>
    <w:rsid w:val="00384C4B"/>
    <w:rsid w:val="00384C53"/>
    <w:rsid w:val="00384F66"/>
    <w:rsid w:val="003857C7"/>
    <w:rsid w:val="00385D68"/>
    <w:rsid w:val="003860F7"/>
    <w:rsid w:val="0038665B"/>
    <w:rsid w:val="003867CE"/>
    <w:rsid w:val="00386829"/>
    <w:rsid w:val="003869AC"/>
    <w:rsid w:val="00386A49"/>
    <w:rsid w:val="00386F26"/>
    <w:rsid w:val="00386F4C"/>
    <w:rsid w:val="00387351"/>
    <w:rsid w:val="003875CD"/>
    <w:rsid w:val="00387649"/>
    <w:rsid w:val="00387AD2"/>
    <w:rsid w:val="00387BC5"/>
    <w:rsid w:val="00387BFE"/>
    <w:rsid w:val="00387DEE"/>
    <w:rsid w:val="00387E64"/>
    <w:rsid w:val="003900D3"/>
    <w:rsid w:val="00390194"/>
    <w:rsid w:val="003903DF"/>
    <w:rsid w:val="00390475"/>
    <w:rsid w:val="00390749"/>
    <w:rsid w:val="00390DA7"/>
    <w:rsid w:val="00391174"/>
    <w:rsid w:val="00391538"/>
    <w:rsid w:val="003915A6"/>
    <w:rsid w:val="00391838"/>
    <w:rsid w:val="0039195E"/>
    <w:rsid w:val="00391BCB"/>
    <w:rsid w:val="00391BFA"/>
    <w:rsid w:val="00391DA9"/>
    <w:rsid w:val="00392095"/>
    <w:rsid w:val="00392736"/>
    <w:rsid w:val="00392D2B"/>
    <w:rsid w:val="00392F83"/>
    <w:rsid w:val="00393596"/>
    <w:rsid w:val="00393886"/>
    <w:rsid w:val="00393919"/>
    <w:rsid w:val="0039411E"/>
    <w:rsid w:val="00395094"/>
    <w:rsid w:val="003953CC"/>
    <w:rsid w:val="0039553F"/>
    <w:rsid w:val="00395765"/>
    <w:rsid w:val="00395798"/>
    <w:rsid w:val="003959E9"/>
    <w:rsid w:val="00395BEE"/>
    <w:rsid w:val="0039625B"/>
    <w:rsid w:val="00396433"/>
    <w:rsid w:val="003966B5"/>
    <w:rsid w:val="0039694A"/>
    <w:rsid w:val="00396985"/>
    <w:rsid w:val="00396AB7"/>
    <w:rsid w:val="00396D9B"/>
    <w:rsid w:val="00396FCE"/>
    <w:rsid w:val="003975C1"/>
    <w:rsid w:val="00397996"/>
    <w:rsid w:val="00397A23"/>
    <w:rsid w:val="00397EBB"/>
    <w:rsid w:val="003A0327"/>
    <w:rsid w:val="003A041B"/>
    <w:rsid w:val="003A09FE"/>
    <w:rsid w:val="003A13BF"/>
    <w:rsid w:val="003A33A8"/>
    <w:rsid w:val="003A3661"/>
    <w:rsid w:val="003A3E37"/>
    <w:rsid w:val="003A3ECA"/>
    <w:rsid w:val="003A4412"/>
    <w:rsid w:val="003A465F"/>
    <w:rsid w:val="003A4896"/>
    <w:rsid w:val="003A4961"/>
    <w:rsid w:val="003A4E62"/>
    <w:rsid w:val="003A518B"/>
    <w:rsid w:val="003A5848"/>
    <w:rsid w:val="003A592D"/>
    <w:rsid w:val="003A5B1F"/>
    <w:rsid w:val="003A5B90"/>
    <w:rsid w:val="003A5CEC"/>
    <w:rsid w:val="003A5E66"/>
    <w:rsid w:val="003A6063"/>
    <w:rsid w:val="003A6940"/>
    <w:rsid w:val="003A697C"/>
    <w:rsid w:val="003A6E74"/>
    <w:rsid w:val="003A6F06"/>
    <w:rsid w:val="003A71F6"/>
    <w:rsid w:val="003A7268"/>
    <w:rsid w:val="003A7522"/>
    <w:rsid w:val="003A7867"/>
    <w:rsid w:val="003A79B2"/>
    <w:rsid w:val="003A7F86"/>
    <w:rsid w:val="003B0538"/>
    <w:rsid w:val="003B074A"/>
    <w:rsid w:val="003B08A8"/>
    <w:rsid w:val="003B0A17"/>
    <w:rsid w:val="003B1C9A"/>
    <w:rsid w:val="003B1CB7"/>
    <w:rsid w:val="003B253F"/>
    <w:rsid w:val="003B25D7"/>
    <w:rsid w:val="003B28FD"/>
    <w:rsid w:val="003B2E8E"/>
    <w:rsid w:val="003B360C"/>
    <w:rsid w:val="003B3615"/>
    <w:rsid w:val="003B3A77"/>
    <w:rsid w:val="003B3A9B"/>
    <w:rsid w:val="003B3E2D"/>
    <w:rsid w:val="003B419C"/>
    <w:rsid w:val="003B45CE"/>
    <w:rsid w:val="003B48A1"/>
    <w:rsid w:val="003B4915"/>
    <w:rsid w:val="003B49C6"/>
    <w:rsid w:val="003B56D6"/>
    <w:rsid w:val="003B56FD"/>
    <w:rsid w:val="003B6C93"/>
    <w:rsid w:val="003B71DB"/>
    <w:rsid w:val="003B781E"/>
    <w:rsid w:val="003B7A04"/>
    <w:rsid w:val="003C0213"/>
    <w:rsid w:val="003C03DC"/>
    <w:rsid w:val="003C0763"/>
    <w:rsid w:val="003C085A"/>
    <w:rsid w:val="003C096C"/>
    <w:rsid w:val="003C0970"/>
    <w:rsid w:val="003C0CC5"/>
    <w:rsid w:val="003C0D9B"/>
    <w:rsid w:val="003C1115"/>
    <w:rsid w:val="003C1477"/>
    <w:rsid w:val="003C1ACC"/>
    <w:rsid w:val="003C1D8A"/>
    <w:rsid w:val="003C2062"/>
    <w:rsid w:val="003C206C"/>
    <w:rsid w:val="003C2372"/>
    <w:rsid w:val="003C26BB"/>
    <w:rsid w:val="003C2DAD"/>
    <w:rsid w:val="003C334C"/>
    <w:rsid w:val="003C37E3"/>
    <w:rsid w:val="003C3860"/>
    <w:rsid w:val="003C399F"/>
    <w:rsid w:val="003C3CA1"/>
    <w:rsid w:val="003C3D30"/>
    <w:rsid w:val="003C4B0E"/>
    <w:rsid w:val="003C4B9C"/>
    <w:rsid w:val="003C4C45"/>
    <w:rsid w:val="003C4D51"/>
    <w:rsid w:val="003C5103"/>
    <w:rsid w:val="003C5540"/>
    <w:rsid w:val="003C56B6"/>
    <w:rsid w:val="003C5AFC"/>
    <w:rsid w:val="003C5CA2"/>
    <w:rsid w:val="003C63C3"/>
    <w:rsid w:val="003C66B6"/>
    <w:rsid w:val="003C6A27"/>
    <w:rsid w:val="003C6BCC"/>
    <w:rsid w:val="003C6FC0"/>
    <w:rsid w:val="003C761E"/>
    <w:rsid w:val="003C7A16"/>
    <w:rsid w:val="003C7DDF"/>
    <w:rsid w:val="003D0294"/>
    <w:rsid w:val="003D045F"/>
    <w:rsid w:val="003D078D"/>
    <w:rsid w:val="003D08E4"/>
    <w:rsid w:val="003D0D20"/>
    <w:rsid w:val="003D0DC1"/>
    <w:rsid w:val="003D12C5"/>
    <w:rsid w:val="003D19B2"/>
    <w:rsid w:val="003D1A50"/>
    <w:rsid w:val="003D1CE7"/>
    <w:rsid w:val="003D2058"/>
    <w:rsid w:val="003D2551"/>
    <w:rsid w:val="003D2962"/>
    <w:rsid w:val="003D2B7C"/>
    <w:rsid w:val="003D3622"/>
    <w:rsid w:val="003D3C7F"/>
    <w:rsid w:val="003D3FA8"/>
    <w:rsid w:val="003D4177"/>
    <w:rsid w:val="003D45B9"/>
    <w:rsid w:val="003D4A35"/>
    <w:rsid w:val="003D4AD3"/>
    <w:rsid w:val="003D51CC"/>
    <w:rsid w:val="003D5623"/>
    <w:rsid w:val="003D5BCA"/>
    <w:rsid w:val="003D625B"/>
    <w:rsid w:val="003D62FF"/>
    <w:rsid w:val="003D6670"/>
    <w:rsid w:val="003D683B"/>
    <w:rsid w:val="003D6995"/>
    <w:rsid w:val="003D7125"/>
    <w:rsid w:val="003D71D8"/>
    <w:rsid w:val="003D7411"/>
    <w:rsid w:val="003D7A87"/>
    <w:rsid w:val="003D7BB2"/>
    <w:rsid w:val="003E0048"/>
    <w:rsid w:val="003E0360"/>
    <w:rsid w:val="003E0B8E"/>
    <w:rsid w:val="003E0CFC"/>
    <w:rsid w:val="003E0F9C"/>
    <w:rsid w:val="003E1611"/>
    <w:rsid w:val="003E1B32"/>
    <w:rsid w:val="003E1FC5"/>
    <w:rsid w:val="003E2235"/>
    <w:rsid w:val="003E2ADB"/>
    <w:rsid w:val="003E3BE1"/>
    <w:rsid w:val="003E3EEF"/>
    <w:rsid w:val="003E4625"/>
    <w:rsid w:val="003E462E"/>
    <w:rsid w:val="003E4ADC"/>
    <w:rsid w:val="003E5280"/>
    <w:rsid w:val="003E54DE"/>
    <w:rsid w:val="003E5C5E"/>
    <w:rsid w:val="003E5DA3"/>
    <w:rsid w:val="003E5FCD"/>
    <w:rsid w:val="003E634F"/>
    <w:rsid w:val="003E6517"/>
    <w:rsid w:val="003E6ACE"/>
    <w:rsid w:val="003E6BC8"/>
    <w:rsid w:val="003E6F66"/>
    <w:rsid w:val="003E71EC"/>
    <w:rsid w:val="003E72A6"/>
    <w:rsid w:val="003E75DD"/>
    <w:rsid w:val="003E7833"/>
    <w:rsid w:val="003E7A07"/>
    <w:rsid w:val="003E7DFE"/>
    <w:rsid w:val="003E7FB6"/>
    <w:rsid w:val="003F0148"/>
    <w:rsid w:val="003F0453"/>
    <w:rsid w:val="003F0C73"/>
    <w:rsid w:val="003F0EA5"/>
    <w:rsid w:val="003F1175"/>
    <w:rsid w:val="003F1256"/>
    <w:rsid w:val="003F1C84"/>
    <w:rsid w:val="003F1D01"/>
    <w:rsid w:val="003F1F95"/>
    <w:rsid w:val="003F23BE"/>
    <w:rsid w:val="003F2BB0"/>
    <w:rsid w:val="003F320E"/>
    <w:rsid w:val="003F33C9"/>
    <w:rsid w:val="003F360A"/>
    <w:rsid w:val="003F3807"/>
    <w:rsid w:val="003F388E"/>
    <w:rsid w:val="003F3A15"/>
    <w:rsid w:val="003F3D0D"/>
    <w:rsid w:val="003F41A0"/>
    <w:rsid w:val="003F43CE"/>
    <w:rsid w:val="003F51F9"/>
    <w:rsid w:val="003F5682"/>
    <w:rsid w:val="003F57FC"/>
    <w:rsid w:val="003F628C"/>
    <w:rsid w:val="003F6632"/>
    <w:rsid w:val="003F6838"/>
    <w:rsid w:val="003F6FD2"/>
    <w:rsid w:val="003F70F9"/>
    <w:rsid w:val="003F7102"/>
    <w:rsid w:val="003F7183"/>
    <w:rsid w:val="003F76AC"/>
    <w:rsid w:val="003F7946"/>
    <w:rsid w:val="003F7B34"/>
    <w:rsid w:val="003F7F3C"/>
    <w:rsid w:val="003F7FE4"/>
    <w:rsid w:val="00400141"/>
    <w:rsid w:val="004001E3"/>
    <w:rsid w:val="00400532"/>
    <w:rsid w:val="00400F74"/>
    <w:rsid w:val="004011CA"/>
    <w:rsid w:val="004014D9"/>
    <w:rsid w:val="0040155C"/>
    <w:rsid w:val="00401BC5"/>
    <w:rsid w:val="004021E8"/>
    <w:rsid w:val="004029AD"/>
    <w:rsid w:val="00402C80"/>
    <w:rsid w:val="00403246"/>
    <w:rsid w:val="004032B5"/>
    <w:rsid w:val="0040359B"/>
    <w:rsid w:val="00403848"/>
    <w:rsid w:val="00403A89"/>
    <w:rsid w:val="00404115"/>
    <w:rsid w:val="00404D1F"/>
    <w:rsid w:val="00404FD9"/>
    <w:rsid w:val="004056ED"/>
    <w:rsid w:val="0040579F"/>
    <w:rsid w:val="004057DD"/>
    <w:rsid w:val="00405AC6"/>
    <w:rsid w:val="004063A7"/>
    <w:rsid w:val="00406BBC"/>
    <w:rsid w:val="0040740A"/>
    <w:rsid w:val="0040768B"/>
    <w:rsid w:val="004076B8"/>
    <w:rsid w:val="004076E0"/>
    <w:rsid w:val="00407785"/>
    <w:rsid w:val="00407A25"/>
    <w:rsid w:val="00407D4A"/>
    <w:rsid w:val="00407FED"/>
    <w:rsid w:val="004100AA"/>
    <w:rsid w:val="00410500"/>
    <w:rsid w:val="00410522"/>
    <w:rsid w:val="004107D7"/>
    <w:rsid w:val="0041133D"/>
    <w:rsid w:val="00411384"/>
    <w:rsid w:val="00411438"/>
    <w:rsid w:val="00411BBA"/>
    <w:rsid w:val="004121C8"/>
    <w:rsid w:val="004121DC"/>
    <w:rsid w:val="0041238A"/>
    <w:rsid w:val="0041243D"/>
    <w:rsid w:val="00412573"/>
    <w:rsid w:val="004129D3"/>
    <w:rsid w:val="00412C72"/>
    <w:rsid w:val="00412CA8"/>
    <w:rsid w:val="00412D66"/>
    <w:rsid w:val="0041348D"/>
    <w:rsid w:val="004134A7"/>
    <w:rsid w:val="004136F3"/>
    <w:rsid w:val="0041378B"/>
    <w:rsid w:val="00413E48"/>
    <w:rsid w:val="00414092"/>
    <w:rsid w:val="0041473F"/>
    <w:rsid w:val="00414977"/>
    <w:rsid w:val="00414A0D"/>
    <w:rsid w:val="00414B24"/>
    <w:rsid w:val="00415579"/>
    <w:rsid w:val="00415590"/>
    <w:rsid w:val="00415799"/>
    <w:rsid w:val="0041579B"/>
    <w:rsid w:val="0041589E"/>
    <w:rsid w:val="00415B09"/>
    <w:rsid w:val="00415E30"/>
    <w:rsid w:val="00416938"/>
    <w:rsid w:val="00416D94"/>
    <w:rsid w:val="00416DE7"/>
    <w:rsid w:val="00416DFF"/>
    <w:rsid w:val="0041717D"/>
    <w:rsid w:val="00417759"/>
    <w:rsid w:val="004178FF"/>
    <w:rsid w:val="00417D66"/>
    <w:rsid w:val="00417DC1"/>
    <w:rsid w:val="0042030E"/>
    <w:rsid w:val="004204B1"/>
    <w:rsid w:val="00420612"/>
    <w:rsid w:val="0042065E"/>
    <w:rsid w:val="00420797"/>
    <w:rsid w:val="00420869"/>
    <w:rsid w:val="00420D86"/>
    <w:rsid w:val="00420E59"/>
    <w:rsid w:val="004210B5"/>
    <w:rsid w:val="0042168A"/>
    <w:rsid w:val="00421809"/>
    <w:rsid w:val="00421A71"/>
    <w:rsid w:val="00421AC0"/>
    <w:rsid w:val="00421E41"/>
    <w:rsid w:val="00421F1C"/>
    <w:rsid w:val="00421F84"/>
    <w:rsid w:val="0042212F"/>
    <w:rsid w:val="00423031"/>
    <w:rsid w:val="00423201"/>
    <w:rsid w:val="004233F2"/>
    <w:rsid w:val="0042347E"/>
    <w:rsid w:val="0042417E"/>
    <w:rsid w:val="00424267"/>
    <w:rsid w:val="004243D6"/>
    <w:rsid w:val="0042499E"/>
    <w:rsid w:val="00424D4F"/>
    <w:rsid w:val="00424DED"/>
    <w:rsid w:val="00424EE9"/>
    <w:rsid w:val="00425376"/>
    <w:rsid w:val="00425563"/>
    <w:rsid w:val="004256F3"/>
    <w:rsid w:val="00425A19"/>
    <w:rsid w:val="00425EC2"/>
    <w:rsid w:val="00425F7D"/>
    <w:rsid w:val="00426DC4"/>
    <w:rsid w:val="00427062"/>
    <w:rsid w:val="00427543"/>
    <w:rsid w:val="004307F6"/>
    <w:rsid w:val="00430989"/>
    <w:rsid w:val="00431214"/>
    <w:rsid w:val="004313A1"/>
    <w:rsid w:val="00431490"/>
    <w:rsid w:val="00431D12"/>
    <w:rsid w:val="00431F3C"/>
    <w:rsid w:val="00432763"/>
    <w:rsid w:val="00432836"/>
    <w:rsid w:val="00432B08"/>
    <w:rsid w:val="00432C0E"/>
    <w:rsid w:val="00433155"/>
    <w:rsid w:val="0043329B"/>
    <w:rsid w:val="004332CF"/>
    <w:rsid w:val="00433945"/>
    <w:rsid w:val="00433AF4"/>
    <w:rsid w:val="00433C7D"/>
    <w:rsid w:val="00434149"/>
    <w:rsid w:val="0043464A"/>
    <w:rsid w:val="00434A52"/>
    <w:rsid w:val="00435419"/>
    <w:rsid w:val="004359FD"/>
    <w:rsid w:val="00435C54"/>
    <w:rsid w:val="0043625B"/>
    <w:rsid w:val="0043649B"/>
    <w:rsid w:val="004367B3"/>
    <w:rsid w:val="00436BE8"/>
    <w:rsid w:val="00436D07"/>
    <w:rsid w:val="00436E4C"/>
    <w:rsid w:val="00436F33"/>
    <w:rsid w:val="00436FB6"/>
    <w:rsid w:val="004372E1"/>
    <w:rsid w:val="0043766E"/>
    <w:rsid w:val="004376F9"/>
    <w:rsid w:val="00437714"/>
    <w:rsid w:val="004378EB"/>
    <w:rsid w:val="00437B7D"/>
    <w:rsid w:val="00437E2F"/>
    <w:rsid w:val="004400AC"/>
    <w:rsid w:val="0044089A"/>
    <w:rsid w:val="00440D90"/>
    <w:rsid w:val="0044121F"/>
    <w:rsid w:val="004419FE"/>
    <w:rsid w:val="00441CBB"/>
    <w:rsid w:val="00441CE4"/>
    <w:rsid w:val="00441F78"/>
    <w:rsid w:val="00441FCB"/>
    <w:rsid w:val="004420F7"/>
    <w:rsid w:val="00442341"/>
    <w:rsid w:val="00442D0C"/>
    <w:rsid w:val="004437DD"/>
    <w:rsid w:val="00443CD1"/>
    <w:rsid w:val="00443D06"/>
    <w:rsid w:val="00444103"/>
    <w:rsid w:val="0044459E"/>
    <w:rsid w:val="0044472F"/>
    <w:rsid w:val="004447A6"/>
    <w:rsid w:val="00444A87"/>
    <w:rsid w:val="0044546A"/>
    <w:rsid w:val="00445793"/>
    <w:rsid w:val="004457AB"/>
    <w:rsid w:val="00445916"/>
    <w:rsid w:val="00445BF2"/>
    <w:rsid w:val="00446820"/>
    <w:rsid w:val="00446A60"/>
    <w:rsid w:val="00446E4F"/>
    <w:rsid w:val="00446EE3"/>
    <w:rsid w:val="00447115"/>
    <w:rsid w:val="004472A4"/>
    <w:rsid w:val="004473A0"/>
    <w:rsid w:val="00447836"/>
    <w:rsid w:val="00447E27"/>
    <w:rsid w:val="00447EA4"/>
    <w:rsid w:val="0045027B"/>
    <w:rsid w:val="004503A9"/>
    <w:rsid w:val="00450564"/>
    <w:rsid w:val="00450CFE"/>
    <w:rsid w:val="004515D5"/>
    <w:rsid w:val="00451600"/>
    <w:rsid w:val="00451C23"/>
    <w:rsid w:val="00451CD4"/>
    <w:rsid w:val="00452915"/>
    <w:rsid w:val="00452C33"/>
    <w:rsid w:val="00452CF1"/>
    <w:rsid w:val="00452D09"/>
    <w:rsid w:val="004530EA"/>
    <w:rsid w:val="004532A3"/>
    <w:rsid w:val="004534B3"/>
    <w:rsid w:val="00453555"/>
    <w:rsid w:val="00454136"/>
    <w:rsid w:val="004544B3"/>
    <w:rsid w:val="00454983"/>
    <w:rsid w:val="004549DD"/>
    <w:rsid w:val="00454AC0"/>
    <w:rsid w:val="00454AC6"/>
    <w:rsid w:val="00454B1E"/>
    <w:rsid w:val="00454B57"/>
    <w:rsid w:val="00454CE0"/>
    <w:rsid w:val="00455206"/>
    <w:rsid w:val="004557F2"/>
    <w:rsid w:val="004559D7"/>
    <w:rsid w:val="00455C1F"/>
    <w:rsid w:val="00455E1C"/>
    <w:rsid w:val="00456B2D"/>
    <w:rsid w:val="004579FE"/>
    <w:rsid w:val="00457BC0"/>
    <w:rsid w:val="00460EF2"/>
    <w:rsid w:val="0046198A"/>
    <w:rsid w:val="00462123"/>
    <w:rsid w:val="00462756"/>
    <w:rsid w:val="00462B90"/>
    <w:rsid w:val="00462FC0"/>
    <w:rsid w:val="00463796"/>
    <w:rsid w:val="004638E9"/>
    <w:rsid w:val="0046406E"/>
    <w:rsid w:val="0046457C"/>
    <w:rsid w:val="00464AF4"/>
    <w:rsid w:val="004654E1"/>
    <w:rsid w:val="00465673"/>
    <w:rsid w:val="00465976"/>
    <w:rsid w:val="00465984"/>
    <w:rsid w:val="00465A0C"/>
    <w:rsid w:val="00465DB5"/>
    <w:rsid w:val="00466B45"/>
    <w:rsid w:val="00466C7B"/>
    <w:rsid w:val="00467AC5"/>
    <w:rsid w:val="00467C37"/>
    <w:rsid w:val="00467D59"/>
    <w:rsid w:val="00470089"/>
    <w:rsid w:val="004706A3"/>
    <w:rsid w:val="00470888"/>
    <w:rsid w:val="00470CF1"/>
    <w:rsid w:val="00470DEA"/>
    <w:rsid w:val="004710F3"/>
    <w:rsid w:val="004715EF"/>
    <w:rsid w:val="004717ED"/>
    <w:rsid w:val="00471879"/>
    <w:rsid w:val="0047205D"/>
    <w:rsid w:val="0047227E"/>
    <w:rsid w:val="00472305"/>
    <w:rsid w:val="004724AD"/>
    <w:rsid w:val="0047257F"/>
    <w:rsid w:val="00472945"/>
    <w:rsid w:val="00473E80"/>
    <w:rsid w:val="0047492B"/>
    <w:rsid w:val="0047500F"/>
    <w:rsid w:val="004752F1"/>
    <w:rsid w:val="00475721"/>
    <w:rsid w:val="00475F6C"/>
    <w:rsid w:val="00476026"/>
    <w:rsid w:val="004764A6"/>
    <w:rsid w:val="00476592"/>
    <w:rsid w:val="004765C9"/>
    <w:rsid w:val="00476894"/>
    <w:rsid w:val="00476935"/>
    <w:rsid w:val="00476B66"/>
    <w:rsid w:val="004771CF"/>
    <w:rsid w:val="00477672"/>
    <w:rsid w:val="00477A18"/>
    <w:rsid w:val="00477CFF"/>
    <w:rsid w:val="00480361"/>
    <w:rsid w:val="00480388"/>
    <w:rsid w:val="004804DD"/>
    <w:rsid w:val="0048052B"/>
    <w:rsid w:val="004805B9"/>
    <w:rsid w:val="004807AA"/>
    <w:rsid w:val="004807DA"/>
    <w:rsid w:val="00480835"/>
    <w:rsid w:val="00480D7A"/>
    <w:rsid w:val="00480EB8"/>
    <w:rsid w:val="004810DC"/>
    <w:rsid w:val="004819B1"/>
    <w:rsid w:val="00481DFE"/>
    <w:rsid w:val="00482178"/>
    <w:rsid w:val="00482719"/>
    <w:rsid w:val="00482ADA"/>
    <w:rsid w:val="00482CAF"/>
    <w:rsid w:val="004833AD"/>
    <w:rsid w:val="004838D8"/>
    <w:rsid w:val="004840E3"/>
    <w:rsid w:val="0048460E"/>
    <w:rsid w:val="00484AC8"/>
    <w:rsid w:val="00484EC6"/>
    <w:rsid w:val="0048519E"/>
    <w:rsid w:val="004855CA"/>
    <w:rsid w:val="00485988"/>
    <w:rsid w:val="00485AB0"/>
    <w:rsid w:val="00486310"/>
    <w:rsid w:val="00486436"/>
    <w:rsid w:val="0048665C"/>
    <w:rsid w:val="00486905"/>
    <w:rsid w:val="00486BA5"/>
    <w:rsid w:val="00486FD8"/>
    <w:rsid w:val="004871F5"/>
    <w:rsid w:val="00487350"/>
    <w:rsid w:val="00487671"/>
    <w:rsid w:val="00487BFF"/>
    <w:rsid w:val="00487C89"/>
    <w:rsid w:val="00487E45"/>
    <w:rsid w:val="004900C7"/>
    <w:rsid w:val="0049041A"/>
    <w:rsid w:val="004905C6"/>
    <w:rsid w:val="00490DA4"/>
    <w:rsid w:val="0049103A"/>
    <w:rsid w:val="0049109A"/>
    <w:rsid w:val="004912E4"/>
    <w:rsid w:val="004914AE"/>
    <w:rsid w:val="00491522"/>
    <w:rsid w:val="00491D5A"/>
    <w:rsid w:val="00491EE0"/>
    <w:rsid w:val="00492380"/>
    <w:rsid w:val="004925AB"/>
    <w:rsid w:val="0049279E"/>
    <w:rsid w:val="004927F3"/>
    <w:rsid w:val="00492CD3"/>
    <w:rsid w:val="00493129"/>
    <w:rsid w:val="00493214"/>
    <w:rsid w:val="00493354"/>
    <w:rsid w:val="004933F4"/>
    <w:rsid w:val="00493861"/>
    <w:rsid w:val="00493B1F"/>
    <w:rsid w:val="0049409E"/>
    <w:rsid w:val="004941F8"/>
    <w:rsid w:val="0049421D"/>
    <w:rsid w:val="00494322"/>
    <w:rsid w:val="00494354"/>
    <w:rsid w:val="004945BD"/>
    <w:rsid w:val="00494FE3"/>
    <w:rsid w:val="0049521D"/>
    <w:rsid w:val="00495380"/>
    <w:rsid w:val="0049542A"/>
    <w:rsid w:val="00495B01"/>
    <w:rsid w:val="00495B41"/>
    <w:rsid w:val="00495FE8"/>
    <w:rsid w:val="00496FBC"/>
    <w:rsid w:val="004973ED"/>
    <w:rsid w:val="004974B8"/>
    <w:rsid w:val="004975AA"/>
    <w:rsid w:val="00497647"/>
    <w:rsid w:val="00497B99"/>
    <w:rsid w:val="00497DA5"/>
    <w:rsid w:val="00497DE3"/>
    <w:rsid w:val="004A029F"/>
    <w:rsid w:val="004A04B5"/>
    <w:rsid w:val="004A0C48"/>
    <w:rsid w:val="004A1211"/>
    <w:rsid w:val="004A248C"/>
    <w:rsid w:val="004A259E"/>
    <w:rsid w:val="004A28F0"/>
    <w:rsid w:val="004A2A1A"/>
    <w:rsid w:val="004A2BAB"/>
    <w:rsid w:val="004A2E97"/>
    <w:rsid w:val="004A2F5E"/>
    <w:rsid w:val="004A2FD5"/>
    <w:rsid w:val="004A3554"/>
    <w:rsid w:val="004A3879"/>
    <w:rsid w:val="004A3C8B"/>
    <w:rsid w:val="004A3F70"/>
    <w:rsid w:val="004A3FBF"/>
    <w:rsid w:val="004A4012"/>
    <w:rsid w:val="004A41AA"/>
    <w:rsid w:val="004A443A"/>
    <w:rsid w:val="004A47A1"/>
    <w:rsid w:val="004A496E"/>
    <w:rsid w:val="004A49AF"/>
    <w:rsid w:val="004A51D6"/>
    <w:rsid w:val="004A5713"/>
    <w:rsid w:val="004A62BD"/>
    <w:rsid w:val="004A66C7"/>
    <w:rsid w:val="004A6745"/>
    <w:rsid w:val="004A6797"/>
    <w:rsid w:val="004A6D23"/>
    <w:rsid w:val="004A7C24"/>
    <w:rsid w:val="004A7E20"/>
    <w:rsid w:val="004B0459"/>
    <w:rsid w:val="004B07F4"/>
    <w:rsid w:val="004B0987"/>
    <w:rsid w:val="004B0D18"/>
    <w:rsid w:val="004B0FB5"/>
    <w:rsid w:val="004B1093"/>
    <w:rsid w:val="004B1451"/>
    <w:rsid w:val="004B1D04"/>
    <w:rsid w:val="004B1F20"/>
    <w:rsid w:val="004B22E2"/>
    <w:rsid w:val="004B289C"/>
    <w:rsid w:val="004B35F6"/>
    <w:rsid w:val="004B39E5"/>
    <w:rsid w:val="004B3C6C"/>
    <w:rsid w:val="004B3CB9"/>
    <w:rsid w:val="004B43D3"/>
    <w:rsid w:val="004B4589"/>
    <w:rsid w:val="004B45E3"/>
    <w:rsid w:val="004B47B5"/>
    <w:rsid w:val="004B495E"/>
    <w:rsid w:val="004B515C"/>
    <w:rsid w:val="004B533C"/>
    <w:rsid w:val="004B555C"/>
    <w:rsid w:val="004B5EC6"/>
    <w:rsid w:val="004B66E7"/>
    <w:rsid w:val="004B7501"/>
    <w:rsid w:val="004B7A40"/>
    <w:rsid w:val="004B7B32"/>
    <w:rsid w:val="004B7B4E"/>
    <w:rsid w:val="004B7F35"/>
    <w:rsid w:val="004C0236"/>
    <w:rsid w:val="004C02AC"/>
    <w:rsid w:val="004C05D6"/>
    <w:rsid w:val="004C0CAA"/>
    <w:rsid w:val="004C0F97"/>
    <w:rsid w:val="004C1905"/>
    <w:rsid w:val="004C1C16"/>
    <w:rsid w:val="004C1C32"/>
    <w:rsid w:val="004C2C57"/>
    <w:rsid w:val="004C2D1F"/>
    <w:rsid w:val="004C2E39"/>
    <w:rsid w:val="004C3A75"/>
    <w:rsid w:val="004C3CC8"/>
    <w:rsid w:val="004C3D8D"/>
    <w:rsid w:val="004C4492"/>
    <w:rsid w:val="004C4855"/>
    <w:rsid w:val="004C4D98"/>
    <w:rsid w:val="004C4E22"/>
    <w:rsid w:val="004C53DD"/>
    <w:rsid w:val="004C58BA"/>
    <w:rsid w:val="004C5960"/>
    <w:rsid w:val="004C5CD4"/>
    <w:rsid w:val="004C7081"/>
    <w:rsid w:val="004C7D89"/>
    <w:rsid w:val="004C7FF6"/>
    <w:rsid w:val="004D078D"/>
    <w:rsid w:val="004D08EB"/>
    <w:rsid w:val="004D0AD1"/>
    <w:rsid w:val="004D0E39"/>
    <w:rsid w:val="004D1495"/>
    <w:rsid w:val="004D16CC"/>
    <w:rsid w:val="004D1CC8"/>
    <w:rsid w:val="004D1E0A"/>
    <w:rsid w:val="004D21F6"/>
    <w:rsid w:val="004D2364"/>
    <w:rsid w:val="004D26CD"/>
    <w:rsid w:val="004D324C"/>
    <w:rsid w:val="004D3754"/>
    <w:rsid w:val="004D37C7"/>
    <w:rsid w:val="004D3914"/>
    <w:rsid w:val="004D3A99"/>
    <w:rsid w:val="004D4036"/>
    <w:rsid w:val="004D42BA"/>
    <w:rsid w:val="004D4372"/>
    <w:rsid w:val="004D449F"/>
    <w:rsid w:val="004D44AC"/>
    <w:rsid w:val="004D481D"/>
    <w:rsid w:val="004D4C62"/>
    <w:rsid w:val="004D4EC6"/>
    <w:rsid w:val="004D4F18"/>
    <w:rsid w:val="004D57BC"/>
    <w:rsid w:val="004D5C1E"/>
    <w:rsid w:val="004D5D09"/>
    <w:rsid w:val="004D5E6A"/>
    <w:rsid w:val="004D6084"/>
    <w:rsid w:val="004D66B3"/>
    <w:rsid w:val="004D698C"/>
    <w:rsid w:val="004D69D9"/>
    <w:rsid w:val="004D69DC"/>
    <w:rsid w:val="004D6F33"/>
    <w:rsid w:val="004D7E43"/>
    <w:rsid w:val="004D7E4A"/>
    <w:rsid w:val="004D7F3A"/>
    <w:rsid w:val="004E0670"/>
    <w:rsid w:val="004E0D2C"/>
    <w:rsid w:val="004E1060"/>
    <w:rsid w:val="004E14A7"/>
    <w:rsid w:val="004E25A0"/>
    <w:rsid w:val="004E2A8A"/>
    <w:rsid w:val="004E2E02"/>
    <w:rsid w:val="004E3B48"/>
    <w:rsid w:val="004E3D94"/>
    <w:rsid w:val="004E3DBE"/>
    <w:rsid w:val="004E49F9"/>
    <w:rsid w:val="004E4C0E"/>
    <w:rsid w:val="004E5305"/>
    <w:rsid w:val="004E5546"/>
    <w:rsid w:val="004E6730"/>
    <w:rsid w:val="004E6BF4"/>
    <w:rsid w:val="004E748F"/>
    <w:rsid w:val="004E7680"/>
    <w:rsid w:val="004F005B"/>
    <w:rsid w:val="004F0174"/>
    <w:rsid w:val="004F04FE"/>
    <w:rsid w:val="004F0525"/>
    <w:rsid w:val="004F0648"/>
    <w:rsid w:val="004F0931"/>
    <w:rsid w:val="004F0B3B"/>
    <w:rsid w:val="004F1064"/>
    <w:rsid w:val="004F1403"/>
    <w:rsid w:val="004F17A4"/>
    <w:rsid w:val="004F1B57"/>
    <w:rsid w:val="004F1EC5"/>
    <w:rsid w:val="004F2163"/>
    <w:rsid w:val="004F22ED"/>
    <w:rsid w:val="004F255D"/>
    <w:rsid w:val="004F2602"/>
    <w:rsid w:val="004F271D"/>
    <w:rsid w:val="004F2C09"/>
    <w:rsid w:val="004F31FC"/>
    <w:rsid w:val="004F3E3C"/>
    <w:rsid w:val="004F3E98"/>
    <w:rsid w:val="004F3FC1"/>
    <w:rsid w:val="004F402B"/>
    <w:rsid w:val="004F427B"/>
    <w:rsid w:val="004F43C8"/>
    <w:rsid w:val="004F443B"/>
    <w:rsid w:val="004F45CF"/>
    <w:rsid w:val="004F46D1"/>
    <w:rsid w:val="004F4E2B"/>
    <w:rsid w:val="004F50AD"/>
    <w:rsid w:val="004F5A43"/>
    <w:rsid w:val="004F6785"/>
    <w:rsid w:val="004F68C9"/>
    <w:rsid w:val="004F68CA"/>
    <w:rsid w:val="004F6AB7"/>
    <w:rsid w:val="004F6D29"/>
    <w:rsid w:val="004F6DFF"/>
    <w:rsid w:val="004F6ECE"/>
    <w:rsid w:val="004F7024"/>
    <w:rsid w:val="004F73D4"/>
    <w:rsid w:val="004F7487"/>
    <w:rsid w:val="004F78D0"/>
    <w:rsid w:val="004F79E3"/>
    <w:rsid w:val="004F7AF2"/>
    <w:rsid w:val="004F7FB0"/>
    <w:rsid w:val="00500B8F"/>
    <w:rsid w:val="00500D9F"/>
    <w:rsid w:val="00500DDF"/>
    <w:rsid w:val="00500F48"/>
    <w:rsid w:val="0050128F"/>
    <w:rsid w:val="00501AFC"/>
    <w:rsid w:val="00501CA0"/>
    <w:rsid w:val="0050233F"/>
    <w:rsid w:val="00502E88"/>
    <w:rsid w:val="0050308B"/>
    <w:rsid w:val="0050317A"/>
    <w:rsid w:val="00503437"/>
    <w:rsid w:val="005035DC"/>
    <w:rsid w:val="00503602"/>
    <w:rsid w:val="005038F9"/>
    <w:rsid w:val="00503B66"/>
    <w:rsid w:val="00503C1F"/>
    <w:rsid w:val="0050412C"/>
    <w:rsid w:val="005043CB"/>
    <w:rsid w:val="00504531"/>
    <w:rsid w:val="0050499C"/>
    <w:rsid w:val="00504D22"/>
    <w:rsid w:val="00504F43"/>
    <w:rsid w:val="005051C7"/>
    <w:rsid w:val="005054C5"/>
    <w:rsid w:val="00505E8F"/>
    <w:rsid w:val="00506176"/>
    <w:rsid w:val="005062BA"/>
    <w:rsid w:val="00506DF2"/>
    <w:rsid w:val="0050723E"/>
    <w:rsid w:val="00507A56"/>
    <w:rsid w:val="00507FF9"/>
    <w:rsid w:val="0051012E"/>
    <w:rsid w:val="00510217"/>
    <w:rsid w:val="00510229"/>
    <w:rsid w:val="00510349"/>
    <w:rsid w:val="0051040D"/>
    <w:rsid w:val="005108F0"/>
    <w:rsid w:val="00511409"/>
    <w:rsid w:val="005115A0"/>
    <w:rsid w:val="00511738"/>
    <w:rsid w:val="00511CF1"/>
    <w:rsid w:val="00511D19"/>
    <w:rsid w:val="00511D48"/>
    <w:rsid w:val="00512564"/>
    <w:rsid w:val="00512975"/>
    <w:rsid w:val="00512AC3"/>
    <w:rsid w:val="00512C0B"/>
    <w:rsid w:val="00512C80"/>
    <w:rsid w:val="00513428"/>
    <w:rsid w:val="00513621"/>
    <w:rsid w:val="00513AD0"/>
    <w:rsid w:val="00513BE3"/>
    <w:rsid w:val="0051499A"/>
    <w:rsid w:val="005149F8"/>
    <w:rsid w:val="00515255"/>
    <w:rsid w:val="005156A5"/>
    <w:rsid w:val="0051648E"/>
    <w:rsid w:val="0051660D"/>
    <w:rsid w:val="00517219"/>
    <w:rsid w:val="005173F0"/>
    <w:rsid w:val="00517701"/>
    <w:rsid w:val="00517702"/>
    <w:rsid w:val="005201E0"/>
    <w:rsid w:val="0052037B"/>
    <w:rsid w:val="005203A1"/>
    <w:rsid w:val="005209B5"/>
    <w:rsid w:val="00520A31"/>
    <w:rsid w:val="00520D6A"/>
    <w:rsid w:val="00521306"/>
    <w:rsid w:val="00521663"/>
    <w:rsid w:val="0052189A"/>
    <w:rsid w:val="00521AD5"/>
    <w:rsid w:val="00521FD8"/>
    <w:rsid w:val="0052217A"/>
    <w:rsid w:val="005222F1"/>
    <w:rsid w:val="0052255F"/>
    <w:rsid w:val="0052257A"/>
    <w:rsid w:val="005226B7"/>
    <w:rsid w:val="00522ABF"/>
    <w:rsid w:val="00522E82"/>
    <w:rsid w:val="0052344B"/>
    <w:rsid w:val="00523469"/>
    <w:rsid w:val="005236D5"/>
    <w:rsid w:val="00523C78"/>
    <w:rsid w:val="00523CFB"/>
    <w:rsid w:val="00523D40"/>
    <w:rsid w:val="00523FC2"/>
    <w:rsid w:val="005241F9"/>
    <w:rsid w:val="00524269"/>
    <w:rsid w:val="0052480D"/>
    <w:rsid w:val="005248E9"/>
    <w:rsid w:val="00524C21"/>
    <w:rsid w:val="00525010"/>
    <w:rsid w:val="005257D9"/>
    <w:rsid w:val="0052602F"/>
    <w:rsid w:val="0052630E"/>
    <w:rsid w:val="005264AA"/>
    <w:rsid w:val="0052676E"/>
    <w:rsid w:val="005273D1"/>
    <w:rsid w:val="005276B6"/>
    <w:rsid w:val="00527817"/>
    <w:rsid w:val="005300FF"/>
    <w:rsid w:val="0053057E"/>
    <w:rsid w:val="005305D2"/>
    <w:rsid w:val="005309C1"/>
    <w:rsid w:val="00530EF0"/>
    <w:rsid w:val="00531465"/>
    <w:rsid w:val="00531840"/>
    <w:rsid w:val="00531C8B"/>
    <w:rsid w:val="00532046"/>
    <w:rsid w:val="00532185"/>
    <w:rsid w:val="0053262F"/>
    <w:rsid w:val="0053300B"/>
    <w:rsid w:val="005330E9"/>
    <w:rsid w:val="00533334"/>
    <w:rsid w:val="005334E2"/>
    <w:rsid w:val="00533A4F"/>
    <w:rsid w:val="00533B55"/>
    <w:rsid w:val="005343AD"/>
    <w:rsid w:val="0053471A"/>
    <w:rsid w:val="00534761"/>
    <w:rsid w:val="005348D1"/>
    <w:rsid w:val="0053494E"/>
    <w:rsid w:val="0053535C"/>
    <w:rsid w:val="00535EB1"/>
    <w:rsid w:val="00535FD4"/>
    <w:rsid w:val="005360EC"/>
    <w:rsid w:val="00536242"/>
    <w:rsid w:val="005363EF"/>
    <w:rsid w:val="005366EA"/>
    <w:rsid w:val="00536936"/>
    <w:rsid w:val="00536AF0"/>
    <w:rsid w:val="00536B2D"/>
    <w:rsid w:val="00536C56"/>
    <w:rsid w:val="00536CAA"/>
    <w:rsid w:val="005372E1"/>
    <w:rsid w:val="0053791B"/>
    <w:rsid w:val="00537961"/>
    <w:rsid w:val="00537E42"/>
    <w:rsid w:val="0054027A"/>
    <w:rsid w:val="00540953"/>
    <w:rsid w:val="00540A5C"/>
    <w:rsid w:val="00540F44"/>
    <w:rsid w:val="00541C5B"/>
    <w:rsid w:val="005424DC"/>
    <w:rsid w:val="00542632"/>
    <w:rsid w:val="005427C3"/>
    <w:rsid w:val="00542D3F"/>
    <w:rsid w:val="005433D8"/>
    <w:rsid w:val="00543E5A"/>
    <w:rsid w:val="00543EB7"/>
    <w:rsid w:val="00543EF4"/>
    <w:rsid w:val="00543FD8"/>
    <w:rsid w:val="0054406A"/>
    <w:rsid w:val="00544136"/>
    <w:rsid w:val="0054452A"/>
    <w:rsid w:val="005447F0"/>
    <w:rsid w:val="00544B35"/>
    <w:rsid w:val="00545500"/>
    <w:rsid w:val="00545B4B"/>
    <w:rsid w:val="00545BDF"/>
    <w:rsid w:val="0054627B"/>
    <w:rsid w:val="00546301"/>
    <w:rsid w:val="00546315"/>
    <w:rsid w:val="0054647D"/>
    <w:rsid w:val="005465B9"/>
    <w:rsid w:val="005467A9"/>
    <w:rsid w:val="005470E8"/>
    <w:rsid w:val="0054731A"/>
    <w:rsid w:val="00547643"/>
    <w:rsid w:val="005478BD"/>
    <w:rsid w:val="005479CE"/>
    <w:rsid w:val="00547A96"/>
    <w:rsid w:val="00547B75"/>
    <w:rsid w:val="00547F7F"/>
    <w:rsid w:val="005501AA"/>
    <w:rsid w:val="005504FF"/>
    <w:rsid w:val="005505B3"/>
    <w:rsid w:val="005509BE"/>
    <w:rsid w:val="00550A5A"/>
    <w:rsid w:val="00550C56"/>
    <w:rsid w:val="00550C9B"/>
    <w:rsid w:val="00550D1E"/>
    <w:rsid w:val="00550DC0"/>
    <w:rsid w:val="00550F2D"/>
    <w:rsid w:val="005511FD"/>
    <w:rsid w:val="005517B3"/>
    <w:rsid w:val="0055263C"/>
    <w:rsid w:val="00552C9A"/>
    <w:rsid w:val="00553845"/>
    <w:rsid w:val="00553876"/>
    <w:rsid w:val="00553FFA"/>
    <w:rsid w:val="00554046"/>
    <w:rsid w:val="00554060"/>
    <w:rsid w:val="00554458"/>
    <w:rsid w:val="005548A3"/>
    <w:rsid w:val="00554AA8"/>
    <w:rsid w:val="00554D63"/>
    <w:rsid w:val="00555152"/>
    <w:rsid w:val="0055535D"/>
    <w:rsid w:val="00555390"/>
    <w:rsid w:val="00555434"/>
    <w:rsid w:val="005559C1"/>
    <w:rsid w:val="005559D0"/>
    <w:rsid w:val="005561F2"/>
    <w:rsid w:val="005563F2"/>
    <w:rsid w:val="005566F5"/>
    <w:rsid w:val="00556851"/>
    <w:rsid w:val="00556B2D"/>
    <w:rsid w:val="00557356"/>
    <w:rsid w:val="005575D6"/>
    <w:rsid w:val="00557717"/>
    <w:rsid w:val="00557A89"/>
    <w:rsid w:val="00560361"/>
    <w:rsid w:val="005603FD"/>
    <w:rsid w:val="0056064B"/>
    <w:rsid w:val="005609A0"/>
    <w:rsid w:val="00560AB9"/>
    <w:rsid w:val="00560C2C"/>
    <w:rsid w:val="00560DBD"/>
    <w:rsid w:val="00560E88"/>
    <w:rsid w:val="0056117A"/>
    <w:rsid w:val="00561283"/>
    <w:rsid w:val="00561A87"/>
    <w:rsid w:val="0056201F"/>
    <w:rsid w:val="00562260"/>
    <w:rsid w:val="005625D4"/>
    <w:rsid w:val="0056269C"/>
    <w:rsid w:val="00562756"/>
    <w:rsid w:val="005628F3"/>
    <w:rsid w:val="00562A10"/>
    <w:rsid w:val="00562AF9"/>
    <w:rsid w:val="00562B58"/>
    <w:rsid w:val="00562C5F"/>
    <w:rsid w:val="00562F08"/>
    <w:rsid w:val="00563109"/>
    <w:rsid w:val="0056386E"/>
    <w:rsid w:val="005638D6"/>
    <w:rsid w:val="00563934"/>
    <w:rsid w:val="00563E6D"/>
    <w:rsid w:val="00564611"/>
    <w:rsid w:val="005647E5"/>
    <w:rsid w:val="00564814"/>
    <w:rsid w:val="00564E0B"/>
    <w:rsid w:val="00565118"/>
    <w:rsid w:val="0056522D"/>
    <w:rsid w:val="005659F6"/>
    <w:rsid w:val="00565AB7"/>
    <w:rsid w:val="00565DA7"/>
    <w:rsid w:val="00565F2B"/>
    <w:rsid w:val="005668F8"/>
    <w:rsid w:val="00566F30"/>
    <w:rsid w:val="00567386"/>
    <w:rsid w:val="00567728"/>
    <w:rsid w:val="005679F2"/>
    <w:rsid w:val="00567A96"/>
    <w:rsid w:val="00567D1D"/>
    <w:rsid w:val="0057088E"/>
    <w:rsid w:val="00570C29"/>
    <w:rsid w:val="00570E16"/>
    <w:rsid w:val="00571317"/>
    <w:rsid w:val="00571CF1"/>
    <w:rsid w:val="00571EF1"/>
    <w:rsid w:val="0057216B"/>
    <w:rsid w:val="00572254"/>
    <w:rsid w:val="005729D8"/>
    <w:rsid w:val="00572C65"/>
    <w:rsid w:val="00572F81"/>
    <w:rsid w:val="0057315A"/>
    <w:rsid w:val="00573352"/>
    <w:rsid w:val="00573393"/>
    <w:rsid w:val="00573509"/>
    <w:rsid w:val="005737D8"/>
    <w:rsid w:val="00573A1A"/>
    <w:rsid w:val="00573B05"/>
    <w:rsid w:val="0057400B"/>
    <w:rsid w:val="00574090"/>
    <w:rsid w:val="0057416E"/>
    <w:rsid w:val="00574746"/>
    <w:rsid w:val="00574839"/>
    <w:rsid w:val="005748DD"/>
    <w:rsid w:val="0057496E"/>
    <w:rsid w:val="00574E8D"/>
    <w:rsid w:val="005750A6"/>
    <w:rsid w:val="005750A9"/>
    <w:rsid w:val="00575120"/>
    <w:rsid w:val="00575696"/>
    <w:rsid w:val="00575E77"/>
    <w:rsid w:val="00576390"/>
    <w:rsid w:val="0057666B"/>
    <w:rsid w:val="005767B9"/>
    <w:rsid w:val="0057763F"/>
    <w:rsid w:val="00577850"/>
    <w:rsid w:val="00577C12"/>
    <w:rsid w:val="0058006B"/>
    <w:rsid w:val="005805AD"/>
    <w:rsid w:val="005807B8"/>
    <w:rsid w:val="00580953"/>
    <w:rsid w:val="00580D28"/>
    <w:rsid w:val="00581183"/>
    <w:rsid w:val="005811DA"/>
    <w:rsid w:val="00581F3A"/>
    <w:rsid w:val="00581F42"/>
    <w:rsid w:val="0058221A"/>
    <w:rsid w:val="00582732"/>
    <w:rsid w:val="00582823"/>
    <w:rsid w:val="00582833"/>
    <w:rsid w:val="00582CD7"/>
    <w:rsid w:val="00582ED6"/>
    <w:rsid w:val="005834BA"/>
    <w:rsid w:val="005834CA"/>
    <w:rsid w:val="005837A8"/>
    <w:rsid w:val="005837B5"/>
    <w:rsid w:val="00583E77"/>
    <w:rsid w:val="00584162"/>
    <w:rsid w:val="00584291"/>
    <w:rsid w:val="00584805"/>
    <w:rsid w:val="00584D43"/>
    <w:rsid w:val="00585017"/>
    <w:rsid w:val="00585109"/>
    <w:rsid w:val="00586414"/>
    <w:rsid w:val="00586703"/>
    <w:rsid w:val="00586A2C"/>
    <w:rsid w:val="00586F23"/>
    <w:rsid w:val="00586FD6"/>
    <w:rsid w:val="0058727E"/>
    <w:rsid w:val="00587577"/>
    <w:rsid w:val="00587E8C"/>
    <w:rsid w:val="0059002C"/>
    <w:rsid w:val="0059072D"/>
    <w:rsid w:val="005908FB"/>
    <w:rsid w:val="00590A77"/>
    <w:rsid w:val="00591B51"/>
    <w:rsid w:val="00591DB4"/>
    <w:rsid w:val="00591E3D"/>
    <w:rsid w:val="00591E91"/>
    <w:rsid w:val="00592881"/>
    <w:rsid w:val="00592BE2"/>
    <w:rsid w:val="00592E7E"/>
    <w:rsid w:val="0059313D"/>
    <w:rsid w:val="005935F2"/>
    <w:rsid w:val="00593716"/>
    <w:rsid w:val="0059379F"/>
    <w:rsid w:val="00593806"/>
    <w:rsid w:val="005938C8"/>
    <w:rsid w:val="00593A95"/>
    <w:rsid w:val="00593F00"/>
    <w:rsid w:val="00593F7F"/>
    <w:rsid w:val="005942B9"/>
    <w:rsid w:val="005943DA"/>
    <w:rsid w:val="00594533"/>
    <w:rsid w:val="00594540"/>
    <w:rsid w:val="005945FB"/>
    <w:rsid w:val="005949E4"/>
    <w:rsid w:val="0059558B"/>
    <w:rsid w:val="00596096"/>
    <w:rsid w:val="0059643C"/>
    <w:rsid w:val="00596882"/>
    <w:rsid w:val="00596A0D"/>
    <w:rsid w:val="00596C2B"/>
    <w:rsid w:val="00596CCA"/>
    <w:rsid w:val="00596E90"/>
    <w:rsid w:val="00596F2A"/>
    <w:rsid w:val="0059711D"/>
    <w:rsid w:val="00597192"/>
    <w:rsid w:val="0059720C"/>
    <w:rsid w:val="0059756B"/>
    <w:rsid w:val="00597A0D"/>
    <w:rsid w:val="00597E9C"/>
    <w:rsid w:val="00597F6C"/>
    <w:rsid w:val="005A034A"/>
    <w:rsid w:val="005A0454"/>
    <w:rsid w:val="005A04DC"/>
    <w:rsid w:val="005A0769"/>
    <w:rsid w:val="005A09DE"/>
    <w:rsid w:val="005A0A40"/>
    <w:rsid w:val="005A12BC"/>
    <w:rsid w:val="005A1368"/>
    <w:rsid w:val="005A19EE"/>
    <w:rsid w:val="005A1BCF"/>
    <w:rsid w:val="005A25F7"/>
    <w:rsid w:val="005A295C"/>
    <w:rsid w:val="005A2B6D"/>
    <w:rsid w:val="005A2CD5"/>
    <w:rsid w:val="005A2E4D"/>
    <w:rsid w:val="005A3755"/>
    <w:rsid w:val="005A3C3C"/>
    <w:rsid w:val="005A408E"/>
    <w:rsid w:val="005A4535"/>
    <w:rsid w:val="005A4957"/>
    <w:rsid w:val="005A4B97"/>
    <w:rsid w:val="005A59E4"/>
    <w:rsid w:val="005A5A36"/>
    <w:rsid w:val="005A5CE9"/>
    <w:rsid w:val="005A60C3"/>
    <w:rsid w:val="005A60E2"/>
    <w:rsid w:val="005A6A76"/>
    <w:rsid w:val="005A6F2A"/>
    <w:rsid w:val="005A7816"/>
    <w:rsid w:val="005A7C8C"/>
    <w:rsid w:val="005B0126"/>
    <w:rsid w:val="005B0184"/>
    <w:rsid w:val="005B039D"/>
    <w:rsid w:val="005B0906"/>
    <w:rsid w:val="005B0C20"/>
    <w:rsid w:val="005B0C4D"/>
    <w:rsid w:val="005B0D61"/>
    <w:rsid w:val="005B1264"/>
    <w:rsid w:val="005B16D5"/>
    <w:rsid w:val="005B2A1F"/>
    <w:rsid w:val="005B2DB9"/>
    <w:rsid w:val="005B2F95"/>
    <w:rsid w:val="005B3319"/>
    <w:rsid w:val="005B33FB"/>
    <w:rsid w:val="005B3906"/>
    <w:rsid w:val="005B3AD8"/>
    <w:rsid w:val="005B3D88"/>
    <w:rsid w:val="005B44F9"/>
    <w:rsid w:val="005B4D68"/>
    <w:rsid w:val="005B4E1B"/>
    <w:rsid w:val="005B4E97"/>
    <w:rsid w:val="005B5042"/>
    <w:rsid w:val="005B5302"/>
    <w:rsid w:val="005B5612"/>
    <w:rsid w:val="005B5960"/>
    <w:rsid w:val="005B69C4"/>
    <w:rsid w:val="005B6C1A"/>
    <w:rsid w:val="005B6C54"/>
    <w:rsid w:val="005B6D0B"/>
    <w:rsid w:val="005B6FDF"/>
    <w:rsid w:val="005B712A"/>
    <w:rsid w:val="005B736A"/>
    <w:rsid w:val="005B7857"/>
    <w:rsid w:val="005B7D7C"/>
    <w:rsid w:val="005C00FF"/>
    <w:rsid w:val="005C020C"/>
    <w:rsid w:val="005C0977"/>
    <w:rsid w:val="005C0D1E"/>
    <w:rsid w:val="005C1142"/>
    <w:rsid w:val="005C19F2"/>
    <w:rsid w:val="005C21F8"/>
    <w:rsid w:val="005C2282"/>
    <w:rsid w:val="005C22F8"/>
    <w:rsid w:val="005C2A5A"/>
    <w:rsid w:val="005C3350"/>
    <w:rsid w:val="005C33A1"/>
    <w:rsid w:val="005C35E0"/>
    <w:rsid w:val="005C3988"/>
    <w:rsid w:val="005C41D6"/>
    <w:rsid w:val="005C41F1"/>
    <w:rsid w:val="005C45C3"/>
    <w:rsid w:val="005C4772"/>
    <w:rsid w:val="005C4A45"/>
    <w:rsid w:val="005C4DD2"/>
    <w:rsid w:val="005C50EC"/>
    <w:rsid w:val="005C5369"/>
    <w:rsid w:val="005C5E7F"/>
    <w:rsid w:val="005C5F1C"/>
    <w:rsid w:val="005C5FF5"/>
    <w:rsid w:val="005C67B0"/>
    <w:rsid w:val="005C6A81"/>
    <w:rsid w:val="005C6C62"/>
    <w:rsid w:val="005C6D25"/>
    <w:rsid w:val="005C712B"/>
    <w:rsid w:val="005C72D0"/>
    <w:rsid w:val="005C76FA"/>
    <w:rsid w:val="005C7773"/>
    <w:rsid w:val="005C7A4D"/>
    <w:rsid w:val="005C7E45"/>
    <w:rsid w:val="005D0267"/>
    <w:rsid w:val="005D0983"/>
    <w:rsid w:val="005D0B21"/>
    <w:rsid w:val="005D0C09"/>
    <w:rsid w:val="005D138C"/>
    <w:rsid w:val="005D13FA"/>
    <w:rsid w:val="005D1462"/>
    <w:rsid w:val="005D190E"/>
    <w:rsid w:val="005D1F79"/>
    <w:rsid w:val="005D1FC9"/>
    <w:rsid w:val="005D2225"/>
    <w:rsid w:val="005D261D"/>
    <w:rsid w:val="005D35AD"/>
    <w:rsid w:val="005D35ED"/>
    <w:rsid w:val="005D3651"/>
    <w:rsid w:val="005D39D7"/>
    <w:rsid w:val="005D402E"/>
    <w:rsid w:val="005D420B"/>
    <w:rsid w:val="005D4286"/>
    <w:rsid w:val="005D43B6"/>
    <w:rsid w:val="005D45DB"/>
    <w:rsid w:val="005D4A8A"/>
    <w:rsid w:val="005D4E23"/>
    <w:rsid w:val="005D5318"/>
    <w:rsid w:val="005D57F1"/>
    <w:rsid w:val="005D5AD8"/>
    <w:rsid w:val="005D5E36"/>
    <w:rsid w:val="005D5F1C"/>
    <w:rsid w:val="005D63CD"/>
    <w:rsid w:val="005D63EA"/>
    <w:rsid w:val="005D65AD"/>
    <w:rsid w:val="005D6AFC"/>
    <w:rsid w:val="005D71DC"/>
    <w:rsid w:val="005D7690"/>
    <w:rsid w:val="005D77CC"/>
    <w:rsid w:val="005D7A1C"/>
    <w:rsid w:val="005E02F4"/>
    <w:rsid w:val="005E05B3"/>
    <w:rsid w:val="005E0F78"/>
    <w:rsid w:val="005E11F7"/>
    <w:rsid w:val="005E17CD"/>
    <w:rsid w:val="005E1DDC"/>
    <w:rsid w:val="005E2053"/>
    <w:rsid w:val="005E2220"/>
    <w:rsid w:val="005E2408"/>
    <w:rsid w:val="005E2424"/>
    <w:rsid w:val="005E2D87"/>
    <w:rsid w:val="005E33DD"/>
    <w:rsid w:val="005E3545"/>
    <w:rsid w:val="005E3632"/>
    <w:rsid w:val="005E3A04"/>
    <w:rsid w:val="005E3B38"/>
    <w:rsid w:val="005E3CFC"/>
    <w:rsid w:val="005E3E4A"/>
    <w:rsid w:val="005E4DD3"/>
    <w:rsid w:val="005E56B1"/>
    <w:rsid w:val="005E5950"/>
    <w:rsid w:val="005E5DFE"/>
    <w:rsid w:val="005E6535"/>
    <w:rsid w:val="005E6E57"/>
    <w:rsid w:val="005E7016"/>
    <w:rsid w:val="005E786F"/>
    <w:rsid w:val="005E78C7"/>
    <w:rsid w:val="005E794A"/>
    <w:rsid w:val="005E7A5F"/>
    <w:rsid w:val="005E7AC2"/>
    <w:rsid w:val="005F01A1"/>
    <w:rsid w:val="005F07C8"/>
    <w:rsid w:val="005F08F6"/>
    <w:rsid w:val="005F0CD7"/>
    <w:rsid w:val="005F16A6"/>
    <w:rsid w:val="005F1AB0"/>
    <w:rsid w:val="005F1AE6"/>
    <w:rsid w:val="005F20C8"/>
    <w:rsid w:val="005F211E"/>
    <w:rsid w:val="005F233E"/>
    <w:rsid w:val="005F24EC"/>
    <w:rsid w:val="005F25EE"/>
    <w:rsid w:val="005F26BC"/>
    <w:rsid w:val="005F2BAD"/>
    <w:rsid w:val="005F2FB1"/>
    <w:rsid w:val="005F3E07"/>
    <w:rsid w:val="005F3EB1"/>
    <w:rsid w:val="005F40FE"/>
    <w:rsid w:val="005F43C5"/>
    <w:rsid w:val="005F4A1E"/>
    <w:rsid w:val="005F4B29"/>
    <w:rsid w:val="005F523F"/>
    <w:rsid w:val="005F527E"/>
    <w:rsid w:val="005F52B7"/>
    <w:rsid w:val="005F5421"/>
    <w:rsid w:val="005F5CAA"/>
    <w:rsid w:val="005F64E6"/>
    <w:rsid w:val="005F69B3"/>
    <w:rsid w:val="005F6A47"/>
    <w:rsid w:val="005F6A64"/>
    <w:rsid w:val="005F6C02"/>
    <w:rsid w:val="005F6CA3"/>
    <w:rsid w:val="005F71C1"/>
    <w:rsid w:val="005F72B2"/>
    <w:rsid w:val="005F78C2"/>
    <w:rsid w:val="005F78F4"/>
    <w:rsid w:val="005F7C3D"/>
    <w:rsid w:val="006000BC"/>
    <w:rsid w:val="006002A6"/>
    <w:rsid w:val="00600901"/>
    <w:rsid w:val="006009A4"/>
    <w:rsid w:val="00600AE8"/>
    <w:rsid w:val="006012BA"/>
    <w:rsid w:val="00601359"/>
    <w:rsid w:val="00601B90"/>
    <w:rsid w:val="0060210B"/>
    <w:rsid w:val="0060216D"/>
    <w:rsid w:val="00602C3B"/>
    <w:rsid w:val="00602EB5"/>
    <w:rsid w:val="00602EE6"/>
    <w:rsid w:val="00602F63"/>
    <w:rsid w:val="00603113"/>
    <w:rsid w:val="00603127"/>
    <w:rsid w:val="006032EB"/>
    <w:rsid w:val="00603373"/>
    <w:rsid w:val="006033A2"/>
    <w:rsid w:val="00603990"/>
    <w:rsid w:val="00603E35"/>
    <w:rsid w:val="00604032"/>
    <w:rsid w:val="006040DC"/>
    <w:rsid w:val="0060418A"/>
    <w:rsid w:val="00604241"/>
    <w:rsid w:val="006042A4"/>
    <w:rsid w:val="00604A4F"/>
    <w:rsid w:val="006050A8"/>
    <w:rsid w:val="0060511F"/>
    <w:rsid w:val="00605FE2"/>
    <w:rsid w:val="006061D2"/>
    <w:rsid w:val="006062B2"/>
    <w:rsid w:val="00606D66"/>
    <w:rsid w:val="00606E65"/>
    <w:rsid w:val="00607067"/>
    <w:rsid w:val="00607633"/>
    <w:rsid w:val="00607938"/>
    <w:rsid w:val="00607FE4"/>
    <w:rsid w:val="00610053"/>
    <w:rsid w:val="0061022D"/>
    <w:rsid w:val="0061037D"/>
    <w:rsid w:val="00610451"/>
    <w:rsid w:val="00610752"/>
    <w:rsid w:val="00610DA7"/>
    <w:rsid w:val="006111E3"/>
    <w:rsid w:val="00611529"/>
    <w:rsid w:val="006117FC"/>
    <w:rsid w:val="00611858"/>
    <w:rsid w:val="006119D1"/>
    <w:rsid w:val="00611A6E"/>
    <w:rsid w:val="00611B06"/>
    <w:rsid w:val="00611C2F"/>
    <w:rsid w:val="00611C85"/>
    <w:rsid w:val="00611EF5"/>
    <w:rsid w:val="006120B6"/>
    <w:rsid w:val="0061216A"/>
    <w:rsid w:val="00612723"/>
    <w:rsid w:val="006128C9"/>
    <w:rsid w:val="00612935"/>
    <w:rsid w:val="00612979"/>
    <w:rsid w:val="00612A06"/>
    <w:rsid w:val="00612BA6"/>
    <w:rsid w:val="00612D68"/>
    <w:rsid w:val="00612F7F"/>
    <w:rsid w:val="00613104"/>
    <w:rsid w:val="00613267"/>
    <w:rsid w:val="00613648"/>
    <w:rsid w:val="00613761"/>
    <w:rsid w:val="00613A51"/>
    <w:rsid w:val="00613A79"/>
    <w:rsid w:val="00613B4B"/>
    <w:rsid w:val="00613DFC"/>
    <w:rsid w:val="00614358"/>
    <w:rsid w:val="006143B2"/>
    <w:rsid w:val="00614792"/>
    <w:rsid w:val="00614835"/>
    <w:rsid w:val="00614C5C"/>
    <w:rsid w:val="00614FE6"/>
    <w:rsid w:val="00615678"/>
    <w:rsid w:val="00615BA5"/>
    <w:rsid w:val="00615F53"/>
    <w:rsid w:val="0061604E"/>
    <w:rsid w:val="00616164"/>
    <w:rsid w:val="006164D6"/>
    <w:rsid w:val="00616815"/>
    <w:rsid w:val="00616AA8"/>
    <w:rsid w:val="00616DF4"/>
    <w:rsid w:val="0061786F"/>
    <w:rsid w:val="006178B1"/>
    <w:rsid w:val="00617A78"/>
    <w:rsid w:val="00617AF6"/>
    <w:rsid w:val="0062000A"/>
    <w:rsid w:val="00620297"/>
    <w:rsid w:val="006205DD"/>
    <w:rsid w:val="00620940"/>
    <w:rsid w:val="00620A93"/>
    <w:rsid w:val="00620E9C"/>
    <w:rsid w:val="006211E6"/>
    <w:rsid w:val="00621315"/>
    <w:rsid w:val="006217A6"/>
    <w:rsid w:val="00621A3B"/>
    <w:rsid w:val="00621CB7"/>
    <w:rsid w:val="00621D81"/>
    <w:rsid w:val="00621FD8"/>
    <w:rsid w:val="006220FC"/>
    <w:rsid w:val="006223DB"/>
    <w:rsid w:val="0062265C"/>
    <w:rsid w:val="00622A14"/>
    <w:rsid w:val="00622E22"/>
    <w:rsid w:val="00622E6A"/>
    <w:rsid w:val="006233D6"/>
    <w:rsid w:val="006237F4"/>
    <w:rsid w:val="00623D53"/>
    <w:rsid w:val="00623EA0"/>
    <w:rsid w:val="00623EE9"/>
    <w:rsid w:val="00623FAE"/>
    <w:rsid w:val="0062447B"/>
    <w:rsid w:val="006249B2"/>
    <w:rsid w:val="006249C1"/>
    <w:rsid w:val="00624CA4"/>
    <w:rsid w:val="00624E34"/>
    <w:rsid w:val="00624FAF"/>
    <w:rsid w:val="00624FDD"/>
    <w:rsid w:val="00625291"/>
    <w:rsid w:val="00625870"/>
    <w:rsid w:val="00625913"/>
    <w:rsid w:val="00625B7B"/>
    <w:rsid w:val="00625F07"/>
    <w:rsid w:val="00626453"/>
    <w:rsid w:val="006264C9"/>
    <w:rsid w:val="00626578"/>
    <w:rsid w:val="006266F5"/>
    <w:rsid w:val="00626993"/>
    <w:rsid w:val="00626B0B"/>
    <w:rsid w:val="006273CB"/>
    <w:rsid w:val="006276D3"/>
    <w:rsid w:val="0063004D"/>
    <w:rsid w:val="00630288"/>
    <w:rsid w:val="00630514"/>
    <w:rsid w:val="00630B91"/>
    <w:rsid w:val="0063106E"/>
    <w:rsid w:val="00631542"/>
    <w:rsid w:val="00631BDA"/>
    <w:rsid w:val="00631E3E"/>
    <w:rsid w:val="00631FF3"/>
    <w:rsid w:val="0063203D"/>
    <w:rsid w:val="00632DBD"/>
    <w:rsid w:val="00633023"/>
    <w:rsid w:val="00633332"/>
    <w:rsid w:val="006333AF"/>
    <w:rsid w:val="006334F5"/>
    <w:rsid w:val="006338A0"/>
    <w:rsid w:val="00633A6A"/>
    <w:rsid w:val="00633AAF"/>
    <w:rsid w:val="00633BD9"/>
    <w:rsid w:val="00633CDB"/>
    <w:rsid w:val="00633E06"/>
    <w:rsid w:val="0063405F"/>
    <w:rsid w:val="006341FE"/>
    <w:rsid w:val="006342E5"/>
    <w:rsid w:val="006346B1"/>
    <w:rsid w:val="006346B9"/>
    <w:rsid w:val="0063478F"/>
    <w:rsid w:val="0063485C"/>
    <w:rsid w:val="0063516C"/>
    <w:rsid w:val="0063520A"/>
    <w:rsid w:val="006352C2"/>
    <w:rsid w:val="006353D0"/>
    <w:rsid w:val="0063599B"/>
    <w:rsid w:val="00635DEA"/>
    <w:rsid w:val="00636019"/>
    <w:rsid w:val="00636220"/>
    <w:rsid w:val="00636B42"/>
    <w:rsid w:val="00636C2C"/>
    <w:rsid w:val="00636D4B"/>
    <w:rsid w:val="006370C0"/>
    <w:rsid w:val="006377D6"/>
    <w:rsid w:val="00637A4E"/>
    <w:rsid w:val="00637B1D"/>
    <w:rsid w:val="00637BA9"/>
    <w:rsid w:val="00637E05"/>
    <w:rsid w:val="006400D7"/>
    <w:rsid w:val="00640658"/>
    <w:rsid w:val="00640976"/>
    <w:rsid w:val="00640C87"/>
    <w:rsid w:val="00640F8D"/>
    <w:rsid w:val="00641511"/>
    <w:rsid w:val="0064155C"/>
    <w:rsid w:val="0064158F"/>
    <w:rsid w:val="006416A3"/>
    <w:rsid w:val="00642616"/>
    <w:rsid w:val="006426D0"/>
    <w:rsid w:val="00643011"/>
    <w:rsid w:val="00643A90"/>
    <w:rsid w:val="00644504"/>
    <w:rsid w:val="00644C70"/>
    <w:rsid w:val="0064559D"/>
    <w:rsid w:val="00645B60"/>
    <w:rsid w:val="006461B2"/>
    <w:rsid w:val="006461B5"/>
    <w:rsid w:val="006462FA"/>
    <w:rsid w:val="00646790"/>
    <w:rsid w:val="00646991"/>
    <w:rsid w:val="006469A6"/>
    <w:rsid w:val="00646A2E"/>
    <w:rsid w:val="00646C0B"/>
    <w:rsid w:val="00646D9B"/>
    <w:rsid w:val="00646F68"/>
    <w:rsid w:val="0064731E"/>
    <w:rsid w:val="00647477"/>
    <w:rsid w:val="00647644"/>
    <w:rsid w:val="0064776C"/>
    <w:rsid w:val="006479C9"/>
    <w:rsid w:val="00650598"/>
    <w:rsid w:val="00650753"/>
    <w:rsid w:val="00650B1F"/>
    <w:rsid w:val="0065142D"/>
    <w:rsid w:val="00652380"/>
    <w:rsid w:val="00652382"/>
    <w:rsid w:val="006524BE"/>
    <w:rsid w:val="0065251E"/>
    <w:rsid w:val="00652587"/>
    <w:rsid w:val="006527DC"/>
    <w:rsid w:val="00652ABF"/>
    <w:rsid w:val="00652C06"/>
    <w:rsid w:val="00652C41"/>
    <w:rsid w:val="006532DF"/>
    <w:rsid w:val="0065349C"/>
    <w:rsid w:val="0065368F"/>
    <w:rsid w:val="00653B42"/>
    <w:rsid w:val="00653C27"/>
    <w:rsid w:val="0065413C"/>
    <w:rsid w:val="00654533"/>
    <w:rsid w:val="00654569"/>
    <w:rsid w:val="00654774"/>
    <w:rsid w:val="006550AE"/>
    <w:rsid w:val="00655453"/>
    <w:rsid w:val="0065555E"/>
    <w:rsid w:val="0065572B"/>
    <w:rsid w:val="006558CE"/>
    <w:rsid w:val="00655E38"/>
    <w:rsid w:val="00655E3A"/>
    <w:rsid w:val="00656094"/>
    <w:rsid w:val="00656212"/>
    <w:rsid w:val="00656478"/>
    <w:rsid w:val="00657608"/>
    <w:rsid w:val="0065786E"/>
    <w:rsid w:val="006579F7"/>
    <w:rsid w:val="00657BA3"/>
    <w:rsid w:val="00657CD2"/>
    <w:rsid w:val="0066015F"/>
    <w:rsid w:val="00660534"/>
    <w:rsid w:val="006612B7"/>
    <w:rsid w:val="00661376"/>
    <w:rsid w:val="00661600"/>
    <w:rsid w:val="00661747"/>
    <w:rsid w:val="00661817"/>
    <w:rsid w:val="006619CE"/>
    <w:rsid w:val="00661A1D"/>
    <w:rsid w:val="006621FD"/>
    <w:rsid w:val="00662A31"/>
    <w:rsid w:val="006630EE"/>
    <w:rsid w:val="0066370E"/>
    <w:rsid w:val="0066382C"/>
    <w:rsid w:val="00663B33"/>
    <w:rsid w:val="00663DCB"/>
    <w:rsid w:val="00663E57"/>
    <w:rsid w:val="0066494A"/>
    <w:rsid w:val="00664DD9"/>
    <w:rsid w:val="00664DDB"/>
    <w:rsid w:val="006655F6"/>
    <w:rsid w:val="006656C7"/>
    <w:rsid w:val="0066572A"/>
    <w:rsid w:val="006659F2"/>
    <w:rsid w:val="00665A1A"/>
    <w:rsid w:val="00665C70"/>
    <w:rsid w:val="00665D2C"/>
    <w:rsid w:val="006662B0"/>
    <w:rsid w:val="00666351"/>
    <w:rsid w:val="00666608"/>
    <w:rsid w:val="006675E4"/>
    <w:rsid w:val="006677F6"/>
    <w:rsid w:val="00667B9A"/>
    <w:rsid w:val="00667DCA"/>
    <w:rsid w:val="00667E9A"/>
    <w:rsid w:val="0067041D"/>
    <w:rsid w:val="0067047F"/>
    <w:rsid w:val="00670746"/>
    <w:rsid w:val="00670B00"/>
    <w:rsid w:val="00670D99"/>
    <w:rsid w:val="00670F1A"/>
    <w:rsid w:val="00671B09"/>
    <w:rsid w:val="0067227F"/>
    <w:rsid w:val="006725A3"/>
    <w:rsid w:val="00672758"/>
    <w:rsid w:val="00672C5D"/>
    <w:rsid w:val="00673B85"/>
    <w:rsid w:val="00673CD5"/>
    <w:rsid w:val="00673CEB"/>
    <w:rsid w:val="00674214"/>
    <w:rsid w:val="0067456B"/>
    <w:rsid w:val="006747A9"/>
    <w:rsid w:val="00674A0D"/>
    <w:rsid w:val="00674E97"/>
    <w:rsid w:val="006750C4"/>
    <w:rsid w:val="006750F7"/>
    <w:rsid w:val="00675293"/>
    <w:rsid w:val="0067574E"/>
    <w:rsid w:val="0067583A"/>
    <w:rsid w:val="0067588B"/>
    <w:rsid w:val="00675AA3"/>
    <w:rsid w:val="00675D0D"/>
    <w:rsid w:val="00676067"/>
    <w:rsid w:val="00676200"/>
    <w:rsid w:val="00676706"/>
    <w:rsid w:val="00676A2E"/>
    <w:rsid w:val="00676AF2"/>
    <w:rsid w:val="00676AF9"/>
    <w:rsid w:val="00677531"/>
    <w:rsid w:val="00677828"/>
    <w:rsid w:val="0067789F"/>
    <w:rsid w:val="00677C7A"/>
    <w:rsid w:val="00677CB7"/>
    <w:rsid w:val="00677EA0"/>
    <w:rsid w:val="00677FF5"/>
    <w:rsid w:val="00680416"/>
    <w:rsid w:val="006805BA"/>
    <w:rsid w:val="006807E8"/>
    <w:rsid w:val="00680957"/>
    <w:rsid w:val="00680FDD"/>
    <w:rsid w:val="0068103A"/>
    <w:rsid w:val="0068107E"/>
    <w:rsid w:val="006812B5"/>
    <w:rsid w:val="00681B9C"/>
    <w:rsid w:val="00682110"/>
    <w:rsid w:val="0068307D"/>
    <w:rsid w:val="006837C2"/>
    <w:rsid w:val="0068385B"/>
    <w:rsid w:val="00683D77"/>
    <w:rsid w:val="00683E7C"/>
    <w:rsid w:val="00683F4B"/>
    <w:rsid w:val="006841A7"/>
    <w:rsid w:val="006843CF"/>
    <w:rsid w:val="00684689"/>
    <w:rsid w:val="00684817"/>
    <w:rsid w:val="00684C0E"/>
    <w:rsid w:val="00684CAA"/>
    <w:rsid w:val="006852A0"/>
    <w:rsid w:val="0068536B"/>
    <w:rsid w:val="006853F3"/>
    <w:rsid w:val="00685447"/>
    <w:rsid w:val="006856D9"/>
    <w:rsid w:val="00685902"/>
    <w:rsid w:val="00685D65"/>
    <w:rsid w:val="00686113"/>
    <w:rsid w:val="0068638F"/>
    <w:rsid w:val="0068688D"/>
    <w:rsid w:val="00686E06"/>
    <w:rsid w:val="00686FB5"/>
    <w:rsid w:val="00687CCA"/>
    <w:rsid w:val="0069014B"/>
    <w:rsid w:val="00690222"/>
    <w:rsid w:val="00690281"/>
    <w:rsid w:val="006904C5"/>
    <w:rsid w:val="00690508"/>
    <w:rsid w:val="00690613"/>
    <w:rsid w:val="00690793"/>
    <w:rsid w:val="00690936"/>
    <w:rsid w:val="00690AE5"/>
    <w:rsid w:val="00690AED"/>
    <w:rsid w:val="00690B0A"/>
    <w:rsid w:val="00690CCB"/>
    <w:rsid w:val="00690CCF"/>
    <w:rsid w:val="00690F73"/>
    <w:rsid w:val="006911C1"/>
    <w:rsid w:val="006913AA"/>
    <w:rsid w:val="006918DA"/>
    <w:rsid w:val="006918F2"/>
    <w:rsid w:val="00691947"/>
    <w:rsid w:val="0069194C"/>
    <w:rsid w:val="00691C20"/>
    <w:rsid w:val="00691ED5"/>
    <w:rsid w:val="00691EDB"/>
    <w:rsid w:val="00691F6E"/>
    <w:rsid w:val="00692488"/>
    <w:rsid w:val="00692664"/>
    <w:rsid w:val="00692698"/>
    <w:rsid w:val="00692FD8"/>
    <w:rsid w:val="00693787"/>
    <w:rsid w:val="00693B4D"/>
    <w:rsid w:val="00693BCF"/>
    <w:rsid w:val="00693C0F"/>
    <w:rsid w:val="00694769"/>
    <w:rsid w:val="006947DB"/>
    <w:rsid w:val="00694E58"/>
    <w:rsid w:val="006957EC"/>
    <w:rsid w:val="0069581C"/>
    <w:rsid w:val="006958B4"/>
    <w:rsid w:val="00695AA6"/>
    <w:rsid w:val="0069629F"/>
    <w:rsid w:val="0069632A"/>
    <w:rsid w:val="00696815"/>
    <w:rsid w:val="0069695F"/>
    <w:rsid w:val="00696A76"/>
    <w:rsid w:val="00696FBA"/>
    <w:rsid w:val="006970E3"/>
    <w:rsid w:val="006971FA"/>
    <w:rsid w:val="00697F4F"/>
    <w:rsid w:val="006A050E"/>
    <w:rsid w:val="006A0CC1"/>
    <w:rsid w:val="006A0DA0"/>
    <w:rsid w:val="006A0F02"/>
    <w:rsid w:val="006A1626"/>
    <w:rsid w:val="006A1833"/>
    <w:rsid w:val="006A21E4"/>
    <w:rsid w:val="006A22C1"/>
    <w:rsid w:val="006A2406"/>
    <w:rsid w:val="006A2AE3"/>
    <w:rsid w:val="006A2B80"/>
    <w:rsid w:val="006A2C1E"/>
    <w:rsid w:val="006A2F06"/>
    <w:rsid w:val="006A35CE"/>
    <w:rsid w:val="006A36AC"/>
    <w:rsid w:val="006A38EF"/>
    <w:rsid w:val="006A3AC7"/>
    <w:rsid w:val="006A41C2"/>
    <w:rsid w:val="006A4AB7"/>
    <w:rsid w:val="006A4B56"/>
    <w:rsid w:val="006A4CB3"/>
    <w:rsid w:val="006A4CFB"/>
    <w:rsid w:val="006A524C"/>
    <w:rsid w:val="006A5ACD"/>
    <w:rsid w:val="006A603F"/>
    <w:rsid w:val="006A6380"/>
    <w:rsid w:val="006A651B"/>
    <w:rsid w:val="006A6968"/>
    <w:rsid w:val="006A6AD3"/>
    <w:rsid w:val="006A6BA7"/>
    <w:rsid w:val="006A7213"/>
    <w:rsid w:val="006A7D61"/>
    <w:rsid w:val="006A7EE9"/>
    <w:rsid w:val="006B02B5"/>
    <w:rsid w:val="006B066C"/>
    <w:rsid w:val="006B0B28"/>
    <w:rsid w:val="006B0C35"/>
    <w:rsid w:val="006B11E2"/>
    <w:rsid w:val="006B1619"/>
    <w:rsid w:val="006B1BA3"/>
    <w:rsid w:val="006B1CA7"/>
    <w:rsid w:val="006B38FF"/>
    <w:rsid w:val="006B3928"/>
    <w:rsid w:val="006B397D"/>
    <w:rsid w:val="006B3DA7"/>
    <w:rsid w:val="006B3DB6"/>
    <w:rsid w:val="006B3E39"/>
    <w:rsid w:val="006B3EF5"/>
    <w:rsid w:val="006B43E3"/>
    <w:rsid w:val="006B47A4"/>
    <w:rsid w:val="006B4DDB"/>
    <w:rsid w:val="006B4E94"/>
    <w:rsid w:val="006B56CB"/>
    <w:rsid w:val="006B587E"/>
    <w:rsid w:val="006B5AC9"/>
    <w:rsid w:val="006B5FE5"/>
    <w:rsid w:val="006B6300"/>
    <w:rsid w:val="006B66B0"/>
    <w:rsid w:val="006B683C"/>
    <w:rsid w:val="006B6B44"/>
    <w:rsid w:val="006B6C88"/>
    <w:rsid w:val="006B730D"/>
    <w:rsid w:val="006B7FA0"/>
    <w:rsid w:val="006C013C"/>
    <w:rsid w:val="006C04B7"/>
    <w:rsid w:val="006C0F32"/>
    <w:rsid w:val="006C1015"/>
    <w:rsid w:val="006C130F"/>
    <w:rsid w:val="006C15FB"/>
    <w:rsid w:val="006C191D"/>
    <w:rsid w:val="006C1BC1"/>
    <w:rsid w:val="006C1F63"/>
    <w:rsid w:val="006C2206"/>
    <w:rsid w:val="006C2983"/>
    <w:rsid w:val="006C29FA"/>
    <w:rsid w:val="006C2D61"/>
    <w:rsid w:val="006C2E60"/>
    <w:rsid w:val="006C31FA"/>
    <w:rsid w:val="006C3224"/>
    <w:rsid w:val="006C344F"/>
    <w:rsid w:val="006C388A"/>
    <w:rsid w:val="006C3917"/>
    <w:rsid w:val="006C3A0A"/>
    <w:rsid w:val="006C406E"/>
    <w:rsid w:val="006C452F"/>
    <w:rsid w:val="006C487F"/>
    <w:rsid w:val="006C4FE7"/>
    <w:rsid w:val="006C5717"/>
    <w:rsid w:val="006C582A"/>
    <w:rsid w:val="006C5958"/>
    <w:rsid w:val="006C5B04"/>
    <w:rsid w:val="006C5B63"/>
    <w:rsid w:val="006C5C44"/>
    <w:rsid w:val="006C5C8F"/>
    <w:rsid w:val="006C5F2F"/>
    <w:rsid w:val="006C64F4"/>
    <w:rsid w:val="006C67D9"/>
    <w:rsid w:val="006C6B09"/>
    <w:rsid w:val="006C6C69"/>
    <w:rsid w:val="006C7755"/>
    <w:rsid w:val="006C7CBE"/>
    <w:rsid w:val="006C7D3A"/>
    <w:rsid w:val="006C7E64"/>
    <w:rsid w:val="006D0289"/>
    <w:rsid w:val="006D10E4"/>
    <w:rsid w:val="006D11C8"/>
    <w:rsid w:val="006D1674"/>
    <w:rsid w:val="006D19F1"/>
    <w:rsid w:val="006D1E90"/>
    <w:rsid w:val="006D1E92"/>
    <w:rsid w:val="006D23A5"/>
    <w:rsid w:val="006D24FB"/>
    <w:rsid w:val="006D2533"/>
    <w:rsid w:val="006D26F0"/>
    <w:rsid w:val="006D2E9D"/>
    <w:rsid w:val="006D3099"/>
    <w:rsid w:val="006D325E"/>
    <w:rsid w:val="006D32A8"/>
    <w:rsid w:val="006D3420"/>
    <w:rsid w:val="006D346F"/>
    <w:rsid w:val="006D3CCC"/>
    <w:rsid w:val="006D3D0B"/>
    <w:rsid w:val="006D4148"/>
    <w:rsid w:val="006D4CB4"/>
    <w:rsid w:val="006D50E3"/>
    <w:rsid w:val="006D50EA"/>
    <w:rsid w:val="006D5746"/>
    <w:rsid w:val="006D5771"/>
    <w:rsid w:val="006D63B3"/>
    <w:rsid w:val="006D64CD"/>
    <w:rsid w:val="006D688C"/>
    <w:rsid w:val="006D6B29"/>
    <w:rsid w:val="006D6D89"/>
    <w:rsid w:val="006D7194"/>
    <w:rsid w:val="006D7380"/>
    <w:rsid w:val="006D7773"/>
    <w:rsid w:val="006E0237"/>
    <w:rsid w:val="006E0286"/>
    <w:rsid w:val="006E02D7"/>
    <w:rsid w:val="006E0796"/>
    <w:rsid w:val="006E07F4"/>
    <w:rsid w:val="006E09FB"/>
    <w:rsid w:val="006E0A28"/>
    <w:rsid w:val="006E0A6F"/>
    <w:rsid w:val="006E1068"/>
    <w:rsid w:val="006E12F1"/>
    <w:rsid w:val="006E14BC"/>
    <w:rsid w:val="006E1AFB"/>
    <w:rsid w:val="006E1B0A"/>
    <w:rsid w:val="006E1F53"/>
    <w:rsid w:val="006E2055"/>
    <w:rsid w:val="006E27B7"/>
    <w:rsid w:val="006E28E5"/>
    <w:rsid w:val="006E2A95"/>
    <w:rsid w:val="006E32C0"/>
    <w:rsid w:val="006E3315"/>
    <w:rsid w:val="006E3585"/>
    <w:rsid w:val="006E358B"/>
    <w:rsid w:val="006E390A"/>
    <w:rsid w:val="006E3BE2"/>
    <w:rsid w:val="006E3D42"/>
    <w:rsid w:val="006E418F"/>
    <w:rsid w:val="006E424D"/>
    <w:rsid w:val="006E46AF"/>
    <w:rsid w:val="006E479B"/>
    <w:rsid w:val="006E4977"/>
    <w:rsid w:val="006E4BCA"/>
    <w:rsid w:val="006E4E74"/>
    <w:rsid w:val="006E4E8D"/>
    <w:rsid w:val="006E4F1D"/>
    <w:rsid w:val="006E50A3"/>
    <w:rsid w:val="006E55C5"/>
    <w:rsid w:val="006E5706"/>
    <w:rsid w:val="006E595E"/>
    <w:rsid w:val="006E5BD6"/>
    <w:rsid w:val="006E5EEB"/>
    <w:rsid w:val="006E6270"/>
    <w:rsid w:val="006E6B5F"/>
    <w:rsid w:val="006E6E89"/>
    <w:rsid w:val="006E712C"/>
    <w:rsid w:val="006E7450"/>
    <w:rsid w:val="006E7728"/>
    <w:rsid w:val="006E7781"/>
    <w:rsid w:val="006F03A7"/>
    <w:rsid w:val="006F0650"/>
    <w:rsid w:val="006F08C5"/>
    <w:rsid w:val="006F0911"/>
    <w:rsid w:val="006F09E8"/>
    <w:rsid w:val="006F0C81"/>
    <w:rsid w:val="006F1009"/>
    <w:rsid w:val="006F1285"/>
    <w:rsid w:val="006F16CB"/>
    <w:rsid w:val="006F16FD"/>
    <w:rsid w:val="006F177E"/>
    <w:rsid w:val="006F20FB"/>
    <w:rsid w:val="006F2276"/>
    <w:rsid w:val="006F2702"/>
    <w:rsid w:val="006F28A6"/>
    <w:rsid w:val="006F2D5C"/>
    <w:rsid w:val="006F326A"/>
    <w:rsid w:val="006F4126"/>
    <w:rsid w:val="006F484A"/>
    <w:rsid w:val="006F49C9"/>
    <w:rsid w:val="006F4A6F"/>
    <w:rsid w:val="006F4BCB"/>
    <w:rsid w:val="006F541F"/>
    <w:rsid w:val="006F56A3"/>
    <w:rsid w:val="006F584A"/>
    <w:rsid w:val="006F599F"/>
    <w:rsid w:val="006F59A8"/>
    <w:rsid w:val="006F5BA8"/>
    <w:rsid w:val="006F5F06"/>
    <w:rsid w:val="006F6467"/>
    <w:rsid w:val="006F65D5"/>
    <w:rsid w:val="006F6813"/>
    <w:rsid w:val="006F6EC7"/>
    <w:rsid w:val="006F73AB"/>
    <w:rsid w:val="006F746B"/>
    <w:rsid w:val="006F7772"/>
    <w:rsid w:val="006F7BF5"/>
    <w:rsid w:val="006F7EBA"/>
    <w:rsid w:val="0070034D"/>
    <w:rsid w:val="00700484"/>
    <w:rsid w:val="0070048C"/>
    <w:rsid w:val="007005EC"/>
    <w:rsid w:val="00700B6A"/>
    <w:rsid w:val="00700D16"/>
    <w:rsid w:val="00700FE8"/>
    <w:rsid w:val="00701055"/>
    <w:rsid w:val="0070110B"/>
    <w:rsid w:val="007026E1"/>
    <w:rsid w:val="0070271E"/>
    <w:rsid w:val="00702D16"/>
    <w:rsid w:val="00702E30"/>
    <w:rsid w:val="00703193"/>
    <w:rsid w:val="007037E1"/>
    <w:rsid w:val="00703C68"/>
    <w:rsid w:val="00704597"/>
    <w:rsid w:val="0070483E"/>
    <w:rsid w:val="00704905"/>
    <w:rsid w:val="00704928"/>
    <w:rsid w:val="00704FF2"/>
    <w:rsid w:val="007054A2"/>
    <w:rsid w:val="00705BA3"/>
    <w:rsid w:val="00705C6F"/>
    <w:rsid w:val="00705CB6"/>
    <w:rsid w:val="00706089"/>
    <w:rsid w:val="007063B3"/>
    <w:rsid w:val="007063C4"/>
    <w:rsid w:val="00706407"/>
    <w:rsid w:val="007066A2"/>
    <w:rsid w:val="007066B3"/>
    <w:rsid w:val="00706D6E"/>
    <w:rsid w:val="0070765B"/>
    <w:rsid w:val="007077EB"/>
    <w:rsid w:val="00707964"/>
    <w:rsid w:val="0071008C"/>
    <w:rsid w:val="00710097"/>
    <w:rsid w:val="007101A4"/>
    <w:rsid w:val="00710279"/>
    <w:rsid w:val="007106A4"/>
    <w:rsid w:val="0071086E"/>
    <w:rsid w:val="007108E5"/>
    <w:rsid w:val="007109CB"/>
    <w:rsid w:val="00710EEF"/>
    <w:rsid w:val="0071127D"/>
    <w:rsid w:val="007112AC"/>
    <w:rsid w:val="007114FD"/>
    <w:rsid w:val="00711DF2"/>
    <w:rsid w:val="00712218"/>
    <w:rsid w:val="0071236C"/>
    <w:rsid w:val="0071283E"/>
    <w:rsid w:val="00712930"/>
    <w:rsid w:val="0071300B"/>
    <w:rsid w:val="007130A3"/>
    <w:rsid w:val="007130AA"/>
    <w:rsid w:val="007131A4"/>
    <w:rsid w:val="00713203"/>
    <w:rsid w:val="00713CF5"/>
    <w:rsid w:val="00713ED2"/>
    <w:rsid w:val="0071405C"/>
    <w:rsid w:val="007141AB"/>
    <w:rsid w:val="00714383"/>
    <w:rsid w:val="007144C4"/>
    <w:rsid w:val="00714683"/>
    <w:rsid w:val="007156FC"/>
    <w:rsid w:val="00715C7C"/>
    <w:rsid w:val="00715DEA"/>
    <w:rsid w:val="00715EE5"/>
    <w:rsid w:val="007160A7"/>
    <w:rsid w:val="0071635A"/>
    <w:rsid w:val="00716430"/>
    <w:rsid w:val="007167AF"/>
    <w:rsid w:val="00716F91"/>
    <w:rsid w:val="0071749E"/>
    <w:rsid w:val="00717B0C"/>
    <w:rsid w:val="00720912"/>
    <w:rsid w:val="00720A02"/>
    <w:rsid w:val="00721679"/>
    <w:rsid w:val="0072167D"/>
    <w:rsid w:val="007217DA"/>
    <w:rsid w:val="00721FD7"/>
    <w:rsid w:val="0072210E"/>
    <w:rsid w:val="0072217A"/>
    <w:rsid w:val="007224CE"/>
    <w:rsid w:val="00722699"/>
    <w:rsid w:val="00722882"/>
    <w:rsid w:val="00722C3F"/>
    <w:rsid w:val="00722D76"/>
    <w:rsid w:val="00722D95"/>
    <w:rsid w:val="00722F60"/>
    <w:rsid w:val="00723534"/>
    <w:rsid w:val="00723AD7"/>
    <w:rsid w:val="00723F99"/>
    <w:rsid w:val="00724198"/>
    <w:rsid w:val="00724390"/>
    <w:rsid w:val="007247D7"/>
    <w:rsid w:val="007248A2"/>
    <w:rsid w:val="007248EA"/>
    <w:rsid w:val="00724C5F"/>
    <w:rsid w:val="00724D48"/>
    <w:rsid w:val="00725845"/>
    <w:rsid w:val="00725848"/>
    <w:rsid w:val="00725867"/>
    <w:rsid w:val="00725EA0"/>
    <w:rsid w:val="007261E7"/>
    <w:rsid w:val="00726CE7"/>
    <w:rsid w:val="00726E81"/>
    <w:rsid w:val="00727709"/>
    <w:rsid w:val="0072771D"/>
    <w:rsid w:val="00730386"/>
    <w:rsid w:val="00730470"/>
    <w:rsid w:val="007305C5"/>
    <w:rsid w:val="00730B6E"/>
    <w:rsid w:val="007312A6"/>
    <w:rsid w:val="00731962"/>
    <w:rsid w:val="00731B4D"/>
    <w:rsid w:val="00731E30"/>
    <w:rsid w:val="00731F87"/>
    <w:rsid w:val="0073245E"/>
    <w:rsid w:val="00732483"/>
    <w:rsid w:val="007326C2"/>
    <w:rsid w:val="00732A94"/>
    <w:rsid w:val="00732C09"/>
    <w:rsid w:val="00733412"/>
    <w:rsid w:val="007341E3"/>
    <w:rsid w:val="0073494D"/>
    <w:rsid w:val="00734C03"/>
    <w:rsid w:val="00734DB8"/>
    <w:rsid w:val="007351F2"/>
    <w:rsid w:val="007357AA"/>
    <w:rsid w:val="007357AF"/>
    <w:rsid w:val="007358EF"/>
    <w:rsid w:val="00735924"/>
    <w:rsid w:val="007359B3"/>
    <w:rsid w:val="00735C67"/>
    <w:rsid w:val="00736322"/>
    <w:rsid w:val="00736330"/>
    <w:rsid w:val="00736C5F"/>
    <w:rsid w:val="00736EDD"/>
    <w:rsid w:val="00736FF5"/>
    <w:rsid w:val="007400CE"/>
    <w:rsid w:val="00740E30"/>
    <w:rsid w:val="0074139B"/>
    <w:rsid w:val="007419C9"/>
    <w:rsid w:val="007420E1"/>
    <w:rsid w:val="007425C8"/>
    <w:rsid w:val="007426E9"/>
    <w:rsid w:val="007429A3"/>
    <w:rsid w:val="00742A39"/>
    <w:rsid w:val="00742F36"/>
    <w:rsid w:val="0074379F"/>
    <w:rsid w:val="00743CB7"/>
    <w:rsid w:val="00743E98"/>
    <w:rsid w:val="0074434A"/>
    <w:rsid w:val="007448F8"/>
    <w:rsid w:val="00744B23"/>
    <w:rsid w:val="00744DC4"/>
    <w:rsid w:val="00746050"/>
    <w:rsid w:val="00746950"/>
    <w:rsid w:val="00746BC6"/>
    <w:rsid w:val="00746C24"/>
    <w:rsid w:val="007477A4"/>
    <w:rsid w:val="007479A7"/>
    <w:rsid w:val="00747A37"/>
    <w:rsid w:val="00747C59"/>
    <w:rsid w:val="007503D2"/>
    <w:rsid w:val="007506F2"/>
    <w:rsid w:val="00750712"/>
    <w:rsid w:val="007510D9"/>
    <w:rsid w:val="007514B2"/>
    <w:rsid w:val="0075152A"/>
    <w:rsid w:val="00751535"/>
    <w:rsid w:val="007516AD"/>
    <w:rsid w:val="007516D8"/>
    <w:rsid w:val="0075189D"/>
    <w:rsid w:val="00751B18"/>
    <w:rsid w:val="007523A8"/>
    <w:rsid w:val="00752485"/>
    <w:rsid w:val="007524C6"/>
    <w:rsid w:val="007524F4"/>
    <w:rsid w:val="00752568"/>
    <w:rsid w:val="007525BA"/>
    <w:rsid w:val="00752FC4"/>
    <w:rsid w:val="007530AA"/>
    <w:rsid w:val="007532A1"/>
    <w:rsid w:val="00753443"/>
    <w:rsid w:val="007536C3"/>
    <w:rsid w:val="00753C97"/>
    <w:rsid w:val="00753DF4"/>
    <w:rsid w:val="00753FC5"/>
    <w:rsid w:val="00754139"/>
    <w:rsid w:val="0075435C"/>
    <w:rsid w:val="00754596"/>
    <w:rsid w:val="00754801"/>
    <w:rsid w:val="007548F6"/>
    <w:rsid w:val="007554C2"/>
    <w:rsid w:val="00755689"/>
    <w:rsid w:val="00755892"/>
    <w:rsid w:val="00755D51"/>
    <w:rsid w:val="00756325"/>
    <w:rsid w:val="00756A42"/>
    <w:rsid w:val="00756BE8"/>
    <w:rsid w:val="00756F9E"/>
    <w:rsid w:val="0075702C"/>
    <w:rsid w:val="00757176"/>
    <w:rsid w:val="007575FE"/>
    <w:rsid w:val="0076010F"/>
    <w:rsid w:val="00760753"/>
    <w:rsid w:val="007607C1"/>
    <w:rsid w:val="0076094C"/>
    <w:rsid w:val="00760A00"/>
    <w:rsid w:val="00760FDE"/>
    <w:rsid w:val="007614E7"/>
    <w:rsid w:val="007616AF"/>
    <w:rsid w:val="0076173E"/>
    <w:rsid w:val="007619C6"/>
    <w:rsid w:val="00761C0E"/>
    <w:rsid w:val="00762230"/>
    <w:rsid w:val="007626A9"/>
    <w:rsid w:val="007626C1"/>
    <w:rsid w:val="007628BA"/>
    <w:rsid w:val="00762AB4"/>
    <w:rsid w:val="00762C8B"/>
    <w:rsid w:val="00762F77"/>
    <w:rsid w:val="007630ED"/>
    <w:rsid w:val="00763396"/>
    <w:rsid w:val="0076382B"/>
    <w:rsid w:val="00763A19"/>
    <w:rsid w:val="00764A23"/>
    <w:rsid w:val="00764B76"/>
    <w:rsid w:val="00764CA5"/>
    <w:rsid w:val="00764E92"/>
    <w:rsid w:val="007655CB"/>
    <w:rsid w:val="00766268"/>
    <w:rsid w:val="00766B4E"/>
    <w:rsid w:val="00766C26"/>
    <w:rsid w:val="00766D2E"/>
    <w:rsid w:val="00766D83"/>
    <w:rsid w:val="0076735E"/>
    <w:rsid w:val="007673CD"/>
    <w:rsid w:val="007675AF"/>
    <w:rsid w:val="00770093"/>
    <w:rsid w:val="007704E0"/>
    <w:rsid w:val="00770BCE"/>
    <w:rsid w:val="00770EC9"/>
    <w:rsid w:val="00770FBB"/>
    <w:rsid w:val="00771849"/>
    <w:rsid w:val="00771E35"/>
    <w:rsid w:val="00772018"/>
    <w:rsid w:val="00772474"/>
    <w:rsid w:val="00772871"/>
    <w:rsid w:val="00773D9A"/>
    <w:rsid w:val="00774677"/>
    <w:rsid w:val="00774925"/>
    <w:rsid w:val="0077509B"/>
    <w:rsid w:val="00776537"/>
    <w:rsid w:val="0077721D"/>
    <w:rsid w:val="00777259"/>
    <w:rsid w:val="00777762"/>
    <w:rsid w:val="00777954"/>
    <w:rsid w:val="00777A65"/>
    <w:rsid w:val="00777D77"/>
    <w:rsid w:val="0078046F"/>
    <w:rsid w:val="0078078E"/>
    <w:rsid w:val="00780B67"/>
    <w:rsid w:val="00780D5D"/>
    <w:rsid w:val="00780EC4"/>
    <w:rsid w:val="0078121D"/>
    <w:rsid w:val="007815E5"/>
    <w:rsid w:val="00781934"/>
    <w:rsid w:val="00781ADA"/>
    <w:rsid w:val="00781CAC"/>
    <w:rsid w:val="00781E15"/>
    <w:rsid w:val="00782225"/>
    <w:rsid w:val="00782335"/>
    <w:rsid w:val="00782BBB"/>
    <w:rsid w:val="00783092"/>
    <w:rsid w:val="00783386"/>
    <w:rsid w:val="00783BEB"/>
    <w:rsid w:val="00783BFB"/>
    <w:rsid w:val="00783CF1"/>
    <w:rsid w:val="00783FED"/>
    <w:rsid w:val="0078456A"/>
    <w:rsid w:val="007845DC"/>
    <w:rsid w:val="00784C25"/>
    <w:rsid w:val="00784D60"/>
    <w:rsid w:val="00784D9D"/>
    <w:rsid w:val="00784E74"/>
    <w:rsid w:val="007850C2"/>
    <w:rsid w:val="0078581F"/>
    <w:rsid w:val="007858FB"/>
    <w:rsid w:val="00785D70"/>
    <w:rsid w:val="00785F66"/>
    <w:rsid w:val="00786884"/>
    <w:rsid w:val="00786944"/>
    <w:rsid w:val="00786C94"/>
    <w:rsid w:val="00786D8D"/>
    <w:rsid w:val="00786DE0"/>
    <w:rsid w:val="00787610"/>
    <w:rsid w:val="00787769"/>
    <w:rsid w:val="0078781C"/>
    <w:rsid w:val="00787A6C"/>
    <w:rsid w:val="00787C96"/>
    <w:rsid w:val="0079009D"/>
    <w:rsid w:val="007901D4"/>
    <w:rsid w:val="00790354"/>
    <w:rsid w:val="00790420"/>
    <w:rsid w:val="007906B3"/>
    <w:rsid w:val="00790B11"/>
    <w:rsid w:val="00790FAC"/>
    <w:rsid w:val="0079164C"/>
    <w:rsid w:val="00791959"/>
    <w:rsid w:val="00791A87"/>
    <w:rsid w:val="00791B61"/>
    <w:rsid w:val="00792277"/>
    <w:rsid w:val="00792B9E"/>
    <w:rsid w:val="0079307E"/>
    <w:rsid w:val="00793851"/>
    <w:rsid w:val="00793C0B"/>
    <w:rsid w:val="00793E33"/>
    <w:rsid w:val="00793EC1"/>
    <w:rsid w:val="0079423B"/>
    <w:rsid w:val="007949BD"/>
    <w:rsid w:val="00794A85"/>
    <w:rsid w:val="00794DB0"/>
    <w:rsid w:val="00794F19"/>
    <w:rsid w:val="0079501B"/>
    <w:rsid w:val="00795213"/>
    <w:rsid w:val="007954D3"/>
    <w:rsid w:val="00795622"/>
    <w:rsid w:val="007957BB"/>
    <w:rsid w:val="00795B70"/>
    <w:rsid w:val="00795CA0"/>
    <w:rsid w:val="00795DED"/>
    <w:rsid w:val="00795EB4"/>
    <w:rsid w:val="00795EC8"/>
    <w:rsid w:val="0079612B"/>
    <w:rsid w:val="00796217"/>
    <w:rsid w:val="007966EB"/>
    <w:rsid w:val="00796AA0"/>
    <w:rsid w:val="00796C5F"/>
    <w:rsid w:val="00796FC7"/>
    <w:rsid w:val="00797115"/>
    <w:rsid w:val="007975DA"/>
    <w:rsid w:val="00797BBA"/>
    <w:rsid w:val="007A029B"/>
    <w:rsid w:val="007A070E"/>
    <w:rsid w:val="007A0C88"/>
    <w:rsid w:val="007A0CF8"/>
    <w:rsid w:val="007A14C0"/>
    <w:rsid w:val="007A1A33"/>
    <w:rsid w:val="007A1D44"/>
    <w:rsid w:val="007A1D4D"/>
    <w:rsid w:val="007A200C"/>
    <w:rsid w:val="007A23AB"/>
    <w:rsid w:val="007A24AB"/>
    <w:rsid w:val="007A26E9"/>
    <w:rsid w:val="007A31BB"/>
    <w:rsid w:val="007A332B"/>
    <w:rsid w:val="007A3753"/>
    <w:rsid w:val="007A37BA"/>
    <w:rsid w:val="007A3AAD"/>
    <w:rsid w:val="007A3D79"/>
    <w:rsid w:val="007A4112"/>
    <w:rsid w:val="007A4186"/>
    <w:rsid w:val="007A426F"/>
    <w:rsid w:val="007A475B"/>
    <w:rsid w:val="007A5035"/>
    <w:rsid w:val="007A503A"/>
    <w:rsid w:val="007A54EE"/>
    <w:rsid w:val="007A5614"/>
    <w:rsid w:val="007A5A69"/>
    <w:rsid w:val="007A5BF0"/>
    <w:rsid w:val="007A5E43"/>
    <w:rsid w:val="007A5E83"/>
    <w:rsid w:val="007A5FFC"/>
    <w:rsid w:val="007A615C"/>
    <w:rsid w:val="007A6212"/>
    <w:rsid w:val="007A65F1"/>
    <w:rsid w:val="007A679A"/>
    <w:rsid w:val="007A6822"/>
    <w:rsid w:val="007A6A5C"/>
    <w:rsid w:val="007A6DD1"/>
    <w:rsid w:val="007A6EBD"/>
    <w:rsid w:val="007A7058"/>
    <w:rsid w:val="007A715F"/>
    <w:rsid w:val="007A71BF"/>
    <w:rsid w:val="007A72AA"/>
    <w:rsid w:val="007A76CE"/>
    <w:rsid w:val="007A7704"/>
    <w:rsid w:val="007A7A48"/>
    <w:rsid w:val="007A7A6D"/>
    <w:rsid w:val="007B0472"/>
    <w:rsid w:val="007B0AAE"/>
    <w:rsid w:val="007B0BDE"/>
    <w:rsid w:val="007B1494"/>
    <w:rsid w:val="007B157A"/>
    <w:rsid w:val="007B1781"/>
    <w:rsid w:val="007B1C8D"/>
    <w:rsid w:val="007B2734"/>
    <w:rsid w:val="007B284A"/>
    <w:rsid w:val="007B2BEC"/>
    <w:rsid w:val="007B307F"/>
    <w:rsid w:val="007B327B"/>
    <w:rsid w:val="007B329C"/>
    <w:rsid w:val="007B3312"/>
    <w:rsid w:val="007B34A5"/>
    <w:rsid w:val="007B3B6A"/>
    <w:rsid w:val="007B3C11"/>
    <w:rsid w:val="007B44AE"/>
    <w:rsid w:val="007B476D"/>
    <w:rsid w:val="007B47DC"/>
    <w:rsid w:val="007B4C61"/>
    <w:rsid w:val="007B5183"/>
    <w:rsid w:val="007B5200"/>
    <w:rsid w:val="007B55CE"/>
    <w:rsid w:val="007B5B7E"/>
    <w:rsid w:val="007B5C7D"/>
    <w:rsid w:val="007B6211"/>
    <w:rsid w:val="007B64E8"/>
    <w:rsid w:val="007B6FD6"/>
    <w:rsid w:val="007B7324"/>
    <w:rsid w:val="007B743E"/>
    <w:rsid w:val="007B7488"/>
    <w:rsid w:val="007B782B"/>
    <w:rsid w:val="007B7AB0"/>
    <w:rsid w:val="007B7DF1"/>
    <w:rsid w:val="007B7F09"/>
    <w:rsid w:val="007C061C"/>
    <w:rsid w:val="007C0DAA"/>
    <w:rsid w:val="007C0F51"/>
    <w:rsid w:val="007C1332"/>
    <w:rsid w:val="007C1366"/>
    <w:rsid w:val="007C1945"/>
    <w:rsid w:val="007C19D8"/>
    <w:rsid w:val="007C2325"/>
    <w:rsid w:val="007C25C7"/>
    <w:rsid w:val="007C27E6"/>
    <w:rsid w:val="007C2D5F"/>
    <w:rsid w:val="007C33CC"/>
    <w:rsid w:val="007C394C"/>
    <w:rsid w:val="007C3B1D"/>
    <w:rsid w:val="007C3EAE"/>
    <w:rsid w:val="007C4C7A"/>
    <w:rsid w:val="007C5163"/>
    <w:rsid w:val="007C544E"/>
    <w:rsid w:val="007C55A0"/>
    <w:rsid w:val="007C56A3"/>
    <w:rsid w:val="007C5B9A"/>
    <w:rsid w:val="007C5EBB"/>
    <w:rsid w:val="007C5FE4"/>
    <w:rsid w:val="007C6892"/>
    <w:rsid w:val="007C6E5A"/>
    <w:rsid w:val="007C73FC"/>
    <w:rsid w:val="007C7583"/>
    <w:rsid w:val="007C78A1"/>
    <w:rsid w:val="007C7E4B"/>
    <w:rsid w:val="007D02AF"/>
    <w:rsid w:val="007D0578"/>
    <w:rsid w:val="007D13AE"/>
    <w:rsid w:val="007D16B6"/>
    <w:rsid w:val="007D170B"/>
    <w:rsid w:val="007D1735"/>
    <w:rsid w:val="007D176A"/>
    <w:rsid w:val="007D19E1"/>
    <w:rsid w:val="007D1D29"/>
    <w:rsid w:val="007D2056"/>
    <w:rsid w:val="007D252E"/>
    <w:rsid w:val="007D26EC"/>
    <w:rsid w:val="007D2CF7"/>
    <w:rsid w:val="007D2EEB"/>
    <w:rsid w:val="007D3002"/>
    <w:rsid w:val="007D3043"/>
    <w:rsid w:val="007D3391"/>
    <w:rsid w:val="007D3476"/>
    <w:rsid w:val="007D3521"/>
    <w:rsid w:val="007D4750"/>
    <w:rsid w:val="007D4AC4"/>
    <w:rsid w:val="007D4D74"/>
    <w:rsid w:val="007D50FB"/>
    <w:rsid w:val="007D5141"/>
    <w:rsid w:val="007D51B5"/>
    <w:rsid w:val="007D539E"/>
    <w:rsid w:val="007D6522"/>
    <w:rsid w:val="007D66E2"/>
    <w:rsid w:val="007D68F6"/>
    <w:rsid w:val="007D6CE9"/>
    <w:rsid w:val="007D6EC5"/>
    <w:rsid w:val="007D7677"/>
    <w:rsid w:val="007E0204"/>
    <w:rsid w:val="007E0258"/>
    <w:rsid w:val="007E061D"/>
    <w:rsid w:val="007E0632"/>
    <w:rsid w:val="007E094A"/>
    <w:rsid w:val="007E0B81"/>
    <w:rsid w:val="007E0EAF"/>
    <w:rsid w:val="007E1032"/>
    <w:rsid w:val="007E12D3"/>
    <w:rsid w:val="007E173A"/>
    <w:rsid w:val="007E189F"/>
    <w:rsid w:val="007E1A79"/>
    <w:rsid w:val="007E1B70"/>
    <w:rsid w:val="007E2211"/>
    <w:rsid w:val="007E2229"/>
    <w:rsid w:val="007E2330"/>
    <w:rsid w:val="007E29E0"/>
    <w:rsid w:val="007E2A8C"/>
    <w:rsid w:val="007E2AF0"/>
    <w:rsid w:val="007E2CFD"/>
    <w:rsid w:val="007E2D2B"/>
    <w:rsid w:val="007E3287"/>
    <w:rsid w:val="007E3641"/>
    <w:rsid w:val="007E3AA3"/>
    <w:rsid w:val="007E3D75"/>
    <w:rsid w:val="007E3F3F"/>
    <w:rsid w:val="007E4945"/>
    <w:rsid w:val="007E4949"/>
    <w:rsid w:val="007E4B8F"/>
    <w:rsid w:val="007E4DDB"/>
    <w:rsid w:val="007E5578"/>
    <w:rsid w:val="007E6158"/>
    <w:rsid w:val="007E62D9"/>
    <w:rsid w:val="007E67BA"/>
    <w:rsid w:val="007E69A1"/>
    <w:rsid w:val="007E6A6E"/>
    <w:rsid w:val="007E6D69"/>
    <w:rsid w:val="007E7283"/>
    <w:rsid w:val="007E730E"/>
    <w:rsid w:val="007E7A38"/>
    <w:rsid w:val="007E7F90"/>
    <w:rsid w:val="007F0039"/>
    <w:rsid w:val="007F047C"/>
    <w:rsid w:val="007F0FB9"/>
    <w:rsid w:val="007F1316"/>
    <w:rsid w:val="007F1810"/>
    <w:rsid w:val="007F18EF"/>
    <w:rsid w:val="007F19C4"/>
    <w:rsid w:val="007F1D14"/>
    <w:rsid w:val="007F3079"/>
    <w:rsid w:val="007F30CC"/>
    <w:rsid w:val="007F3107"/>
    <w:rsid w:val="007F3185"/>
    <w:rsid w:val="007F3214"/>
    <w:rsid w:val="007F32CB"/>
    <w:rsid w:val="007F35C4"/>
    <w:rsid w:val="007F35E5"/>
    <w:rsid w:val="007F3856"/>
    <w:rsid w:val="007F3DF2"/>
    <w:rsid w:val="007F4493"/>
    <w:rsid w:val="007F45B7"/>
    <w:rsid w:val="007F45CA"/>
    <w:rsid w:val="007F4C1E"/>
    <w:rsid w:val="007F4DEA"/>
    <w:rsid w:val="007F4E42"/>
    <w:rsid w:val="007F4F14"/>
    <w:rsid w:val="007F5516"/>
    <w:rsid w:val="007F56D1"/>
    <w:rsid w:val="007F6057"/>
    <w:rsid w:val="007F6128"/>
    <w:rsid w:val="007F61D8"/>
    <w:rsid w:val="007F655C"/>
    <w:rsid w:val="007F6CF1"/>
    <w:rsid w:val="007F7375"/>
    <w:rsid w:val="007F7459"/>
    <w:rsid w:val="007F7647"/>
    <w:rsid w:val="007F78BC"/>
    <w:rsid w:val="007F7F71"/>
    <w:rsid w:val="008000CD"/>
    <w:rsid w:val="00800121"/>
    <w:rsid w:val="0080041F"/>
    <w:rsid w:val="0080073A"/>
    <w:rsid w:val="00800ECA"/>
    <w:rsid w:val="00800F39"/>
    <w:rsid w:val="00801D04"/>
    <w:rsid w:val="00801DCB"/>
    <w:rsid w:val="00802415"/>
    <w:rsid w:val="00802727"/>
    <w:rsid w:val="0080281D"/>
    <w:rsid w:val="008028EB"/>
    <w:rsid w:val="00802A2C"/>
    <w:rsid w:val="00803042"/>
    <w:rsid w:val="008031AE"/>
    <w:rsid w:val="008039BE"/>
    <w:rsid w:val="00803C9D"/>
    <w:rsid w:val="00803DCB"/>
    <w:rsid w:val="00803E17"/>
    <w:rsid w:val="00803E72"/>
    <w:rsid w:val="0080401A"/>
    <w:rsid w:val="00804179"/>
    <w:rsid w:val="00804944"/>
    <w:rsid w:val="00804B26"/>
    <w:rsid w:val="00805135"/>
    <w:rsid w:val="00805165"/>
    <w:rsid w:val="008051E6"/>
    <w:rsid w:val="008055A9"/>
    <w:rsid w:val="008056E2"/>
    <w:rsid w:val="00805B85"/>
    <w:rsid w:val="00805D5C"/>
    <w:rsid w:val="008060AA"/>
    <w:rsid w:val="0080611A"/>
    <w:rsid w:val="00806373"/>
    <w:rsid w:val="0080640F"/>
    <w:rsid w:val="008066B2"/>
    <w:rsid w:val="00806882"/>
    <w:rsid w:val="00806D1C"/>
    <w:rsid w:val="00806F3C"/>
    <w:rsid w:val="0080763C"/>
    <w:rsid w:val="008076A2"/>
    <w:rsid w:val="00807929"/>
    <w:rsid w:val="00807A48"/>
    <w:rsid w:val="00807BF9"/>
    <w:rsid w:val="00807CD3"/>
    <w:rsid w:val="0081027B"/>
    <w:rsid w:val="00810587"/>
    <w:rsid w:val="008106DD"/>
    <w:rsid w:val="008109C1"/>
    <w:rsid w:val="00810A86"/>
    <w:rsid w:val="00810F1D"/>
    <w:rsid w:val="008110DB"/>
    <w:rsid w:val="008112D0"/>
    <w:rsid w:val="00811912"/>
    <w:rsid w:val="00811DF2"/>
    <w:rsid w:val="00811F7A"/>
    <w:rsid w:val="00812750"/>
    <w:rsid w:val="00812817"/>
    <w:rsid w:val="00812D0B"/>
    <w:rsid w:val="00812F05"/>
    <w:rsid w:val="00813966"/>
    <w:rsid w:val="00814412"/>
    <w:rsid w:val="00814520"/>
    <w:rsid w:val="008145D1"/>
    <w:rsid w:val="008146F3"/>
    <w:rsid w:val="00814907"/>
    <w:rsid w:val="00814C7F"/>
    <w:rsid w:val="00814CDD"/>
    <w:rsid w:val="00814E64"/>
    <w:rsid w:val="00814EF2"/>
    <w:rsid w:val="008150E1"/>
    <w:rsid w:val="00815267"/>
    <w:rsid w:val="00815C8B"/>
    <w:rsid w:val="00815F6D"/>
    <w:rsid w:val="00815F96"/>
    <w:rsid w:val="00816151"/>
    <w:rsid w:val="00816210"/>
    <w:rsid w:val="00816582"/>
    <w:rsid w:val="008165CA"/>
    <w:rsid w:val="0081683F"/>
    <w:rsid w:val="00816896"/>
    <w:rsid w:val="008169A5"/>
    <w:rsid w:val="008172EA"/>
    <w:rsid w:val="0081775B"/>
    <w:rsid w:val="0081786F"/>
    <w:rsid w:val="00817B67"/>
    <w:rsid w:val="00817F0E"/>
    <w:rsid w:val="00820A86"/>
    <w:rsid w:val="008210DD"/>
    <w:rsid w:val="008213B9"/>
    <w:rsid w:val="008215AB"/>
    <w:rsid w:val="008216B2"/>
    <w:rsid w:val="00821994"/>
    <w:rsid w:val="00822766"/>
    <w:rsid w:val="00822B3E"/>
    <w:rsid w:val="00822C6A"/>
    <w:rsid w:val="00822E4F"/>
    <w:rsid w:val="0082369F"/>
    <w:rsid w:val="0082399A"/>
    <w:rsid w:val="00823AFB"/>
    <w:rsid w:val="00823BEB"/>
    <w:rsid w:val="00823D4D"/>
    <w:rsid w:val="008246CE"/>
    <w:rsid w:val="00824A55"/>
    <w:rsid w:val="00824F03"/>
    <w:rsid w:val="00825157"/>
    <w:rsid w:val="008251D5"/>
    <w:rsid w:val="008258A3"/>
    <w:rsid w:val="00825B40"/>
    <w:rsid w:val="00825DA1"/>
    <w:rsid w:val="00825F1C"/>
    <w:rsid w:val="00825F3E"/>
    <w:rsid w:val="00826A96"/>
    <w:rsid w:val="00827027"/>
    <w:rsid w:val="008272F3"/>
    <w:rsid w:val="0082739D"/>
    <w:rsid w:val="008274B5"/>
    <w:rsid w:val="00827664"/>
    <w:rsid w:val="00827CD5"/>
    <w:rsid w:val="00827ED7"/>
    <w:rsid w:val="00827F15"/>
    <w:rsid w:val="0083001E"/>
    <w:rsid w:val="008300C7"/>
    <w:rsid w:val="00830544"/>
    <w:rsid w:val="00830593"/>
    <w:rsid w:val="00830A85"/>
    <w:rsid w:val="008310D2"/>
    <w:rsid w:val="0083115C"/>
    <w:rsid w:val="00831347"/>
    <w:rsid w:val="008314A4"/>
    <w:rsid w:val="0083161F"/>
    <w:rsid w:val="008319E2"/>
    <w:rsid w:val="00831C99"/>
    <w:rsid w:val="00832036"/>
    <w:rsid w:val="0083233D"/>
    <w:rsid w:val="00832DE5"/>
    <w:rsid w:val="00832E61"/>
    <w:rsid w:val="00833018"/>
    <w:rsid w:val="00833232"/>
    <w:rsid w:val="0083335E"/>
    <w:rsid w:val="00833716"/>
    <w:rsid w:val="0083382C"/>
    <w:rsid w:val="0083393A"/>
    <w:rsid w:val="00833A6F"/>
    <w:rsid w:val="00833C1B"/>
    <w:rsid w:val="00833E53"/>
    <w:rsid w:val="00833E81"/>
    <w:rsid w:val="00834233"/>
    <w:rsid w:val="00834456"/>
    <w:rsid w:val="00834604"/>
    <w:rsid w:val="0083474D"/>
    <w:rsid w:val="00834B42"/>
    <w:rsid w:val="00834D8D"/>
    <w:rsid w:val="00834E6D"/>
    <w:rsid w:val="0083552B"/>
    <w:rsid w:val="00835546"/>
    <w:rsid w:val="00835E20"/>
    <w:rsid w:val="008360BE"/>
    <w:rsid w:val="0083615B"/>
    <w:rsid w:val="00836172"/>
    <w:rsid w:val="00836424"/>
    <w:rsid w:val="008368C5"/>
    <w:rsid w:val="008375A6"/>
    <w:rsid w:val="00837632"/>
    <w:rsid w:val="008377F6"/>
    <w:rsid w:val="00837EC7"/>
    <w:rsid w:val="00840086"/>
    <w:rsid w:val="0084011A"/>
    <w:rsid w:val="0084036B"/>
    <w:rsid w:val="008403BF"/>
    <w:rsid w:val="00841302"/>
    <w:rsid w:val="008413D0"/>
    <w:rsid w:val="00841625"/>
    <w:rsid w:val="00841CCA"/>
    <w:rsid w:val="00841EE2"/>
    <w:rsid w:val="00842316"/>
    <w:rsid w:val="00842633"/>
    <w:rsid w:val="00842D67"/>
    <w:rsid w:val="00842E2D"/>
    <w:rsid w:val="00842EB7"/>
    <w:rsid w:val="00842F31"/>
    <w:rsid w:val="00843188"/>
    <w:rsid w:val="008432EA"/>
    <w:rsid w:val="0084358B"/>
    <w:rsid w:val="00843594"/>
    <w:rsid w:val="00843975"/>
    <w:rsid w:val="008439EC"/>
    <w:rsid w:val="00843E88"/>
    <w:rsid w:val="00843F14"/>
    <w:rsid w:val="0084406E"/>
    <w:rsid w:val="008440F1"/>
    <w:rsid w:val="00844221"/>
    <w:rsid w:val="00844F6C"/>
    <w:rsid w:val="00845518"/>
    <w:rsid w:val="00845DB1"/>
    <w:rsid w:val="00845DF3"/>
    <w:rsid w:val="008465A8"/>
    <w:rsid w:val="008469BB"/>
    <w:rsid w:val="00846C5D"/>
    <w:rsid w:val="008470C5"/>
    <w:rsid w:val="00847285"/>
    <w:rsid w:val="0084733D"/>
    <w:rsid w:val="008474D6"/>
    <w:rsid w:val="00847666"/>
    <w:rsid w:val="00847A5F"/>
    <w:rsid w:val="00847A6D"/>
    <w:rsid w:val="0085015C"/>
    <w:rsid w:val="00850287"/>
    <w:rsid w:val="0085036D"/>
    <w:rsid w:val="00850712"/>
    <w:rsid w:val="00850937"/>
    <w:rsid w:val="008509C1"/>
    <w:rsid w:val="00851168"/>
    <w:rsid w:val="00851438"/>
    <w:rsid w:val="008518F0"/>
    <w:rsid w:val="00851AE8"/>
    <w:rsid w:val="00851CBE"/>
    <w:rsid w:val="008521DF"/>
    <w:rsid w:val="0085222C"/>
    <w:rsid w:val="00852388"/>
    <w:rsid w:val="00852F67"/>
    <w:rsid w:val="008530F2"/>
    <w:rsid w:val="0085373E"/>
    <w:rsid w:val="00853898"/>
    <w:rsid w:val="00853DB0"/>
    <w:rsid w:val="00854047"/>
    <w:rsid w:val="0085449F"/>
    <w:rsid w:val="0085496F"/>
    <w:rsid w:val="0085498F"/>
    <w:rsid w:val="00854DCB"/>
    <w:rsid w:val="00855874"/>
    <w:rsid w:val="00855D90"/>
    <w:rsid w:val="0085634B"/>
    <w:rsid w:val="008563DE"/>
    <w:rsid w:val="00856521"/>
    <w:rsid w:val="00856A56"/>
    <w:rsid w:val="00856F27"/>
    <w:rsid w:val="0085778C"/>
    <w:rsid w:val="00857C5E"/>
    <w:rsid w:val="00857D69"/>
    <w:rsid w:val="00860007"/>
    <w:rsid w:val="00860104"/>
    <w:rsid w:val="0086014F"/>
    <w:rsid w:val="00860828"/>
    <w:rsid w:val="00860EA3"/>
    <w:rsid w:val="0086197D"/>
    <w:rsid w:val="0086247B"/>
    <w:rsid w:val="00862597"/>
    <w:rsid w:val="0086264E"/>
    <w:rsid w:val="00862756"/>
    <w:rsid w:val="00862839"/>
    <w:rsid w:val="00862AD0"/>
    <w:rsid w:val="00862D0E"/>
    <w:rsid w:val="00862E92"/>
    <w:rsid w:val="008630BD"/>
    <w:rsid w:val="0086365A"/>
    <w:rsid w:val="0086385F"/>
    <w:rsid w:val="00863C36"/>
    <w:rsid w:val="00863FBF"/>
    <w:rsid w:val="008643C6"/>
    <w:rsid w:val="0086453E"/>
    <w:rsid w:val="00864802"/>
    <w:rsid w:val="0086487C"/>
    <w:rsid w:val="00864DF2"/>
    <w:rsid w:val="00864EB7"/>
    <w:rsid w:val="00864FC1"/>
    <w:rsid w:val="00865366"/>
    <w:rsid w:val="008653BA"/>
    <w:rsid w:val="0086544D"/>
    <w:rsid w:val="0086553F"/>
    <w:rsid w:val="0086561C"/>
    <w:rsid w:val="00865857"/>
    <w:rsid w:val="00865876"/>
    <w:rsid w:val="008659CA"/>
    <w:rsid w:val="008659E7"/>
    <w:rsid w:val="00865F4F"/>
    <w:rsid w:val="0086646C"/>
    <w:rsid w:val="00866719"/>
    <w:rsid w:val="00866C5E"/>
    <w:rsid w:val="00866C7B"/>
    <w:rsid w:val="00866D02"/>
    <w:rsid w:val="00866D0D"/>
    <w:rsid w:val="00866E9D"/>
    <w:rsid w:val="00867719"/>
    <w:rsid w:val="008679E8"/>
    <w:rsid w:val="00870066"/>
    <w:rsid w:val="00870187"/>
    <w:rsid w:val="0087066B"/>
    <w:rsid w:val="00870973"/>
    <w:rsid w:val="00870BCE"/>
    <w:rsid w:val="00870F3F"/>
    <w:rsid w:val="00871046"/>
    <w:rsid w:val="008716A7"/>
    <w:rsid w:val="008716F9"/>
    <w:rsid w:val="00871A8A"/>
    <w:rsid w:val="00872589"/>
    <w:rsid w:val="00872598"/>
    <w:rsid w:val="00872904"/>
    <w:rsid w:val="00873934"/>
    <w:rsid w:val="00873946"/>
    <w:rsid w:val="00873B33"/>
    <w:rsid w:val="00873B54"/>
    <w:rsid w:val="00873F3C"/>
    <w:rsid w:val="008749C3"/>
    <w:rsid w:val="00874C36"/>
    <w:rsid w:val="00874CF7"/>
    <w:rsid w:val="008756B3"/>
    <w:rsid w:val="00875975"/>
    <w:rsid w:val="00875F31"/>
    <w:rsid w:val="008767BB"/>
    <w:rsid w:val="008768C3"/>
    <w:rsid w:val="00876B63"/>
    <w:rsid w:val="00876F07"/>
    <w:rsid w:val="008774D3"/>
    <w:rsid w:val="008778AB"/>
    <w:rsid w:val="008779B5"/>
    <w:rsid w:val="00877D03"/>
    <w:rsid w:val="00877E3C"/>
    <w:rsid w:val="00877EDA"/>
    <w:rsid w:val="00877F21"/>
    <w:rsid w:val="00877FDE"/>
    <w:rsid w:val="00880654"/>
    <w:rsid w:val="0088096E"/>
    <w:rsid w:val="00880C6B"/>
    <w:rsid w:val="0088113F"/>
    <w:rsid w:val="00881217"/>
    <w:rsid w:val="00881451"/>
    <w:rsid w:val="00881B4A"/>
    <w:rsid w:val="00881D1B"/>
    <w:rsid w:val="008828B6"/>
    <w:rsid w:val="008829B1"/>
    <w:rsid w:val="00882FB0"/>
    <w:rsid w:val="008830D9"/>
    <w:rsid w:val="00883673"/>
    <w:rsid w:val="0088377E"/>
    <w:rsid w:val="00884091"/>
    <w:rsid w:val="00884743"/>
    <w:rsid w:val="00884FAD"/>
    <w:rsid w:val="008852C1"/>
    <w:rsid w:val="008856C5"/>
    <w:rsid w:val="00886062"/>
    <w:rsid w:val="008861F2"/>
    <w:rsid w:val="008865BB"/>
    <w:rsid w:val="008866C3"/>
    <w:rsid w:val="00886D1C"/>
    <w:rsid w:val="00886D79"/>
    <w:rsid w:val="00886F49"/>
    <w:rsid w:val="0088724F"/>
    <w:rsid w:val="008874C4"/>
    <w:rsid w:val="00887D9D"/>
    <w:rsid w:val="00887DE8"/>
    <w:rsid w:val="008900A3"/>
    <w:rsid w:val="008900FE"/>
    <w:rsid w:val="00890222"/>
    <w:rsid w:val="008903F5"/>
    <w:rsid w:val="00890729"/>
    <w:rsid w:val="00890CB4"/>
    <w:rsid w:val="008919AA"/>
    <w:rsid w:val="00891D34"/>
    <w:rsid w:val="0089202C"/>
    <w:rsid w:val="00892398"/>
    <w:rsid w:val="00892449"/>
    <w:rsid w:val="0089248C"/>
    <w:rsid w:val="00892B42"/>
    <w:rsid w:val="00892D72"/>
    <w:rsid w:val="00892EFF"/>
    <w:rsid w:val="00893022"/>
    <w:rsid w:val="00893264"/>
    <w:rsid w:val="00893430"/>
    <w:rsid w:val="00893436"/>
    <w:rsid w:val="008934B8"/>
    <w:rsid w:val="008938D0"/>
    <w:rsid w:val="00893D8A"/>
    <w:rsid w:val="00893E1A"/>
    <w:rsid w:val="00894529"/>
    <w:rsid w:val="00894534"/>
    <w:rsid w:val="00894901"/>
    <w:rsid w:val="00894F7B"/>
    <w:rsid w:val="00894F94"/>
    <w:rsid w:val="008951AA"/>
    <w:rsid w:val="00895231"/>
    <w:rsid w:val="00895B10"/>
    <w:rsid w:val="00895BC1"/>
    <w:rsid w:val="00895C5E"/>
    <w:rsid w:val="00895D49"/>
    <w:rsid w:val="00896045"/>
    <w:rsid w:val="0089637C"/>
    <w:rsid w:val="0089659D"/>
    <w:rsid w:val="00896ADD"/>
    <w:rsid w:val="00896C34"/>
    <w:rsid w:val="008970B0"/>
    <w:rsid w:val="00897364"/>
    <w:rsid w:val="00897723"/>
    <w:rsid w:val="00897D49"/>
    <w:rsid w:val="00897DC2"/>
    <w:rsid w:val="008A053A"/>
    <w:rsid w:val="008A0737"/>
    <w:rsid w:val="008A09B8"/>
    <w:rsid w:val="008A0E6C"/>
    <w:rsid w:val="008A1531"/>
    <w:rsid w:val="008A153E"/>
    <w:rsid w:val="008A1C5F"/>
    <w:rsid w:val="008A1CD9"/>
    <w:rsid w:val="008A1CF7"/>
    <w:rsid w:val="008A1F65"/>
    <w:rsid w:val="008A284E"/>
    <w:rsid w:val="008A289B"/>
    <w:rsid w:val="008A2A7C"/>
    <w:rsid w:val="008A34F2"/>
    <w:rsid w:val="008A3A6B"/>
    <w:rsid w:val="008A3CBD"/>
    <w:rsid w:val="008A3CD4"/>
    <w:rsid w:val="008A4016"/>
    <w:rsid w:val="008A4345"/>
    <w:rsid w:val="008A457B"/>
    <w:rsid w:val="008A49D2"/>
    <w:rsid w:val="008A4A6A"/>
    <w:rsid w:val="008A4F70"/>
    <w:rsid w:val="008A54C7"/>
    <w:rsid w:val="008A582A"/>
    <w:rsid w:val="008A5B5A"/>
    <w:rsid w:val="008A5D74"/>
    <w:rsid w:val="008A6457"/>
    <w:rsid w:val="008A6937"/>
    <w:rsid w:val="008A6AF7"/>
    <w:rsid w:val="008A6BCE"/>
    <w:rsid w:val="008A6E1B"/>
    <w:rsid w:val="008A7984"/>
    <w:rsid w:val="008A7A5D"/>
    <w:rsid w:val="008A7ABF"/>
    <w:rsid w:val="008A7AC7"/>
    <w:rsid w:val="008B00EC"/>
    <w:rsid w:val="008B0736"/>
    <w:rsid w:val="008B0775"/>
    <w:rsid w:val="008B098D"/>
    <w:rsid w:val="008B0A8E"/>
    <w:rsid w:val="008B0CD3"/>
    <w:rsid w:val="008B1887"/>
    <w:rsid w:val="008B19C5"/>
    <w:rsid w:val="008B20DB"/>
    <w:rsid w:val="008B22E2"/>
    <w:rsid w:val="008B3666"/>
    <w:rsid w:val="008B3770"/>
    <w:rsid w:val="008B4881"/>
    <w:rsid w:val="008B49B9"/>
    <w:rsid w:val="008B4A63"/>
    <w:rsid w:val="008B50DE"/>
    <w:rsid w:val="008B512E"/>
    <w:rsid w:val="008B528E"/>
    <w:rsid w:val="008B53C0"/>
    <w:rsid w:val="008B5425"/>
    <w:rsid w:val="008B5800"/>
    <w:rsid w:val="008B5AE7"/>
    <w:rsid w:val="008B5BB0"/>
    <w:rsid w:val="008B5D9B"/>
    <w:rsid w:val="008B5DFA"/>
    <w:rsid w:val="008B5F6A"/>
    <w:rsid w:val="008B6365"/>
    <w:rsid w:val="008B6369"/>
    <w:rsid w:val="008B6459"/>
    <w:rsid w:val="008B65B1"/>
    <w:rsid w:val="008B69A5"/>
    <w:rsid w:val="008B7477"/>
    <w:rsid w:val="008B77EE"/>
    <w:rsid w:val="008B7D8B"/>
    <w:rsid w:val="008C0096"/>
    <w:rsid w:val="008C05AE"/>
    <w:rsid w:val="008C0B82"/>
    <w:rsid w:val="008C109A"/>
    <w:rsid w:val="008C1479"/>
    <w:rsid w:val="008C151D"/>
    <w:rsid w:val="008C1784"/>
    <w:rsid w:val="008C17DA"/>
    <w:rsid w:val="008C1A56"/>
    <w:rsid w:val="008C1BBD"/>
    <w:rsid w:val="008C1BEC"/>
    <w:rsid w:val="008C1DC8"/>
    <w:rsid w:val="008C1DFA"/>
    <w:rsid w:val="008C1E97"/>
    <w:rsid w:val="008C1EFD"/>
    <w:rsid w:val="008C1F51"/>
    <w:rsid w:val="008C217C"/>
    <w:rsid w:val="008C238D"/>
    <w:rsid w:val="008C26EE"/>
    <w:rsid w:val="008C2B79"/>
    <w:rsid w:val="008C2B8B"/>
    <w:rsid w:val="008C2C67"/>
    <w:rsid w:val="008C2DF6"/>
    <w:rsid w:val="008C2EAC"/>
    <w:rsid w:val="008C3279"/>
    <w:rsid w:val="008C36DC"/>
    <w:rsid w:val="008C3EB1"/>
    <w:rsid w:val="008C3F3D"/>
    <w:rsid w:val="008C4295"/>
    <w:rsid w:val="008C4463"/>
    <w:rsid w:val="008C48C3"/>
    <w:rsid w:val="008C4966"/>
    <w:rsid w:val="008C4BAD"/>
    <w:rsid w:val="008C4C1F"/>
    <w:rsid w:val="008C4C39"/>
    <w:rsid w:val="008C530D"/>
    <w:rsid w:val="008C540F"/>
    <w:rsid w:val="008C5420"/>
    <w:rsid w:val="008C5A6C"/>
    <w:rsid w:val="008C5D62"/>
    <w:rsid w:val="008C62B6"/>
    <w:rsid w:val="008C65CC"/>
    <w:rsid w:val="008C65F5"/>
    <w:rsid w:val="008C68CD"/>
    <w:rsid w:val="008C6D95"/>
    <w:rsid w:val="008C727F"/>
    <w:rsid w:val="008C77E9"/>
    <w:rsid w:val="008C7824"/>
    <w:rsid w:val="008C7A65"/>
    <w:rsid w:val="008D04FC"/>
    <w:rsid w:val="008D08BB"/>
    <w:rsid w:val="008D0BB6"/>
    <w:rsid w:val="008D0F29"/>
    <w:rsid w:val="008D0FC2"/>
    <w:rsid w:val="008D142E"/>
    <w:rsid w:val="008D18C9"/>
    <w:rsid w:val="008D18ED"/>
    <w:rsid w:val="008D1ABC"/>
    <w:rsid w:val="008D1C50"/>
    <w:rsid w:val="008D1C7B"/>
    <w:rsid w:val="008D20EB"/>
    <w:rsid w:val="008D2392"/>
    <w:rsid w:val="008D268C"/>
    <w:rsid w:val="008D293F"/>
    <w:rsid w:val="008D30CD"/>
    <w:rsid w:val="008D34D8"/>
    <w:rsid w:val="008D3A76"/>
    <w:rsid w:val="008D4164"/>
    <w:rsid w:val="008D462C"/>
    <w:rsid w:val="008D4DD3"/>
    <w:rsid w:val="008D5473"/>
    <w:rsid w:val="008D6231"/>
    <w:rsid w:val="008D6BD4"/>
    <w:rsid w:val="008D6DE7"/>
    <w:rsid w:val="008D6E8B"/>
    <w:rsid w:val="008D724E"/>
    <w:rsid w:val="008D7939"/>
    <w:rsid w:val="008D79B2"/>
    <w:rsid w:val="008E0583"/>
    <w:rsid w:val="008E0590"/>
    <w:rsid w:val="008E185C"/>
    <w:rsid w:val="008E1901"/>
    <w:rsid w:val="008E28C0"/>
    <w:rsid w:val="008E2FEB"/>
    <w:rsid w:val="008E35F2"/>
    <w:rsid w:val="008E3D2F"/>
    <w:rsid w:val="008E3EBA"/>
    <w:rsid w:val="008E3FA7"/>
    <w:rsid w:val="008E4107"/>
    <w:rsid w:val="008E4BF1"/>
    <w:rsid w:val="008E53F3"/>
    <w:rsid w:val="008E54E1"/>
    <w:rsid w:val="008E55E6"/>
    <w:rsid w:val="008E57CF"/>
    <w:rsid w:val="008E57EA"/>
    <w:rsid w:val="008E5903"/>
    <w:rsid w:val="008E598E"/>
    <w:rsid w:val="008E5BBB"/>
    <w:rsid w:val="008E606F"/>
    <w:rsid w:val="008E60D0"/>
    <w:rsid w:val="008E6442"/>
    <w:rsid w:val="008E66AF"/>
    <w:rsid w:val="008E66EA"/>
    <w:rsid w:val="008E6A29"/>
    <w:rsid w:val="008E6E92"/>
    <w:rsid w:val="008E71EA"/>
    <w:rsid w:val="008E7771"/>
    <w:rsid w:val="008F0824"/>
    <w:rsid w:val="008F0905"/>
    <w:rsid w:val="008F0EFA"/>
    <w:rsid w:val="008F1899"/>
    <w:rsid w:val="008F19AA"/>
    <w:rsid w:val="008F1A0F"/>
    <w:rsid w:val="008F1C08"/>
    <w:rsid w:val="008F1E87"/>
    <w:rsid w:val="008F1FA9"/>
    <w:rsid w:val="008F20A9"/>
    <w:rsid w:val="008F22F2"/>
    <w:rsid w:val="008F250B"/>
    <w:rsid w:val="008F2513"/>
    <w:rsid w:val="008F2CB4"/>
    <w:rsid w:val="008F30FC"/>
    <w:rsid w:val="008F34C6"/>
    <w:rsid w:val="008F3577"/>
    <w:rsid w:val="008F35BD"/>
    <w:rsid w:val="008F3B0D"/>
    <w:rsid w:val="008F3CA9"/>
    <w:rsid w:val="008F3D7D"/>
    <w:rsid w:val="008F429F"/>
    <w:rsid w:val="008F4302"/>
    <w:rsid w:val="008F431B"/>
    <w:rsid w:val="008F4334"/>
    <w:rsid w:val="008F43C8"/>
    <w:rsid w:val="008F4585"/>
    <w:rsid w:val="008F45A0"/>
    <w:rsid w:val="008F478D"/>
    <w:rsid w:val="008F4E5E"/>
    <w:rsid w:val="008F4F5A"/>
    <w:rsid w:val="008F5071"/>
    <w:rsid w:val="008F59AC"/>
    <w:rsid w:val="008F5C80"/>
    <w:rsid w:val="008F61D5"/>
    <w:rsid w:val="008F6202"/>
    <w:rsid w:val="008F62B9"/>
    <w:rsid w:val="008F6663"/>
    <w:rsid w:val="008F6882"/>
    <w:rsid w:val="008F7008"/>
    <w:rsid w:val="008F7046"/>
    <w:rsid w:val="008F744A"/>
    <w:rsid w:val="008F748A"/>
    <w:rsid w:val="008F7717"/>
    <w:rsid w:val="008F7A19"/>
    <w:rsid w:val="008F7CC8"/>
    <w:rsid w:val="00900364"/>
    <w:rsid w:val="009004B0"/>
    <w:rsid w:val="009005E0"/>
    <w:rsid w:val="00900A33"/>
    <w:rsid w:val="0090106A"/>
    <w:rsid w:val="0090157C"/>
    <w:rsid w:val="009015EE"/>
    <w:rsid w:val="00902243"/>
    <w:rsid w:val="00902832"/>
    <w:rsid w:val="00902A96"/>
    <w:rsid w:val="00902B8F"/>
    <w:rsid w:val="00902F76"/>
    <w:rsid w:val="0090306B"/>
    <w:rsid w:val="0090350E"/>
    <w:rsid w:val="00903600"/>
    <w:rsid w:val="00903611"/>
    <w:rsid w:val="009036F0"/>
    <w:rsid w:val="00903C4E"/>
    <w:rsid w:val="00903C9E"/>
    <w:rsid w:val="00903D82"/>
    <w:rsid w:val="009045B1"/>
    <w:rsid w:val="0090480E"/>
    <w:rsid w:val="009050DE"/>
    <w:rsid w:val="00905944"/>
    <w:rsid w:val="00905955"/>
    <w:rsid w:val="009059D6"/>
    <w:rsid w:val="00905D20"/>
    <w:rsid w:val="0090604C"/>
    <w:rsid w:val="0090625B"/>
    <w:rsid w:val="0090663E"/>
    <w:rsid w:val="00906999"/>
    <w:rsid w:val="00906C23"/>
    <w:rsid w:val="009074BB"/>
    <w:rsid w:val="00907682"/>
    <w:rsid w:val="00907BC3"/>
    <w:rsid w:val="00907D42"/>
    <w:rsid w:val="009103A3"/>
    <w:rsid w:val="00910C13"/>
    <w:rsid w:val="00910CBE"/>
    <w:rsid w:val="0091104A"/>
    <w:rsid w:val="009119DB"/>
    <w:rsid w:val="00911B8B"/>
    <w:rsid w:val="00911D28"/>
    <w:rsid w:val="00911E83"/>
    <w:rsid w:val="0091205B"/>
    <w:rsid w:val="00912345"/>
    <w:rsid w:val="0091244C"/>
    <w:rsid w:val="00912698"/>
    <w:rsid w:val="0091281A"/>
    <w:rsid w:val="00912959"/>
    <w:rsid w:val="00913602"/>
    <w:rsid w:val="00913DFC"/>
    <w:rsid w:val="00914616"/>
    <w:rsid w:val="00914669"/>
    <w:rsid w:val="00914981"/>
    <w:rsid w:val="00914A03"/>
    <w:rsid w:val="00914C38"/>
    <w:rsid w:val="00914E34"/>
    <w:rsid w:val="00914EA2"/>
    <w:rsid w:val="00915330"/>
    <w:rsid w:val="0091550C"/>
    <w:rsid w:val="0091556D"/>
    <w:rsid w:val="009155F1"/>
    <w:rsid w:val="00915A7A"/>
    <w:rsid w:val="00915E7F"/>
    <w:rsid w:val="00915F0E"/>
    <w:rsid w:val="00915FFB"/>
    <w:rsid w:val="009161AE"/>
    <w:rsid w:val="009163E4"/>
    <w:rsid w:val="009171F6"/>
    <w:rsid w:val="009179A4"/>
    <w:rsid w:val="00917ADC"/>
    <w:rsid w:val="00917B96"/>
    <w:rsid w:val="00917DB6"/>
    <w:rsid w:val="0092057D"/>
    <w:rsid w:val="009205FB"/>
    <w:rsid w:val="00920E07"/>
    <w:rsid w:val="00921314"/>
    <w:rsid w:val="00921AE4"/>
    <w:rsid w:val="00922038"/>
    <w:rsid w:val="0092212F"/>
    <w:rsid w:val="00922419"/>
    <w:rsid w:val="009228EE"/>
    <w:rsid w:val="00922A6B"/>
    <w:rsid w:val="00922BB7"/>
    <w:rsid w:val="00922C0B"/>
    <w:rsid w:val="00922DBA"/>
    <w:rsid w:val="00922E1E"/>
    <w:rsid w:val="00922E9B"/>
    <w:rsid w:val="00922FA5"/>
    <w:rsid w:val="009230C4"/>
    <w:rsid w:val="00923CEE"/>
    <w:rsid w:val="009241D7"/>
    <w:rsid w:val="009248DD"/>
    <w:rsid w:val="00924D29"/>
    <w:rsid w:val="00924FE4"/>
    <w:rsid w:val="00925103"/>
    <w:rsid w:val="009252EE"/>
    <w:rsid w:val="0092534D"/>
    <w:rsid w:val="009254A3"/>
    <w:rsid w:val="009258CB"/>
    <w:rsid w:val="00925915"/>
    <w:rsid w:val="00925EFB"/>
    <w:rsid w:val="0092623A"/>
    <w:rsid w:val="009264FD"/>
    <w:rsid w:val="009267A7"/>
    <w:rsid w:val="00926DD6"/>
    <w:rsid w:val="00927CA1"/>
    <w:rsid w:val="0093013A"/>
    <w:rsid w:val="00930142"/>
    <w:rsid w:val="00930234"/>
    <w:rsid w:val="00930B22"/>
    <w:rsid w:val="0093155C"/>
    <w:rsid w:val="00931747"/>
    <w:rsid w:val="009324BE"/>
    <w:rsid w:val="0093311E"/>
    <w:rsid w:val="00933732"/>
    <w:rsid w:val="00933BB6"/>
    <w:rsid w:val="0093431A"/>
    <w:rsid w:val="009344F4"/>
    <w:rsid w:val="00934552"/>
    <w:rsid w:val="00934A5D"/>
    <w:rsid w:val="009366BA"/>
    <w:rsid w:val="00936807"/>
    <w:rsid w:val="00936812"/>
    <w:rsid w:val="009368BB"/>
    <w:rsid w:val="00936999"/>
    <w:rsid w:val="009373F8"/>
    <w:rsid w:val="009375D1"/>
    <w:rsid w:val="009376E7"/>
    <w:rsid w:val="00937804"/>
    <w:rsid w:val="00937920"/>
    <w:rsid w:val="00937B62"/>
    <w:rsid w:val="00937D01"/>
    <w:rsid w:val="00937D1A"/>
    <w:rsid w:val="00940081"/>
    <w:rsid w:val="0094089A"/>
    <w:rsid w:val="00940FFA"/>
    <w:rsid w:val="00941957"/>
    <w:rsid w:val="00941BF4"/>
    <w:rsid w:val="00941E65"/>
    <w:rsid w:val="00942072"/>
    <w:rsid w:val="0094286A"/>
    <w:rsid w:val="00942AB3"/>
    <w:rsid w:val="00942AF7"/>
    <w:rsid w:val="00942D53"/>
    <w:rsid w:val="00943041"/>
    <w:rsid w:val="00943347"/>
    <w:rsid w:val="009433EE"/>
    <w:rsid w:val="00943BC0"/>
    <w:rsid w:val="00943CF6"/>
    <w:rsid w:val="00944228"/>
    <w:rsid w:val="00944A87"/>
    <w:rsid w:val="009450E7"/>
    <w:rsid w:val="00945C30"/>
    <w:rsid w:val="00945CE6"/>
    <w:rsid w:val="00946138"/>
    <w:rsid w:val="00946780"/>
    <w:rsid w:val="00946827"/>
    <w:rsid w:val="009469A2"/>
    <w:rsid w:val="00947071"/>
    <w:rsid w:val="009470B7"/>
    <w:rsid w:val="0094718F"/>
    <w:rsid w:val="00947376"/>
    <w:rsid w:val="009474DE"/>
    <w:rsid w:val="00947DCA"/>
    <w:rsid w:val="009502A9"/>
    <w:rsid w:val="0095057D"/>
    <w:rsid w:val="00950581"/>
    <w:rsid w:val="009508F7"/>
    <w:rsid w:val="00950DA2"/>
    <w:rsid w:val="00951A41"/>
    <w:rsid w:val="00952757"/>
    <w:rsid w:val="009527E4"/>
    <w:rsid w:val="00952B3C"/>
    <w:rsid w:val="00952C40"/>
    <w:rsid w:val="00952E12"/>
    <w:rsid w:val="00952E8B"/>
    <w:rsid w:val="009534E8"/>
    <w:rsid w:val="00953A57"/>
    <w:rsid w:val="00953B46"/>
    <w:rsid w:val="00953B9E"/>
    <w:rsid w:val="009545FB"/>
    <w:rsid w:val="00954B6D"/>
    <w:rsid w:val="00954CD7"/>
    <w:rsid w:val="00954F98"/>
    <w:rsid w:val="00955519"/>
    <w:rsid w:val="00955794"/>
    <w:rsid w:val="00955A50"/>
    <w:rsid w:val="00955E52"/>
    <w:rsid w:val="0095617D"/>
    <w:rsid w:val="00956273"/>
    <w:rsid w:val="009563CB"/>
    <w:rsid w:val="009565FB"/>
    <w:rsid w:val="00956703"/>
    <w:rsid w:val="00956734"/>
    <w:rsid w:val="00956B84"/>
    <w:rsid w:val="00957010"/>
    <w:rsid w:val="009579BC"/>
    <w:rsid w:val="00957BDA"/>
    <w:rsid w:val="00957D0F"/>
    <w:rsid w:val="00957DA7"/>
    <w:rsid w:val="00960218"/>
    <w:rsid w:val="009605EA"/>
    <w:rsid w:val="00960604"/>
    <w:rsid w:val="00961229"/>
    <w:rsid w:val="00961264"/>
    <w:rsid w:val="009612C5"/>
    <w:rsid w:val="009612FB"/>
    <w:rsid w:val="0096173E"/>
    <w:rsid w:val="00961A0C"/>
    <w:rsid w:val="00961BB8"/>
    <w:rsid w:val="0096222E"/>
    <w:rsid w:val="0096252A"/>
    <w:rsid w:val="00962B26"/>
    <w:rsid w:val="0096306E"/>
    <w:rsid w:val="009638FA"/>
    <w:rsid w:val="00963B7E"/>
    <w:rsid w:val="00963BC2"/>
    <w:rsid w:val="00963D77"/>
    <w:rsid w:val="0096411A"/>
    <w:rsid w:val="0096451C"/>
    <w:rsid w:val="0096454B"/>
    <w:rsid w:val="00964568"/>
    <w:rsid w:val="00964987"/>
    <w:rsid w:val="00964E26"/>
    <w:rsid w:val="00964F0C"/>
    <w:rsid w:val="0096532A"/>
    <w:rsid w:val="0096547A"/>
    <w:rsid w:val="00965684"/>
    <w:rsid w:val="00967242"/>
    <w:rsid w:val="00967A31"/>
    <w:rsid w:val="00967AF5"/>
    <w:rsid w:val="00967DE1"/>
    <w:rsid w:val="00970EC8"/>
    <w:rsid w:val="00970EEF"/>
    <w:rsid w:val="009719A3"/>
    <w:rsid w:val="00971C2A"/>
    <w:rsid w:val="00971CA0"/>
    <w:rsid w:val="00971CF9"/>
    <w:rsid w:val="00971E15"/>
    <w:rsid w:val="00971F30"/>
    <w:rsid w:val="00972425"/>
    <w:rsid w:val="00972608"/>
    <w:rsid w:val="00972A2F"/>
    <w:rsid w:val="00972D98"/>
    <w:rsid w:val="00973A37"/>
    <w:rsid w:val="00973AFA"/>
    <w:rsid w:val="00973B0C"/>
    <w:rsid w:val="00973DD2"/>
    <w:rsid w:val="009751DD"/>
    <w:rsid w:val="00975373"/>
    <w:rsid w:val="009756C5"/>
    <w:rsid w:val="009757F3"/>
    <w:rsid w:val="00975BF8"/>
    <w:rsid w:val="0097613E"/>
    <w:rsid w:val="0097656C"/>
    <w:rsid w:val="009765A8"/>
    <w:rsid w:val="009767ED"/>
    <w:rsid w:val="00976CB0"/>
    <w:rsid w:val="00976D8F"/>
    <w:rsid w:val="00976E57"/>
    <w:rsid w:val="00976E6B"/>
    <w:rsid w:val="00977177"/>
    <w:rsid w:val="00977852"/>
    <w:rsid w:val="00977B05"/>
    <w:rsid w:val="0098021B"/>
    <w:rsid w:val="00980421"/>
    <w:rsid w:val="00980A8B"/>
    <w:rsid w:val="00980CFA"/>
    <w:rsid w:val="00980F0A"/>
    <w:rsid w:val="00981161"/>
    <w:rsid w:val="009817A4"/>
    <w:rsid w:val="00981D33"/>
    <w:rsid w:val="00981DF9"/>
    <w:rsid w:val="009822E0"/>
    <w:rsid w:val="009823EE"/>
    <w:rsid w:val="009825FF"/>
    <w:rsid w:val="0098296A"/>
    <w:rsid w:val="009829FE"/>
    <w:rsid w:val="00982B04"/>
    <w:rsid w:val="009832DB"/>
    <w:rsid w:val="0098346B"/>
    <w:rsid w:val="00983539"/>
    <w:rsid w:val="0098373E"/>
    <w:rsid w:val="00984201"/>
    <w:rsid w:val="00984203"/>
    <w:rsid w:val="009842A7"/>
    <w:rsid w:val="009849C7"/>
    <w:rsid w:val="00985405"/>
    <w:rsid w:val="009854C9"/>
    <w:rsid w:val="009860D8"/>
    <w:rsid w:val="00986402"/>
    <w:rsid w:val="00986593"/>
    <w:rsid w:val="009866BE"/>
    <w:rsid w:val="009866E4"/>
    <w:rsid w:val="009867F9"/>
    <w:rsid w:val="00986E17"/>
    <w:rsid w:val="00986F47"/>
    <w:rsid w:val="0098729E"/>
    <w:rsid w:val="00987D79"/>
    <w:rsid w:val="00987EE5"/>
    <w:rsid w:val="00990502"/>
    <w:rsid w:val="0099068C"/>
    <w:rsid w:val="0099069E"/>
    <w:rsid w:val="0099092C"/>
    <w:rsid w:val="00990EE8"/>
    <w:rsid w:val="009912CA"/>
    <w:rsid w:val="0099131A"/>
    <w:rsid w:val="0099158E"/>
    <w:rsid w:val="0099172B"/>
    <w:rsid w:val="00991857"/>
    <w:rsid w:val="00991872"/>
    <w:rsid w:val="009919A6"/>
    <w:rsid w:val="00991B40"/>
    <w:rsid w:val="00991BB0"/>
    <w:rsid w:val="00991E12"/>
    <w:rsid w:val="00992059"/>
    <w:rsid w:val="00992277"/>
    <w:rsid w:val="00992328"/>
    <w:rsid w:val="00992781"/>
    <w:rsid w:val="00992A49"/>
    <w:rsid w:val="00992C3C"/>
    <w:rsid w:val="00992D0C"/>
    <w:rsid w:val="00992DE3"/>
    <w:rsid w:val="00993335"/>
    <w:rsid w:val="009939CA"/>
    <w:rsid w:val="00993A24"/>
    <w:rsid w:val="00993B42"/>
    <w:rsid w:val="00993F7D"/>
    <w:rsid w:val="00994BEB"/>
    <w:rsid w:val="00994F2D"/>
    <w:rsid w:val="009952E3"/>
    <w:rsid w:val="00995B66"/>
    <w:rsid w:val="009961D2"/>
    <w:rsid w:val="00996622"/>
    <w:rsid w:val="00996BD3"/>
    <w:rsid w:val="00996C91"/>
    <w:rsid w:val="00996F47"/>
    <w:rsid w:val="009975CE"/>
    <w:rsid w:val="00997BD8"/>
    <w:rsid w:val="009A0C51"/>
    <w:rsid w:val="009A0D4B"/>
    <w:rsid w:val="009A0E6F"/>
    <w:rsid w:val="009A0F07"/>
    <w:rsid w:val="009A1024"/>
    <w:rsid w:val="009A144A"/>
    <w:rsid w:val="009A1649"/>
    <w:rsid w:val="009A1CEC"/>
    <w:rsid w:val="009A2A26"/>
    <w:rsid w:val="009A2AD6"/>
    <w:rsid w:val="009A36B0"/>
    <w:rsid w:val="009A3A54"/>
    <w:rsid w:val="009A41CA"/>
    <w:rsid w:val="009A421E"/>
    <w:rsid w:val="009A4603"/>
    <w:rsid w:val="009A4BCB"/>
    <w:rsid w:val="009A4E50"/>
    <w:rsid w:val="009A516F"/>
    <w:rsid w:val="009A54FE"/>
    <w:rsid w:val="009A55AE"/>
    <w:rsid w:val="009A5A1B"/>
    <w:rsid w:val="009A5A5C"/>
    <w:rsid w:val="009A5C8D"/>
    <w:rsid w:val="009A5DC8"/>
    <w:rsid w:val="009A5E5B"/>
    <w:rsid w:val="009A5EBC"/>
    <w:rsid w:val="009A65E3"/>
    <w:rsid w:val="009A6923"/>
    <w:rsid w:val="009A6C08"/>
    <w:rsid w:val="009A6CD1"/>
    <w:rsid w:val="009A6CE5"/>
    <w:rsid w:val="009A7153"/>
    <w:rsid w:val="009A7338"/>
    <w:rsid w:val="009A73D9"/>
    <w:rsid w:val="009A74D1"/>
    <w:rsid w:val="009A77F0"/>
    <w:rsid w:val="009A7918"/>
    <w:rsid w:val="009A79E4"/>
    <w:rsid w:val="009A79EC"/>
    <w:rsid w:val="009A7BCF"/>
    <w:rsid w:val="009A7D43"/>
    <w:rsid w:val="009B0006"/>
    <w:rsid w:val="009B039C"/>
    <w:rsid w:val="009B06E7"/>
    <w:rsid w:val="009B175E"/>
    <w:rsid w:val="009B17C7"/>
    <w:rsid w:val="009B197F"/>
    <w:rsid w:val="009B212F"/>
    <w:rsid w:val="009B283A"/>
    <w:rsid w:val="009B37F8"/>
    <w:rsid w:val="009B3FE3"/>
    <w:rsid w:val="009B41D1"/>
    <w:rsid w:val="009B4379"/>
    <w:rsid w:val="009B4456"/>
    <w:rsid w:val="009B446A"/>
    <w:rsid w:val="009B45A0"/>
    <w:rsid w:val="009B4CE9"/>
    <w:rsid w:val="009B5528"/>
    <w:rsid w:val="009B558C"/>
    <w:rsid w:val="009B5610"/>
    <w:rsid w:val="009B59BB"/>
    <w:rsid w:val="009B5A88"/>
    <w:rsid w:val="009B6204"/>
    <w:rsid w:val="009B645E"/>
    <w:rsid w:val="009B67F1"/>
    <w:rsid w:val="009B6800"/>
    <w:rsid w:val="009B6810"/>
    <w:rsid w:val="009B6A0D"/>
    <w:rsid w:val="009B6FDE"/>
    <w:rsid w:val="009B74B1"/>
    <w:rsid w:val="009B77F1"/>
    <w:rsid w:val="009B7A15"/>
    <w:rsid w:val="009B7F07"/>
    <w:rsid w:val="009C02D5"/>
    <w:rsid w:val="009C18C6"/>
    <w:rsid w:val="009C18F5"/>
    <w:rsid w:val="009C1EB0"/>
    <w:rsid w:val="009C2019"/>
    <w:rsid w:val="009C2C9B"/>
    <w:rsid w:val="009C313F"/>
    <w:rsid w:val="009C31C1"/>
    <w:rsid w:val="009C31EC"/>
    <w:rsid w:val="009C35F5"/>
    <w:rsid w:val="009C39E4"/>
    <w:rsid w:val="009C3EAC"/>
    <w:rsid w:val="009C406A"/>
    <w:rsid w:val="009C40B9"/>
    <w:rsid w:val="009C4B32"/>
    <w:rsid w:val="009C4EC2"/>
    <w:rsid w:val="009C503A"/>
    <w:rsid w:val="009C50E9"/>
    <w:rsid w:val="009C5634"/>
    <w:rsid w:val="009C56BA"/>
    <w:rsid w:val="009C5893"/>
    <w:rsid w:val="009C5966"/>
    <w:rsid w:val="009C5BD1"/>
    <w:rsid w:val="009C62FB"/>
    <w:rsid w:val="009C66B6"/>
    <w:rsid w:val="009C68EF"/>
    <w:rsid w:val="009C6A15"/>
    <w:rsid w:val="009C6B94"/>
    <w:rsid w:val="009C6C11"/>
    <w:rsid w:val="009C6C81"/>
    <w:rsid w:val="009C700B"/>
    <w:rsid w:val="009D0013"/>
    <w:rsid w:val="009D0061"/>
    <w:rsid w:val="009D01A8"/>
    <w:rsid w:val="009D0A5B"/>
    <w:rsid w:val="009D0CB3"/>
    <w:rsid w:val="009D0ED0"/>
    <w:rsid w:val="009D1330"/>
    <w:rsid w:val="009D1491"/>
    <w:rsid w:val="009D1B9A"/>
    <w:rsid w:val="009D251E"/>
    <w:rsid w:val="009D25BA"/>
    <w:rsid w:val="009D26A8"/>
    <w:rsid w:val="009D2DDA"/>
    <w:rsid w:val="009D2FC0"/>
    <w:rsid w:val="009D3308"/>
    <w:rsid w:val="009D36CB"/>
    <w:rsid w:val="009D3E33"/>
    <w:rsid w:val="009D4423"/>
    <w:rsid w:val="009D47C7"/>
    <w:rsid w:val="009D4F4E"/>
    <w:rsid w:val="009D56F7"/>
    <w:rsid w:val="009D58EC"/>
    <w:rsid w:val="009D5A00"/>
    <w:rsid w:val="009D5BFB"/>
    <w:rsid w:val="009D5E47"/>
    <w:rsid w:val="009D6772"/>
    <w:rsid w:val="009D7813"/>
    <w:rsid w:val="009D7DAE"/>
    <w:rsid w:val="009D7FE5"/>
    <w:rsid w:val="009E0820"/>
    <w:rsid w:val="009E0834"/>
    <w:rsid w:val="009E09BD"/>
    <w:rsid w:val="009E0FB9"/>
    <w:rsid w:val="009E14F8"/>
    <w:rsid w:val="009E19D6"/>
    <w:rsid w:val="009E1C40"/>
    <w:rsid w:val="009E2B15"/>
    <w:rsid w:val="009E3085"/>
    <w:rsid w:val="009E3730"/>
    <w:rsid w:val="009E404A"/>
    <w:rsid w:val="009E477F"/>
    <w:rsid w:val="009E4859"/>
    <w:rsid w:val="009E4B6E"/>
    <w:rsid w:val="009E4E89"/>
    <w:rsid w:val="009E4F03"/>
    <w:rsid w:val="009E4F64"/>
    <w:rsid w:val="009E5491"/>
    <w:rsid w:val="009E584F"/>
    <w:rsid w:val="009E5BE8"/>
    <w:rsid w:val="009E5C75"/>
    <w:rsid w:val="009E5E6F"/>
    <w:rsid w:val="009E5EC1"/>
    <w:rsid w:val="009E63ED"/>
    <w:rsid w:val="009E649F"/>
    <w:rsid w:val="009E6977"/>
    <w:rsid w:val="009E6CE1"/>
    <w:rsid w:val="009E6FC5"/>
    <w:rsid w:val="009F028A"/>
    <w:rsid w:val="009F06BC"/>
    <w:rsid w:val="009F07A9"/>
    <w:rsid w:val="009F0809"/>
    <w:rsid w:val="009F095E"/>
    <w:rsid w:val="009F0A74"/>
    <w:rsid w:val="009F14DB"/>
    <w:rsid w:val="009F1583"/>
    <w:rsid w:val="009F158E"/>
    <w:rsid w:val="009F1596"/>
    <w:rsid w:val="009F15B1"/>
    <w:rsid w:val="009F1DDC"/>
    <w:rsid w:val="009F20CC"/>
    <w:rsid w:val="009F2483"/>
    <w:rsid w:val="009F25C1"/>
    <w:rsid w:val="009F2BC8"/>
    <w:rsid w:val="009F3BC9"/>
    <w:rsid w:val="009F3D00"/>
    <w:rsid w:val="009F40CD"/>
    <w:rsid w:val="009F42C3"/>
    <w:rsid w:val="009F4699"/>
    <w:rsid w:val="009F4EC6"/>
    <w:rsid w:val="009F4F9F"/>
    <w:rsid w:val="009F50F7"/>
    <w:rsid w:val="009F552F"/>
    <w:rsid w:val="009F586A"/>
    <w:rsid w:val="009F59C5"/>
    <w:rsid w:val="009F6356"/>
    <w:rsid w:val="009F6556"/>
    <w:rsid w:val="009F68BE"/>
    <w:rsid w:val="009F6E3A"/>
    <w:rsid w:val="009F6F66"/>
    <w:rsid w:val="009F71A2"/>
    <w:rsid w:val="009F781F"/>
    <w:rsid w:val="009F79A8"/>
    <w:rsid w:val="00A000E2"/>
    <w:rsid w:val="00A00111"/>
    <w:rsid w:val="00A004AC"/>
    <w:rsid w:val="00A004E6"/>
    <w:rsid w:val="00A00852"/>
    <w:rsid w:val="00A00DA2"/>
    <w:rsid w:val="00A0107C"/>
    <w:rsid w:val="00A01560"/>
    <w:rsid w:val="00A0220B"/>
    <w:rsid w:val="00A023AD"/>
    <w:rsid w:val="00A024F4"/>
    <w:rsid w:val="00A02522"/>
    <w:rsid w:val="00A02A06"/>
    <w:rsid w:val="00A02B8D"/>
    <w:rsid w:val="00A02C22"/>
    <w:rsid w:val="00A0311D"/>
    <w:rsid w:val="00A034F6"/>
    <w:rsid w:val="00A037DD"/>
    <w:rsid w:val="00A03AA3"/>
    <w:rsid w:val="00A0400E"/>
    <w:rsid w:val="00A04261"/>
    <w:rsid w:val="00A042EF"/>
    <w:rsid w:val="00A04B79"/>
    <w:rsid w:val="00A04CA6"/>
    <w:rsid w:val="00A04D8F"/>
    <w:rsid w:val="00A058D7"/>
    <w:rsid w:val="00A059C4"/>
    <w:rsid w:val="00A05DFF"/>
    <w:rsid w:val="00A06538"/>
    <w:rsid w:val="00A07043"/>
    <w:rsid w:val="00A0706A"/>
    <w:rsid w:val="00A078EA"/>
    <w:rsid w:val="00A07BF2"/>
    <w:rsid w:val="00A07EFC"/>
    <w:rsid w:val="00A07F10"/>
    <w:rsid w:val="00A1045A"/>
    <w:rsid w:val="00A107E1"/>
    <w:rsid w:val="00A10807"/>
    <w:rsid w:val="00A10D3E"/>
    <w:rsid w:val="00A10E3F"/>
    <w:rsid w:val="00A111EF"/>
    <w:rsid w:val="00A114DA"/>
    <w:rsid w:val="00A116DE"/>
    <w:rsid w:val="00A11D06"/>
    <w:rsid w:val="00A11DEB"/>
    <w:rsid w:val="00A11FBA"/>
    <w:rsid w:val="00A1299D"/>
    <w:rsid w:val="00A12E28"/>
    <w:rsid w:val="00A12F07"/>
    <w:rsid w:val="00A133B9"/>
    <w:rsid w:val="00A13B72"/>
    <w:rsid w:val="00A141AE"/>
    <w:rsid w:val="00A1424B"/>
    <w:rsid w:val="00A143A3"/>
    <w:rsid w:val="00A145B6"/>
    <w:rsid w:val="00A14641"/>
    <w:rsid w:val="00A1484E"/>
    <w:rsid w:val="00A14858"/>
    <w:rsid w:val="00A14BD2"/>
    <w:rsid w:val="00A14C4E"/>
    <w:rsid w:val="00A153B0"/>
    <w:rsid w:val="00A153D8"/>
    <w:rsid w:val="00A1577D"/>
    <w:rsid w:val="00A15A0B"/>
    <w:rsid w:val="00A15C14"/>
    <w:rsid w:val="00A15E79"/>
    <w:rsid w:val="00A16031"/>
    <w:rsid w:val="00A179C5"/>
    <w:rsid w:val="00A17A0B"/>
    <w:rsid w:val="00A17ABB"/>
    <w:rsid w:val="00A17FD4"/>
    <w:rsid w:val="00A201AD"/>
    <w:rsid w:val="00A202FC"/>
    <w:rsid w:val="00A20773"/>
    <w:rsid w:val="00A20C66"/>
    <w:rsid w:val="00A21530"/>
    <w:rsid w:val="00A218D1"/>
    <w:rsid w:val="00A218E3"/>
    <w:rsid w:val="00A21971"/>
    <w:rsid w:val="00A21977"/>
    <w:rsid w:val="00A22003"/>
    <w:rsid w:val="00A221A8"/>
    <w:rsid w:val="00A22301"/>
    <w:rsid w:val="00A2236D"/>
    <w:rsid w:val="00A224B3"/>
    <w:rsid w:val="00A227A3"/>
    <w:rsid w:val="00A22B0F"/>
    <w:rsid w:val="00A22DB3"/>
    <w:rsid w:val="00A231E1"/>
    <w:rsid w:val="00A237BE"/>
    <w:rsid w:val="00A23954"/>
    <w:rsid w:val="00A239BD"/>
    <w:rsid w:val="00A23BE6"/>
    <w:rsid w:val="00A23C97"/>
    <w:rsid w:val="00A23D0D"/>
    <w:rsid w:val="00A23E06"/>
    <w:rsid w:val="00A241EF"/>
    <w:rsid w:val="00A248AC"/>
    <w:rsid w:val="00A24B07"/>
    <w:rsid w:val="00A24D52"/>
    <w:rsid w:val="00A2562B"/>
    <w:rsid w:val="00A25ECA"/>
    <w:rsid w:val="00A2685E"/>
    <w:rsid w:val="00A26897"/>
    <w:rsid w:val="00A269A8"/>
    <w:rsid w:val="00A26A9D"/>
    <w:rsid w:val="00A26C4D"/>
    <w:rsid w:val="00A26EC9"/>
    <w:rsid w:val="00A26F2E"/>
    <w:rsid w:val="00A26F41"/>
    <w:rsid w:val="00A27076"/>
    <w:rsid w:val="00A273F3"/>
    <w:rsid w:val="00A27430"/>
    <w:rsid w:val="00A27BDB"/>
    <w:rsid w:val="00A27DEA"/>
    <w:rsid w:val="00A3065C"/>
    <w:rsid w:val="00A3068C"/>
    <w:rsid w:val="00A306D3"/>
    <w:rsid w:val="00A308E3"/>
    <w:rsid w:val="00A30ABC"/>
    <w:rsid w:val="00A30E7D"/>
    <w:rsid w:val="00A31239"/>
    <w:rsid w:val="00A312E1"/>
    <w:rsid w:val="00A317A7"/>
    <w:rsid w:val="00A3194B"/>
    <w:rsid w:val="00A31D0B"/>
    <w:rsid w:val="00A31EDE"/>
    <w:rsid w:val="00A320CA"/>
    <w:rsid w:val="00A3230B"/>
    <w:rsid w:val="00A32920"/>
    <w:rsid w:val="00A32C07"/>
    <w:rsid w:val="00A33247"/>
    <w:rsid w:val="00A3336D"/>
    <w:rsid w:val="00A333EC"/>
    <w:rsid w:val="00A3427D"/>
    <w:rsid w:val="00A34315"/>
    <w:rsid w:val="00A3473B"/>
    <w:rsid w:val="00A34949"/>
    <w:rsid w:val="00A349F8"/>
    <w:rsid w:val="00A34BE9"/>
    <w:rsid w:val="00A35117"/>
    <w:rsid w:val="00A353A6"/>
    <w:rsid w:val="00A35582"/>
    <w:rsid w:val="00A35C3F"/>
    <w:rsid w:val="00A35DA3"/>
    <w:rsid w:val="00A362A4"/>
    <w:rsid w:val="00A36323"/>
    <w:rsid w:val="00A36524"/>
    <w:rsid w:val="00A36619"/>
    <w:rsid w:val="00A3671B"/>
    <w:rsid w:val="00A36DBA"/>
    <w:rsid w:val="00A36EBB"/>
    <w:rsid w:val="00A36F3F"/>
    <w:rsid w:val="00A36F84"/>
    <w:rsid w:val="00A37855"/>
    <w:rsid w:val="00A37B5A"/>
    <w:rsid w:val="00A37D3A"/>
    <w:rsid w:val="00A37F8A"/>
    <w:rsid w:val="00A4061B"/>
    <w:rsid w:val="00A40A2D"/>
    <w:rsid w:val="00A40A38"/>
    <w:rsid w:val="00A40C5A"/>
    <w:rsid w:val="00A41606"/>
    <w:rsid w:val="00A41731"/>
    <w:rsid w:val="00A4181C"/>
    <w:rsid w:val="00A41DFF"/>
    <w:rsid w:val="00A41EEA"/>
    <w:rsid w:val="00A41FDD"/>
    <w:rsid w:val="00A42A40"/>
    <w:rsid w:val="00A42B3B"/>
    <w:rsid w:val="00A42C66"/>
    <w:rsid w:val="00A42CE4"/>
    <w:rsid w:val="00A42D03"/>
    <w:rsid w:val="00A432CD"/>
    <w:rsid w:val="00A436A9"/>
    <w:rsid w:val="00A43961"/>
    <w:rsid w:val="00A44A25"/>
    <w:rsid w:val="00A44E21"/>
    <w:rsid w:val="00A44EF2"/>
    <w:rsid w:val="00A44F19"/>
    <w:rsid w:val="00A4552C"/>
    <w:rsid w:val="00A45705"/>
    <w:rsid w:val="00A45C7E"/>
    <w:rsid w:val="00A45CDF"/>
    <w:rsid w:val="00A46170"/>
    <w:rsid w:val="00A462C7"/>
    <w:rsid w:val="00A466D4"/>
    <w:rsid w:val="00A46859"/>
    <w:rsid w:val="00A46FCF"/>
    <w:rsid w:val="00A470DA"/>
    <w:rsid w:val="00A47384"/>
    <w:rsid w:val="00A4745F"/>
    <w:rsid w:val="00A474EB"/>
    <w:rsid w:val="00A475F8"/>
    <w:rsid w:val="00A47825"/>
    <w:rsid w:val="00A47C53"/>
    <w:rsid w:val="00A47E2F"/>
    <w:rsid w:val="00A47F64"/>
    <w:rsid w:val="00A50167"/>
    <w:rsid w:val="00A506F0"/>
    <w:rsid w:val="00A50FCC"/>
    <w:rsid w:val="00A5127F"/>
    <w:rsid w:val="00A51648"/>
    <w:rsid w:val="00A5165F"/>
    <w:rsid w:val="00A519C3"/>
    <w:rsid w:val="00A51C4D"/>
    <w:rsid w:val="00A51D81"/>
    <w:rsid w:val="00A51FD4"/>
    <w:rsid w:val="00A52167"/>
    <w:rsid w:val="00A52437"/>
    <w:rsid w:val="00A526F5"/>
    <w:rsid w:val="00A535FD"/>
    <w:rsid w:val="00A53A2B"/>
    <w:rsid w:val="00A53BC5"/>
    <w:rsid w:val="00A542D9"/>
    <w:rsid w:val="00A545D9"/>
    <w:rsid w:val="00A546A8"/>
    <w:rsid w:val="00A54770"/>
    <w:rsid w:val="00A548D6"/>
    <w:rsid w:val="00A54D0F"/>
    <w:rsid w:val="00A54D6D"/>
    <w:rsid w:val="00A55044"/>
    <w:rsid w:val="00A5571A"/>
    <w:rsid w:val="00A561DC"/>
    <w:rsid w:val="00A563A1"/>
    <w:rsid w:val="00A5669B"/>
    <w:rsid w:val="00A56870"/>
    <w:rsid w:val="00A56A0D"/>
    <w:rsid w:val="00A5722A"/>
    <w:rsid w:val="00A576DF"/>
    <w:rsid w:val="00A578ED"/>
    <w:rsid w:val="00A60125"/>
    <w:rsid w:val="00A603E2"/>
    <w:rsid w:val="00A604A5"/>
    <w:rsid w:val="00A606EC"/>
    <w:rsid w:val="00A609BF"/>
    <w:rsid w:val="00A60A6D"/>
    <w:rsid w:val="00A60B46"/>
    <w:rsid w:val="00A60E0C"/>
    <w:rsid w:val="00A61E64"/>
    <w:rsid w:val="00A621C1"/>
    <w:rsid w:val="00A62303"/>
    <w:rsid w:val="00A623E3"/>
    <w:rsid w:val="00A6260A"/>
    <w:rsid w:val="00A6274E"/>
    <w:rsid w:val="00A6275C"/>
    <w:rsid w:val="00A627F8"/>
    <w:rsid w:val="00A6281F"/>
    <w:rsid w:val="00A62927"/>
    <w:rsid w:val="00A62CA7"/>
    <w:rsid w:val="00A62E79"/>
    <w:rsid w:val="00A62E91"/>
    <w:rsid w:val="00A630D8"/>
    <w:rsid w:val="00A636A6"/>
    <w:rsid w:val="00A63B56"/>
    <w:rsid w:val="00A63CEA"/>
    <w:rsid w:val="00A6452C"/>
    <w:rsid w:val="00A645D5"/>
    <w:rsid w:val="00A646EC"/>
    <w:rsid w:val="00A6470F"/>
    <w:rsid w:val="00A6483F"/>
    <w:rsid w:val="00A64DD6"/>
    <w:rsid w:val="00A65090"/>
    <w:rsid w:val="00A65350"/>
    <w:rsid w:val="00A656EE"/>
    <w:rsid w:val="00A66175"/>
    <w:rsid w:val="00A66481"/>
    <w:rsid w:val="00A66C1A"/>
    <w:rsid w:val="00A66C88"/>
    <w:rsid w:val="00A67620"/>
    <w:rsid w:val="00A6763B"/>
    <w:rsid w:val="00A702AF"/>
    <w:rsid w:val="00A70309"/>
    <w:rsid w:val="00A70360"/>
    <w:rsid w:val="00A70586"/>
    <w:rsid w:val="00A70767"/>
    <w:rsid w:val="00A70934"/>
    <w:rsid w:val="00A70B7A"/>
    <w:rsid w:val="00A70DA7"/>
    <w:rsid w:val="00A70E36"/>
    <w:rsid w:val="00A7112F"/>
    <w:rsid w:val="00A72213"/>
    <w:rsid w:val="00A722B3"/>
    <w:rsid w:val="00A723CF"/>
    <w:rsid w:val="00A7272E"/>
    <w:rsid w:val="00A72873"/>
    <w:rsid w:val="00A729A0"/>
    <w:rsid w:val="00A72B5F"/>
    <w:rsid w:val="00A73307"/>
    <w:rsid w:val="00A7353D"/>
    <w:rsid w:val="00A735B6"/>
    <w:rsid w:val="00A737C4"/>
    <w:rsid w:val="00A739BB"/>
    <w:rsid w:val="00A744C4"/>
    <w:rsid w:val="00A7457B"/>
    <w:rsid w:val="00A74627"/>
    <w:rsid w:val="00A7478D"/>
    <w:rsid w:val="00A75232"/>
    <w:rsid w:val="00A75924"/>
    <w:rsid w:val="00A75CD6"/>
    <w:rsid w:val="00A75CE1"/>
    <w:rsid w:val="00A7656F"/>
    <w:rsid w:val="00A76C23"/>
    <w:rsid w:val="00A76C7F"/>
    <w:rsid w:val="00A80786"/>
    <w:rsid w:val="00A80922"/>
    <w:rsid w:val="00A8094F"/>
    <w:rsid w:val="00A80E30"/>
    <w:rsid w:val="00A81252"/>
    <w:rsid w:val="00A814BA"/>
    <w:rsid w:val="00A8180B"/>
    <w:rsid w:val="00A81A4F"/>
    <w:rsid w:val="00A825F7"/>
    <w:rsid w:val="00A8262E"/>
    <w:rsid w:val="00A82874"/>
    <w:rsid w:val="00A828ED"/>
    <w:rsid w:val="00A82DDA"/>
    <w:rsid w:val="00A832D7"/>
    <w:rsid w:val="00A835DA"/>
    <w:rsid w:val="00A835E8"/>
    <w:rsid w:val="00A84234"/>
    <w:rsid w:val="00A84727"/>
    <w:rsid w:val="00A84758"/>
    <w:rsid w:val="00A851B3"/>
    <w:rsid w:val="00A852EE"/>
    <w:rsid w:val="00A853A5"/>
    <w:rsid w:val="00A858E4"/>
    <w:rsid w:val="00A861A5"/>
    <w:rsid w:val="00A862F9"/>
    <w:rsid w:val="00A86B7D"/>
    <w:rsid w:val="00A876C4"/>
    <w:rsid w:val="00A87D94"/>
    <w:rsid w:val="00A87EA0"/>
    <w:rsid w:val="00A9079A"/>
    <w:rsid w:val="00A90C8C"/>
    <w:rsid w:val="00A91AAC"/>
    <w:rsid w:val="00A91F08"/>
    <w:rsid w:val="00A91FA3"/>
    <w:rsid w:val="00A91FBF"/>
    <w:rsid w:val="00A92065"/>
    <w:rsid w:val="00A926B3"/>
    <w:rsid w:val="00A92D16"/>
    <w:rsid w:val="00A93149"/>
    <w:rsid w:val="00A93599"/>
    <w:rsid w:val="00A93710"/>
    <w:rsid w:val="00A93743"/>
    <w:rsid w:val="00A93855"/>
    <w:rsid w:val="00A93BC7"/>
    <w:rsid w:val="00A93C84"/>
    <w:rsid w:val="00A94070"/>
    <w:rsid w:val="00A94127"/>
    <w:rsid w:val="00A94B30"/>
    <w:rsid w:val="00A94DD2"/>
    <w:rsid w:val="00A94DF6"/>
    <w:rsid w:val="00A95AD7"/>
    <w:rsid w:val="00A96465"/>
    <w:rsid w:val="00A96749"/>
    <w:rsid w:val="00A96865"/>
    <w:rsid w:val="00A96A92"/>
    <w:rsid w:val="00A96D64"/>
    <w:rsid w:val="00A977ED"/>
    <w:rsid w:val="00A97808"/>
    <w:rsid w:val="00A97969"/>
    <w:rsid w:val="00A97AD2"/>
    <w:rsid w:val="00AA0399"/>
    <w:rsid w:val="00AA0B60"/>
    <w:rsid w:val="00AA1148"/>
    <w:rsid w:val="00AA1413"/>
    <w:rsid w:val="00AA17E0"/>
    <w:rsid w:val="00AA1AA7"/>
    <w:rsid w:val="00AA1B3A"/>
    <w:rsid w:val="00AA1F11"/>
    <w:rsid w:val="00AA227B"/>
    <w:rsid w:val="00AA2DC8"/>
    <w:rsid w:val="00AA2EC7"/>
    <w:rsid w:val="00AA319B"/>
    <w:rsid w:val="00AA32B7"/>
    <w:rsid w:val="00AA385D"/>
    <w:rsid w:val="00AA3C88"/>
    <w:rsid w:val="00AA3C8E"/>
    <w:rsid w:val="00AA3E73"/>
    <w:rsid w:val="00AA4571"/>
    <w:rsid w:val="00AA4D0F"/>
    <w:rsid w:val="00AA51C1"/>
    <w:rsid w:val="00AA534E"/>
    <w:rsid w:val="00AA5921"/>
    <w:rsid w:val="00AA59FD"/>
    <w:rsid w:val="00AA5B32"/>
    <w:rsid w:val="00AA5BE0"/>
    <w:rsid w:val="00AA5D0C"/>
    <w:rsid w:val="00AA622E"/>
    <w:rsid w:val="00AA62EF"/>
    <w:rsid w:val="00AA6677"/>
    <w:rsid w:val="00AA6A8F"/>
    <w:rsid w:val="00AA6FD8"/>
    <w:rsid w:val="00AA6FEB"/>
    <w:rsid w:val="00AA7221"/>
    <w:rsid w:val="00AA78A6"/>
    <w:rsid w:val="00AB0116"/>
    <w:rsid w:val="00AB07CC"/>
    <w:rsid w:val="00AB09CE"/>
    <w:rsid w:val="00AB09E3"/>
    <w:rsid w:val="00AB0AFA"/>
    <w:rsid w:val="00AB106C"/>
    <w:rsid w:val="00AB1261"/>
    <w:rsid w:val="00AB171E"/>
    <w:rsid w:val="00AB1AB8"/>
    <w:rsid w:val="00AB1E1C"/>
    <w:rsid w:val="00AB208B"/>
    <w:rsid w:val="00AB289E"/>
    <w:rsid w:val="00AB28B6"/>
    <w:rsid w:val="00AB2963"/>
    <w:rsid w:val="00AB29DA"/>
    <w:rsid w:val="00AB2C95"/>
    <w:rsid w:val="00AB3050"/>
    <w:rsid w:val="00AB3752"/>
    <w:rsid w:val="00AB38AE"/>
    <w:rsid w:val="00AB3F6B"/>
    <w:rsid w:val="00AB4137"/>
    <w:rsid w:val="00AB419D"/>
    <w:rsid w:val="00AB481E"/>
    <w:rsid w:val="00AB4CDA"/>
    <w:rsid w:val="00AB4E67"/>
    <w:rsid w:val="00AB523A"/>
    <w:rsid w:val="00AB52E3"/>
    <w:rsid w:val="00AB5BDA"/>
    <w:rsid w:val="00AB5CD5"/>
    <w:rsid w:val="00AB640E"/>
    <w:rsid w:val="00AB6784"/>
    <w:rsid w:val="00AB6C46"/>
    <w:rsid w:val="00AB6C97"/>
    <w:rsid w:val="00AB6DA5"/>
    <w:rsid w:val="00AB75C7"/>
    <w:rsid w:val="00AB78BA"/>
    <w:rsid w:val="00AB7CB6"/>
    <w:rsid w:val="00AB7D03"/>
    <w:rsid w:val="00AB7E4A"/>
    <w:rsid w:val="00AC014F"/>
    <w:rsid w:val="00AC0153"/>
    <w:rsid w:val="00AC0223"/>
    <w:rsid w:val="00AC067E"/>
    <w:rsid w:val="00AC077B"/>
    <w:rsid w:val="00AC08F3"/>
    <w:rsid w:val="00AC0A00"/>
    <w:rsid w:val="00AC127F"/>
    <w:rsid w:val="00AC14EE"/>
    <w:rsid w:val="00AC1EA1"/>
    <w:rsid w:val="00AC221A"/>
    <w:rsid w:val="00AC224A"/>
    <w:rsid w:val="00AC2352"/>
    <w:rsid w:val="00AC2517"/>
    <w:rsid w:val="00AC27BF"/>
    <w:rsid w:val="00AC2D99"/>
    <w:rsid w:val="00AC2F71"/>
    <w:rsid w:val="00AC32A4"/>
    <w:rsid w:val="00AC36DB"/>
    <w:rsid w:val="00AC3767"/>
    <w:rsid w:val="00AC3D09"/>
    <w:rsid w:val="00AC3EC8"/>
    <w:rsid w:val="00AC49D4"/>
    <w:rsid w:val="00AC56B7"/>
    <w:rsid w:val="00AC57F6"/>
    <w:rsid w:val="00AC6235"/>
    <w:rsid w:val="00AC6482"/>
    <w:rsid w:val="00AC6619"/>
    <w:rsid w:val="00AC6F6B"/>
    <w:rsid w:val="00AC7359"/>
    <w:rsid w:val="00AC77E7"/>
    <w:rsid w:val="00AC7827"/>
    <w:rsid w:val="00AC7D78"/>
    <w:rsid w:val="00AD01F6"/>
    <w:rsid w:val="00AD0DED"/>
    <w:rsid w:val="00AD132C"/>
    <w:rsid w:val="00AD165D"/>
    <w:rsid w:val="00AD1784"/>
    <w:rsid w:val="00AD1C1F"/>
    <w:rsid w:val="00AD1C6D"/>
    <w:rsid w:val="00AD1D01"/>
    <w:rsid w:val="00AD20B3"/>
    <w:rsid w:val="00AD2369"/>
    <w:rsid w:val="00AD25EC"/>
    <w:rsid w:val="00AD29EA"/>
    <w:rsid w:val="00AD3165"/>
    <w:rsid w:val="00AD35E2"/>
    <w:rsid w:val="00AD36D4"/>
    <w:rsid w:val="00AD36EE"/>
    <w:rsid w:val="00AD3EFC"/>
    <w:rsid w:val="00AD4163"/>
    <w:rsid w:val="00AD42E4"/>
    <w:rsid w:val="00AD4520"/>
    <w:rsid w:val="00AD4778"/>
    <w:rsid w:val="00AD4967"/>
    <w:rsid w:val="00AD4CA8"/>
    <w:rsid w:val="00AD5104"/>
    <w:rsid w:val="00AD5C66"/>
    <w:rsid w:val="00AD630B"/>
    <w:rsid w:val="00AD6321"/>
    <w:rsid w:val="00AD6494"/>
    <w:rsid w:val="00AD6C2B"/>
    <w:rsid w:val="00AD6D81"/>
    <w:rsid w:val="00AD7315"/>
    <w:rsid w:val="00AD7A5A"/>
    <w:rsid w:val="00AD7CC6"/>
    <w:rsid w:val="00AD7D98"/>
    <w:rsid w:val="00AD7E5E"/>
    <w:rsid w:val="00AE01C0"/>
    <w:rsid w:val="00AE023E"/>
    <w:rsid w:val="00AE0306"/>
    <w:rsid w:val="00AE03B7"/>
    <w:rsid w:val="00AE0429"/>
    <w:rsid w:val="00AE050C"/>
    <w:rsid w:val="00AE0517"/>
    <w:rsid w:val="00AE05CE"/>
    <w:rsid w:val="00AE075F"/>
    <w:rsid w:val="00AE07B4"/>
    <w:rsid w:val="00AE0B50"/>
    <w:rsid w:val="00AE0ECD"/>
    <w:rsid w:val="00AE13F1"/>
    <w:rsid w:val="00AE18C0"/>
    <w:rsid w:val="00AE1A6D"/>
    <w:rsid w:val="00AE1B16"/>
    <w:rsid w:val="00AE24E8"/>
    <w:rsid w:val="00AE2943"/>
    <w:rsid w:val="00AE29A9"/>
    <w:rsid w:val="00AE2E62"/>
    <w:rsid w:val="00AE2F58"/>
    <w:rsid w:val="00AE30A5"/>
    <w:rsid w:val="00AE354A"/>
    <w:rsid w:val="00AE3871"/>
    <w:rsid w:val="00AE3EB8"/>
    <w:rsid w:val="00AE3F81"/>
    <w:rsid w:val="00AE4882"/>
    <w:rsid w:val="00AE489A"/>
    <w:rsid w:val="00AE5012"/>
    <w:rsid w:val="00AE57E4"/>
    <w:rsid w:val="00AE5A8F"/>
    <w:rsid w:val="00AE5ADF"/>
    <w:rsid w:val="00AE5AED"/>
    <w:rsid w:val="00AE5D70"/>
    <w:rsid w:val="00AE6214"/>
    <w:rsid w:val="00AE6D5B"/>
    <w:rsid w:val="00AE6F56"/>
    <w:rsid w:val="00AE747A"/>
    <w:rsid w:val="00AE7ABB"/>
    <w:rsid w:val="00AE7C48"/>
    <w:rsid w:val="00AE7D40"/>
    <w:rsid w:val="00AE7E31"/>
    <w:rsid w:val="00AE7F4A"/>
    <w:rsid w:val="00AF03ED"/>
    <w:rsid w:val="00AF0694"/>
    <w:rsid w:val="00AF0BBC"/>
    <w:rsid w:val="00AF0F24"/>
    <w:rsid w:val="00AF1214"/>
    <w:rsid w:val="00AF131B"/>
    <w:rsid w:val="00AF134F"/>
    <w:rsid w:val="00AF1A1F"/>
    <w:rsid w:val="00AF1AEB"/>
    <w:rsid w:val="00AF1EE9"/>
    <w:rsid w:val="00AF2015"/>
    <w:rsid w:val="00AF214C"/>
    <w:rsid w:val="00AF2277"/>
    <w:rsid w:val="00AF227D"/>
    <w:rsid w:val="00AF2393"/>
    <w:rsid w:val="00AF2C49"/>
    <w:rsid w:val="00AF3251"/>
    <w:rsid w:val="00AF36D8"/>
    <w:rsid w:val="00AF3A7A"/>
    <w:rsid w:val="00AF3AE3"/>
    <w:rsid w:val="00AF3B30"/>
    <w:rsid w:val="00AF42B3"/>
    <w:rsid w:val="00AF436A"/>
    <w:rsid w:val="00AF444D"/>
    <w:rsid w:val="00AF4457"/>
    <w:rsid w:val="00AF4797"/>
    <w:rsid w:val="00AF4C4A"/>
    <w:rsid w:val="00AF50A1"/>
    <w:rsid w:val="00AF586C"/>
    <w:rsid w:val="00AF5D6A"/>
    <w:rsid w:val="00AF613B"/>
    <w:rsid w:val="00AF61D9"/>
    <w:rsid w:val="00AF6580"/>
    <w:rsid w:val="00AF6627"/>
    <w:rsid w:val="00AF6762"/>
    <w:rsid w:val="00AF69FC"/>
    <w:rsid w:val="00AF6B7A"/>
    <w:rsid w:val="00AF6F0E"/>
    <w:rsid w:val="00AF735A"/>
    <w:rsid w:val="00AF7488"/>
    <w:rsid w:val="00AF774A"/>
    <w:rsid w:val="00AF7808"/>
    <w:rsid w:val="00AF7810"/>
    <w:rsid w:val="00AF7B1C"/>
    <w:rsid w:val="00AF7CD5"/>
    <w:rsid w:val="00AF7EA7"/>
    <w:rsid w:val="00AF7F1D"/>
    <w:rsid w:val="00AF7F34"/>
    <w:rsid w:val="00B00186"/>
    <w:rsid w:val="00B0022E"/>
    <w:rsid w:val="00B00802"/>
    <w:rsid w:val="00B009DE"/>
    <w:rsid w:val="00B00F2B"/>
    <w:rsid w:val="00B01138"/>
    <w:rsid w:val="00B011F8"/>
    <w:rsid w:val="00B0129F"/>
    <w:rsid w:val="00B01476"/>
    <w:rsid w:val="00B01746"/>
    <w:rsid w:val="00B01AAE"/>
    <w:rsid w:val="00B0262B"/>
    <w:rsid w:val="00B02A0B"/>
    <w:rsid w:val="00B0324D"/>
    <w:rsid w:val="00B0392B"/>
    <w:rsid w:val="00B03961"/>
    <w:rsid w:val="00B0398E"/>
    <w:rsid w:val="00B0468D"/>
    <w:rsid w:val="00B047C1"/>
    <w:rsid w:val="00B04C65"/>
    <w:rsid w:val="00B04D4E"/>
    <w:rsid w:val="00B050A4"/>
    <w:rsid w:val="00B05228"/>
    <w:rsid w:val="00B05D4B"/>
    <w:rsid w:val="00B05FF3"/>
    <w:rsid w:val="00B062F5"/>
    <w:rsid w:val="00B064AA"/>
    <w:rsid w:val="00B06917"/>
    <w:rsid w:val="00B06E42"/>
    <w:rsid w:val="00B06EE2"/>
    <w:rsid w:val="00B073BC"/>
    <w:rsid w:val="00B07705"/>
    <w:rsid w:val="00B0774E"/>
    <w:rsid w:val="00B077E4"/>
    <w:rsid w:val="00B07AC6"/>
    <w:rsid w:val="00B07EC1"/>
    <w:rsid w:val="00B10216"/>
    <w:rsid w:val="00B1061E"/>
    <w:rsid w:val="00B11240"/>
    <w:rsid w:val="00B11384"/>
    <w:rsid w:val="00B114B6"/>
    <w:rsid w:val="00B11799"/>
    <w:rsid w:val="00B11987"/>
    <w:rsid w:val="00B11AD3"/>
    <w:rsid w:val="00B11DB1"/>
    <w:rsid w:val="00B120E6"/>
    <w:rsid w:val="00B12452"/>
    <w:rsid w:val="00B124E3"/>
    <w:rsid w:val="00B126AB"/>
    <w:rsid w:val="00B12AA2"/>
    <w:rsid w:val="00B12CDC"/>
    <w:rsid w:val="00B12FD4"/>
    <w:rsid w:val="00B13697"/>
    <w:rsid w:val="00B136F2"/>
    <w:rsid w:val="00B137FB"/>
    <w:rsid w:val="00B13B6A"/>
    <w:rsid w:val="00B13CEA"/>
    <w:rsid w:val="00B13D6D"/>
    <w:rsid w:val="00B14313"/>
    <w:rsid w:val="00B1466F"/>
    <w:rsid w:val="00B14C94"/>
    <w:rsid w:val="00B14DDC"/>
    <w:rsid w:val="00B1629F"/>
    <w:rsid w:val="00B164B2"/>
    <w:rsid w:val="00B164D3"/>
    <w:rsid w:val="00B165C6"/>
    <w:rsid w:val="00B166B7"/>
    <w:rsid w:val="00B16806"/>
    <w:rsid w:val="00B16C99"/>
    <w:rsid w:val="00B170E0"/>
    <w:rsid w:val="00B17246"/>
    <w:rsid w:val="00B1728F"/>
    <w:rsid w:val="00B176C8"/>
    <w:rsid w:val="00B2059D"/>
    <w:rsid w:val="00B207E5"/>
    <w:rsid w:val="00B20867"/>
    <w:rsid w:val="00B209B9"/>
    <w:rsid w:val="00B20F01"/>
    <w:rsid w:val="00B2101D"/>
    <w:rsid w:val="00B21937"/>
    <w:rsid w:val="00B2244B"/>
    <w:rsid w:val="00B22F8B"/>
    <w:rsid w:val="00B23D44"/>
    <w:rsid w:val="00B23D4C"/>
    <w:rsid w:val="00B240C0"/>
    <w:rsid w:val="00B24481"/>
    <w:rsid w:val="00B249A7"/>
    <w:rsid w:val="00B24DB2"/>
    <w:rsid w:val="00B24FF9"/>
    <w:rsid w:val="00B25112"/>
    <w:rsid w:val="00B251A7"/>
    <w:rsid w:val="00B2540F"/>
    <w:rsid w:val="00B25B88"/>
    <w:rsid w:val="00B25EA5"/>
    <w:rsid w:val="00B25FE3"/>
    <w:rsid w:val="00B2609D"/>
    <w:rsid w:val="00B262B5"/>
    <w:rsid w:val="00B26600"/>
    <w:rsid w:val="00B271B0"/>
    <w:rsid w:val="00B27A51"/>
    <w:rsid w:val="00B27F19"/>
    <w:rsid w:val="00B303ED"/>
    <w:rsid w:val="00B30E3C"/>
    <w:rsid w:val="00B3156D"/>
    <w:rsid w:val="00B31C6B"/>
    <w:rsid w:val="00B31DF7"/>
    <w:rsid w:val="00B31FBC"/>
    <w:rsid w:val="00B3228F"/>
    <w:rsid w:val="00B326AD"/>
    <w:rsid w:val="00B327D9"/>
    <w:rsid w:val="00B32C44"/>
    <w:rsid w:val="00B32D48"/>
    <w:rsid w:val="00B3365B"/>
    <w:rsid w:val="00B3403F"/>
    <w:rsid w:val="00B346D1"/>
    <w:rsid w:val="00B34C83"/>
    <w:rsid w:val="00B34C93"/>
    <w:rsid w:val="00B35436"/>
    <w:rsid w:val="00B35714"/>
    <w:rsid w:val="00B35B0A"/>
    <w:rsid w:val="00B365AA"/>
    <w:rsid w:val="00B36945"/>
    <w:rsid w:val="00B36BFB"/>
    <w:rsid w:val="00B36CB8"/>
    <w:rsid w:val="00B36D53"/>
    <w:rsid w:val="00B36F2A"/>
    <w:rsid w:val="00B371E8"/>
    <w:rsid w:val="00B372C4"/>
    <w:rsid w:val="00B372D1"/>
    <w:rsid w:val="00B37B41"/>
    <w:rsid w:val="00B37D13"/>
    <w:rsid w:val="00B40098"/>
    <w:rsid w:val="00B40304"/>
    <w:rsid w:val="00B4093E"/>
    <w:rsid w:val="00B40975"/>
    <w:rsid w:val="00B41228"/>
    <w:rsid w:val="00B41287"/>
    <w:rsid w:val="00B41B9D"/>
    <w:rsid w:val="00B421CF"/>
    <w:rsid w:val="00B4239E"/>
    <w:rsid w:val="00B4262C"/>
    <w:rsid w:val="00B42CEA"/>
    <w:rsid w:val="00B438CC"/>
    <w:rsid w:val="00B43E14"/>
    <w:rsid w:val="00B44098"/>
    <w:rsid w:val="00B442D6"/>
    <w:rsid w:val="00B44958"/>
    <w:rsid w:val="00B44E28"/>
    <w:rsid w:val="00B44ECD"/>
    <w:rsid w:val="00B44FDF"/>
    <w:rsid w:val="00B45000"/>
    <w:rsid w:val="00B452AA"/>
    <w:rsid w:val="00B452F7"/>
    <w:rsid w:val="00B45431"/>
    <w:rsid w:val="00B456CC"/>
    <w:rsid w:val="00B45E90"/>
    <w:rsid w:val="00B45FE0"/>
    <w:rsid w:val="00B4644D"/>
    <w:rsid w:val="00B46A64"/>
    <w:rsid w:val="00B46B40"/>
    <w:rsid w:val="00B46F8C"/>
    <w:rsid w:val="00B47766"/>
    <w:rsid w:val="00B4779D"/>
    <w:rsid w:val="00B47908"/>
    <w:rsid w:val="00B47DF9"/>
    <w:rsid w:val="00B5021C"/>
    <w:rsid w:val="00B50B5E"/>
    <w:rsid w:val="00B50DEC"/>
    <w:rsid w:val="00B50FB7"/>
    <w:rsid w:val="00B5157D"/>
    <w:rsid w:val="00B51E3D"/>
    <w:rsid w:val="00B51F4E"/>
    <w:rsid w:val="00B52015"/>
    <w:rsid w:val="00B520DA"/>
    <w:rsid w:val="00B526FD"/>
    <w:rsid w:val="00B52981"/>
    <w:rsid w:val="00B52B56"/>
    <w:rsid w:val="00B52B64"/>
    <w:rsid w:val="00B52BA1"/>
    <w:rsid w:val="00B52EB4"/>
    <w:rsid w:val="00B5302A"/>
    <w:rsid w:val="00B533EF"/>
    <w:rsid w:val="00B53663"/>
    <w:rsid w:val="00B53887"/>
    <w:rsid w:val="00B54011"/>
    <w:rsid w:val="00B54174"/>
    <w:rsid w:val="00B545F7"/>
    <w:rsid w:val="00B54B46"/>
    <w:rsid w:val="00B54C6E"/>
    <w:rsid w:val="00B54DF8"/>
    <w:rsid w:val="00B54EA3"/>
    <w:rsid w:val="00B554A6"/>
    <w:rsid w:val="00B55811"/>
    <w:rsid w:val="00B55DD1"/>
    <w:rsid w:val="00B55E24"/>
    <w:rsid w:val="00B56655"/>
    <w:rsid w:val="00B5697C"/>
    <w:rsid w:val="00B56C86"/>
    <w:rsid w:val="00B56E48"/>
    <w:rsid w:val="00B573F5"/>
    <w:rsid w:val="00B57445"/>
    <w:rsid w:val="00B5788A"/>
    <w:rsid w:val="00B578E0"/>
    <w:rsid w:val="00B57950"/>
    <w:rsid w:val="00B600DF"/>
    <w:rsid w:val="00B60C95"/>
    <w:rsid w:val="00B60F2A"/>
    <w:rsid w:val="00B6115C"/>
    <w:rsid w:val="00B613E7"/>
    <w:rsid w:val="00B615A6"/>
    <w:rsid w:val="00B61614"/>
    <w:rsid w:val="00B61973"/>
    <w:rsid w:val="00B619F1"/>
    <w:rsid w:val="00B625BF"/>
    <w:rsid w:val="00B625E9"/>
    <w:rsid w:val="00B6270F"/>
    <w:rsid w:val="00B62DAE"/>
    <w:rsid w:val="00B63103"/>
    <w:rsid w:val="00B6321D"/>
    <w:rsid w:val="00B6327A"/>
    <w:rsid w:val="00B63373"/>
    <w:rsid w:val="00B63490"/>
    <w:rsid w:val="00B634F1"/>
    <w:rsid w:val="00B636C4"/>
    <w:rsid w:val="00B63C3B"/>
    <w:rsid w:val="00B641AF"/>
    <w:rsid w:val="00B6436D"/>
    <w:rsid w:val="00B64757"/>
    <w:rsid w:val="00B64A72"/>
    <w:rsid w:val="00B65637"/>
    <w:rsid w:val="00B656D0"/>
    <w:rsid w:val="00B65AD2"/>
    <w:rsid w:val="00B65ADE"/>
    <w:rsid w:val="00B65EC1"/>
    <w:rsid w:val="00B661F7"/>
    <w:rsid w:val="00B66427"/>
    <w:rsid w:val="00B6668E"/>
    <w:rsid w:val="00B666B2"/>
    <w:rsid w:val="00B669A4"/>
    <w:rsid w:val="00B66C2E"/>
    <w:rsid w:val="00B66C30"/>
    <w:rsid w:val="00B66D1E"/>
    <w:rsid w:val="00B66FEF"/>
    <w:rsid w:val="00B67090"/>
    <w:rsid w:val="00B676C5"/>
    <w:rsid w:val="00B6783C"/>
    <w:rsid w:val="00B67845"/>
    <w:rsid w:val="00B70046"/>
    <w:rsid w:val="00B7025E"/>
    <w:rsid w:val="00B71923"/>
    <w:rsid w:val="00B72082"/>
    <w:rsid w:val="00B7215E"/>
    <w:rsid w:val="00B72205"/>
    <w:rsid w:val="00B7281A"/>
    <w:rsid w:val="00B72953"/>
    <w:rsid w:val="00B72A68"/>
    <w:rsid w:val="00B72D9A"/>
    <w:rsid w:val="00B72F9B"/>
    <w:rsid w:val="00B735FE"/>
    <w:rsid w:val="00B7362E"/>
    <w:rsid w:val="00B736B2"/>
    <w:rsid w:val="00B739DE"/>
    <w:rsid w:val="00B7472C"/>
    <w:rsid w:val="00B75211"/>
    <w:rsid w:val="00B75629"/>
    <w:rsid w:val="00B75B14"/>
    <w:rsid w:val="00B75BBA"/>
    <w:rsid w:val="00B75F84"/>
    <w:rsid w:val="00B76578"/>
    <w:rsid w:val="00B76691"/>
    <w:rsid w:val="00B766A6"/>
    <w:rsid w:val="00B766DA"/>
    <w:rsid w:val="00B766E3"/>
    <w:rsid w:val="00B769E4"/>
    <w:rsid w:val="00B76B8E"/>
    <w:rsid w:val="00B76D71"/>
    <w:rsid w:val="00B76DAC"/>
    <w:rsid w:val="00B771B8"/>
    <w:rsid w:val="00B773F5"/>
    <w:rsid w:val="00B7742C"/>
    <w:rsid w:val="00B7745D"/>
    <w:rsid w:val="00B77792"/>
    <w:rsid w:val="00B802F0"/>
    <w:rsid w:val="00B8054B"/>
    <w:rsid w:val="00B813DB"/>
    <w:rsid w:val="00B81435"/>
    <w:rsid w:val="00B817F7"/>
    <w:rsid w:val="00B81917"/>
    <w:rsid w:val="00B81E84"/>
    <w:rsid w:val="00B8246E"/>
    <w:rsid w:val="00B82727"/>
    <w:rsid w:val="00B8287A"/>
    <w:rsid w:val="00B82997"/>
    <w:rsid w:val="00B82A98"/>
    <w:rsid w:val="00B82EC7"/>
    <w:rsid w:val="00B832ED"/>
    <w:rsid w:val="00B83354"/>
    <w:rsid w:val="00B83DA7"/>
    <w:rsid w:val="00B84717"/>
    <w:rsid w:val="00B84AD1"/>
    <w:rsid w:val="00B85221"/>
    <w:rsid w:val="00B85290"/>
    <w:rsid w:val="00B85719"/>
    <w:rsid w:val="00B86DED"/>
    <w:rsid w:val="00B870E1"/>
    <w:rsid w:val="00B87CF3"/>
    <w:rsid w:val="00B900BD"/>
    <w:rsid w:val="00B901B8"/>
    <w:rsid w:val="00B902EA"/>
    <w:rsid w:val="00B904D6"/>
    <w:rsid w:val="00B90EE9"/>
    <w:rsid w:val="00B910AF"/>
    <w:rsid w:val="00B91386"/>
    <w:rsid w:val="00B91A65"/>
    <w:rsid w:val="00B91DBB"/>
    <w:rsid w:val="00B91E0F"/>
    <w:rsid w:val="00B92012"/>
    <w:rsid w:val="00B921AC"/>
    <w:rsid w:val="00B9226F"/>
    <w:rsid w:val="00B922F6"/>
    <w:rsid w:val="00B928A5"/>
    <w:rsid w:val="00B9374C"/>
    <w:rsid w:val="00B93BB4"/>
    <w:rsid w:val="00B93CE9"/>
    <w:rsid w:val="00B94AC5"/>
    <w:rsid w:val="00B94BD9"/>
    <w:rsid w:val="00B94EC9"/>
    <w:rsid w:val="00B9535A"/>
    <w:rsid w:val="00B9539B"/>
    <w:rsid w:val="00B95CF9"/>
    <w:rsid w:val="00B95FB3"/>
    <w:rsid w:val="00B960CC"/>
    <w:rsid w:val="00B9730E"/>
    <w:rsid w:val="00B9747A"/>
    <w:rsid w:val="00B976C9"/>
    <w:rsid w:val="00B97D6A"/>
    <w:rsid w:val="00BA0331"/>
    <w:rsid w:val="00BA0B18"/>
    <w:rsid w:val="00BA0F84"/>
    <w:rsid w:val="00BA0FF5"/>
    <w:rsid w:val="00BA15D3"/>
    <w:rsid w:val="00BA2137"/>
    <w:rsid w:val="00BA3130"/>
    <w:rsid w:val="00BA345C"/>
    <w:rsid w:val="00BA37CA"/>
    <w:rsid w:val="00BA3B5D"/>
    <w:rsid w:val="00BA3EE0"/>
    <w:rsid w:val="00BA4284"/>
    <w:rsid w:val="00BA4472"/>
    <w:rsid w:val="00BA4D00"/>
    <w:rsid w:val="00BA4FBF"/>
    <w:rsid w:val="00BA52B1"/>
    <w:rsid w:val="00BA54B8"/>
    <w:rsid w:val="00BA5939"/>
    <w:rsid w:val="00BA5E39"/>
    <w:rsid w:val="00BA6464"/>
    <w:rsid w:val="00BA69B5"/>
    <w:rsid w:val="00BA6D24"/>
    <w:rsid w:val="00BA6D66"/>
    <w:rsid w:val="00BA6E53"/>
    <w:rsid w:val="00BA70F7"/>
    <w:rsid w:val="00BA7146"/>
    <w:rsid w:val="00BA729C"/>
    <w:rsid w:val="00BA7408"/>
    <w:rsid w:val="00BA74C3"/>
    <w:rsid w:val="00BA7EEE"/>
    <w:rsid w:val="00BB006F"/>
    <w:rsid w:val="00BB0BC4"/>
    <w:rsid w:val="00BB0EEC"/>
    <w:rsid w:val="00BB0F7E"/>
    <w:rsid w:val="00BB1071"/>
    <w:rsid w:val="00BB139A"/>
    <w:rsid w:val="00BB2073"/>
    <w:rsid w:val="00BB20AF"/>
    <w:rsid w:val="00BB23BB"/>
    <w:rsid w:val="00BB249A"/>
    <w:rsid w:val="00BB2BF3"/>
    <w:rsid w:val="00BB2C75"/>
    <w:rsid w:val="00BB2E45"/>
    <w:rsid w:val="00BB3118"/>
    <w:rsid w:val="00BB33F4"/>
    <w:rsid w:val="00BB35BD"/>
    <w:rsid w:val="00BB42AE"/>
    <w:rsid w:val="00BB45F9"/>
    <w:rsid w:val="00BB4691"/>
    <w:rsid w:val="00BB46E3"/>
    <w:rsid w:val="00BB4D52"/>
    <w:rsid w:val="00BB4DB6"/>
    <w:rsid w:val="00BB4FD0"/>
    <w:rsid w:val="00BB5188"/>
    <w:rsid w:val="00BB51CA"/>
    <w:rsid w:val="00BB52BA"/>
    <w:rsid w:val="00BB5422"/>
    <w:rsid w:val="00BB54B2"/>
    <w:rsid w:val="00BB5B33"/>
    <w:rsid w:val="00BB5D22"/>
    <w:rsid w:val="00BB5DB0"/>
    <w:rsid w:val="00BB5F41"/>
    <w:rsid w:val="00BB6158"/>
    <w:rsid w:val="00BB6E25"/>
    <w:rsid w:val="00BB6F48"/>
    <w:rsid w:val="00BB755F"/>
    <w:rsid w:val="00BB7903"/>
    <w:rsid w:val="00BB7AD9"/>
    <w:rsid w:val="00BC0314"/>
    <w:rsid w:val="00BC04F0"/>
    <w:rsid w:val="00BC05A7"/>
    <w:rsid w:val="00BC1B35"/>
    <w:rsid w:val="00BC1C52"/>
    <w:rsid w:val="00BC1E17"/>
    <w:rsid w:val="00BC23DE"/>
    <w:rsid w:val="00BC24A7"/>
    <w:rsid w:val="00BC281C"/>
    <w:rsid w:val="00BC2AF2"/>
    <w:rsid w:val="00BC2CFE"/>
    <w:rsid w:val="00BC301E"/>
    <w:rsid w:val="00BC324D"/>
    <w:rsid w:val="00BC36E2"/>
    <w:rsid w:val="00BC394E"/>
    <w:rsid w:val="00BC3BA5"/>
    <w:rsid w:val="00BC4090"/>
    <w:rsid w:val="00BC4728"/>
    <w:rsid w:val="00BC4CC8"/>
    <w:rsid w:val="00BC4D7D"/>
    <w:rsid w:val="00BC517C"/>
    <w:rsid w:val="00BC590D"/>
    <w:rsid w:val="00BC6C70"/>
    <w:rsid w:val="00BC7081"/>
    <w:rsid w:val="00BC7127"/>
    <w:rsid w:val="00BC727A"/>
    <w:rsid w:val="00BC7330"/>
    <w:rsid w:val="00BC7336"/>
    <w:rsid w:val="00BC7630"/>
    <w:rsid w:val="00BC7D4E"/>
    <w:rsid w:val="00BD03F0"/>
    <w:rsid w:val="00BD0D9D"/>
    <w:rsid w:val="00BD11F7"/>
    <w:rsid w:val="00BD17A9"/>
    <w:rsid w:val="00BD2196"/>
    <w:rsid w:val="00BD23A5"/>
    <w:rsid w:val="00BD2CBF"/>
    <w:rsid w:val="00BD3E91"/>
    <w:rsid w:val="00BD3F23"/>
    <w:rsid w:val="00BD4A2A"/>
    <w:rsid w:val="00BD4ACE"/>
    <w:rsid w:val="00BD4F20"/>
    <w:rsid w:val="00BD5385"/>
    <w:rsid w:val="00BD5A23"/>
    <w:rsid w:val="00BD5BD5"/>
    <w:rsid w:val="00BD5E1F"/>
    <w:rsid w:val="00BD5EF5"/>
    <w:rsid w:val="00BD6E68"/>
    <w:rsid w:val="00BD7D7D"/>
    <w:rsid w:val="00BD7E31"/>
    <w:rsid w:val="00BE0F52"/>
    <w:rsid w:val="00BE1BBA"/>
    <w:rsid w:val="00BE20AE"/>
    <w:rsid w:val="00BE2555"/>
    <w:rsid w:val="00BE2990"/>
    <w:rsid w:val="00BE2B6E"/>
    <w:rsid w:val="00BE2CDE"/>
    <w:rsid w:val="00BE2CFF"/>
    <w:rsid w:val="00BE355C"/>
    <w:rsid w:val="00BE3601"/>
    <w:rsid w:val="00BE386A"/>
    <w:rsid w:val="00BE3CC8"/>
    <w:rsid w:val="00BE3E29"/>
    <w:rsid w:val="00BE4554"/>
    <w:rsid w:val="00BE456D"/>
    <w:rsid w:val="00BE4770"/>
    <w:rsid w:val="00BE4E4E"/>
    <w:rsid w:val="00BE4E8F"/>
    <w:rsid w:val="00BE533D"/>
    <w:rsid w:val="00BE59FE"/>
    <w:rsid w:val="00BE5A8A"/>
    <w:rsid w:val="00BE5AAF"/>
    <w:rsid w:val="00BE5FD7"/>
    <w:rsid w:val="00BE6064"/>
    <w:rsid w:val="00BE6269"/>
    <w:rsid w:val="00BE6389"/>
    <w:rsid w:val="00BE6865"/>
    <w:rsid w:val="00BE68C9"/>
    <w:rsid w:val="00BE71C8"/>
    <w:rsid w:val="00BE724D"/>
    <w:rsid w:val="00BE72F6"/>
    <w:rsid w:val="00BE74B2"/>
    <w:rsid w:val="00BF012E"/>
    <w:rsid w:val="00BF0604"/>
    <w:rsid w:val="00BF062D"/>
    <w:rsid w:val="00BF06B1"/>
    <w:rsid w:val="00BF09C5"/>
    <w:rsid w:val="00BF0CA2"/>
    <w:rsid w:val="00BF14A5"/>
    <w:rsid w:val="00BF1B65"/>
    <w:rsid w:val="00BF1F90"/>
    <w:rsid w:val="00BF2031"/>
    <w:rsid w:val="00BF2046"/>
    <w:rsid w:val="00BF22B1"/>
    <w:rsid w:val="00BF2735"/>
    <w:rsid w:val="00BF278D"/>
    <w:rsid w:val="00BF2B1C"/>
    <w:rsid w:val="00BF2B52"/>
    <w:rsid w:val="00BF2E0D"/>
    <w:rsid w:val="00BF2F33"/>
    <w:rsid w:val="00BF2FC7"/>
    <w:rsid w:val="00BF33DB"/>
    <w:rsid w:val="00BF34CE"/>
    <w:rsid w:val="00BF3E1E"/>
    <w:rsid w:val="00BF3F66"/>
    <w:rsid w:val="00BF41D8"/>
    <w:rsid w:val="00BF4226"/>
    <w:rsid w:val="00BF472F"/>
    <w:rsid w:val="00BF4DA3"/>
    <w:rsid w:val="00BF4DF0"/>
    <w:rsid w:val="00BF4E92"/>
    <w:rsid w:val="00BF56BC"/>
    <w:rsid w:val="00BF5919"/>
    <w:rsid w:val="00BF62CD"/>
    <w:rsid w:val="00BF6434"/>
    <w:rsid w:val="00BF6441"/>
    <w:rsid w:val="00BF7016"/>
    <w:rsid w:val="00BF719C"/>
    <w:rsid w:val="00BF7249"/>
    <w:rsid w:val="00BF7328"/>
    <w:rsid w:val="00BF7675"/>
    <w:rsid w:val="00C002BF"/>
    <w:rsid w:val="00C00518"/>
    <w:rsid w:val="00C01237"/>
    <w:rsid w:val="00C0130F"/>
    <w:rsid w:val="00C016BB"/>
    <w:rsid w:val="00C01790"/>
    <w:rsid w:val="00C017BB"/>
    <w:rsid w:val="00C0185C"/>
    <w:rsid w:val="00C0204F"/>
    <w:rsid w:val="00C0221B"/>
    <w:rsid w:val="00C0268D"/>
    <w:rsid w:val="00C02F1E"/>
    <w:rsid w:val="00C031D3"/>
    <w:rsid w:val="00C031EA"/>
    <w:rsid w:val="00C038AC"/>
    <w:rsid w:val="00C043CD"/>
    <w:rsid w:val="00C04AF6"/>
    <w:rsid w:val="00C051ED"/>
    <w:rsid w:val="00C052DC"/>
    <w:rsid w:val="00C05702"/>
    <w:rsid w:val="00C05E32"/>
    <w:rsid w:val="00C0628E"/>
    <w:rsid w:val="00C062AE"/>
    <w:rsid w:val="00C062F6"/>
    <w:rsid w:val="00C06A00"/>
    <w:rsid w:val="00C06CED"/>
    <w:rsid w:val="00C06D9B"/>
    <w:rsid w:val="00C06DB2"/>
    <w:rsid w:val="00C06F4E"/>
    <w:rsid w:val="00C073A4"/>
    <w:rsid w:val="00C075C2"/>
    <w:rsid w:val="00C07C50"/>
    <w:rsid w:val="00C10A89"/>
    <w:rsid w:val="00C11083"/>
    <w:rsid w:val="00C110F4"/>
    <w:rsid w:val="00C11716"/>
    <w:rsid w:val="00C11A69"/>
    <w:rsid w:val="00C11C64"/>
    <w:rsid w:val="00C11C80"/>
    <w:rsid w:val="00C11DB5"/>
    <w:rsid w:val="00C11E47"/>
    <w:rsid w:val="00C11F82"/>
    <w:rsid w:val="00C120A3"/>
    <w:rsid w:val="00C1240A"/>
    <w:rsid w:val="00C12B3C"/>
    <w:rsid w:val="00C130E1"/>
    <w:rsid w:val="00C1329A"/>
    <w:rsid w:val="00C13648"/>
    <w:rsid w:val="00C13B92"/>
    <w:rsid w:val="00C142C0"/>
    <w:rsid w:val="00C14828"/>
    <w:rsid w:val="00C14853"/>
    <w:rsid w:val="00C14AF6"/>
    <w:rsid w:val="00C14D16"/>
    <w:rsid w:val="00C14EF8"/>
    <w:rsid w:val="00C1553F"/>
    <w:rsid w:val="00C157D7"/>
    <w:rsid w:val="00C15C15"/>
    <w:rsid w:val="00C15CAA"/>
    <w:rsid w:val="00C1682D"/>
    <w:rsid w:val="00C169C6"/>
    <w:rsid w:val="00C16E59"/>
    <w:rsid w:val="00C17017"/>
    <w:rsid w:val="00C1744E"/>
    <w:rsid w:val="00C174F7"/>
    <w:rsid w:val="00C179D6"/>
    <w:rsid w:val="00C201D7"/>
    <w:rsid w:val="00C207CA"/>
    <w:rsid w:val="00C20DEE"/>
    <w:rsid w:val="00C21952"/>
    <w:rsid w:val="00C21F7A"/>
    <w:rsid w:val="00C22002"/>
    <w:rsid w:val="00C220CC"/>
    <w:rsid w:val="00C221F4"/>
    <w:rsid w:val="00C222CB"/>
    <w:rsid w:val="00C22971"/>
    <w:rsid w:val="00C22A63"/>
    <w:rsid w:val="00C232B4"/>
    <w:rsid w:val="00C232E7"/>
    <w:rsid w:val="00C235DD"/>
    <w:rsid w:val="00C238FC"/>
    <w:rsid w:val="00C23BFF"/>
    <w:rsid w:val="00C23D98"/>
    <w:rsid w:val="00C240DA"/>
    <w:rsid w:val="00C24794"/>
    <w:rsid w:val="00C24987"/>
    <w:rsid w:val="00C24A95"/>
    <w:rsid w:val="00C24AB8"/>
    <w:rsid w:val="00C253C8"/>
    <w:rsid w:val="00C254D5"/>
    <w:rsid w:val="00C25A9B"/>
    <w:rsid w:val="00C25CAE"/>
    <w:rsid w:val="00C260A3"/>
    <w:rsid w:val="00C26258"/>
    <w:rsid w:val="00C262BA"/>
    <w:rsid w:val="00C266E5"/>
    <w:rsid w:val="00C26740"/>
    <w:rsid w:val="00C267B0"/>
    <w:rsid w:val="00C26838"/>
    <w:rsid w:val="00C26D4C"/>
    <w:rsid w:val="00C26D64"/>
    <w:rsid w:val="00C27161"/>
    <w:rsid w:val="00C273E5"/>
    <w:rsid w:val="00C27962"/>
    <w:rsid w:val="00C27D51"/>
    <w:rsid w:val="00C27F14"/>
    <w:rsid w:val="00C3035B"/>
    <w:rsid w:val="00C30675"/>
    <w:rsid w:val="00C3094E"/>
    <w:rsid w:val="00C30989"/>
    <w:rsid w:val="00C30FF1"/>
    <w:rsid w:val="00C3176B"/>
    <w:rsid w:val="00C31BAE"/>
    <w:rsid w:val="00C31BC1"/>
    <w:rsid w:val="00C31F40"/>
    <w:rsid w:val="00C3273E"/>
    <w:rsid w:val="00C331DE"/>
    <w:rsid w:val="00C3337B"/>
    <w:rsid w:val="00C339C6"/>
    <w:rsid w:val="00C3406D"/>
    <w:rsid w:val="00C34289"/>
    <w:rsid w:val="00C342CD"/>
    <w:rsid w:val="00C343C9"/>
    <w:rsid w:val="00C34400"/>
    <w:rsid w:val="00C345E8"/>
    <w:rsid w:val="00C34609"/>
    <w:rsid w:val="00C350CA"/>
    <w:rsid w:val="00C35255"/>
    <w:rsid w:val="00C35550"/>
    <w:rsid w:val="00C356A3"/>
    <w:rsid w:val="00C358A4"/>
    <w:rsid w:val="00C35972"/>
    <w:rsid w:val="00C359B3"/>
    <w:rsid w:val="00C35AE7"/>
    <w:rsid w:val="00C362D4"/>
    <w:rsid w:val="00C3663F"/>
    <w:rsid w:val="00C3671B"/>
    <w:rsid w:val="00C36C17"/>
    <w:rsid w:val="00C36C5D"/>
    <w:rsid w:val="00C36E33"/>
    <w:rsid w:val="00C36EE9"/>
    <w:rsid w:val="00C37607"/>
    <w:rsid w:val="00C37669"/>
    <w:rsid w:val="00C376A3"/>
    <w:rsid w:val="00C376D8"/>
    <w:rsid w:val="00C37BDC"/>
    <w:rsid w:val="00C403A7"/>
    <w:rsid w:val="00C4054A"/>
    <w:rsid w:val="00C409EE"/>
    <w:rsid w:val="00C40A1E"/>
    <w:rsid w:val="00C4128B"/>
    <w:rsid w:val="00C41FA5"/>
    <w:rsid w:val="00C4244D"/>
    <w:rsid w:val="00C42C35"/>
    <w:rsid w:val="00C42F3A"/>
    <w:rsid w:val="00C43106"/>
    <w:rsid w:val="00C43470"/>
    <w:rsid w:val="00C43543"/>
    <w:rsid w:val="00C43AA5"/>
    <w:rsid w:val="00C43D3A"/>
    <w:rsid w:val="00C44457"/>
    <w:rsid w:val="00C4457B"/>
    <w:rsid w:val="00C44C0A"/>
    <w:rsid w:val="00C44CA9"/>
    <w:rsid w:val="00C452F2"/>
    <w:rsid w:val="00C45576"/>
    <w:rsid w:val="00C4560C"/>
    <w:rsid w:val="00C4599B"/>
    <w:rsid w:val="00C45B23"/>
    <w:rsid w:val="00C45B97"/>
    <w:rsid w:val="00C45EB6"/>
    <w:rsid w:val="00C460E4"/>
    <w:rsid w:val="00C46408"/>
    <w:rsid w:val="00C46607"/>
    <w:rsid w:val="00C46842"/>
    <w:rsid w:val="00C468B0"/>
    <w:rsid w:val="00C46D7B"/>
    <w:rsid w:val="00C472FE"/>
    <w:rsid w:val="00C474E1"/>
    <w:rsid w:val="00C47779"/>
    <w:rsid w:val="00C47E7D"/>
    <w:rsid w:val="00C507E4"/>
    <w:rsid w:val="00C50824"/>
    <w:rsid w:val="00C50B87"/>
    <w:rsid w:val="00C51083"/>
    <w:rsid w:val="00C510FF"/>
    <w:rsid w:val="00C51105"/>
    <w:rsid w:val="00C51112"/>
    <w:rsid w:val="00C51658"/>
    <w:rsid w:val="00C517FD"/>
    <w:rsid w:val="00C5225A"/>
    <w:rsid w:val="00C525BF"/>
    <w:rsid w:val="00C52ABA"/>
    <w:rsid w:val="00C52AE1"/>
    <w:rsid w:val="00C53102"/>
    <w:rsid w:val="00C53678"/>
    <w:rsid w:val="00C53998"/>
    <w:rsid w:val="00C53A16"/>
    <w:rsid w:val="00C53B85"/>
    <w:rsid w:val="00C53FF3"/>
    <w:rsid w:val="00C5416B"/>
    <w:rsid w:val="00C54227"/>
    <w:rsid w:val="00C54513"/>
    <w:rsid w:val="00C54BFF"/>
    <w:rsid w:val="00C54F0D"/>
    <w:rsid w:val="00C54F1F"/>
    <w:rsid w:val="00C54F93"/>
    <w:rsid w:val="00C558E9"/>
    <w:rsid w:val="00C56383"/>
    <w:rsid w:val="00C56574"/>
    <w:rsid w:val="00C56648"/>
    <w:rsid w:val="00C56B09"/>
    <w:rsid w:val="00C56E8D"/>
    <w:rsid w:val="00C607B8"/>
    <w:rsid w:val="00C60DF2"/>
    <w:rsid w:val="00C60EE3"/>
    <w:rsid w:val="00C6110D"/>
    <w:rsid w:val="00C6116A"/>
    <w:rsid w:val="00C61382"/>
    <w:rsid w:val="00C6139C"/>
    <w:rsid w:val="00C61BE8"/>
    <w:rsid w:val="00C620D7"/>
    <w:rsid w:val="00C6212E"/>
    <w:rsid w:val="00C62AF3"/>
    <w:rsid w:val="00C62C3C"/>
    <w:rsid w:val="00C639DD"/>
    <w:rsid w:val="00C63AAA"/>
    <w:rsid w:val="00C63B4A"/>
    <w:rsid w:val="00C63B61"/>
    <w:rsid w:val="00C64003"/>
    <w:rsid w:val="00C64034"/>
    <w:rsid w:val="00C640F4"/>
    <w:rsid w:val="00C6462F"/>
    <w:rsid w:val="00C649C7"/>
    <w:rsid w:val="00C64E12"/>
    <w:rsid w:val="00C64FF6"/>
    <w:rsid w:val="00C650F0"/>
    <w:rsid w:val="00C65169"/>
    <w:rsid w:val="00C654E6"/>
    <w:rsid w:val="00C654FF"/>
    <w:rsid w:val="00C6550C"/>
    <w:rsid w:val="00C6550E"/>
    <w:rsid w:val="00C656E2"/>
    <w:rsid w:val="00C65748"/>
    <w:rsid w:val="00C65885"/>
    <w:rsid w:val="00C65B33"/>
    <w:rsid w:val="00C65BF8"/>
    <w:rsid w:val="00C65E7A"/>
    <w:rsid w:val="00C65F06"/>
    <w:rsid w:val="00C65F76"/>
    <w:rsid w:val="00C660D6"/>
    <w:rsid w:val="00C66404"/>
    <w:rsid w:val="00C66CC0"/>
    <w:rsid w:val="00C67085"/>
    <w:rsid w:val="00C67199"/>
    <w:rsid w:val="00C672C3"/>
    <w:rsid w:val="00C70519"/>
    <w:rsid w:val="00C705FC"/>
    <w:rsid w:val="00C708F6"/>
    <w:rsid w:val="00C70BA1"/>
    <w:rsid w:val="00C70CB0"/>
    <w:rsid w:val="00C70D89"/>
    <w:rsid w:val="00C711C3"/>
    <w:rsid w:val="00C717C4"/>
    <w:rsid w:val="00C719BF"/>
    <w:rsid w:val="00C71B95"/>
    <w:rsid w:val="00C72299"/>
    <w:rsid w:val="00C724A4"/>
    <w:rsid w:val="00C727EB"/>
    <w:rsid w:val="00C728E9"/>
    <w:rsid w:val="00C733E0"/>
    <w:rsid w:val="00C735A7"/>
    <w:rsid w:val="00C736D1"/>
    <w:rsid w:val="00C7374C"/>
    <w:rsid w:val="00C737A4"/>
    <w:rsid w:val="00C73C6F"/>
    <w:rsid w:val="00C73F1F"/>
    <w:rsid w:val="00C74392"/>
    <w:rsid w:val="00C744B1"/>
    <w:rsid w:val="00C74598"/>
    <w:rsid w:val="00C748AD"/>
    <w:rsid w:val="00C748BA"/>
    <w:rsid w:val="00C74ADA"/>
    <w:rsid w:val="00C75588"/>
    <w:rsid w:val="00C757C1"/>
    <w:rsid w:val="00C75898"/>
    <w:rsid w:val="00C75C85"/>
    <w:rsid w:val="00C75DA3"/>
    <w:rsid w:val="00C76280"/>
    <w:rsid w:val="00C763B9"/>
    <w:rsid w:val="00C76595"/>
    <w:rsid w:val="00C769DF"/>
    <w:rsid w:val="00C76A73"/>
    <w:rsid w:val="00C76B1C"/>
    <w:rsid w:val="00C7769F"/>
    <w:rsid w:val="00C77BCF"/>
    <w:rsid w:val="00C77C5A"/>
    <w:rsid w:val="00C77C74"/>
    <w:rsid w:val="00C77F35"/>
    <w:rsid w:val="00C803F6"/>
    <w:rsid w:val="00C80448"/>
    <w:rsid w:val="00C80588"/>
    <w:rsid w:val="00C807C0"/>
    <w:rsid w:val="00C807D6"/>
    <w:rsid w:val="00C8106A"/>
    <w:rsid w:val="00C81174"/>
    <w:rsid w:val="00C8162C"/>
    <w:rsid w:val="00C8162E"/>
    <w:rsid w:val="00C817BC"/>
    <w:rsid w:val="00C817DD"/>
    <w:rsid w:val="00C81872"/>
    <w:rsid w:val="00C81DDE"/>
    <w:rsid w:val="00C82008"/>
    <w:rsid w:val="00C82272"/>
    <w:rsid w:val="00C8232E"/>
    <w:rsid w:val="00C824FE"/>
    <w:rsid w:val="00C8282C"/>
    <w:rsid w:val="00C82AEF"/>
    <w:rsid w:val="00C8307C"/>
    <w:rsid w:val="00C83137"/>
    <w:rsid w:val="00C83420"/>
    <w:rsid w:val="00C836D3"/>
    <w:rsid w:val="00C8396C"/>
    <w:rsid w:val="00C83C1C"/>
    <w:rsid w:val="00C83DBA"/>
    <w:rsid w:val="00C843DF"/>
    <w:rsid w:val="00C843F9"/>
    <w:rsid w:val="00C84898"/>
    <w:rsid w:val="00C849FC"/>
    <w:rsid w:val="00C84D01"/>
    <w:rsid w:val="00C84EDF"/>
    <w:rsid w:val="00C84F10"/>
    <w:rsid w:val="00C850FB"/>
    <w:rsid w:val="00C85173"/>
    <w:rsid w:val="00C854A2"/>
    <w:rsid w:val="00C8553A"/>
    <w:rsid w:val="00C855FA"/>
    <w:rsid w:val="00C856FB"/>
    <w:rsid w:val="00C85D18"/>
    <w:rsid w:val="00C86127"/>
    <w:rsid w:val="00C86389"/>
    <w:rsid w:val="00C86C17"/>
    <w:rsid w:val="00C86C48"/>
    <w:rsid w:val="00C86D46"/>
    <w:rsid w:val="00C86FBA"/>
    <w:rsid w:val="00C8784A"/>
    <w:rsid w:val="00C8784F"/>
    <w:rsid w:val="00C87B18"/>
    <w:rsid w:val="00C87B3F"/>
    <w:rsid w:val="00C87C9C"/>
    <w:rsid w:val="00C904DC"/>
    <w:rsid w:val="00C905DE"/>
    <w:rsid w:val="00C90928"/>
    <w:rsid w:val="00C90CF2"/>
    <w:rsid w:val="00C90E79"/>
    <w:rsid w:val="00C9132D"/>
    <w:rsid w:val="00C91821"/>
    <w:rsid w:val="00C91A8E"/>
    <w:rsid w:val="00C91B8D"/>
    <w:rsid w:val="00C91BD6"/>
    <w:rsid w:val="00C91D79"/>
    <w:rsid w:val="00C91F00"/>
    <w:rsid w:val="00C92407"/>
    <w:rsid w:val="00C924F6"/>
    <w:rsid w:val="00C9258A"/>
    <w:rsid w:val="00C9289D"/>
    <w:rsid w:val="00C92961"/>
    <w:rsid w:val="00C92A8F"/>
    <w:rsid w:val="00C92F96"/>
    <w:rsid w:val="00C9308B"/>
    <w:rsid w:val="00C93E60"/>
    <w:rsid w:val="00C94184"/>
    <w:rsid w:val="00C945E4"/>
    <w:rsid w:val="00C94736"/>
    <w:rsid w:val="00C94D15"/>
    <w:rsid w:val="00C95093"/>
    <w:rsid w:val="00C9512A"/>
    <w:rsid w:val="00C95791"/>
    <w:rsid w:val="00C95E61"/>
    <w:rsid w:val="00C961F3"/>
    <w:rsid w:val="00C967DF"/>
    <w:rsid w:val="00C9689F"/>
    <w:rsid w:val="00C9697B"/>
    <w:rsid w:val="00C975F0"/>
    <w:rsid w:val="00CA06E1"/>
    <w:rsid w:val="00CA0B05"/>
    <w:rsid w:val="00CA0C10"/>
    <w:rsid w:val="00CA1564"/>
    <w:rsid w:val="00CA1E11"/>
    <w:rsid w:val="00CA236B"/>
    <w:rsid w:val="00CA2A5E"/>
    <w:rsid w:val="00CA3446"/>
    <w:rsid w:val="00CA39D3"/>
    <w:rsid w:val="00CA3DCB"/>
    <w:rsid w:val="00CA407C"/>
    <w:rsid w:val="00CA41B4"/>
    <w:rsid w:val="00CA4412"/>
    <w:rsid w:val="00CA44B0"/>
    <w:rsid w:val="00CA451E"/>
    <w:rsid w:val="00CA458D"/>
    <w:rsid w:val="00CA467F"/>
    <w:rsid w:val="00CA47A8"/>
    <w:rsid w:val="00CA4D0E"/>
    <w:rsid w:val="00CA4F51"/>
    <w:rsid w:val="00CA4FCD"/>
    <w:rsid w:val="00CA5076"/>
    <w:rsid w:val="00CA51AA"/>
    <w:rsid w:val="00CA533D"/>
    <w:rsid w:val="00CA5619"/>
    <w:rsid w:val="00CA5C53"/>
    <w:rsid w:val="00CA5E92"/>
    <w:rsid w:val="00CA5FFF"/>
    <w:rsid w:val="00CA6069"/>
    <w:rsid w:val="00CA62E3"/>
    <w:rsid w:val="00CA649E"/>
    <w:rsid w:val="00CA6AA5"/>
    <w:rsid w:val="00CA6AEB"/>
    <w:rsid w:val="00CA71CA"/>
    <w:rsid w:val="00CA7835"/>
    <w:rsid w:val="00CB013A"/>
    <w:rsid w:val="00CB021F"/>
    <w:rsid w:val="00CB048A"/>
    <w:rsid w:val="00CB0961"/>
    <w:rsid w:val="00CB0F1E"/>
    <w:rsid w:val="00CB17F6"/>
    <w:rsid w:val="00CB1897"/>
    <w:rsid w:val="00CB18D8"/>
    <w:rsid w:val="00CB1D6F"/>
    <w:rsid w:val="00CB1E36"/>
    <w:rsid w:val="00CB2155"/>
    <w:rsid w:val="00CB21F4"/>
    <w:rsid w:val="00CB27A9"/>
    <w:rsid w:val="00CB2E4A"/>
    <w:rsid w:val="00CB3447"/>
    <w:rsid w:val="00CB3466"/>
    <w:rsid w:val="00CB3CFC"/>
    <w:rsid w:val="00CB4DEA"/>
    <w:rsid w:val="00CB562E"/>
    <w:rsid w:val="00CB5AC9"/>
    <w:rsid w:val="00CB5B8B"/>
    <w:rsid w:val="00CB6710"/>
    <w:rsid w:val="00CB6FC0"/>
    <w:rsid w:val="00CB6FE6"/>
    <w:rsid w:val="00CB73F5"/>
    <w:rsid w:val="00CB748B"/>
    <w:rsid w:val="00CB759D"/>
    <w:rsid w:val="00CB7F4F"/>
    <w:rsid w:val="00CC0571"/>
    <w:rsid w:val="00CC1141"/>
    <w:rsid w:val="00CC1839"/>
    <w:rsid w:val="00CC1B05"/>
    <w:rsid w:val="00CC1CBC"/>
    <w:rsid w:val="00CC1E8F"/>
    <w:rsid w:val="00CC1F9B"/>
    <w:rsid w:val="00CC20B2"/>
    <w:rsid w:val="00CC232F"/>
    <w:rsid w:val="00CC26E4"/>
    <w:rsid w:val="00CC2ABE"/>
    <w:rsid w:val="00CC2FCD"/>
    <w:rsid w:val="00CC3004"/>
    <w:rsid w:val="00CC34D1"/>
    <w:rsid w:val="00CC3726"/>
    <w:rsid w:val="00CC384A"/>
    <w:rsid w:val="00CC427F"/>
    <w:rsid w:val="00CC4626"/>
    <w:rsid w:val="00CC4FAC"/>
    <w:rsid w:val="00CC52C2"/>
    <w:rsid w:val="00CC5705"/>
    <w:rsid w:val="00CC57FC"/>
    <w:rsid w:val="00CC5CA6"/>
    <w:rsid w:val="00CC6B3D"/>
    <w:rsid w:val="00CC6B4B"/>
    <w:rsid w:val="00CC6F3D"/>
    <w:rsid w:val="00CC71E0"/>
    <w:rsid w:val="00CC72CA"/>
    <w:rsid w:val="00CC7913"/>
    <w:rsid w:val="00CD016F"/>
    <w:rsid w:val="00CD077B"/>
    <w:rsid w:val="00CD07C2"/>
    <w:rsid w:val="00CD08D3"/>
    <w:rsid w:val="00CD09E3"/>
    <w:rsid w:val="00CD0E03"/>
    <w:rsid w:val="00CD0EF8"/>
    <w:rsid w:val="00CD16B6"/>
    <w:rsid w:val="00CD183C"/>
    <w:rsid w:val="00CD1C46"/>
    <w:rsid w:val="00CD1D46"/>
    <w:rsid w:val="00CD1DB8"/>
    <w:rsid w:val="00CD2088"/>
    <w:rsid w:val="00CD23D8"/>
    <w:rsid w:val="00CD2421"/>
    <w:rsid w:val="00CD24E3"/>
    <w:rsid w:val="00CD2B26"/>
    <w:rsid w:val="00CD2DDB"/>
    <w:rsid w:val="00CD397E"/>
    <w:rsid w:val="00CD3A4C"/>
    <w:rsid w:val="00CD3AD7"/>
    <w:rsid w:val="00CD402E"/>
    <w:rsid w:val="00CD480B"/>
    <w:rsid w:val="00CD4C3D"/>
    <w:rsid w:val="00CD5320"/>
    <w:rsid w:val="00CD555D"/>
    <w:rsid w:val="00CD5B25"/>
    <w:rsid w:val="00CD5DF3"/>
    <w:rsid w:val="00CD61B1"/>
    <w:rsid w:val="00CD6532"/>
    <w:rsid w:val="00CD6BFC"/>
    <w:rsid w:val="00CD6DC6"/>
    <w:rsid w:val="00CD7EC7"/>
    <w:rsid w:val="00CE0732"/>
    <w:rsid w:val="00CE07BB"/>
    <w:rsid w:val="00CE07D0"/>
    <w:rsid w:val="00CE0899"/>
    <w:rsid w:val="00CE0D13"/>
    <w:rsid w:val="00CE104D"/>
    <w:rsid w:val="00CE1135"/>
    <w:rsid w:val="00CE183E"/>
    <w:rsid w:val="00CE193B"/>
    <w:rsid w:val="00CE19F6"/>
    <w:rsid w:val="00CE1B45"/>
    <w:rsid w:val="00CE2352"/>
    <w:rsid w:val="00CE2BAC"/>
    <w:rsid w:val="00CE2F50"/>
    <w:rsid w:val="00CE2F59"/>
    <w:rsid w:val="00CE3181"/>
    <w:rsid w:val="00CE34E7"/>
    <w:rsid w:val="00CE352D"/>
    <w:rsid w:val="00CE353E"/>
    <w:rsid w:val="00CE356C"/>
    <w:rsid w:val="00CE3E87"/>
    <w:rsid w:val="00CE40A6"/>
    <w:rsid w:val="00CE4433"/>
    <w:rsid w:val="00CE4485"/>
    <w:rsid w:val="00CE44F9"/>
    <w:rsid w:val="00CE451C"/>
    <w:rsid w:val="00CE480B"/>
    <w:rsid w:val="00CE4A1B"/>
    <w:rsid w:val="00CE4E7A"/>
    <w:rsid w:val="00CE4EC4"/>
    <w:rsid w:val="00CE4F95"/>
    <w:rsid w:val="00CE51A7"/>
    <w:rsid w:val="00CE54D8"/>
    <w:rsid w:val="00CE58A4"/>
    <w:rsid w:val="00CE5BEF"/>
    <w:rsid w:val="00CE5ECA"/>
    <w:rsid w:val="00CE61CB"/>
    <w:rsid w:val="00CE6448"/>
    <w:rsid w:val="00CE651B"/>
    <w:rsid w:val="00CE6AFD"/>
    <w:rsid w:val="00CE6B05"/>
    <w:rsid w:val="00CE6B9C"/>
    <w:rsid w:val="00CE6C3A"/>
    <w:rsid w:val="00CE6F7D"/>
    <w:rsid w:val="00CE7BF6"/>
    <w:rsid w:val="00CF00A2"/>
    <w:rsid w:val="00CF0276"/>
    <w:rsid w:val="00CF0915"/>
    <w:rsid w:val="00CF0ADB"/>
    <w:rsid w:val="00CF108B"/>
    <w:rsid w:val="00CF186D"/>
    <w:rsid w:val="00CF1D04"/>
    <w:rsid w:val="00CF1D2F"/>
    <w:rsid w:val="00CF1F65"/>
    <w:rsid w:val="00CF2110"/>
    <w:rsid w:val="00CF2650"/>
    <w:rsid w:val="00CF28DE"/>
    <w:rsid w:val="00CF2919"/>
    <w:rsid w:val="00CF2BB6"/>
    <w:rsid w:val="00CF3137"/>
    <w:rsid w:val="00CF350F"/>
    <w:rsid w:val="00CF3CC2"/>
    <w:rsid w:val="00CF456C"/>
    <w:rsid w:val="00CF47E6"/>
    <w:rsid w:val="00CF4860"/>
    <w:rsid w:val="00CF4CF7"/>
    <w:rsid w:val="00CF5746"/>
    <w:rsid w:val="00CF5B72"/>
    <w:rsid w:val="00CF5E9C"/>
    <w:rsid w:val="00CF6181"/>
    <w:rsid w:val="00CF6660"/>
    <w:rsid w:val="00CF6912"/>
    <w:rsid w:val="00CF6963"/>
    <w:rsid w:val="00CF6EFD"/>
    <w:rsid w:val="00CF703A"/>
    <w:rsid w:val="00D001C2"/>
    <w:rsid w:val="00D00433"/>
    <w:rsid w:val="00D00C9D"/>
    <w:rsid w:val="00D00CF9"/>
    <w:rsid w:val="00D00DB1"/>
    <w:rsid w:val="00D00F80"/>
    <w:rsid w:val="00D01131"/>
    <w:rsid w:val="00D01BDA"/>
    <w:rsid w:val="00D01D8F"/>
    <w:rsid w:val="00D01F2C"/>
    <w:rsid w:val="00D01FD9"/>
    <w:rsid w:val="00D02262"/>
    <w:rsid w:val="00D02982"/>
    <w:rsid w:val="00D029C6"/>
    <w:rsid w:val="00D02C39"/>
    <w:rsid w:val="00D03076"/>
    <w:rsid w:val="00D031F7"/>
    <w:rsid w:val="00D03653"/>
    <w:rsid w:val="00D03BDF"/>
    <w:rsid w:val="00D040C6"/>
    <w:rsid w:val="00D0410B"/>
    <w:rsid w:val="00D041B0"/>
    <w:rsid w:val="00D04369"/>
    <w:rsid w:val="00D04715"/>
    <w:rsid w:val="00D04A68"/>
    <w:rsid w:val="00D04AF6"/>
    <w:rsid w:val="00D053DC"/>
    <w:rsid w:val="00D056CE"/>
    <w:rsid w:val="00D058D9"/>
    <w:rsid w:val="00D05B41"/>
    <w:rsid w:val="00D05C16"/>
    <w:rsid w:val="00D0631E"/>
    <w:rsid w:val="00D0636D"/>
    <w:rsid w:val="00D06888"/>
    <w:rsid w:val="00D06C62"/>
    <w:rsid w:val="00D06C80"/>
    <w:rsid w:val="00D06ECF"/>
    <w:rsid w:val="00D06F53"/>
    <w:rsid w:val="00D0710A"/>
    <w:rsid w:val="00D07639"/>
    <w:rsid w:val="00D0767F"/>
    <w:rsid w:val="00D076ED"/>
    <w:rsid w:val="00D07E0A"/>
    <w:rsid w:val="00D07F2D"/>
    <w:rsid w:val="00D10206"/>
    <w:rsid w:val="00D10381"/>
    <w:rsid w:val="00D1070F"/>
    <w:rsid w:val="00D10DD2"/>
    <w:rsid w:val="00D11177"/>
    <w:rsid w:val="00D11474"/>
    <w:rsid w:val="00D11603"/>
    <w:rsid w:val="00D1202B"/>
    <w:rsid w:val="00D12892"/>
    <w:rsid w:val="00D128C2"/>
    <w:rsid w:val="00D12A8B"/>
    <w:rsid w:val="00D12AAC"/>
    <w:rsid w:val="00D12E7F"/>
    <w:rsid w:val="00D134D9"/>
    <w:rsid w:val="00D13ABA"/>
    <w:rsid w:val="00D13B36"/>
    <w:rsid w:val="00D13E95"/>
    <w:rsid w:val="00D14378"/>
    <w:rsid w:val="00D14685"/>
    <w:rsid w:val="00D146D7"/>
    <w:rsid w:val="00D147D4"/>
    <w:rsid w:val="00D1487C"/>
    <w:rsid w:val="00D14A73"/>
    <w:rsid w:val="00D14B18"/>
    <w:rsid w:val="00D14ECE"/>
    <w:rsid w:val="00D153FA"/>
    <w:rsid w:val="00D156C6"/>
    <w:rsid w:val="00D16563"/>
    <w:rsid w:val="00D1683A"/>
    <w:rsid w:val="00D16B98"/>
    <w:rsid w:val="00D16E7B"/>
    <w:rsid w:val="00D16FE7"/>
    <w:rsid w:val="00D1704C"/>
    <w:rsid w:val="00D171B0"/>
    <w:rsid w:val="00D176B5"/>
    <w:rsid w:val="00D179C7"/>
    <w:rsid w:val="00D17A4F"/>
    <w:rsid w:val="00D17C82"/>
    <w:rsid w:val="00D17CBB"/>
    <w:rsid w:val="00D2061B"/>
    <w:rsid w:val="00D20757"/>
    <w:rsid w:val="00D20BC1"/>
    <w:rsid w:val="00D20E63"/>
    <w:rsid w:val="00D2127C"/>
    <w:rsid w:val="00D219AD"/>
    <w:rsid w:val="00D21EEA"/>
    <w:rsid w:val="00D22318"/>
    <w:rsid w:val="00D22741"/>
    <w:rsid w:val="00D228ED"/>
    <w:rsid w:val="00D22CD3"/>
    <w:rsid w:val="00D22E85"/>
    <w:rsid w:val="00D23D11"/>
    <w:rsid w:val="00D24BA4"/>
    <w:rsid w:val="00D24DE7"/>
    <w:rsid w:val="00D25127"/>
    <w:rsid w:val="00D252A0"/>
    <w:rsid w:val="00D25523"/>
    <w:rsid w:val="00D25F69"/>
    <w:rsid w:val="00D260A1"/>
    <w:rsid w:val="00D260CB"/>
    <w:rsid w:val="00D2664F"/>
    <w:rsid w:val="00D2691A"/>
    <w:rsid w:val="00D269FA"/>
    <w:rsid w:val="00D26AC9"/>
    <w:rsid w:val="00D2739C"/>
    <w:rsid w:val="00D274AD"/>
    <w:rsid w:val="00D27780"/>
    <w:rsid w:val="00D2781C"/>
    <w:rsid w:val="00D27B8D"/>
    <w:rsid w:val="00D30267"/>
    <w:rsid w:val="00D30428"/>
    <w:rsid w:val="00D3054E"/>
    <w:rsid w:val="00D30626"/>
    <w:rsid w:val="00D3064B"/>
    <w:rsid w:val="00D30696"/>
    <w:rsid w:val="00D3076F"/>
    <w:rsid w:val="00D308A4"/>
    <w:rsid w:val="00D3091E"/>
    <w:rsid w:val="00D30970"/>
    <w:rsid w:val="00D30CB7"/>
    <w:rsid w:val="00D30D58"/>
    <w:rsid w:val="00D30EAA"/>
    <w:rsid w:val="00D3125B"/>
    <w:rsid w:val="00D31509"/>
    <w:rsid w:val="00D31589"/>
    <w:rsid w:val="00D31E5B"/>
    <w:rsid w:val="00D31EA9"/>
    <w:rsid w:val="00D31EE3"/>
    <w:rsid w:val="00D321FB"/>
    <w:rsid w:val="00D323D8"/>
    <w:rsid w:val="00D32565"/>
    <w:rsid w:val="00D3259B"/>
    <w:rsid w:val="00D32CDB"/>
    <w:rsid w:val="00D32DF5"/>
    <w:rsid w:val="00D3361D"/>
    <w:rsid w:val="00D3379C"/>
    <w:rsid w:val="00D33C40"/>
    <w:rsid w:val="00D33CEE"/>
    <w:rsid w:val="00D33DD9"/>
    <w:rsid w:val="00D33F35"/>
    <w:rsid w:val="00D34166"/>
    <w:rsid w:val="00D349B2"/>
    <w:rsid w:val="00D34A38"/>
    <w:rsid w:val="00D34CA2"/>
    <w:rsid w:val="00D35073"/>
    <w:rsid w:val="00D35749"/>
    <w:rsid w:val="00D3577F"/>
    <w:rsid w:val="00D358A0"/>
    <w:rsid w:val="00D36600"/>
    <w:rsid w:val="00D36694"/>
    <w:rsid w:val="00D368E9"/>
    <w:rsid w:val="00D36BA0"/>
    <w:rsid w:val="00D37480"/>
    <w:rsid w:val="00D37807"/>
    <w:rsid w:val="00D379E9"/>
    <w:rsid w:val="00D37E64"/>
    <w:rsid w:val="00D40286"/>
    <w:rsid w:val="00D408F4"/>
    <w:rsid w:val="00D40A30"/>
    <w:rsid w:val="00D40A55"/>
    <w:rsid w:val="00D40C76"/>
    <w:rsid w:val="00D40D02"/>
    <w:rsid w:val="00D40FF6"/>
    <w:rsid w:val="00D411D4"/>
    <w:rsid w:val="00D412D4"/>
    <w:rsid w:val="00D41A53"/>
    <w:rsid w:val="00D41C6D"/>
    <w:rsid w:val="00D41D7E"/>
    <w:rsid w:val="00D421F5"/>
    <w:rsid w:val="00D423F2"/>
    <w:rsid w:val="00D42727"/>
    <w:rsid w:val="00D42998"/>
    <w:rsid w:val="00D42D36"/>
    <w:rsid w:val="00D42F92"/>
    <w:rsid w:val="00D43392"/>
    <w:rsid w:val="00D43407"/>
    <w:rsid w:val="00D4353C"/>
    <w:rsid w:val="00D43C30"/>
    <w:rsid w:val="00D43E7B"/>
    <w:rsid w:val="00D44089"/>
    <w:rsid w:val="00D440AC"/>
    <w:rsid w:val="00D44B85"/>
    <w:rsid w:val="00D455E1"/>
    <w:rsid w:val="00D4586C"/>
    <w:rsid w:val="00D45A63"/>
    <w:rsid w:val="00D45AD0"/>
    <w:rsid w:val="00D45C31"/>
    <w:rsid w:val="00D45D73"/>
    <w:rsid w:val="00D45F3D"/>
    <w:rsid w:val="00D4615B"/>
    <w:rsid w:val="00D46811"/>
    <w:rsid w:val="00D46983"/>
    <w:rsid w:val="00D46994"/>
    <w:rsid w:val="00D46B46"/>
    <w:rsid w:val="00D46C88"/>
    <w:rsid w:val="00D46CD0"/>
    <w:rsid w:val="00D46EBA"/>
    <w:rsid w:val="00D474EA"/>
    <w:rsid w:val="00D4755E"/>
    <w:rsid w:val="00D4796C"/>
    <w:rsid w:val="00D502E1"/>
    <w:rsid w:val="00D5067C"/>
    <w:rsid w:val="00D507A6"/>
    <w:rsid w:val="00D507EB"/>
    <w:rsid w:val="00D5090B"/>
    <w:rsid w:val="00D50A55"/>
    <w:rsid w:val="00D514BD"/>
    <w:rsid w:val="00D51C36"/>
    <w:rsid w:val="00D51C7A"/>
    <w:rsid w:val="00D525D0"/>
    <w:rsid w:val="00D525F9"/>
    <w:rsid w:val="00D52713"/>
    <w:rsid w:val="00D528D6"/>
    <w:rsid w:val="00D52C80"/>
    <w:rsid w:val="00D52CBC"/>
    <w:rsid w:val="00D537A4"/>
    <w:rsid w:val="00D54C0F"/>
    <w:rsid w:val="00D552D1"/>
    <w:rsid w:val="00D5566C"/>
    <w:rsid w:val="00D55C94"/>
    <w:rsid w:val="00D55DBE"/>
    <w:rsid w:val="00D562D7"/>
    <w:rsid w:val="00D564F2"/>
    <w:rsid w:val="00D5659F"/>
    <w:rsid w:val="00D57198"/>
    <w:rsid w:val="00D571EB"/>
    <w:rsid w:val="00D572DD"/>
    <w:rsid w:val="00D57573"/>
    <w:rsid w:val="00D575CF"/>
    <w:rsid w:val="00D575F1"/>
    <w:rsid w:val="00D57915"/>
    <w:rsid w:val="00D57981"/>
    <w:rsid w:val="00D57F76"/>
    <w:rsid w:val="00D602E6"/>
    <w:rsid w:val="00D60316"/>
    <w:rsid w:val="00D60545"/>
    <w:rsid w:val="00D60CBB"/>
    <w:rsid w:val="00D60CE1"/>
    <w:rsid w:val="00D60F93"/>
    <w:rsid w:val="00D60FE1"/>
    <w:rsid w:val="00D619EA"/>
    <w:rsid w:val="00D621D1"/>
    <w:rsid w:val="00D626A5"/>
    <w:rsid w:val="00D63025"/>
    <w:rsid w:val="00D631E8"/>
    <w:rsid w:val="00D63329"/>
    <w:rsid w:val="00D636D4"/>
    <w:rsid w:val="00D63814"/>
    <w:rsid w:val="00D63E38"/>
    <w:rsid w:val="00D641AE"/>
    <w:rsid w:val="00D6465A"/>
    <w:rsid w:val="00D64CD8"/>
    <w:rsid w:val="00D64D48"/>
    <w:rsid w:val="00D64E23"/>
    <w:rsid w:val="00D6506D"/>
    <w:rsid w:val="00D65939"/>
    <w:rsid w:val="00D65A0E"/>
    <w:rsid w:val="00D6605C"/>
    <w:rsid w:val="00D66E9C"/>
    <w:rsid w:val="00D6785B"/>
    <w:rsid w:val="00D67D98"/>
    <w:rsid w:val="00D67F60"/>
    <w:rsid w:val="00D70059"/>
    <w:rsid w:val="00D705C8"/>
    <w:rsid w:val="00D70C90"/>
    <w:rsid w:val="00D70D01"/>
    <w:rsid w:val="00D71399"/>
    <w:rsid w:val="00D716FC"/>
    <w:rsid w:val="00D71856"/>
    <w:rsid w:val="00D71AB3"/>
    <w:rsid w:val="00D71B52"/>
    <w:rsid w:val="00D72516"/>
    <w:rsid w:val="00D72859"/>
    <w:rsid w:val="00D72D4A"/>
    <w:rsid w:val="00D730AE"/>
    <w:rsid w:val="00D7325F"/>
    <w:rsid w:val="00D732E4"/>
    <w:rsid w:val="00D7362A"/>
    <w:rsid w:val="00D736DA"/>
    <w:rsid w:val="00D7379B"/>
    <w:rsid w:val="00D738B9"/>
    <w:rsid w:val="00D73DCA"/>
    <w:rsid w:val="00D73E1D"/>
    <w:rsid w:val="00D73F3C"/>
    <w:rsid w:val="00D7437C"/>
    <w:rsid w:val="00D74C7F"/>
    <w:rsid w:val="00D754A4"/>
    <w:rsid w:val="00D75537"/>
    <w:rsid w:val="00D759D0"/>
    <w:rsid w:val="00D75BBF"/>
    <w:rsid w:val="00D75C8C"/>
    <w:rsid w:val="00D75CC1"/>
    <w:rsid w:val="00D75DDE"/>
    <w:rsid w:val="00D76187"/>
    <w:rsid w:val="00D76478"/>
    <w:rsid w:val="00D76821"/>
    <w:rsid w:val="00D771AA"/>
    <w:rsid w:val="00D773B4"/>
    <w:rsid w:val="00D77945"/>
    <w:rsid w:val="00D77E0F"/>
    <w:rsid w:val="00D77F31"/>
    <w:rsid w:val="00D8007B"/>
    <w:rsid w:val="00D8065D"/>
    <w:rsid w:val="00D8088E"/>
    <w:rsid w:val="00D810C3"/>
    <w:rsid w:val="00D8163A"/>
    <w:rsid w:val="00D8183B"/>
    <w:rsid w:val="00D8204C"/>
    <w:rsid w:val="00D82451"/>
    <w:rsid w:val="00D82633"/>
    <w:rsid w:val="00D831DA"/>
    <w:rsid w:val="00D833F0"/>
    <w:rsid w:val="00D83693"/>
    <w:rsid w:val="00D83B28"/>
    <w:rsid w:val="00D83E22"/>
    <w:rsid w:val="00D83EA1"/>
    <w:rsid w:val="00D84147"/>
    <w:rsid w:val="00D843A5"/>
    <w:rsid w:val="00D847B1"/>
    <w:rsid w:val="00D84901"/>
    <w:rsid w:val="00D849B1"/>
    <w:rsid w:val="00D84EAA"/>
    <w:rsid w:val="00D84F81"/>
    <w:rsid w:val="00D855AA"/>
    <w:rsid w:val="00D86058"/>
    <w:rsid w:val="00D863A5"/>
    <w:rsid w:val="00D863E8"/>
    <w:rsid w:val="00D8667E"/>
    <w:rsid w:val="00D8685D"/>
    <w:rsid w:val="00D8697B"/>
    <w:rsid w:val="00D86F40"/>
    <w:rsid w:val="00D87282"/>
    <w:rsid w:val="00D87428"/>
    <w:rsid w:val="00D87C86"/>
    <w:rsid w:val="00D87CBE"/>
    <w:rsid w:val="00D900F7"/>
    <w:rsid w:val="00D9022E"/>
    <w:rsid w:val="00D903C3"/>
    <w:rsid w:val="00D9040D"/>
    <w:rsid w:val="00D90490"/>
    <w:rsid w:val="00D908C6"/>
    <w:rsid w:val="00D90952"/>
    <w:rsid w:val="00D90A04"/>
    <w:rsid w:val="00D90C99"/>
    <w:rsid w:val="00D91107"/>
    <w:rsid w:val="00D91113"/>
    <w:rsid w:val="00D9111F"/>
    <w:rsid w:val="00D912C3"/>
    <w:rsid w:val="00D9147E"/>
    <w:rsid w:val="00D914EE"/>
    <w:rsid w:val="00D91955"/>
    <w:rsid w:val="00D91D9A"/>
    <w:rsid w:val="00D9260E"/>
    <w:rsid w:val="00D92EDA"/>
    <w:rsid w:val="00D93016"/>
    <w:rsid w:val="00D9345E"/>
    <w:rsid w:val="00D935AF"/>
    <w:rsid w:val="00D935CB"/>
    <w:rsid w:val="00D9373A"/>
    <w:rsid w:val="00D938A0"/>
    <w:rsid w:val="00D939BF"/>
    <w:rsid w:val="00D93E8C"/>
    <w:rsid w:val="00D9427C"/>
    <w:rsid w:val="00D94570"/>
    <w:rsid w:val="00D947B1"/>
    <w:rsid w:val="00D94972"/>
    <w:rsid w:val="00D94B95"/>
    <w:rsid w:val="00D95142"/>
    <w:rsid w:val="00D95143"/>
    <w:rsid w:val="00D95261"/>
    <w:rsid w:val="00D9553D"/>
    <w:rsid w:val="00D95E9C"/>
    <w:rsid w:val="00D95EEE"/>
    <w:rsid w:val="00D95F86"/>
    <w:rsid w:val="00D963AB"/>
    <w:rsid w:val="00D963FD"/>
    <w:rsid w:val="00D96401"/>
    <w:rsid w:val="00D965DC"/>
    <w:rsid w:val="00D96690"/>
    <w:rsid w:val="00D96879"/>
    <w:rsid w:val="00D968AB"/>
    <w:rsid w:val="00D969E2"/>
    <w:rsid w:val="00D97175"/>
    <w:rsid w:val="00D9721F"/>
    <w:rsid w:val="00DA014D"/>
    <w:rsid w:val="00DA0A32"/>
    <w:rsid w:val="00DA1344"/>
    <w:rsid w:val="00DA16D0"/>
    <w:rsid w:val="00DA1BC2"/>
    <w:rsid w:val="00DA1F55"/>
    <w:rsid w:val="00DA23D6"/>
    <w:rsid w:val="00DA2488"/>
    <w:rsid w:val="00DA2FD0"/>
    <w:rsid w:val="00DA32A4"/>
    <w:rsid w:val="00DA3516"/>
    <w:rsid w:val="00DA362B"/>
    <w:rsid w:val="00DA379F"/>
    <w:rsid w:val="00DA3937"/>
    <w:rsid w:val="00DA3C0A"/>
    <w:rsid w:val="00DA3D7D"/>
    <w:rsid w:val="00DA4321"/>
    <w:rsid w:val="00DA4374"/>
    <w:rsid w:val="00DA4651"/>
    <w:rsid w:val="00DA4867"/>
    <w:rsid w:val="00DA5157"/>
    <w:rsid w:val="00DA52E7"/>
    <w:rsid w:val="00DA53AE"/>
    <w:rsid w:val="00DA562D"/>
    <w:rsid w:val="00DA5B08"/>
    <w:rsid w:val="00DA61B1"/>
    <w:rsid w:val="00DA61B8"/>
    <w:rsid w:val="00DA70F6"/>
    <w:rsid w:val="00DA7365"/>
    <w:rsid w:val="00DA7717"/>
    <w:rsid w:val="00DA7BB6"/>
    <w:rsid w:val="00DA7C1A"/>
    <w:rsid w:val="00DA7D62"/>
    <w:rsid w:val="00DA7E6F"/>
    <w:rsid w:val="00DB0043"/>
    <w:rsid w:val="00DB0C2D"/>
    <w:rsid w:val="00DB0D2A"/>
    <w:rsid w:val="00DB0E38"/>
    <w:rsid w:val="00DB1009"/>
    <w:rsid w:val="00DB137C"/>
    <w:rsid w:val="00DB16FF"/>
    <w:rsid w:val="00DB1E29"/>
    <w:rsid w:val="00DB1F41"/>
    <w:rsid w:val="00DB206F"/>
    <w:rsid w:val="00DB238C"/>
    <w:rsid w:val="00DB27D6"/>
    <w:rsid w:val="00DB2881"/>
    <w:rsid w:val="00DB2A5C"/>
    <w:rsid w:val="00DB2ADC"/>
    <w:rsid w:val="00DB2C17"/>
    <w:rsid w:val="00DB3034"/>
    <w:rsid w:val="00DB303B"/>
    <w:rsid w:val="00DB30C6"/>
    <w:rsid w:val="00DB3111"/>
    <w:rsid w:val="00DB3AD6"/>
    <w:rsid w:val="00DB411F"/>
    <w:rsid w:val="00DB4E3B"/>
    <w:rsid w:val="00DB5102"/>
    <w:rsid w:val="00DB51A0"/>
    <w:rsid w:val="00DB5291"/>
    <w:rsid w:val="00DB5ACF"/>
    <w:rsid w:val="00DB5DCC"/>
    <w:rsid w:val="00DB5E35"/>
    <w:rsid w:val="00DB5EBC"/>
    <w:rsid w:val="00DB727B"/>
    <w:rsid w:val="00DB733F"/>
    <w:rsid w:val="00DB737A"/>
    <w:rsid w:val="00DB73AB"/>
    <w:rsid w:val="00DB73C6"/>
    <w:rsid w:val="00DB7B09"/>
    <w:rsid w:val="00DB7BC8"/>
    <w:rsid w:val="00DB7E0C"/>
    <w:rsid w:val="00DB7E2D"/>
    <w:rsid w:val="00DC07F8"/>
    <w:rsid w:val="00DC0950"/>
    <w:rsid w:val="00DC0A25"/>
    <w:rsid w:val="00DC0CA2"/>
    <w:rsid w:val="00DC0DEE"/>
    <w:rsid w:val="00DC133A"/>
    <w:rsid w:val="00DC1363"/>
    <w:rsid w:val="00DC145A"/>
    <w:rsid w:val="00DC147A"/>
    <w:rsid w:val="00DC26CC"/>
    <w:rsid w:val="00DC29E3"/>
    <w:rsid w:val="00DC2C69"/>
    <w:rsid w:val="00DC2F21"/>
    <w:rsid w:val="00DC3039"/>
    <w:rsid w:val="00DC3AA4"/>
    <w:rsid w:val="00DC3BF0"/>
    <w:rsid w:val="00DC408D"/>
    <w:rsid w:val="00DC4579"/>
    <w:rsid w:val="00DC458A"/>
    <w:rsid w:val="00DC4A90"/>
    <w:rsid w:val="00DC4F64"/>
    <w:rsid w:val="00DC5089"/>
    <w:rsid w:val="00DC518C"/>
    <w:rsid w:val="00DC53CC"/>
    <w:rsid w:val="00DC548C"/>
    <w:rsid w:val="00DC573F"/>
    <w:rsid w:val="00DC5B51"/>
    <w:rsid w:val="00DC5F12"/>
    <w:rsid w:val="00DC5FBE"/>
    <w:rsid w:val="00DC6A6B"/>
    <w:rsid w:val="00DC702B"/>
    <w:rsid w:val="00DC730E"/>
    <w:rsid w:val="00DC74B6"/>
    <w:rsid w:val="00DC75DE"/>
    <w:rsid w:val="00DC7667"/>
    <w:rsid w:val="00DC76F8"/>
    <w:rsid w:val="00DC7716"/>
    <w:rsid w:val="00DC79F9"/>
    <w:rsid w:val="00DC7A2A"/>
    <w:rsid w:val="00DC7F2A"/>
    <w:rsid w:val="00DD054B"/>
    <w:rsid w:val="00DD08B8"/>
    <w:rsid w:val="00DD0BA1"/>
    <w:rsid w:val="00DD0D79"/>
    <w:rsid w:val="00DD1141"/>
    <w:rsid w:val="00DD1830"/>
    <w:rsid w:val="00DD1F8F"/>
    <w:rsid w:val="00DD1FE0"/>
    <w:rsid w:val="00DD201E"/>
    <w:rsid w:val="00DD263B"/>
    <w:rsid w:val="00DD2B0E"/>
    <w:rsid w:val="00DD3113"/>
    <w:rsid w:val="00DD37CA"/>
    <w:rsid w:val="00DD39C1"/>
    <w:rsid w:val="00DD3A8A"/>
    <w:rsid w:val="00DD3BB1"/>
    <w:rsid w:val="00DD3CCB"/>
    <w:rsid w:val="00DD425D"/>
    <w:rsid w:val="00DD4287"/>
    <w:rsid w:val="00DD44EE"/>
    <w:rsid w:val="00DD4529"/>
    <w:rsid w:val="00DD4C2C"/>
    <w:rsid w:val="00DD4DA5"/>
    <w:rsid w:val="00DD4F6A"/>
    <w:rsid w:val="00DD512C"/>
    <w:rsid w:val="00DD5144"/>
    <w:rsid w:val="00DD572B"/>
    <w:rsid w:val="00DD5780"/>
    <w:rsid w:val="00DD588A"/>
    <w:rsid w:val="00DD5A6F"/>
    <w:rsid w:val="00DD5F03"/>
    <w:rsid w:val="00DD60A6"/>
    <w:rsid w:val="00DD61C8"/>
    <w:rsid w:val="00DD64B8"/>
    <w:rsid w:val="00DD6971"/>
    <w:rsid w:val="00DD6C1C"/>
    <w:rsid w:val="00DD71AC"/>
    <w:rsid w:val="00DD79D4"/>
    <w:rsid w:val="00DE0045"/>
    <w:rsid w:val="00DE01EA"/>
    <w:rsid w:val="00DE0495"/>
    <w:rsid w:val="00DE05A9"/>
    <w:rsid w:val="00DE0644"/>
    <w:rsid w:val="00DE0C12"/>
    <w:rsid w:val="00DE0F32"/>
    <w:rsid w:val="00DE16B9"/>
    <w:rsid w:val="00DE1818"/>
    <w:rsid w:val="00DE1919"/>
    <w:rsid w:val="00DE1D3C"/>
    <w:rsid w:val="00DE1E84"/>
    <w:rsid w:val="00DE233D"/>
    <w:rsid w:val="00DE2413"/>
    <w:rsid w:val="00DE247C"/>
    <w:rsid w:val="00DE289A"/>
    <w:rsid w:val="00DE2A9F"/>
    <w:rsid w:val="00DE2E9B"/>
    <w:rsid w:val="00DE2F99"/>
    <w:rsid w:val="00DE3550"/>
    <w:rsid w:val="00DE372D"/>
    <w:rsid w:val="00DE3E2D"/>
    <w:rsid w:val="00DE476B"/>
    <w:rsid w:val="00DE4979"/>
    <w:rsid w:val="00DE4DEF"/>
    <w:rsid w:val="00DE4FBF"/>
    <w:rsid w:val="00DE5340"/>
    <w:rsid w:val="00DE5E13"/>
    <w:rsid w:val="00DE5F9F"/>
    <w:rsid w:val="00DE6284"/>
    <w:rsid w:val="00DE6350"/>
    <w:rsid w:val="00DE6E0A"/>
    <w:rsid w:val="00DE6F1D"/>
    <w:rsid w:val="00DE7531"/>
    <w:rsid w:val="00DE77F9"/>
    <w:rsid w:val="00DE7AC4"/>
    <w:rsid w:val="00DF0321"/>
    <w:rsid w:val="00DF051F"/>
    <w:rsid w:val="00DF089C"/>
    <w:rsid w:val="00DF1036"/>
    <w:rsid w:val="00DF1296"/>
    <w:rsid w:val="00DF1654"/>
    <w:rsid w:val="00DF1760"/>
    <w:rsid w:val="00DF206E"/>
    <w:rsid w:val="00DF217B"/>
    <w:rsid w:val="00DF2C1E"/>
    <w:rsid w:val="00DF30A4"/>
    <w:rsid w:val="00DF3F00"/>
    <w:rsid w:val="00DF4631"/>
    <w:rsid w:val="00DF4995"/>
    <w:rsid w:val="00DF49E1"/>
    <w:rsid w:val="00DF52A6"/>
    <w:rsid w:val="00DF52D5"/>
    <w:rsid w:val="00DF52D6"/>
    <w:rsid w:val="00DF5506"/>
    <w:rsid w:val="00DF57A4"/>
    <w:rsid w:val="00DF57CF"/>
    <w:rsid w:val="00DF5B5E"/>
    <w:rsid w:val="00DF600D"/>
    <w:rsid w:val="00DF64F3"/>
    <w:rsid w:val="00DF6AFD"/>
    <w:rsid w:val="00DF6FCC"/>
    <w:rsid w:val="00DF73C0"/>
    <w:rsid w:val="00DF7485"/>
    <w:rsid w:val="00DF7B10"/>
    <w:rsid w:val="00DF7FA9"/>
    <w:rsid w:val="00E00299"/>
    <w:rsid w:val="00E007CA"/>
    <w:rsid w:val="00E007F1"/>
    <w:rsid w:val="00E008D6"/>
    <w:rsid w:val="00E0232E"/>
    <w:rsid w:val="00E0277F"/>
    <w:rsid w:val="00E02EB7"/>
    <w:rsid w:val="00E0327B"/>
    <w:rsid w:val="00E03AEC"/>
    <w:rsid w:val="00E03BE3"/>
    <w:rsid w:val="00E03C26"/>
    <w:rsid w:val="00E03CDA"/>
    <w:rsid w:val="00E04098"/>
    <w:rsid w:val="00E04148"/>
    <w:rsid w:val="00E042C9"/>
    <w:rsid w:val="00E04399"/>
    <w:rsid w:val="00E04842"/>
    <w:rsid w:val="00E04DFE"/>
    <w:rsid w:val="00E04E2E"/>
    <w:rsid w:val="00E04EBF"/>
    <w:rsid w:val="00E050AD"/>
    <w:rsid w:val="00E050E1"/>
    <w:rsid w:val="00E051CB"/>
    <w:rsid w:val="00E052C9"/>
    <w:rsid w:val="00E054B5"/>
    <w:rsid w:val="00E05534"/>
    <w:rsid w:val="00E056AA"/>
    <w:rsid w:val="00E05758"/>
    <w:rsid w:val="00E05894"/>
    <w:rsid w:val="00E05928"/>
    <w:rsid w:val="00E05C5C"/>
    <w:rsid w:val="00E06192"/>
    <w:rsid w:val="00E065FE"/>
    <w:rsid w:val="00E06C00"/>
    <w:rsid w:val="00E0734E"/>
    <w:rsid w:val="00E07670"/>
    <w:rsid w:val="00E07BB3"/>
    <w:rsid w:val="00E103DA"/>
    <w:rsid w:val="00E1053C"/>
    <w:rsid w:val="00E10A5D"/>
    <w:rsid w:val="00E11084"/>
    <w:rsid w:val="00E11907"/>
    <w:rsid w:val="00E12281"/>
    <w:rsid w:val="00E12631"/>
    <w:rsid w:val="00E1272D"/>
    <w:rsid w:val="00E1298A"/>
    <w:rsid w:val="00E12CEE"/>
    <w:rsid w:val="00E1324C"/>
    <w:rsid w:val="00E137F7"/>
    <w:rsid w:val="00E13991"/>
    <w:rsid w:val="00E139C4"/>
    <w:rsid w:val="00E13CF1"/>
    <w:rsid w:val="00E14011"/>
    <w:rsid w:val="00E142C3"/>
    <w:rsid w:val="00E148E7"/>
    <w:rsid w:val="00E14D3C"/>
    <w:rsid w:val="00E15374"/>
    <w:rsid w:val="00E15776"/>
    <w:rsid w:val="00E15920"/>
    <w:rsid w:val="00E15A9E"/>
    <w:rsid w:val="00E15F47"/>
    <w:rsid w:val="00E15FA0"/>
    <w:rsid w:val="00E1604E"/>
    <w:rsid w:val="00E1635A"/>
    <w:rsid w:val="00E1671A"/>
    <w:rsid w:val="00E16B9C"/>
    <w:rsid w:val="00E16BE2"/>
    <w:rsid w:val="00E16E86"/>
    <w:rsid w:val="00E16F5F"/>
    <w:rsid w:val="00E16FFD"/>
    <w:rsid w:val="00E17236"/>
    <w:rsid w:val="00E1739A"/>
    <w:rsid w:val="00E1765F"/>
    <w:rsid w:val="00E17B66"/>
    <w:rsid w:val="00E17C17"/>
    <w:rsid w:val="00E17DB3"/>
    <w:rsid w:val="00E20537"/>
    <w:rsid w:val="00E20B74"/>
    <w:rsid w:val="00E20CDB"/>
    <w:rsid w:val="00E20DD8"/>
    <w:rsid w:val="00E21372"/>
    <w:rsid w:val="00E219D1"/>
    <w:rsid w:val="00E21CDD"/>
    <w:rsid w:val="00E221E7"/>
    <w:rsid w:val="00E2229C"/>
    <w:rsid w:val="00E2251C"/>
    <w:rsid w:val="00E2278E"/>
    <w:rsid w:val="00E22B47"/>
    <w:rsid w:val="00E22FAE"/>
    <w:rsid w:val="00E23015"/>
    <w:rsid w:val="00E23922"/>
    <w:rsid w:val="00E23B3C"/>
    <w:rsid w:val="00E23BB5"/>
    <w:rsid w:val="00E23C7F"/>
    <w:rsid w:val="00E23F82"/>
    <w:rsid w:val="00E24471"/>
    <w:rsid w:val="00E24642"/>
    <w:rsid w:val="00E24BCD"/>
    <w:rsid w:val="00E24CA3"/>
    <w:rsid w:val="00E25098"/>
    <w:rsid w:val="00E251CF"/>
    <w:rsid w:val="00E254DF"/>
    <w:rsid w:val="00E25695"/>
    <w:rsid w:val="00E262C6"/>
    <w:rsid w:val="00E26600"/>
    <w:rsid w:val="00E27448"/>
    <w:rsid w:val="00E274AC"/>
    <w:rsid w:val="00E2756F"/>
    <w:rsid w:val="00E278BF"/>
    <w:rsid w:val="00E27BA4"/>
    <w:rsid w:val="00E27E9F"/>
    <w:rsid w:val="00E27F5F"/>
    <w:rsid w:val="00E300C1"/>
    <w:rsid w:val="00E30130"/>
    <w:rsid w:val="00E3023B"/>
    <w:rsid w:val="00E30558"/>
    <w:rsid w:val="00E307DA"/>
    <w:rsid w:val="00E30D17"/>
    <w:rsid w:val="00E30D31"/>
    <w:rsid w:val="00E30D6D"/>
    <w:rsid w:val="00E30E5B"/>
    <w:rsid w:val="00E30F0E"/>
    <w:rsid w:val="00E31019"/>
    <w:rsid w:val="00E31276"/>
    <w:rsid w:val="00E31A0C"/>
    <w:rsid w:val="00E31EEF"/>
    <w:rsid w:val="00E31F2E"/>
    <w:rsid w:val="00E3208D"/>
    <w:rsid w:val="00E320AD"/>
    <w:rsid w:val="00E32125"/>
    <w:rsid w:val="00E321FE"/>
    <w:rsid w:val="00E32E87"/>
    <w:rsid w:val="00E3301E"/>
    <w:rsid w:val="00E334C3"/>
    <w:rsid w:val="00E336F2"/>
    <w:rsid w:val="00E33741"/>
    <w:rsid w:val="00E33745"/>
    <w:rsid w:val="00E33A19"/>
    <w:rsid w:val="00E33C23"/>
    <w:rsid w:val="00E33F2E"/>
    <w:rsid w:val="00E34133"/>
    <w:rsid w:val="00E34403"/>
    <w:rsid w:val="00E34C1C"/>
    <w:rsid w:val="00E34EF3"/>
    <w:rsid w:val="00E34EF5"/>
    <w:rsid w:val="00E35014"/>
    <w:rsid w:val="00E35744"/>
    <w:rsid w:val="00E35815"/>
    <w:rsid w:val="00E35A85"/>
    <w:rsid w:val="00E35AB0"/>
    <w:rsid w:val="00E35E67"/>
    <w:rsid w:val="00E363DE"/>
    <w:rsid w:val="00E364CA"/>
    <w:rsid w:val="00E366BB"/>
    <w:rsid w:val="00E368D8"/>
    <w:rsid w:val="00E36944"/>
    <w:rsid w:val="00E36A0E"/>
    <w:rsid w:val="00E36AAE"/>
    <w:rsid w:val="00E36B12"/>
    <w:rsid w:val="00E3718A"/>
    <w:rsid w:val="00E37329"/>
    <w:rsid w:val="00E3789A"/>
    <w:rsid w:val="00E37A59"/>
    <w:rsid w:val="00E37C16"/>
    <w:rsid w:val="00E4063C"/>
    <w:rsid w:val="00E40D15"/>
    <w:rsid w:val="00E4102B"/>
    <w:rsid w:val="00E410ED"/>
    <w:rsid w:val="00E411AE"/>
    <w:rsid w:val="00E41403"/>
    <w:rsid w:val="00E41458"/>
    <w:rsid w:val="00E414FB"/>
    <w:rsid w:val="00E4156F"/>
    <w:rsid w:val="00E415B4"/>
    <w:rsid w:val="00E41845"/>
    <w:rsid w:val="00E420F0"/>
    <w:rsid w:val="00E42722"/>
    <w:rsid w:val="00E42CB3"/>
    <w:rsid w:val="00E42FBD"/>
    <w:rsid w:val="00E43668"/>
    <w:rsid w:val="00E439D3"/>
    <w:rsid w:val="00E44323"/>
    <w:rsid w:val="00E44D01"/>
    <w:rsid w:val="00E44D63"/>
    <w:rsid w:val="00E44DB3"/>
    <w:rsid w:val="00E4589E"/>
    <w:rsid w:val="00E45B14"/>
    <w:rsid w:val="00E45B5F"/>
    <w:rsid w:val="00E45D34"/>
    <w:rsid w:val="00E45E9E"/>
    <w:rsid w:val="00E45EFE"/>
    <w:rsid w:val="00E46AAE"/>
    <w:rsid w:val="00E46F6E"/>
    <w:rsid w:val="00E47191"/>
    <w:rsid w:val="00E47455"/>
    <w:rsid w:val="00E47662"/>
    <w:rsid w:val="00E4783A"/>
    <w:rsid w:val="00E478B1"/>
    <w:rsid w:val="00E478D8"/>
    <w:rsid w:val="00E47A3A"/>
    <w:rsid w:val="00E50146"/>
    <w:rsid w:val="00E503BD"/>
    <w:rsid w:val="00E5057A"/>
    <w:rsid w:val="00E50649"/>
    <w:rsid w:val="00E50669"/>
    <w:rsid w:val="00E50BF3"/>
    <w:rsid w:val="00E51F49"/>
    <w:rsid w:val="00E520CC"/>
    <w:rsid w:val="00E52B2D"/>
    <w:rsid w:val="00E52C2F"/>
    <w:rsid w:val="00E52F60"/>
    <w:rsid w:val="00E52FBE"/>
    <w:rsid w:val="00E53A76"/>
    <w:rsid w:val="00E53ED9"/>
    <w:rsid w:val="00E53FAC"/>
    <w:rsid w:val="00E54003"/>
    <w:rsid w:val="00E5405D"/>
    <w:rsid w:val="00E5493E"/>
    <w:rsid w:val="00E54E33"/>
    <w:rsid w:val="00E54FE2"/>
    <w:rsid w:val="00E555CB"/>
    <w:rsid w:val="00E5567E"/>
    <w:rsid w:val="00E5585E"/>
    <w:rsid w:val="00E55C1D"/>
    <w:rsid w:val="00E56B6E"/>
    <w:rsid w:val="00E56DCB"/>
    <w:rsid w:val="00E57533"/>
    <w:rsid w:val="00E576C3"/>
    <w:rsid w:val="00E6022F"/>
    <w:rsid w:val="00E6027D"/>
    <w:rsid w:val="00E60448"/>
    <w:rsid w:val="00E6046E"/>
    <w:rsid w:val="00E607BE"/>
    <w:rsid w:val="00E608E7"/>
    <w:rsid w:val="00E61014"/>
    <w:rsid w:val="00E610EA"/>
    <w:rsid w:val="00E6154D"/>
    <w:rsid w:val="00E61741"/>
    <w:rsid w:val="00E6197B"/>
    <w:rsid w:val="00E61999"/>
    <w:rsid w:val="00E62147"/>
    <w:rsid w:val="00E634A3"/>
    <w:rsid w:val="00E63672"/>
    <w:rsid w:val="00E63BED"/>
    <w:rsid w:val="00E64511"/>
    <w:rsid w:val="00E6487E"/>
    <w:rsid w:val="00E64920"/>
    <w:rsid w:val="00E64D5C"/>
    <w:rsid w:val="00E64D94"/>
    <w:rsid w:val="00E64FE3"/>
    <w:rsid w:val="00E651E2"/>
    <w:rsid w:val="00E65637"/>
    <w:rsid w:val="00E65E5A"/>
    <w:rsid w:val="00E66D92"/>
    <w:rsid w:val="00E66F5B"/>
    <w:rsid w:val="00E66FAA"/>
    <w:rsid w:val="00E67453"/>
    <w:rsid w:val="00E677AC"/>
    <w:rsid w:val="00E67806"/>
    <w:rsid w:val="00E67BF9"/>
    <w:rsid w:val="00E70069"/>
    <w:rsid w:val="00E7032F"/>
    <w:rsid w:val="00E708B2"/>
    <w:rsid w:val="00E70C2B"/>
    <w:rsid w:val="00E70E7A"/>
    <w:rsid w:val="00E71177"/>
    <w:rsid w:val="00E7145B"/>
    <w:rsid w:val="00E724BC"/>
    <w:rsid w:val="00E7283E"/>
    <w:rsid w:val="00E72966"/>
    <w:rsid w:val="00E72A8C"/>
    <w:rsid w:val="00E72CE5"/>
    <w:rsid w:val="00E72D89"/>
    <w:rsid w:val="00E73B5E"/>
    <w:rsid w:val="00E73DBB"/>
    <w:rsid w:val="00E741BB"/>
    <w:rsid w:val="00E741BD"/>
    <w:rsid w:val="00E74306"/>
    <w:rsid w:val="00E74648"/>
    <w:rsid w:val="00E7464C"/>
    <w:rsid w:val="00E74A1A"/>
    <w:rsid w:val="00E750CF"/>
    <w:rsid w:val="00E752E1"/>
    <w:rsid w:val="00E75398"/>
    <w:rsid w:val="00E755B0"/>
    <w:rsid w:val="00E756A2"/>
    <w:rsid w:val="00E756DA"/>
    <w:rsid w:val="00E7594E"/>
    <w:rsid w:val="00E75B82"/>
    <w:rsid w:val="00E75CE4"/>
    <w:rsid w:val="00E76104"/>
    <w:rsid w:val="00E76235"/>
    <w:rsid w:val="00E763CE"/>
    <w:rsid w:val="00E7663A"/>
    <w:rsid w:val="00E76B19"/>
    <w:rsid w:val="00E76D2E"/>
    <w:rsid w:val="00E76D3F"/>
    <w:rsid w:val="00E76EA8"/>
    <w:rsid w:val="00E76FCA"/>
    <w:rsid w:val="00E77275"/>
    <w:rsid w:val="00E77388"/>
    <w:rsid w:val="00E776C3"/>
    <w:rsid w:val="00E77E0D"/>
    <w:rsid w:val="00E81A53"/>
    <w:rsid w:val="00E81CB9"/>
    <w:rsid w:val="00E81EB3"/>
    <w:rsid w:val="00E821EC"/>
    <w:rsid w:val="00E8278D"/>
    <w:rsid w:val="00E82850"/>
    <w:rsid w:val="00E82D62"/>
    <w:rsid w:val="00E82F11"/>
    <w:rsid w:val="00E830ED"/>
    <w:rsid w:val="00E8374D"/>
    <w:rsid w:val="00E837E0"/>
    <w:rsid w:val="00E83933"/>
    <w:rsid w:val="00E83E15"/>
    <w:rsid w:val="00E83F70"/>
    <w:rsid w:val="00E842C3"/>
    <w:rsid w:val="00E8448B"/>
    <w:rsid w:val="00E844C6"/>
    <w:rsid w:val="00E846D9"/>
    <w:rsid w:val="00E8481E"/>
    <w:rsid w:val="00E8484F"/>
    <w:rsid w:val="00E849D1"/>
    <w:rsid w:val="00E84C99"/>
    <w:rsid w:val="00E851F4"/>
    <w:rsid w:val="00E8521D"/>
    <w:rsid w:val="00E85281"/>
    <w:rsid w:val="00E8560F"/>
    <w:rsid w:val="00E85A37"/>
    <w:rsid w:val="00E85D6D"/>
    <w:rsid w:val="00E862D5"/>
    <w:rsid w:val="00E8635E"/>
    <w:rsid w:val="00E864D0"/>
    <w:rsid w:val="00E8653D"/>
    <w:rsid w:val="00E8660F"/>
    <w:rsid w:val="00E86D0E"/>
    <w:rsid w:val="00E86F39"/>
    <w:rsid w:val="00E87274"/>
    <w:rsid w:val="00E8728C"/>
    <w:rsid w:val="00E87E61"/>
    <w:rsid w:val="00E87EB8"/>
    <w:rsid w:val="00E90308"/>
    <w:rsid w:val="00E903CC"/>
    <w:rsid w:val="00E903E6"/>
    <w:rsid w:val="00E9056F"/>
    <w:rsid w:val="00E90A36"/>
    <w:rsid w:val="00E90D77"/>
    <w:rsid w:val="00E918AE"/>
    <w:rsid w:val="00E9205E"/>
    <w:rsid w:val="00E92178"/>
    <w:rsid w:val="00E922E2"/>
    <w:rsid w:val="00E926DF"/>
    <w:rsid w:val="00E92700"/>
    <w:rsid w:val="00E9270C"/>
    <w:rsid w:val="00E92742"/>
    <w:rsid w:val="00E92EB5"/>
    <w:rsid w:val="00E93032"/>
    <w:rsid w:val="00E93856"/>
    <w:rsid w:val="00E939CE"/>
    <w:rsid w:val="00E93A11"/>
    <w:rsid w:val="00E93BDD"/>
    <w:rsid w:val="00E93DF7"/>
    <w:rsid w:val="00E9458F"/>
    <w:rsid w:val="00E947E0"/>
    <w:rsid w:val="00E948B4"/>
    <w:rsid w:val="00E94B98"/>
    <w:rsid w:val="00E94BA8"/>
    <w:rsid w:val="00E94FD3"/>
    <w:rsid w:val="00E95159"/>
    <w:rsid w:val="00E9516E"/>
    <w:rsid w:val="00E955DC"/>
    <w:rsid w:val="00E95AB2"/>
    <w:rsid w:val="00E95C05"/>
    <w:rsid w:val="00E95F93"/>
    <w:rsid w:val="00E96135"/>
    <w:rsid w:val="00E96189"/>
    <w:rsid w:val="00E96548"/>
    <w:rsid w:val="00E96B23"/>
    <w:rsid w:val="00E96C9D"/>
    <w:rsid w:val="00E970BD"/>
    <w:rsid w:val="00E974A5"/>
    <w:rsid w:val="00E9788B"/>
    <w:rsid w:val="00E979BB"/>
    <w:rsid w:val="00E97BE4"/>
    <w:rsid w:val="00E97C10"/>
    <w:rsid w:val="00EA09DE"/>
    <w:rsid w:val="00EA0BC4"/>
    <w:rsid w:val="00EA0EA8"/>
    <w:rsid w:val="00EA134B"/>
    <w:rsid w:val="00EA16B8"/>
    <w:rsid w:val="00EA1C50"/>
    <w:rsid w:val="00EA1EFC"/>
    <w:rsid w:val="00EA1FF4"/>
    <w:rsid w:val="00EA28D4"/>
    <w:rsid w:val="00EA32C7"/>
    <w:rsid w:val="00EA35CE"/>
    <w:rsid w:val="00EA36CA"/>
    <w:rsid w:val="00EA3BFB"/>
    <w:rsid w:val="00EA4AF5"/>
    <w:rsid w:val="00EA4CAF"/>
    <w:rsid w:val="00EA4D52"/>
    <w:rsid w:val="00EA54EB"/>
    <w:rsid w:val="00EA5949"/>
    <w:rsid w:val="00EA5A75"/>
    <w:rsid w:val="00EA5BAC"/>
    <w:rsid w:val="00EA5CEC"/>
    <w:rsid w:val="00EA6578"/>
    <w:rsid w:val="00EA668E"/>
    <w:rsid w:val="00EA691C"/>
    <w:rsid w:val="00EA6946"/>
    <w:rsid w:val="00EA6FD6"/>
    <w:rsid w:val="00EA70A3"/>
    <w:rsid w:val="00EA72F0"/>
    <w:rsid w:val="00EA7799"/>
    <w:rsid w:val="00EA7851"/>
    <w:rsid w:val="00EA7A9A"/>
    <w:rsid w:val="00EB0462"/>
    <w:rsid w:val="00EB0550"/>
    <w:rsid w:val="00EB05A9"/>
    <w:rsid w:val="00EB0B72"/>
    <w:rsid w:val="00EB0C09"/>
    <w:rsid w:val="00EB1247"/>
    <w:rsid w:val="00EB144E"/>
    <w:rsid w:val="00EB148A"/>
    <w:rsid w:val="00EB16D0"/>
    <w:rsid w:val="00EB172E"/>
    <w:rsid w:val="00EB1BE6"/>
    <w:rsid w:val="00EB2512"/>
    <w:rsid w:val="00EB2CC1"/>
    <w:rsid w:val="00EB33CB"/>
    <w:rsid w:val="00EB38C0"/>
    <w:rsid w:val="00EB3C29"/>
    <w:rsid w:val="00EB497C"/>
    <w:rsid w:val="00EB4A53"/>
    <w:rsid w:val="00EB5600"/>
    <w:rsid w:val="00EB5ACF"/>
    <w:rsid w:val="00EB645C"/>
    <w:rsid w:val="00EB65E4"/>
    <w:rsid w:val="00EB675C"/>
    <w:rsid w:val="00EB6827"/>
    <w:rsid w:val="00EB6BC0"/>
    <w:rsid w:val="00EB710B"/>
    <w:rsid w:val="00EB7188"/>
    <w:rsid w:val="00EB71CF"/>
    <w:rsid w:val="00EB76A6"/>
    <w:rsid w:val="00EB7B74"/>
    <w:rsid w:val="00EB7C41"/>
    <w:rsid w:val="00EB7C53"/>
    <w:rsid w:val="00EB7F28"/>
    <w:rsid w:val="00EC0168"/>
    <w:rsid w:val="00EC017C"/>
    <w:rsid w:val="00EC021A"/>
    <w:rsid w:val="00EC04E7"/>
    <w:rsid w:val="00EC0953"/>
    <w:rsid w:val="00EC0CA5"/>
    <w:rsid w:val="00EC0E0E"/>
    <w:rsid w:val="00EC0FF7"/>
    <w:rsid w:val="00EC0FF8"/>
    <w:rsid w:val="00EC11A5"/>
    <w:rsid w:val="00EC18A6"/>
    <w:rsid w:val="00EC1BFB"/>
    <w:rsid w:val="00EC1C3A"/>
    <w:rsid w:val="00EC1F32"/>
    <w:rsid w:val="00EC2206"/>
    <w:rsid w:val="00EC22AB"/>
    <w:rsid w:val="00EC2353"/>
    <w:rsid w:val="00EC2449"/>
    <w:rsid w:val="00EC2460"/>
    <w:rsid w:val="00EC26D2"/>
    <w:rsid w:val="00EC29E4"/>
    <w:rsid w:val="00EC2DEF"/>
    <w:rsid w:val="00EC2F7B"/>
    <w:rsid w:val="00EC30C5"/>
    <w:rsid w:val="00EC3105"/>
    <w:rsid w:val="00EC3946"/>
    <w:rsid w:val="00EC3956"/>
    <w:rsid w:val="00EC3AFB"/>
    <w:rsid w:val="00EC3B7B"/>
    <w:rsid w:val="00EC3C19"/>
    <w:rsid w:val="00EC3C9F"/>
    <w:rsid w:val="00EC44B6"/>
    <w:rsid w:val="00EC4784"/>
    <w:rsid w:val="00EC4B2F"/>
    <w:rsid w:val="00EC556E"/>
    <w:rsid w:val="00EC5723"/>
    <w:rsid w:val="00EC5876"/>
    <w:rsid w:val="00EC5DF3"/>
    <w:rsid w:val="00EC5EC0"/>
    <w:rsid w:val="00EC6721"/>
    <w:rsid w:val="00EC67A0"/>
    <w:rsid w:val="00EC69CB"/>
    <w:rsid w:val="00EC6FC4"/>
    <w:rsid w:val="00EC702E"/>
    <w:rsid w:val="00EC714F"/>
    <w:rsid w:val="00EC7380"/>
    <w:rsid w:val="00EC75A9"/>
    <w:rsid w:val="00EC75D2"/>
    <w:rsid w:val="00EC7AC3"/>
    <w:rsid w:val="00EC7B7F"/>
    <w:rsid w:val="00EC7C7A"/>
    <w:rsid w:val="00EC7CFE"/>
    <w:rsid w:val="00ED01AE"/>
    <w:rsid w:val="00ED05C6"/>
    <w:rsid w:val="00ED0CF3"/>
    <w:rsid w:val="00ED238C"/>
    <w:rsid w:val="00ED28E4"/>
    <w:rsid w:val="00ED2FF7"/>
    <w:rsid w:val="00ED3994"/>
    <w:rsid w:val="00ED39AA"/>
    <w:rsid w:val="00ED3A79"/>
    <w:rsid w:val="00ED3EC0"/>
    <w:rsid w:val="00ED4120"/>
    <w:rsid w:val="00ED4486"/>
    <w:rsid w:val="00ED49AD"/>
    <w:rsid w:val="00ED4B30"/>
    <w:rsid w:val="00ED508C"/>
    <w:rsid w:val="00ED592A"/>
    <w:rsid w:val="00ED5E54"/>
    <w:rsid w:val="00ED5EEC"/>
    <w:rsid w:val="00ED6583"/>
    <w:rsid w:val="00ED6903"/>
    <w:rsid w:val="00ED6AF1"/>
    <w:rsid w:val="00ED6C10"/>
    <w:rsid w:val="00ED6D6A"/>
    <w:rsid w:val="00ED6E5F"/>
    <w:rsid w:val="00ED6E9A"/>
    <w:rsid w:val="00ED6F10"/>
    <w:rsid w:val="00ED6F4C"/>
    <w:rsid w:val="00ED7835"/>
    <w:rsid w:val="00ED7A16"/>
    <w:rsid w:val="00ED7D50"/>
    <w:rsid w:val="00EE0313"/>
    <w:rsid w:val="00EE0510"/>
    <w:rsid w:val="00EE06FB"/>
    <w:rsid w:val="00EE0A04"/>
    <w:rsid w:val="00EE0A41"/>
    <w:rsid w:val="00EE124A"/>
    <w:rsid w:val="00EE187D"/>
    <w:rsid w:val="00EE198B"/>
    <w:rsid w:val="00EE1A46"/>
    <w:rsid w:val="00EE1C9F"/>
    <w:rsid w:val="00EE2126"/>
    <w:rsid w:val="00EE2A9A"/>
    <w:rsid w:val="00EE2C1C"/>
    <w:rsid w:val="00EE2D6C"/>
    <w:rsid w:val="00EE3111"/>
    <w:rsid w:val="00EE346B"/>
    <w:rsid w:val="00EE347B"/>
    <w:rsid w:val="00EE356B"/>
    <w:rsid w:val="00EE38D1"/>
    <w:rsid w:val="00EE3F7D"/>
    <w:rsid w:val="00EE4008"/>
    <w:rsid w:val="00EE5C11"/>
    <w:rsid w:val="00EE5F86"/>
    <w:rsid w:val="00EE611F"/>
    <w:rsid w:val="00EE6168"/>
    <w:rsid w:val="00EE643D"/>
    <w:rsid w:val="00EE6645"/>
    <w:rsid w:val="00EE6F41"/>
    <w:rsid w:val="00EE6F83"/>
    <w:rsid w:val="00EE70B9"/>
    <w:rsid w:val="00EE748B"/>
    <w:rsid w:val="00EE759E"/>
    <w:rsid w:val="00EF00D8"/>
    <w:rsid w:val="00EF01AD"/>
    <w:rsid w:val="00EF03A9"/>
    <w:rsid w:val="00EF0509"/>
    <w:rsid w:val="00EF075F"/>
    <w:rsid w:val="00EF1140"/>
    <w:rsid w:val="00EF1199"/>
    <w:rsid w:val="00EF176B"/>
    <w:rsid w:val="00EF1A96"/>
    <w:rsid w:val="00EF1E14"/>
    <w:rsid w:val="00EF20F4"/>
    <w:rsid w:val="00EF2139"/>
    <w:rsid w:val="00EF258E"/>
    <w:rsid w:val="00EF297E"/>
    <w:rsid w:val="00EF3457"/>
    <w:rsid w:val="00EF34A3"/>
    <w:rsid w:val="00EF38F3"/>
    <w:rsid w:val="00EF4366"/>
    <w:rsid w:val="00EF4693"/>
    <w:rsid w:val="00EF4738"/>
    <w:rsid w:val="00EF4800"/>
    <w:rsid w:val="00EF4AF0"/>
    <w:rsid w:val="00EF4D7F"/>
    <w:rsid w:val="00EF4F82"/>
    <w:rsid w:val="00EF5162"/>
    <w:rsid w:val="00EF571F"/>
    <w:rsid w:val="00EF578E"/>
    <w:rsid w:val="00EF5C57"/>
    <w:rsid w:val="00EF5CAE"/>
    <w:rsid w:val="00EF5CED"/>
    <w:rsid w:val="00EF5E4A"/>
    <w:rsid w:val="00EF609C"/>
    <w:rsid w:val="00EF6495"/>
    <w:rsid w:val="00EF659D"/>
    <w:rsid w:val="00EF6D75"/>
    <w:rsid w:val="00EF6E52"/>
    <w:rsid w:val="00EF7932"/>
    <w:rsid w:val="00EF7942"/>
    <w:rsid w:val="00EF7A22"/>
    <w:rsid w:val="00F0001B"/>
    <w:rsid w:val="00F00BE0"/>
    <w:rsid w:val="00F00F55"/>
    <w:rsid w:val="00F00F73"/>
    <w:rsid w:val="00F0151A"/>
    <w:rsid w:val="00F015D0"/>
    <w:rsid w:val="00F01A1D"/>
    <w:rsid w:val="00F01B06"/>
    <w:rsid w:val="00F020C8"/>
    <w:rsid w:val="00F02163"/>
    <w:rsid w:val="00F026F6"/>
    <w:rsid w:val="00F03445"/>
    <w:rsid w:val="00F034B3"/>
    <w:rsid w:val="00F039A4"/>
    <w:rsid w:val="00F03B31"/>
    <w:rsid w:val="00F03B4E"/>
    <w:rsid w:val="00F03B6B"/>
    <w:rsid w:val="00F03BBF"/>
    <w:rsid w:val="00F03D0D"/>
    <w:rsid w:val="00F0410C"/>
    <w:rsid w:val="00F041EA"/>
    <w:rsid w:val="00F042FC"/>
    <w:rsid w:val="00F04615"/>
    <w:rsid w:val="00F0487C"/>
    <w:rsid w:val="00F04CC8"/>
    <w:rsid w:val="00F05409"/>
    <w:rsid w:val="00F0578C"/>
    <w:rsid w:val="00F05850"/>
    <w:rsid w:val="00F059A1"/>
    <w:rsid w:val="00F05ABE"/>
    <w:rsid w:val="00F05CBB"/>
    <w:rsid w:val="00F05E97"/>
    <w:rsid w:val="00F05F8A"/>
    <w:rsid w:val="00F05FEF"/>
    <w:rsid w:val="00F0615C"/>
    <w:rsid w:val="00F06A38"/>
    <w:rsid w:val="00F06E1B"/>
    <w:rsid w:val="00F07294"/>
    <w:rsid w:val="00F077C6"/>
    <w:rsid w:val="00F07908"/>
    <w:rsid w:val="00F07D8E"/>
    <w:rsid w:val="00F07FEC"/>
    <w:rsid w:val="00F102DE"/>
    <w:rsid w:val="00F10333"/>
    <w:rsid w:val="00F10544"/>
    <w:rsid w:val="00F106A3"/>
    <w:rsid w:val="00F10D57"/>
    <w:rsid w:val="00F1103B"/>
    <w:rsid w:val="00F1144F"/>
    <w:rsid w:val="00F1154D"/>
    <w:rsid w:val="00F11602"/>
    <w:rsid w:val="00F11615"/>
    <w:rsid w:val="00F11FC9"/>
    <w:rsid w:val="00F129EB"/>
    <w:rsid w:val="00F12F5D"/>
    <w:rsid w:val="00F1325B"/>
    <w:rsid w:val="00F132B8"/>
    <w:rsid w:val="00F133AE"/>
    <w:rsid w:val="00F138CE"/>
    <w:rsid w:val="00F13C0F"/>
    <w:rsid w:val="00F13FB2"/>
    <w:rsid w:val="00F145BE"/>
    <w:rsid w:val="00F145D5"/>
    <w:rsid w:val="00F1487F"/>
    <w:rsid w:val="00F1522B"/>
    <w:rsid w:val="00F157CC"/>
    <w:rsid w:val="00F15EE6"/>
    <w:rsid w:val="00F15F43"/>
    <w:rsid w:val="00F15FEA"/>
    <w:rsid w:val="00F16020"/>
    <w:rsid w:val="00F1625C"/>
    <w:rsid w:val="00F16E57"/>
    <w:rsid w:val="00F1713B"/>
    <w:rsid w:val="00F1717C"/>
    <w:rsid w:val="00F174DF"/>
    <w:rsid w:val="00F20296"/>
    <w:rsid w:val="00F20873"/>
    <w:rsid w:val="00F20E47"/>
    <w:rsid w:val="00F2127B"/>
    <w:rsid w:val="00F21298"/>
    <w:rsid w:val="00F21695"/>
    <w:rsid w:val="00F21821"/>
    <w:rsid w:val="00F21C71"/>
    <w:rsid w:val="00F21CB9"/>
    <w:rsid w:val="00F21CEC"/>
    <w:rsid w:val="00F22219"/>
    <w:rsid w:val="00F22264"/>
    <w:rsid w:val="00F2263D"/>
    <w:rsid w:val="00F22A96"/>
    <w:rsid w:val="00F23452"/>
    <w:rsid w:val="00F234A7"/>
    <w:rsid w:val="00F23707"/>
    <w:rsid w:val="00F24466"/>
    <w:rsid w:val="00F2446C"/>
    <w:rsid w:val="00F24589"/>
    <w:rsid w:val="00F25383"/>
    <w:rsid w:val="00F2566F"/>
    <w:rsid w:val="00F257BE"/>
    <w:rsid w:val="00F25C19"/>
    <w:rsid w:val="00F261B7"/>
    <w:rsid w:val="00F26430"/>
    <w:rsid w:val="00F2644F"/>
    <w:rsid w:val="00F26E53"/>
    <w:rsid w:val="00F26FEB"/>
    <w:rsid w:val="00F2759B"/>
    <w:rsid w:val="00F278FD"/>
    <w:rsid w:val="00F27E75"/>
    <w:rsid w:val="00F27F61"/>
    <w:rsid w:val="00F301A4"/>
    <w:rsid w:val="00F3026E"/>
    <w:rsid w:val="00F30772"/>
    <w:rsid w:val="00F30B7F"/>
    <w:rsid w:val="00F310E4"/>
    <w:rsid w:val="00F31384"/>
    <w:rsid w:val="00F3138A"/>
    <w:rsid w:val="00F31508"/>
    <w:rsid w:val="00F319F5"/>
    <w:rsid w:val="00F31CC6"/>
    <w:rsid w:val="00F3220F"/>
    <w:rsid w:val="00F32451"/>
    <w:rsid w:val="00F32789"/>
    <w:rsid w:val="00F32A5D"/>
    <w:rsid w:val="00F32CD1"/>
    <w:rsid w:val="00F32E42"/>
    <w:rsid w:val="00F3302C"/>
    <w:rsid w:val="00F332E2"/>
    <w:rsid w:val="00F33523"/>
    <w:rsid w:val="00F33C4F"/>
    <w:rsid w:val="00F34174"/>
    <w:rsid w:val="00F34618"/>
    <w:rsid w:val="00F34813"/>
    <w:rsid w:val="00F34870"/>
    <w:rsid w:val="00F35467"/>
    <w:rsid w:val="00F3581E"/>
    <w:rsid w:val="00F35836"/>
    <w:rsid w:val="00F35A31"/>
    <w:rsid w:val="00F35AFA"/>
    <w:rsid w:val="00F35B3F"/>
    <w:rsid w:val="00F35C49"/>
    <w:rsid w:val="00F35D57"/>
    <w:rsid w:val="00F35DDB"/>
    <w:rsid w:val="00F3602A"/>
    <w:rsid w:val="00F366A4"/>
    <w:rsid w:val="00F36B42"/>
    <w:rsid w:val="00F36EA0"/>
    <w:rsid w:val="00F36F17"/>
    <w:rsid w:val="00F371C2"/>
    <w:rsid w:val="00F37386"/>
    <w:rsid w:val="00F37850"/>
    <w:rsid w:val="00F378F0"/>
    <w:rsid w:val="00F37905"/>
    <w:rsid w:val="00F37C5F"/>
    <w:rsid w:val="00F37D84"/>
    <w:rsid w:val="00F37DF1"/>
    <w:rsid w:val="00F37F76"/>
    <w:rsid w:val="00F4015B"/>
    <w:rsid w:val="00F40841"/>
    <w:rsid w:val="00F40C18"/>
    <w:rsid w:val="00F411DC"/>
    <w:rsid w:val="00F4159B"/>
    <w:rsid w:val="00F42276"/>
    <w:rsid w:val="00F425AF"/>
    <w:rsid w:val="00F42919"/>
    <w:rsid w:val="00F42ABD"/>
    <w:rsid w:val="00F42C88"/>
    <w:rsid w:val="00F4300C"/>
    <w:rsid w:val="00F43193"/>
    <w:rsid w:val="00F436F6"/>
    <w:rsid w:val="00F438A8"/>
    <w:rsid w:val="00F43921"/>
    <w:rsid w:val="00F439E0"/>
    <w:rsid w:val="00F43D65"/>
    <w:rsid w:val="00F43F2F"/>
    <w:rsid w:val="00F441E9"/>
    <w:rsid w:val="00F443F3"/>
    <w:rsid w:val="00F447E8"/>
    <w:rsid w:val="00F44884"/>
    <w:rsid w:val="00F44B6C"/>
    <w:rsid w:val="00F4513C"/>
    <w:rsid w:val="00F45235"/>
    <w:rsid w:val="00F45351"/>
    <w:rsid w:val="00F45A73"/>
    <w:rsid w:val="00F45B0E"/>
    <w:rsid w:val="00F4675E"/>
    <w:rsid w:val="00F46A78"/>
    <w:rsid w:val="00F478C0"/>
    <w:rsid w:val="00F47B99"/>
    <w:rsid w:val="00F47C86"/>
    <w:rsid w:val="00F47C9C"/>
    <w:rsid w:val="00F50018"/>
    <w:rsid w:val="00F50799"/>
    <w:rsid w:val="00F50F18"/>
    <w:rsid w:val="00F51C64"/>
    <w:rsid w:val="00F51CBE"/>
    <w:rsid w:val="00F51DA8"/>
    <w:rsid w:val="00F51F12"/>
    <w:rsid w:val="00F520F5"/>
    <w:rsid w:val="00F52215"/>
    <w:rsid w:val="00F529F0"/>
    <w:rsid w:val="00F52A5F"/>
    <w:rsid w:val="00F52EA8"/>
    <w:rsid w:val="00F53692"/>
    <w:rsid w:val="00F5377A"/>
    <w:rsid w:val="00F537CC"/>
    <w:rsid w:val="00F539C4"/>
    <w:rsid w:val="00F53A31"/>
    <w:rsid w:val="00F5444A"/>
    <w:rsid w:val="00F54925"/>
    <w:rsid w:val="00F5498D"/>
    <w:rsid w:val="00F54D71"/>
    <w:rsid w:val="00F5533B"/>
    <w:rsid w:val="00F553B5"/>
    <w:rsid w:val="00F556E5"/>
    <w:rsid w:val="00F5575C"/>
    <w:rsid w:val="00F5592B"/>
    <w:rsid w:val="00F55B1D"/>
    <w:rsid w:val="00F55FF0"/>
    <w:rsid w:val="00F56099"/>
    <w:rsid w:val="00F5619B"/>
    <w:rsid w:val="00F56538"/>
    <w:rsid w:val="00F56C0F"/>
    <w:rsid w:val="00F57236"/>
    <w:rsid w:val="00F577F0"/>
    <w:rsid w:val="00F57E4B"/>
    <w:rsid w:val="00F600AC"/>
    <w:rsid w:val="00F6035D"/>
    <w:rsid w:val="00F60807"/>
    <w:rsid w:val="00F6089A"/>
    <w:rsid w:val="00F60B78"/>
    <w:rsid w:val="00F60C1A"/>
    <w:rsid w:val="00F60D5C"/>
    <w:rsid w:val="00F60FAB"/>
    <w:rsid w:val="00F61213"/>
    <w:rsid w:val="00F6134E"/>
    <w:rsid w:val="00F617C6"/>
    <w:rsid w:val="00F61AB3"/>
    <w:rsid w:val="00F61C7B"/>
    <w:rsid w:val="00F61DB3"/>
    <w:rsid w:val="00F6202B"/>
    <w:rsid w:val="00F621F5"/>
    <w:rsid w:val="00F62530"/>
    <w:rsid w:val="00F62602"/>
    <w:rsid w:val="00F6261F"/>
    <w:rsid w:val="00F6280D"/>
    <w:rsid w:val="00F628F5"/>
    <w:rsid w:val="00F62FCA"/>
    <w:rsid w:val="00F632D4"/>
    <w:rsid w:val="00F6341A"/>
    <w:rsid w:val="00F635C7"/>
    <w:rsid w:val="00F636AE"/>
    <w:rsid w:val="00F63A87"/>
    <w:rsid w:val="00F63B7C"/>
    <w:rsid w:val="00F63E40"/>
    <w:rsid w:val="00F63E85"/>
    <w:rsid w:val="00F63FDB"/>
    <w:rsid w:val="00F642A0"/>
    <w:rsid w:val="00F6433F"/>
    <w:rsid w:val="00F6464E"/>
    <w:rsid w:val="00F64713"/>
    <w:rsid w:val="00F64900"/>
    <w:rsid w:val="00F64C5C"/>
    <w:rsid w:val="00F64D25"/>
    <w:rsid w:val="00F6559F"/>
    <w:rsid w:val="00F657FF"/>
    <w:rsid w:val="00F658C9"/>
    <w:rsid w:val="00F6597E"/>
    <w:rsid w:val="00F65AB0"/>
    <w:rsid w:val="00F65FEA"/>
    <w:rsid w:val="00F66A0D"/>
    <w:rsid w:val="00F66BA4"/>
    <w:rsid w:val="00F700A8"/>
    <w:rsid w:val="00F704E4"/>
    <w:rsid w:val="00F70524"/>
    <w:rsid w:val="00F705BA"/>
    <w:rsid w:val="00F70696"/>
    <w:rsid w:val="00F70A53"/>
    <w:rsid w:val="00F70DB4"/>
    <w:rsid w:val="00F70E75"/>
    <w:rsid w:val="00F710AF"/>
    <w:rsid w:val="00F711CC"/>
    <w:rsid w:val="00F71418"/>
    <w:rsid w:val="00F727DA"/>
    <w:rsid w:val="00F72911"/>
    <w:rsid w:val="00F72DCA"/>
    <w:rsid w:val="00F72EBE"/>
    <w:rsid w:val="00F72FC1"/>
    <w:rsid w:val="00F73179"/>
    <w:rsid w:val="00F737EF"/>
    <w:rsid w:val="00F73C57"/>
    <w:rsid w:val="00F73CB1"/>
    <w:rsid w:val="00F742E2"/>
    <w:rsid w:val="00F7430B"/>
    <w:rsid w:val="00F74952"/>
    <w:rsid w:val="00F74A88"/>
    <w:rsid w:val="00F74B45"/>
    <w:rsid w:val="00F74BCD"/>
    <w:rsid w:val="00F74E8A"/>
    <w:rsid w:val="00F74F52"/>
    <w:rsid w:val="00F75010"/>
    <w:rsid w:val="00F7533B"/>
    <w:rsid w:val="00F7591A"/>
    <w:rsid w:val="00F75C1E"/>
    <w:rsid w:val="00F76082"/>
    <w:rsid w:val="00F76183"/>
    <w:rsid w:val="00F76782"/>
    <w:rsid w:val="00F76E48"/>
    <w:rsid w:val="00F76E5D"/>
    <w:rsid w:val="00F76ED9"/>
    <w:rsid w:val="00F77253"/>
    <w:rsid w:val="00F776AB"/>
    <w:rsid w:val="00F77EF3"/>
    <w:rsid w:val="00F77F3A"/>
    <w:rsid w:val="00F801E3"/>
    <w:rsid w:val="00F803CE"/>
    <w:rsid w:val="00F8048D"/>
    <w:rsid w:val="00F806DA"/>
    <w:rsid w:val="00F80854"/>
    <w:rsid w:val="00F80AC4"/>
    <w:rsid w:val="00F81138"/>
    <w:rsid w:val="00F81294"/>
    <w:rsid w:val="00F8145B"/>
    <w:rsid w:val="00F814E6"/>
    <w:rsid w:val="00F816B8"/>
    <w:rsid w:val="00F81AAD"/>
    <w:rsid w:val="00F81D4C"/>
    <w:rsid w:val="00F823BF"/>
    <w:rsid w:val="00F8255F"/>
    <w:rsid w:val="00F82568"/>
    <w:rsid w:val="00F826AA"/>
    <w:rsid w:val="00F82981"/>
    <w:rsid w:val="00F83114"/>
    <w:rsid w:val="00F832EE"/>
    <w:rsid w:val="00F83753"/>
    <w:rsid w:val="00F838AF"/>
    <w:rsid w:val="00F843B2"/>
    <w:rsid w:val="00F8485A"/>
    <w:rsid w:val="00F849A7"/>
    <w:rsid w:val="00F84AB1"/>
    <w:rsid w:val="00F84E30"/>
    <w:rsid w:val="00F84FFC"/>
    <w:rsid w:val="00F85228"/>
    <w:rsid w:val="00F85424"/>
    <w:rsid w:val="00F85503"/>
    <w:rsid w:val="00F85C43"/>
    <w:rsid w:val="00F86251"/>
    <w:rsid w:val="00F86454"/>
    <w:rsid w:val="00F865E1"/>
    <w:rsid w:val="00F866F0"/>
    <w:rsid w:val="00F86C5C"/>
    <w:rsid w:val="00F86E6D"/>
    <w:rsid w:val="00F86F53"/>
    <w:rsid w:val="00F87143"/>
    <w:rsid w:val="00F8756B"/>
    <w:rsid w:val="00F8768A"/>
    <w:rsid w:val="00F87A53"/>
    <w:rsid w:val="00F87AFE"/>
    <w:rsid w:val="00F87BD4"/>
    <w:rsid w:val="00F87DBF"/>
    <w:rsid w:val="00F87F36"/>
    <w:rsid w:val="00F901C1"/>
    <w:rsid w:val="00F904B4"/>
    <w:rsid w:val="00F906D7"/>
    <w:rsid w:val="00F9077C"/>
    <w:rsid w:val="00F9082B"/>
    <w:rsid w:val="00F909E6"/>
    <w:rsid w:val="00F90EAB"/>
    <w:rsid w:val="00F91369"/>
    <w:rsid w:val="00F91632"/>
    <w:rsid w:val="00F91829"/>
    <w:rsid w:val="00F918F3"/>
    <w:rsid w:val="00F91B2B"/>
    <w:rsid w:val="00F91B3E"/>
    <w:rsid w:val="00F91D01"/>
    <w:rsid w:val="00F91DE1"/>
    <w:rsid w:val="00F92890"/>
    <w:rsid w:val="00F928AC"/>
    <w:rsid w:val="00F9333A"/>
    <w:rsid w:val="00F933C4"/>
    <w:rsid w:val="00F93575"/>
    <w:rsid w:val="00F936EA"/>
    <w:rsid w:val="00F938A2"/>
    <w:rsid w:val="00F93AEF"/>
    <w:rsid w:val="00F93C49"/>
    <w:rsid w:val="00F93D9C"/>
    <w:rsid w:val="00F93DB7"/>
    <w:rsid w:val="00F93EA7"/>
    <w:rsid w:val="00F94711"/>
    <w:rsid w:val="00F95182"/>
    <w:rsid w:val="00F9553F"/>
    <w:rsid w:val="00F95656"/>
    <w:rsid w:val="00F956F7"/>
    <w:rsid w:val="00F95913"/>
    <w:rsid w:val="00F95974"/>
    <w:rsid w:val="00F959FA"/>
    <w:rsid w:val="00F95C13"/>
    <w:rsid w:val="00F960F4"/>
    <w:rsid w:val="00F96525"/>
    <w:rsid w:val="00F9666D"/>
    <w:rsid w:val="00F96A47"/>
    <w:rsid w:val="00F97043"/>
    <w:rsid w:val="00F9723A"/>
    <w:rsid w:val="00F975AE"/>
    <w:rsid w:val="00FA0161"/>
    <w:rsid w:val="00FA0400"/>
    <w:rsid w:val="00FA045B"/>
    <w:rsid w:val="00FA0705"/>
    <w:rsid w:val="00FA0892"/>
    <w:rsid w:val="00FA0F27"/>
    <w:rsid w:val="00FA0F95"/>
    <w:rsid w:val="00FA1236"/>
    <w:rsid w:val="00FA1308"/>
    <w:rsid w:val="00FA18AA"/>
    <w:rsid w:val="00FA1C3E"/>
    <w:rsid w:val="00FA23F5"/>
    <w:rsid w:val="00FA288C"/>
    <w:rsid w:val="00FA2DB3"/>
    <w:rsid w:val="00FA2F69"/>
    <w:rsid w:val="00FA31AE"/>
    <w:rsid w:val="00FA373C"/>
    <w:rsid w:val="00FA3EB7"/>
    <w:rsid w:val="00FA3FFD"/>
    <w:rsid w:val="00FA4C46"/>
    <w:rsid w:val="00FA4CCD"/>
    <w:rsid w:val="00FA538B"/>
    <w:rsid w:val="00FA59AE"/>
    <w:rsid w:val="00FA59FB"/>
    <w:rsid w:val="00FA5D5A"/>
    <w:rsid w:val="00FA5E48"/>
    <w:rsid w:val="00FA5F16"/>
    <w:rsid w:val="00FA626B"/>
    <w:rsid w:val="00FA69CC"/>
    <w:rsid w:val="00FA718C"/>
    <w:rsid w:val="00FA739E"/>
    <w:rsid w:val="00FA7481"/>
    <w:rsid w:val="00FA74D1"/>
    <w:rsid w:val="00FA7CA4"/>
    <w:rsid w:val="00FA7E97"/>
    <w:rsid w:val="00FB0122"/>
    <w:rsid w:val="00FB07A6"/>
    <w:rsid w:val="00FB0AC1"/>
    <w:rsid w:val="00FB0D02"/>
    <w:rsid w:val="00FB0EE9"/>
    <w:rsid w:val="00FB1538"/>
    <w:rsid w:val="00FB165E"/>
    <w:rsid w:val="00FB1803"/>
    <w:rsid w:val="00FB185A"/>
    <w:rsid w:val="00FB194F"/>
    <w:rsid w:val="00FB19D5"/>
    <w:rsid w:val="00FB1BC9"/>
    <w:rsid w:val="00FB1C65"/>
    <w:rsid w:val="00FB223E"/>
    <w:rsid w:val="00FB2253"/>
    <w:rsid w:val="00FB2849"/>
    <w:rsid w:val="00FB2A1A"/>
    <w:rsid w:val="00FB2DCB"/>
    <w:rsid w:val="00FB3753"/>
    <w:rsid w:val="00FB3F8E"/>
    <w:rsid w:val="00FB43FC"/>
    <w:rsid w:val="00FB44D3"/>
    <w:rsid w:val="00FB47F8"/>
    <w:rsid w:val="00FB4D0D"/>
    <w:rsid w:val="00FB5C50"/>
    <w:rsid w:val="00FB5E18"/>
    <w:rsid w:val="00FB698E"/>
    <w:rsid w:val="00FB6B3D"/>
    <w:rsid w:val="00FB6B59"/>
    <w:rsid w:val="00FB6DF1"/>
    <w:rsid w:val="00FB6E9F"/>
    <w:rsid w:val="00FB72A7"/>
    <w:rsid w:val="00FB7378"/>
    <w:rsid w:val="00FB7388"/>
    <w:rsid w:val="00FB7428"/>
    <w:rsid w:val="00FB767B"/>
    <w:rsid w:val="00FB78C1"/>
    <w:rsid w:val="00FB7A17"/>
    <w:rsid w:val="00FB7B0D"/>
    <w:rsid w:val="00FB7C73"/>
    <w:rsid w:val="00FB7D64"/>
    <w:rsid w:val="00FB7E1E"/>
    <w:rsid w:val="00FC0647"/>
    <w:rsid w:val="00FC1E43"/>
    <w:rsid w:val="00FC24A9"/>
    <w:rsid w:val="00FC2902"/>
    <w:rsid w:val="00FC2A57"/>
    <w:rsid w:val="00FC2C0B"/>
    <w:rsid w:val="00FC2E0B"/>
    <w:rsid w:val="00FC3065"/>
    <w:rsid w:val="00FC30A7"/>
    <w:rsid w:val="00FC344A"/>
    <w:rsid w:val="00FC3B58"/>
    <w:rsid w:val="00FC3C6D"/>
    <w:rsid w:val="00FC3D05"/>
    <w:rsid w:val="00FC3D90"/>
    <w:rsid w:val="00FC3E06"/>
    <w:rsid w:val="00FC3F4F"/>
    <w:rsid w:val="00FC43CF"/>
    <w:rsid w:val="00FC4671"/>
    <w:rsid w:val="00FC46D6"/>
    <w:rsid w:val="00FC492E"/>
    <w:rsid w:val="00FC4A21"/>
    <w:rsid w:val="00FC4B59"/>
    <w:rsid w:val="00FC4C4F"/>
    <w:rsid w:val="00FC4CE9"/>
    <w:rsid w:val="00FC5082"/>
    <w:rsid w:val="00FC5295"/>
    <w:rsid w:val="00FC52A6"/>
    <w:rsid w:val="00FC6A70"/>
    <w:rsid w:val="00FC6B80"/>
    <w:rsid w:val="00FC6DA6"/>
    <w:rsid w:val="00FC744A"/>
    <w:rsid w:val="00FC7A3B"/>
    <w:rsid w:val="00FD08CD"/>
    <w:rsid w:val="00FD0B10"/>
    <w:rsid w:val="00FD0CF7"/>
    <w:rsid w:val="00FD0DC7"/>
    <w:rsid w:val="00FD1054"/>
    <w:rsid w:val="00FD1956"/>
    <w:rsid w:val="00FD235E"/>
    <w:rsid w:val="00FD23D3"/>
    <w:rsid w:val="00FD28B1"/>
    <w:rsid w:val="00FD2CC4"/>
    <w:rsid w:val="00FD3275"/>
    <w:rsid w:val="00FD3287"/>
    <w:rsid w:val="00FD3939"/>
    <w:rsid w:val="00FD3CC6"/>
    <w:rsid w:val="00FD4546"/>
    <w:rsid w:val="00FD4637"/>
    <w:rsid w:val="00FD4954"/>
    <w:rsid w:val="00FD49AB"/>
    <w:rsid w:val="00FD49CA"/>
    <w:rsid w:val="00FD4A07"/>
    <w:rsid w:val="00FD4A25"/>
    <w:rsid w:val="00FD4BBB"/>
    <w:rsid w:val="00FD4E32"/>
    <w:rsid w:val="00FD5223"/>
    <w:rsid w:val="00FD5629"/>
    <w:rsid w:val="00FD564D"/>
    <w:rsid w:val="00FD5708"/>
    <w:rsid w:val="00FD5C6A"/>
    <w:rsid w:val="00FD68A6"/>
    <w:rsid w:val="00FD68B8"/>
    <w:rsid w:val="00FD69F9"/>
    <w:rsid w:val="00FD6DEA"/>
    <w:rsid w:val="00FD6DF1"/>
    <w:rsid w:val="00FD6E36"/>
    <w:rsid w:val="00FD7004"/>
    <w:rsid w:val="00FD7447"/>
    <w:rsid w:val="00FD76C4"/>
    <w:rsid w:val="00FD77CF"/>
    <w:rsid w:val="00FD7BB6"/>
    <w:rsid w:val="00FD7D84"/>
    <w:rsid w:val="00FE03C0"/>
    <w:rsid w:val="00FE0805"/>
    <w:rsid w:val="00FE0B90"/>
    <w:rsid w:val="00FE0BB9"/>
    <w:rsid w:val="00FE0D93"/>
    <w:rsid w:val="00FE155B"/>
    <w:rsid w:val="00FE17C3"/>
    <w:rsid w:val="00FE198D"/>
    <w:rsid w:val="00FE1B03"/>
    <w:rsid w:val="00FE1F50"/>
    <w:rsid w:val="00FE2201"/>
    <w:rsid w:val="00FE22FF"/>
    <w:rsid w:val="00FE2A03"/>
    <w:rsid w:val="00FE2D23"/>
    <w:rsid w:val="00FE32D1"/>
    <w:rsid w:val="00FE3435"/>
    <w:rsid w:val="00FE3828"/>
    <w:rsid w:val="00FE41A7"/>
    <w:rsid w:val="00FE4535"/>
    <w:rsid w:val="00FE47A5"/>
    <w:rsid w:val="00FE4B4F"/>
    <w:rsid w:val="00FE4BE1"/>
    <w:rsid w:val="00FE4D5E"/>
    <w:rsid w:val="00FE5244"/>
    <w:rsid w:val="00FE54CF"/>
    <w:rsid w:val="00FE59ED"/>
    <w:rsid w:val="00FE65DB"/>
    <w:rsid w:val="00FE66C7"/>
    <w:rsid w:val="00FE692F"/>
    <w:rsid w:val="00FE6FB6"/>
    <w:rsid w:val="00FE73CF"/>
    <w:rsid w:val="00FE7553"/>
    <w:rsid w:val="00FE78DF"/>
    <w:rsid w:val="00FE7922"/>
    <w:rsid w:val="00FE7A72"/>
    <w:rsid w:val="00FE7B1A"/>
    <w:rsid w:val="00FE7B20"/>
    <w:rsid w:val="00FE7E95"/>
    <w:rsid w:val="00FE7EA2"/>
    <w:rsid w:val="00FF0BB8"/>
    <w:rsid w:val="00FF0DA2"/>
    <w:rsid w:val="00FF142E"/>
    <w:rsid w:val="00FF21DD"/>
    <w:rsid w:val="00FF270E"/>
    <w:rsid w:val="00FF2A3A"/>
    <w:rsid w:val="00FF2A7C"/>
    <w:rsid w:val="00FF2ADE"/>
    <w:rsid w:val="00FF2FE0"/>
    <w:rsid w:val="00FF3534"/>
    <w:rsid w:val="00FF36FB"/>
    <w:rsid w:val="00FF3B10"/>
    <w:rsid w:val="00FF3B1E"/>
    <w:rsid w:val="00FF3C42"/>
    <w:rsid w:val="00FF3E2D"/>
    <w:rsid w:val="00FF3E71"/>
    <w:rsid w:val="00FF3ED9"/>
    <w:rsid w:val="00FF424D"/>
    <w:rsid w:val="00FF4517"/>
    <w:rsid w:val="00FF4983"/>
    <w:rsid w:val="00FF4A8A"/>
    <w:rsid w:val="00FF4F9B"/>
    <w:rsid w:val="00FF4FCE"/>
    <w:rsid w:val="00FF527C"/>
    <w:rsid w:val="00FF555B"/>
    <w:rsid w:val="00FF55BC"/>
    <w:rsid w:val="00FF5712"/>
    <w:rsid w:val="00FF632A"/>
    <w:rsid w:val="00FF665C"/>
    <w:rsid w:val="00FF6687"/>
    <w:rsid w:val="00FF6741"/>
    <w:rsid w:val="00FF68FC"/>
    <w:rsid w:val="00FF6A11"/>
    <w:rsid w:val="00FF6E52"/>
    <w:rsid w:val="00FF7204"/>
    <w:rsid w:val="00FF7256"/>
    <w:rsid w:val="00FF7301"/>
    <w:rsid w:val="00FF7813"/>
    <w:rsid w:val="00FF7887"/>
    <w:rsid w:val="00FF7A5C"/>
    <w:rsid w:val="00FF7C91"/>
    <w:rsid w:val="00FF7E6A"/>
    <w:rsid w:val="01330D93"/>
    <w:rsid w:val="017E1828"/>
    <w:rsid w:val="019ED6A7"/>
    <w:rsid w:val="01A12A39"/>
    <w:rsid w:val="01A55E5E"/>
    <w:rsid w:val="01B5E7B6"/>
    <w:rsid w:val="01B89A66"/>
    <w:rsid w:val="026EF1DF"/>
    <w:rsid w:val="028FB81E"/>
    <w:rsid w:val="02946CCC"/>
    <w:rsid w:val="02FE9D70"/>
    <w:rsid w:val="03259216"/>
    <w:rsid w:val="032DAC1B"/>
    <w:rsid w:val="03376FCF"/>
    <w:rsid w:val="035421D5"/>
    <w:rsid w:val="03740BCB"/>
    <w:rsid w:val="0388DDAA"/>
    <w:rsid w:val="0397CDEC"/>
    <w:rsid w:val="03A189BC"/>
    <w:rsid w:val="03CC6A69"/>
    <w:rsid w:val="03D7AF1C"/>
    <w:rsid w:val="03EF999B"/>
    <w:rsid w:val="04095D45"/>
    <w:rsid w:val="041DF6AC"/>
    <w:rsid w:val="0443E243"/>
    <w:rsid w:val="04448B9A"/>
    <w:rsid w:val="044A53D3"/>
    <w:rsid w:val="04565AD4"/>
    <w:rsid w:val="046EDC3A"/>
    <w:rsid w:val="047E42C0"/>
    <w:rsid w:val="048F96C1"/>
    <w:rsid w:val="0494B1DC"/>
    <w:rsid w:val="04AEDB3D"/>
    <w:rsid w:val="04B05E73"/>
    <w:rsid w:val="04D83AB4"/>
    <w:rsid w:val="04F0E2B3"/>
    <w:rsid w:val="050B5860"/>
    <w:rsid w:val="05126047"/>
    <w:rsid w:val="053BFE57"/>
    <w:rsid w:val="054F41A2"/>
    <w:rsid w:val="0553EB8D"/>
    <w:rsid w:val="055DEE48"/>
    <w:rsid w:val="05613EFF"/>
    <w:rsid w:val="0570145D"/>
    <w:rsid w:val="058D6F1F"/>
    <w:rsid w:val="0620E368"/>
    <w:rsid w:val="0625B2A8"/>
    <w:rsid w:val="06426B02"/>
    <w:rsid w:val="06929294"/>
    <w:rsid w:val="06B24BF9"/>
    <w:rsid w:val="06CB108F"/>
    <w:rsid w:val="06CE65B7"/>
    <w:rsid w:val="06DAC857"/>
    <w:rsid w:val="06E0D4F4"/>
    <w:rsid w:val="06E49A7D"/>
    <w:rsid w:val="06E63023"/>
    <w:rsid w:val="0703DF65"/>
    <w:rsid w:val="072B57FE"/>
    <w:rsid w:val="072D11B6"/>
    <w:rsid w:val="075ACB72"/>
    <w:rsid w:val="075CA1BA"/>
    <w:rsid w:val="075CFA7B"/>
    <w:rsid w:val="075F4CD5"/>
    <w:rsid w:val="07726639"/>
    <w:rsid w:val="07923F85"/>
    <w:rsid w:val="079D7749"/>
    <w:rsid w:val="07AB2719"/>
    <w:rsid w:val="07D676FF"/>
    <w:rsid w:val="08392DCC"/>
    <w:rsid w:val="08740A47"/>
    <w:rsid w:val="0880505D"/>
    <w:rsid w:val="088F6D1C"/>
    <w:rsid w:val="089B97B8"/>
    <w:rsid w:val="08A2B390"/>
    <w:rsid w:val="08B7B5D0"/>
    <w:rsid w:val="08BAECC1"/>
    <w:rsid w:val="08C36365"/>
    <w:rsid w:val="08CD4370"/>
    <w:rsid w:val="08D4DFA3"/>
    <w:rsid w:val="08FB4159"/>
    <w:rsid w:val="0905BB54"/>
    <w:rsid w:val="0908AB58"/>
    <w:rsid w:val="0916B8B7"/>
    <w:rsid w:val="0955FD26"/>
    <w:rsid w:val="0959DDB6"/>
    <w:rsid w:val="09646FB1"/>
    <w:rsid w:val="09726E65"/>
    <w:rsid w:val="09819A86"/>
    <w:rsid w:val="09AF880C"/>
    <w:rsid w:val="09B2F3DA"/>
    <w:rsid w:val="09C35C22"/>
    <w:rsid w:val="0A1B3DD5"/>
    <w:rsid w:val="0A579006"/>
    <w:rsid w:val="0A70FECF"/>
    <w:rsid w:val="0A93BE25"/>
    <w:rsid w:val="0AA43551"/>
    <w:rsid w:val="0AAACD59"/>
    <w:rsid w:val="0AB4E1B5"/>
    <w:rsid w:val="0AE67DAF"/>
    <w:rsid w:val="0AEBBACC"/>
    <w:rsid w:val="0AF615C9"/>
    <w:rsid w:val="0B30E959"/>
    <w:rsid w:val="0B39C17F"/>
    <w:rsid w:val="0B39C5B4"/>
    <w:rsid w:val="0B3DFEEF"/>
    <w:rsid w:val="0B8CF055"/>
    <w:rsid w:val="0B930617"/>
    <w:rsid w:val="0BCA5648"/>
    <w:rsid w:val="0C0E1EDC"/>
    <w:rsid w:val="0C5F0D47"/>
    <w:rsid w:val="0C628867"/>
    <w:rsid w:val="0C918517"/>
    <w:rsid w:val="0C9BEF07"/>
    <w:rsid w:val="0CA50663"/>
    <w:rsid w:val="0CE05953"/>
    <w:rsid w:val="0CEF65B5"/>
    <w:rsid w:val="0CF2A2B0"/>
    <w:rsid w:val="0D0253E2"/>
    <w:rsid w:val="0D273D5C"/>
    <w:rsid w:val="0D28CA91"/>
    <w:rsid w:val="0D2AFC29"/>
    <w:rsid w:val="0D68B078"/>
    <w:rsid w:val="0D791DA0"/>
    <w:rsid w:val="0D95D763"/>
    <w:rsid w:val="0DA7639D"/>
    <w:rsid w:val="0DCFE064"/>
    <w:rsid w:val="0DF1E708"/>
    <w:rsid w:val="0DF6FD4B"/>
    <w:rsid w:val="0DF96903"/>
    <w:rsid w:val="0E31C4FC"/>
    <w:rsid w:val="0E35248A"/>
    <w:rsid w:val="0E429029"/>
    <w:rsid w:val="0E6F20DB"/>
    <w:rsid w:val="0E89B5A3"/>
    <w:rsid w:val="0ECB71CA"/>
    <w:rsid w:val="0EE74575"/>
    <w:rsid w:val="0EFA53B4"/>
    <w:rsid w:val="0F114491"/>
    <w:rsid w:val="0F3E4EE9"/>
    <w:rsid w:val="0F5E575A"/>
    <w:rsid w:val="0F78117C"/>
    <w:rsid w:val="0FC1A9CD"/>
    <w:rsid w:val="0FCE720F"/>
    <w:rsid w:val="0FD0A294"/>
    <w:rsid w:val="0FD5ACCA"/>
    <w:rsid w:val="0FD61A1C"/>
    <w:rsid w:val="1003961C"/>
    <w:rsid w:val="10138EF3"/>
    <w:rsid w:val="101A9677"/>
    <w:rsid w:val="102238D7"/>
    <w:rsid w:val="104446CA"/>
    <w:rsid w:val="1046589D"/>
    <w:rsid w:val="104FAC79"/>
    <w:rsid w:val="106C5681"/>
    <w:rsid w:val="1071E1DA"/>
    <w:rsid w:val="10AC4C7F"/>
    <w:rsid w:val="10B3EF53"/>
    <w:rsid w:val="10C5ED3A"/>
    <w:rsid w:val="10EC1794"/>
    <w:rsid w:val="1106C271"/>
    <w:rsid w:val="1134E101"/>
    <w:rsid w:val="1180AD03"/>
    <w:rsid w:val="11F446B6"/>
    <w:rsid w:val="11F894B5"/>
    <w:rsid w:val="1215867C"/>
    <w:rsid w:val="1242B143"/>
    <w:rsid w:val="124B9C02"/>
    <w:rsid w:val="125CD1A8"/>
    <w:rsid w:val="12788E86"/>
    <w:rsid w:val="1290577C"/>
    <w:rsid w:val="129CAD61"/>
    <w:rsid w:val="12A73BB5"/>
    <w:rsid w:val="12AD5928"/>
    <w:rsid w:val="12D5169C"/>
    <w:rsid w:val="12E0A11F"/>
    <w:rsid w:val="12ECEC38"/>
    <w:rsid w:val="12ED5CF2"/>
    <w:rsid w:val="12F3F643"/>
    <w:rsid w:val="12F8E678"/>
    <w:rsid w:val="130DFA9C"/>
    <w:rsid w:val="13239B8E"/>
    <w:rsid w:val="1385B089"/>
    <w:rsid w:val="13AFCE06"/>
    <w:rsid w:val="13CAEE1B"/>
    <w:rsid w:val="13E107F6"/>
    <w:rsid w:val="13EAB504"/>
    <w:rsid w:val="13FB1131"/>
    <w:rsid w:val="14175FFD"/>
    <w:rsid w:val="1438A7E3"/>
    <w:rsid w:val="1448908D"/>
    <w:rsid w:val="145A0E9B"/>
    <w:rsid w:val="145C2F72"/>
    <w:rsid w:val="14625D69"/>
    <w:rsid w:val="147BA963"/>
    <w:rsid w:val="1486352E"/>
    <w:rsid w:val="148CCB6A"/>
    <w:rsid w:val="1494AC87"/>
    <w:rsid w:val="14956CDE"/>
    <w:rsid w:val="14A0B38A"/>
    <w:rsid w:val="14BD7A1D"/>
    <w:rsid w:val="152249B5"/>
    <w:rsid w:val="15542FFA"/>
    <w:rsid w:val="1568FED1"/>
    <w:rsid w:val="156E8204"/>
    <w:rsid w:val="15841841"/>
    <w:rsid w:val="15BBC3FA"/>
    <w:rsid w:val="15F7EE91"/>
    <w:rsid w:val="160626DA"/>
    <w:rsid w:val="161915E3"/>
    <w:rsid w:val="161E2873"/>
    <w:rsid w:val="1626DE37"/>
    <w:rsid w:val="1634A1B3"/>
    <w:rsid w:val="1671381C"/>
    <w:rsid w:val="16A4E590"/>
    <w:rsid w:val="16AA9E19"/>
    <w:rsid w:val="16ACC10C"/>
    <w:rsid w:val="16AD94C3"/>
    <w:rsid w:val="16B2C1D7"/>
    <w:rsid w:val="16B54A6D"/>
    <w:rsid w:val="16CCBFAA"/>
    <w:rsid w:val="16E27819"/>
    <w:rsid w:val="1727C379"/>
    <w:rsid w:val="17549E9D"/>
    <w:rsid w:val="177A493E"/>
    <w:rsid w:val="17934586"/>
    <w:rsid w:val="17F44BC3"/>
    <w:rsid w:val="180EB811"/>
    <w:rsid w:val="18100D2E"/>
    <w:rsid w:val="18256567"/>
    <w:rsid w:val="1826FB00"/>
    <w:rsid w:val="18418B10"/>
    <w:rsid w:val="1849C50A"/>
    <w:rsid w:val="1855C478"/>
    <w:rsid w:val="18681C65"/>
    <w:rsid w:val="18CA06D7"/>
    <w:rsid w:val="18CCFB2D"/>
    <w:rsid w:val="18D171F9"/>
    <w:rsid w:val="18DB51C1"/>
    <w:rsid w:val="18F5F169"/>
    <w:rsid w:val="18FA601D"/>
    <w:rsid w:val="191634FE"/>
    <w:rsid w:val="191AE048"/>
    <w:rsid w:val="192486DA"/>
    <w:rsid w:val="193ED57B"/>
    <w:rsid w:val="1968CAF7"/>
    <w:rsid w:val="198F696F"/>
    <w:rsid w:val="19CA7BB5"/>
    <w:rsid w:val="19DF3767"/>
    <w:rsid w:val="1A0F43BC"/>
    <w:rsid w:val="1A1E3298"/>
    <w:rsid w:val="1A28E273"/>
    <w:rsid w:val="1A495EB0"/>
    <w:rsid w:val="1A7FCDD1"/>
    <w:rsid w:val="1A8036E2"/>
    <w:rsid w:val="1AC001CC"/>
    <w:rsid w:val="1AE14958"/>
    <w:rsid w:val="1AF95640"/>
    <w:rsid w:val="1AFB2F88"/>
    <w:rsid w:val="1B25B6CB"/>
    <w:rsid w:val="1B334A5B"/>
    <w:rsid w:val="1B430EF7"/>
    <w:rsid w:val="1B4B444E"/>
    <w:rsid w:val="1B5D1663"/>
    <w:rsid w:val="1B76E52A"/>
    <w:rsid w:val="1B81530F"/>
    <w:rsid w:val="1B97C60F"/>
    <w:rsid w:val="1BAA313E"/>
    <w:rsid w:val="1BD26398"/>
    <w:rsid w:val="1BE994FD"/>
    <w:rsid w:val="1BEABC5F"/>
    <w:rsid w:val="1BF8E910"/>
    <w:rsid w:val="1BF97428"/>
    <w:rsid w:val="1BFCEB85"/>
    <w:rsid w:val="1C294525"/>
    <w:rsid w:val="1C2A4798"/>
    <w:rsid w:val="1C383A98"/>
    <w:rsid w:val="1C581F85"/>
    <w:rsid w:val="1C5D04A6"/>
    <w:rsid w:val="1C5ED873"/>
    <w:rsid w:val="1C654E20"/>
    <w:rsid w:val="1C80423B"/>
    <w:rsid w:val="1C8A40C9"/>
    <w:rsid w:val="1C97D1A0"/>
    <w:rsid w:val="1CAACCF9"/>
    <w:rsid w:val="1CDCB8C4"/>
    <w:rsid w:val="1CE5CFF4"/>
    <w:rsid w:val="1CED7E9C"/>
    <w:rsid w:val="1CF46B51"/>
    <w:rsid w:val="1D1199A9"/>
    <w:rsid w:val="1D180A9E"/>
    <w:rsid w:val="1D440100"/>
    <w:rsid w:val="1D48392E"/>
    <w:rsid w:val="1D503024"/>
    <w:rsid w:val="1D7A0DAD"/>
    <w:rsid w:val="1DAB1769"/>
    <w:rsid w:val="1DFDB02F"/>
    <w:rsid w:val="1E202C78"/>
    <w:rsid w:val="1E4F7EE9"/>
    <w:rsid w:val="1E50E5B1"/>
    <w:rsid w:val="1E5F3596"/>
    <w:rsid w:val="1E7AE962"/>
    <w:rsid w:val="1E85AC86"/>
    <w:rsid w:val="1EA34CE5"/>
    <w:rsid w:val="1EA68830"/>
    <w:rsid w:val="1EA9CBA2"/>
    <w:rsid w:val="1EB12194"/>
    <w:rsid w:val="1EB2EA18"/>
    <w:rsid w:val="1EBEE84B"/>
    <w:rsid w:val="1EED164E"/>
    <w:rsid w:val="1F07CA48"/>
    <w:rsid w:val="1F165CA0"/>
    <w:rsid w:val="1F316A32"/>
    <w:rsid w:val="1F38957B"/>
    <w:rsid w:val="1F3C5C97"/>
    <w:rsid w:val="1F58A183"/>
    <w:rsid w:val="1F77E67F"/>
    <w:rsid w:val="1F946CAF"/>
    <w:rsid w:val="1FA21AFE"/>
    <w:rsid w:val="1FA7EAF7"/>
    <w:rsid w:val="1FB6C707"/>
    <w:rsid w:val="1FD9A36C"/>
    <w:rsid w:val="1FFE048B"/>
    <w:rsid w:val="203186CB"/>
    <w:rsid w:val="2042C7B3"/>
    <w:rsid w:val="20490978"/>
    <w:rsid w:val="2055B947"/>
    <w:rsid w:val="2070198E"/>
    <w:rsid w:val="2073046E"/>
    <w:rsid w:val="20823BC7"/>
    <w:rsid w:val="20B7D3B6"/>
    <w:rsid w:val="20EFCF62"/>
    <w:rsid w:val="20F044F3"/>
    <w:rsid w:val="20F4409A"/>
    <w:rsid w:val="210750C0"/>
    <w:rsid w:val="210A760D"/>
    <w:rsid w:val="2116F272"/>
    <w:rsid w:val="2159B9F5"/>
    <w:rsid w:val="215BACE6"/>
    <w:rsid w:val="2171B8DD"/>
    <w:rsid w:val="217359AE"/>
    <w:rsid w:val="2176B638"/>
    <w:rsid w:val="2186E275"/>
    <w:rsid w:val="219ACE7F"/>
    <w:rsid w:val="21C4EB70"/>
    <w:rsid w:val="21C8F973"/>
    <w:rsid w:val="21F273F5"/>
    <w:rsid w:val="22044455"/>
    <w:rsid w:val="220D36D0"/>
    <w:rsid w:val="2219E8D0"/>
    <w:rsid w:val="2243E05E"/>
    <w:rsid w:val="229FA541"/>
    <w:rsid w:val="22B2B039"/>
    <w:rsid w:val="22BF8525"/>
    <w:rsid w:val="22C5E197"/>
    <w:rsid w:val="22E32B0A"/>
    <w:rsid w:val="2303F594"/>
    <w:rsid w:val="23117612"/>
    <w:rsid w:val="2312E678"/>
    <w:rsid w:val="2327F37E"/>
    <w:rsid w:val="2382EDA8"/>
    <w:rsid w:val="238C5874"/>
    <w:rsid w:val="23BB5798"/>
    <w:rsid w:val="23C41485"/>
    <w:rsid w:val="23D44713"/>
    <w:rsid w:val="23DA84CD"/>
    <w:rsid w:val="23E5CE88"/>
    <w:rsid w:val="23E780FA"/>
    <w:rsid w:val="240023D3"/>
    <w:rsid w:val="24181438"/>
    <w:rsid w:val="241F78FB"/>
    <w:rsid w:val="244E370C"/>
    <w:rsid w:val="24578B31"/>
    <w:rsid w:val="245CB936"/>
    <w:rsid w:val="246A6926"/>
    <w:rsid w:val="24758DDC"/>
    <w:rsid w:val="24A3E2B8"/>
    <w:rsid w:val="2506029E"/>
    <w:rsid w:val="253200F1"/>
    <w:rsid w:val="2532530C"/>
    <w:rsid w:val="2551794A"/>
    <w:rsid w:val="256D328B"/>
    <w:rsid w:val="2577BDBD"/>
    <w:rsid w:val="258D5705"/>
    <w:rsid w:val="25BF97E0"/>
    <w:rsid w:val="25CFA731"/>
    <w:rsid w:val="25D07084"/>
    <w:rsid w:val="25D7C403"/>
    <w:rsid w:val="2634C5B1"/>
    <w:rsid w:val="2662F46A"/>
    <w:rsid w:val="26688FBF"/>
    <w:rsid w:val="267B27F0"/>
    <w:rsid w:val="267EBBD2"/>
    <w:rsid w:val="26ED9278"/>
    <w:rsid w:val="26F61FC0"/>
    <w:rsid w:val="26FE5BDB"/>
    <w:rsid w:val="271901B5"/>
    <w:rsid w:val="2723A381"/>
    <w:rsid w:val="27269C93"/>
    <w:rsid w:val="2728C199"/>
    <w:rsid w:val="2758622C"/>
    <w:rsid w:val="279B948F"/>
    <w:rsid w:val="279F823C"/>
    <w:rsid w:val="27B21A92"/>
    <w:rsid w:val="27C630BA"/>
    <w:rsid w:val="27C71FF9"/>
    <w:rsid w:val="27D4E2DF"/>
    <w:rsid w:val="27EA6110"/>
    <w:rsid w:val="27EE6316"/>
    <w:rsid w:val="281621E7"/>
    <w:rsid w:val="2831E647"/>
    <w:rsid w:val="2834824C"/>
    <w:rsid w:val="283DE6FE"/>
    <w:rsid w:val="2845B0FB"/>
    <w:rsid w:val="288DE387"/>
    <w:rsid w:val="288EA519"/>
    <w:rsid w:val="28978C3C"/>
    <w:rsid w:val="28B2DBDC"/>
    <w:rsid w:val="28C94037"/>
    <w:rsid w:val="28F25FB6"/>
    <w:rsid w:val="28F4328D"/>
    <w:rsid w:val="290805A4"/>
    <w:rsid w:val="29473720"/>
    <w:rsid w:val="294FF2F2"/>
    <w:rsid w:val="2969615D"/>
    <w:rsid w:val="29872CFF"/>
    <w:rsid w:val="298A0F44"/>
    <w:rsid w:val="299A80FB"/>
    <w:rsid w:val="29D33C13"/>
    <w:rsid w:val="29F446C5"/>
    <w:rsid w:val="2A63A9D9"/>
    <w:rsid w:val="2A80B27F"/>
    <w:rsid w:val="2A847FA2"/>
    <w:rsid w:val="2A84EAEB"/>
    <w:rsid w:val="2AB48B77"/>
    <w:rsid w:val="2AC7DC95"/>
    <w:rsid w:val="2AD157EB"/>
    <w:rsid w:val="2AE2F26B"/>
    <w:rsid w:val="2B10AAEC"/>
    <w:rsid w:val="2B174403"/>
    <w:rsid w:val="2B269E42"/>
    <w:rsid w:val="2B2AAEEF"/>
    <w:rsid w:val="2B370898"/>
    <w:rsid w:val="2B475DDB"/>
    <w:rsid w:val="2B6A78BE"/>
    <w:rsid w:val="2B8E89AA"/>
    <w:rsid w:val="2BC97051"/>
    <w:rsid w:val="2BDDBFAF"/>
    <w:rsid w:val="2C0AF8A9"/>
    <w:rsid w:val="2C33DB79"/>
    <w:rsid w:val="2C360E0B"/>
    <w:rsid w:val="2C460EA7"/>
    <w:rsid w:val="2C588531"/>
    <w:rsid w:val="2C87D800"/>
    <w:rsid w:val="2C951EAB"/>
    <w:rsid w:val="2CCA3FF8"/>
    <w:rsid w:val="2CCB1A0A"/>
    <w:rsid w:val="2CE7EEE7"/>
    <w:rsid w:val="2D0C42D0"/>
    <w:rsid w:val="2D0E73C2"/>
    <w:rsid w:val="2D8B6B71"/>
    <w:rsid w:val="2D96A6AA"/>
    <w:rsid w:val="2DA5AB25"/>
    <w:rsid w:val="2DB21E90"/>
    <w:rsid w:val="2DE1EC77"/>
    <w:rsid w:val="2E127201"/>
    <w:rsid w:val="2E36BB12"/>
    <w:rsid w:val="2E5BB28A"/>
    <w:rsid w:val="2E5D0480"/>
    <w:rsid w:val="2E673587"/>
    <w:rsid w:val="2E700EE9"/>
    <w:rsid w:val="2E813285"/>
    <w:rsid w:val="2E8BC87C"/>
    <w:rsid w:val="2EAF2D43"/>
    <w:rsid w:val="2EC4DA22"/>
    <w:rsid w:val="2ED804B5"/>
    <w:rsid w:val="2F2E6C98"/>
    <w:rsid w:val="2F47CB67"/>
    <w:rsid w:val="2F4B802E"/>
    <w:rsid w:val="2F542814"/>
    <w:rsid w:val="2F653B7A"/>
    <w:rsid w:val="2F957489"/>
    <w:rsid w:val="2FA82088"/>
    <w:rsid w:val="2FDC003F"/>
    <w:rsid w:val="2FFCFC72"/>
    <w:rsid w:val="30116BE5"/>
    <w:rsid w:val="30177F1C"/>
    <w:rsid w:val="301F3388"/>
    <w:rsid w:val="308BE13B"/>
    <w:rsid w:val="3095207A"/>
    <w:rsid w:val="30B08016"/>
    <w:rsid w:val="30BAD2DE"/>
    <w:rsid w:val="30E5E016"/>
    <w:rsid w:val="30ECFCBA"/>
    <w:rsid w:val="31021F01"/>
    <w:rsid w:val="3116D879"/>
    <w:rsid w:val="31285258"/>
    <w:rsid w:val="312B7504"/>
    <w:rsid w:val="31494B92"/>
    <w:rsid w:val="31622570"/>
    <w:rsid w:val="3176EFD7"/>
    <w:rsid w:val="3194A4DC"/>
    <w:rsid w:val="3197D5C8"/>
    <w:rsid w:val="319AF915"/>
    <w:rsid w:val="31A38AAF"/>
    <w:rsid w:val="31AD488E"/>
    <w:rsid w:val="31AF9E27"/>
    <w:rsid w:val="31FC6A1B"/>
    <w:rsid w:val="3235623A"/>
    <w:rsid w:val="3244E1D3"/>
    <w:rsid w:val="325B1D9D"/>
    <w:rsid w:val="326F38D9"/>
    <w:rsid w:val="3274BE56"/>
    <w:rsid w:val="32775B30"/>
    <w:rsid w:val="3295F336"/>
    <w:rsid w:val="32B237C7"/>
    <w:rsid w:val="32D172F6"/>
    <w:rsid w:val="330134D1"/>
    <w:rsid w:val="33034FA9"/>
    <w:rsid w:val="330F319E"/>
    <w:rsid w:val="33243F87"/>
    <w:rsid w:val="3328CDD5"/>
    <w:rsid w:val="3343463C"/>
    <w:rsid w:val="336D9C7C"/>
    <w:rsid w:val="338FF429"/>
    <w:rsid w:val="33AF792E"/>
    <w:rsid w:val="3414237E"/>
    <w:rsid w:val="341D62BA"/>
    <w:rsid w:val="342A116E"/>
    <w:rsid w:val="346A213B"/>
    <w:rsid w:val="3478057D"/>
    <w:rsid w:val="34CBA5EE"/>
    <w:rsid w:val="34E9FA64"/>
    <w:rsid w:val="34F5CF0B"/>
    <w:rsid w:val="351F0D69"/>
    <w:rsid w:val="352649F0"/>
    <w:rsid w:val="35438800"/>
    <w:rsid w:val="35696F5E"/>
    <w:rsid w:val="3580172E"/>
    <w:rsid w:val="359E3C56"/>
    <w:rsid w:val="35B0AF08"/>
    <w:rsid w:val="35CD28DF"/>
    <w:rsid w:val="35DD2815"/>
    <w:rsid w:val="35F5A2EE"/>
    <w:rsid w:val="360A8978"/>
    <w:rsid w:val="360BC01E"/>
    <w:rsid w:val="362E1F01"/>
    <w:rsid w:val="3646D199"/>
    <w:rsid w:val="3663834A"/>
    <w:rsid w:val="369C19DD"/>
    <w:rsid w:val="36AEF386"/>
    <w:rsid w:val="36B184D3"/>
    <w:rsid w:val="36F4FFEB"/>
    <w:rsid w:val="372D92D4"/>
    <w:rsid w:val="3745C6DF"/>
    <w:rsid w:val="37959C8E"/>
    <w:rsid w:val="37BC0949"/>
    <w:rsid w:val="37BE4874"/>
    <w:rsid w:val="37C81880"/>
    <w:rsid w:val="37CDB265"/>
    <w:rsid w:val="37CFB552"/>
    <w:rsid w:val="37ED0BC0"/>
    <w:rsid w:val="37EF6FFD"/>
    <w:rsid w:val="37F573E7"/>
    <w:rsid w:val="380CD003"/>
    <w:rsid w:val="3837381C"/>
    <w:rsid w:val="38406726"/>
    <w:rsid w:val="3853C31E"/>
    <w:rsid w:val="38601FA9"/>
    <w:rsid w:val="3868BB2F"/>
    <w:rsid w:val="387CBEE4"/>
    <w:rsid w:val="3896D58B"/>
    <w:rsid w:val="38A601D8"/>
    <w:rsid w:val="38B43600"/>
    <w:rsid w:val="38BA4B4C"/>
    <w:rsid w:val="38BA657A"/>
    <w:rsid w:val="38CA2F92"/>
    <w:rsid w:val="38CA4EB9"/>
    <w:rsid w:val="38CBED8E"/>
    <w:rsid w:val="38E67D45"/>
    <w:rsid w:val="38F19114"/>
    <w:rsid w:val="38F469BB"/>
    <w:rsid w:val="38F51F71"/>
    <w:rsid w:val="39000AB6"/>
    <w:rsid w:val="3916BCEA"/>
    <w:rsid w:val="392F32CA"/>
    <w:rsid w:val="3931936D"/>
    <w:rsid w:val="3941FDC4"/>
    <w:rsid w:val="396E863B"/>
    <w:rsid w:val="3977484E"/>
    <w:rsid w:val="399D5029"/>
    <w:rsid w:val="39A20D66"/>
    <w:rsid w:val="39AB9324"/>
    <w:rsid w:val="39C7BD16"/>
    <w:rsid w:val="39D52BD6"/>
    <w:rsid w:val="39F9B268"/>
    <w:rsid w:val="3A17B97F"/>
    <w:rsid w:val="3A2347F2"/>
    <w:rsid w:val="3A3BA0D2"/>
    <w:rsid w:val="3A5EEB3B"/>
    <w:rsid w:val="3A68C7CA"/>
    <w:rsid w:val="3A7DF26A"/>
    <w:rsid w:val="3A94EDBC"/>
    <w:rsid w:val="3A9785C2"/>
    <w:rsid w:val="3ACB153E"/>
    <w:rsid w:val="3AD4BD98"/>
    <w:rsid w:val="3B209143"/>
    <w:rsid w:val="3B220877"/>
    <w:rsid w:val="3B238ED0"/>
    <w:rsid w:val="3B2CF31D"/>
    <w:rsid w:val="3B3FFEC4"/>
    <w:rsid w:val="3B40FA31"/>
    <w:rsid w:val="3B5DF86E"/>
    <w:rsid w:val="3B65C918"/>
    <w:rsid w:val="3B6EEBF1"/>
    <w:rsid w:val="3B8689B7"/>
    <w:rsid w:val="3BBB0DCA"/>
    <w:rsid w:val="3BBB8627"/>
    <w:rsid w:val="3BBCF7AF"/>
    <w:rsid w:val="3BCFE96E"/>
    <w:rsid w:val="3BF7FCF0"/>
    <w:rsid w:val="3C00FB03"/>
    <w:rsid w:val="3C3B8246"/>
    <w:rsid w:val="3C8272C0"/>
    <w:rsid w:val="3C8BB27F"/>
    <w:rsid w:val="3C9160CC"/>
    <w:rsid w:val="3CAF0B2F"/>
    <w:rsid w:val="3CD00E32"/>
    <w:rsid w:val="3D088013"/>
    <w:rsid w:val="3D0B1F66"/>
    <w:rsid w:val="3D10C98D"/>
    <w:rsid w:val="3D3C976A"/>
    <w:rsid w:val="3D4C794C"/>
    <w:rsid w:val="3D5EB264"/>
    <w:rsid w:val="3D664EB6"/>
    <w:rsid w:val="3D7A8677"/>
    <w:rsid w:val="3D86E687"/>
    <w:rsid w:val="3D9423D5"/>
    <w:rsid w:val="3D9DA0B5"/>
    <w:rsid w:val="3DAD0957"/>
    <w:rsid w:val="3DDFA8E1"/>
    <w:rsid w:val="3DE6951F"/>
    <w:rsid w:val="3E0BE381"/>
    <w:rsid w:val="3E125F3E"/>
    <w:rsid w:val="3E1641D5"/>
    <w:rsid w:val="3E17D069"/>
    <w:rsid w:val="3E1A2276"/>
    <w:rsid w:val="3E34B8D5"/>
    <w:rsid w:val="3E3501D2"/>
    <w:rsid w:val="3E3EE2E6"/>
    <w:rsid w:val="3E6BB4F0"/>
    <w:rsid w:val="3E8C3A31"/>
    <w:rsid w:val="3E9FF846"/>
    <w:rsid w:val="3EAF1222"/>
    <w:rsid w:val="3EB1CBB6"/>
    <w:rsid w:val="3EC6A754"/>
    <w:rsid w:val="3EE8B8A0"/>
    <w:rsid w:val="3EEFF997"/>
    <w:rsid w:val="3EF04E56"/>
    <w:rsid w:val="3EF1FB89"/>
    <w:rsid w:val="3F2EE511"/>
    <w:rsid w:val="3F3D37F1"/>
    <w:rsid w:val="3F6F4C3A"/>
    <w:rsid w:val="3FA1852F"/>
    <w:rsid w:val="3FC524CA"/>
    <w:rsid w:val="3FCC83ED"/>
    <w:rsid w:val="3FCE1AC0"/>
    <w:rsid w:val="3FD01301"/>
    <w:rsid w:val="3FE13696"/>
    <w:rsid w:val="3FFA3B63"/>
    <w:rsid w:val="404FA57F"/>
    <w:rsid w:val="4050EAF1"/>
    <w:rsid w:val="408B6781"/>
    <w:rsid w:val="40C41512"/>
    <w:rsid w:val="40F6BB35"/>
    <w:rsid w:val="410060C8"/>
    <w:rsid w:val="410D901B"/>
    <w:rsid w:val="41190976"/>
    <w:rsid w:val="41448521"/>
    <w:rsid w:val="41A1C2F2"/>
    <w:rsid w:val="41BFC3DD"/>
    <w:rsid w:val="41CCFBEC"/>
    <w:rsid w:val="41E8FBF2"/>
    <w:rsid w:val="41EB5FD0"/>
    <w:rsid w:val="41ED3F15"/>
    <w:rsid w:val="42280DD8"/>
    <w:rsid w:val="4237BD8D"/>
    <w:rsid w:val="4266C76D"/>
    <w:rsid w:val="42BA9D26"/>
    <w:rsid w:val="42BE0245"/>
    <w:rsid w:val="42DDADFC"/>
    <w:rsid w:val="431E6F78"/>
    <w:rsid w:val="43219610"/>
    <w:rsid w:val="4339A96D"/>
    <w:rsid w:val="4339B4AF"/>
    <w:rsid w:val="4347919A"/>
    <w:rsid w:val="4348FA34"/>
    <w:rsid w:val="43496E99"/>
    <w:rsid w:val="435F2A90"/>
    <w:rsid w:val="4369DB75"/>
    <w:rsid w:val="436EACF8"/>
    <w:rsid w:val="43A3632B"/>
    <w:rsid w:val="43A9D8F3"/>
    <w:rsid w:val="43C691E2"/>
    <w:rsid w:val="43DFD9EA"/>
    <w:rsid w:val="4407B90F"/>
    <w:rsid w:val="4418FC00"/>
    <w:rsid w:val="444C9F77"/>
    <w:rsid w:val="445CEC4D"/>
    <w:rsid w:val="44C390BB"/>
    <w:rsid w:val="44E640FF"/>
    <w:rsid w:val="4510EFE8"/>
    <w:rsid w:val="454B5B36"/>
    <w:rsid w:val="457027CD"/>
    <w:rsid w:val="45793817"/>
    <w:rsid w:val="4579B76A"/>
    <w:rsid w:val="45BB2A82"/>
    <w:rsid w:val="45CA6C54"/>
    <w:rsid w:val="45DAF02D"/>
    <w:rsid w:val="45E1C1CF"/>
    <w:rsid w:val="460E5732"/>
    <w:rsid w:val="4631E72E"/>
    <w:rsid w:val="463B17E4"/>
    <w:rsid w:val="464E0577"/>
    <w:rsid w:val="4659F71C"/>
    <w:rsid w:val="4668EF19"/>
    <w:rsid w:val="466C0C46"/>
    <w:rsid w:val="4674342A"/>
    <w:rsid w:val="467505D9"/>
    <w:rsid w:val="46821160"/>
    <w:rsid w:val="46877F1C"/>
    <w:rsid w:val="468E1C5C"/>
    <w:rsid w:val="46A0E0D7"/>
    <w:rsid w:val="46C7285D"/>
    <w:rsid w:val="46CBE661"/>
    <w:rsid w:val="472E22B0"/>
    <w:rsid w:val="4730466B"/>
    <w:rsid w:val="4759B261"/>
    <w:rsid w:val="476E9E3F"/>
    <w:rsid w:val="477E1B00"/>
    <w:rsid w:val="478EF92E"/>
    <w:rsid w:val="47A5588A"/>
    <w:rsid w:val="47C3048A"/>
    <w:rsid w:val="47C38838"/>
    <w:rsid w:val="47C8EBEB"/>
    <w:rsid w:val="47D27F06"/>
    <w:rsid w:val="47FFEBB4"/>
    <w:rsid w:val="480EDAF1"/>
    <w:rsid w:val="482DB2ED"/>
    <w:rsid w:val="483E574A"/>
    <w:rsid w:val="48602954"/>
    <w:rsid w:val="4882AC99"/>
    <w:rsid w:val="48AD68FF"/>
    <w:rsid w:val="48ADC7E7"/>
    <w:rsid w:val="48CA5407"/>
    <w:rsid w:val="48ED6885"/>
    <w:rsid w:val="48F475D4"/>
    <w:rsid w:val="48FBDCEA"/>
    <w:rsid w:val="48FF28C1"/>
    <w:rsid w:val="490C4BCD"/>
    <w:rsid w:val="490DA808"/>
    <w:rsid w:val="4930CEA5"/>
    <w:rsid w:val="4937D16B"/>
    <w:rsid w:val="49857232"/>
    <w:rsid w:val="499A6297"/>
    <w:rsid w:val="49AAC446"/>
    <w:rsid w:val="49C4F4D0"/>
    <w:rsid w:val="49FB3839"/>
    <w:rsid w:val="4A2B8127"/>
    <w:rsid w:val="4A3D0BB9"/>
    <w:rsid w:val="4A3E02FB"/>
    <w:rsid w:val="4A446C77"/>
    <w:rsid w:val="4A471523"/>
    <w:rsid w:val="4A666C39"/>
    <w:rsid w:val="4A8D27A4"/>
    <w:rsid w:val="4A9C733E"/>
    <w:rsid w:val="4A9F9D2C"/>
    <w:rsid w:val="4AABDA04"/>
    <w:rsid w:val="4AB14060"/>
    <w:rsid w:val="4AB44CC7"/>
    <w:rsid w:val="4ABC0EC3"/>
    <w:rsid w:val="4AFB9C71"/>
    <w:rsid w:val="4AFED03D"/>
    <w:rsid w:val="4B0609F8"/>
    <w:rsid w:val="4B14F7F1"/>
    <w:rsid w:val="4B2D4E24"/>
    <w:rsid w:val="4B6B2FD8"/>
    <w:rsid w:val="4B9CBC3B"/>
    <w:rsid w:val="4BAA59A0"/>
    <w:rsid w:val="4BBC03CC"/>
    <w:rsid w:val="4BCE6763"/>
    <w:rsid w:val="4BDB46F0"/>
    <w:rsid w:val="4BE60AAE"/>
    <w:rsid w:val="4BE6E18C"/>
    <w:rsid w:val="4BEF8830"/>
    <w:rsid w:val="4BF00459"/>
    <w:rsid w:val="4C14994F"/>
    <w:rsid w:val="4C183836"/>
    <w:rsid w:val="4C6C1AA0"/>
    <w:rsid w:val="4C940AC1"/>
    <w:rsid w:val="4CD05CD0"/>
    <w:rsid w:val="4CE29299"/>
    <w:rsid w:val="4D000615"/>
    <w:rsid w:val="4D1AEB5B"/>
    <w:rsid w:val="4D371550"/>
    <w:rsid w:val="4D439EDA"/>
    <w:rsid w:val="4D43D16F"/>
    <w:rsid w:val="4D4AB0C7"/>
    <w:rsid w:val="4D5A9508"/>
    <w:rsid w:val="4D751FEB"/>
    <w:rsid w:val="4DC1D5C7"/>
    <w:rsid w:val="4DDC70AC"/>
    <w:rsid w:val="4DE443F9"/>
    <w:rsid w:val="4DE8F804"/>
    <w:rsid w:val="4DE91880"/>
    <w:rsid w:val="4DF40F67"/>
    <w:rsid w:val="4DFFE7B6"/>
    <w:rsid w:val="4E09D2F4"/>
    <w:rsid w:val="4E1EB011"/>
    <w:rsid w:val="4E38723F"/>
    <w:rsid w:val="4E533888"/>
    <w:rsid w:val="4E81F8CE"/>
    <w:rsid w:val="4E82544D"/>
    <w:rsid w:val="4E8DECAF"/>
    <w:rsid w:val="4E8F14E7"/>
    <w:rsid w:val="4E9CEE8E"/>
    <w:rsid w:val="4ED7E666"/>
    <w:rsid w:val="4EF17D37"/>
    <w:rsid w:val="4F1A86D6"/>
    <w:rsid w:val="4F2632C7"/>
    <w:rsid w:val="4F28FB3B"/>
    <w:rsid w:val="4F4C9650"/>
    <w:rsid w:val="4F5149FF"/>
    <w:rsid w:val="4F5269A6"/>
    <w:rsid w:val="4F97E414"/>
    <w:rsid w:val="4FC4984F"/>
    <w:rsid w:val="4FCC3D47"/>
    <w:rsid w:val="4FE62BD4"/>
    <w:rsid w:val="4FEC2FCA"/>
    <w:rsid w:val="4FF05397"/>
    <w:rsid w:val="4FF62DE5"/>
    <w:rsid w:val="504293E6"/>
    <w:rsid w:val="5054FCCD"/>
    <w:rsid w:val="50645FC1"/>
    <w:rsid w:val="50777B5F"/>
    <w:rsid w:val="509E56A2"/>
    <w:rsid w:val="50BCAFDC"/>
    <w:rsid w:val="50BEA7A7"/>
    <w:rsid w:val="50C9D197"/>
    <w:rsid w:val="50CF80D0"/>
    <w:rsid w:val="51285516"/>
    <w:rsid w:val="51340DD8"/>
    <w:rsid w:val="51845223"/>
    <w:rsid w:val="51B5412B"/>
    <w:rsid w:val="51B5642F"/>
    <w:rsid w:val="51BEFB7D"/>
    <w:rsid w:val="51D3C078"/>
    <w:rsid w:val="51FD16B8"/>
    <w:rsid w:val="52120365"/>
    <w:rsid w:val="52152F05"/>
    <w:rsid w:val="52162563"/>
    <w:rsid w:val="5218E331"/>
    <w:rsid w:val="5265AC11"/>
    <w:rsid w:val="5274DF2E"/>
    <w:rsid w:val="527B08A0"/>
    <w:rsid w:val="52C3B93F"/>
    <w:rsid w:val="52EAF9BF"/>
    <w:rsid w:val="53165E77"/>
    <w:rsid w:val="5317D7D0"/>
    <w:rsid w:val="53571BDE"/>
    <w:rsid w:val="5357A0A3"/>
    <w:rsid w:val="5382B795"/>
    <w:rsid w:val="539BAED2"/>
    <w:rsid w:val="53BE891D"/>
    <w:rsid w:val="53EB3690"/>
    <w:rsid w:val="5422FDB3"/>
    <w:rsid w:val="545E8CD4"/>
    <w:rsid w:val="5463422D"/>
    <w:rsid w:val="547054B6"/>
    <w:rsid w:val="549588BE"/>
    <w:rsid w:val="54966F48"/>
    <w:rsid w:val="54B621E7"/>
    <w:rsid w:val="54BC12EB"/>
    <w:rsid w:val="54E75277"/>
    <w:rsid w:val="54EDFB85"/>
    <w:rsid w:val="54FDA099"/>
    <w:rsid w:val="5522C96A"/>
    <w:rsid w:val="55396D60"/>
    <w:rsid w:val="553DCA5D"/>
    <w:rsid w:val="554AA96E"/>
    <w:rsid w:val="555950CC"/>
    <w:rsid w:val="556989D7"/>
    <w:rsid w:val="556F29A9"/>
    <w:rsid w:val="55AD4ADE"/>
    <w:rsid w:val="55B9A91D"/>
    <w:rsid w:val="55CA0007"/>
    <w:rsid w:val="55E2DBE8"/>
    <w:rsid w:val="55EA0224"/>
    <w:rsid w:val="56513303"/>
    <w:rsid w:val="568F0D30"/>
    <w:rsid w:val="56D3D1B5"/>
    <w:rsid w:val="56DFB448"/>
    <w:rsid w:val="56F001BE"/>
    <w:rsid w:val="56F8DFA3"/>
    <w:rsid w:val="57107C9B"/>
    <w:rsid w:val="5722EAC5"/>
    <w:rsid w:val="5750C567"/>
    <w:rsid w:val="5763C9C4"/>
    <w:rsid w:val="57922F58"/>
    <w:rsid w:val="579523AB"/>
    <w:rsid w:val="57BDCDFD"/>
    <w:rsid w:val="57CE20BB"/>
    <w:rsid w:val="57DC831C"/>
    <w:rsid w:val="57FF9B8A"/>
    <w:rsid w:val="58072465"/>
    <w:rsid w:val="58194246"/>
    <w:rsid w:val="581E4CB8"/>
    <w:rsid w:val="58341942"/>
    <w:rsid w:val="58799D4B"/>
    <w:rsid w:val="58917F6E"/>
    <w:rsid w:val="5898842F"/>
    <w:rsid w:val="58A5D279"/>
    <w:rsid w:val="58CA72F7"/>
    <w:rsid w:val="58DD2EFC"/>
    <w:rsid w:val="58E80426"/>
    <w:rsid w:val="58F7E0A2"/>
    <w:rsid w:val="5925AF32"/>
    <w:rsid w:val="595C9817"/>
    <w:rsid w:val="59688092"/>
    <w:rsid w:val="59881C76"/>
    <w:rsid w:val="598A06AC"/>
    <w:rsid w:val="59ACAADE"/>
    <w:rsid w:val="59ADC56E"/>
    <w:rsid w:val="59C047A8"/>
    <w:rsid w:val="59CDAFE9"/>
    <w:rsid w:val="59DD9DCF"/>
    <w:rsid w:val="5A02B3A4"/>
    <w:rsid w:val="5A1646A8"/>
    <w:rsid w:val="5A259187"/>
    <w:rsid w:val="5A2C4F23"/>
    <w:rsid w:val="5A2F1C04"/>
    <w:rsid w:val="5A4941B1"/>
    <w:rsid w:val="5A4ADD90"/>
    <w:rsid w:val="5A59C699"/>
    <w:rsid w:val="5A6FD37B"/>
    <w:rsid w:val="5A76FFAE"/>
    <w:rsid w:val="5A78B849"/>
    <w:rsid w:val="5A7E5935"/>
    <w:rsid w:val="5A8925B6"/>
    <w:rsid w:val="5ADB4387"/>
    <w:rsid w:val="5AEBDB82"/>
    <w:rsid w:val="5B1D6255"/>
    <w:rsid w:val="5B37DB73"/>
    <w:rsid w:val="5B3EBC2C"/>
    <w:rsid w:val="5B3F2126"/>
    <w:rsid w:val="5B5EB5C5"/>
    <w:rsid w:val="5B6D00D9"/>
    <w:rsid w:val="5B8B67D4"/>
    <w:rsid w:val="5BBE3954"/>
    <w:rsid w:val="5BC28A05"/>
    <w:rsid w:val="5C2887FC"/>
    <w:rsid w:val="5C4F7FFB"/>
    <w:rsid w:val="5C54BD88"/>
    <w:rsid w:val="5C63C222"/>
    <w:rsid w:val="5C75BD12"/>
    <w:rsid w:val="5C93CAAC"/>
    <w:rsid w:val="5CADDE9E"/>
    <w:rsid w:val="5CB3DE99"/>
    <w:rsid w:val="5CBA3136"/>
    <w:rsid w:val="5CBA41E5"/>
    <w:rsid w:val="5CE37E36"/>
    <w:rsid w:val="5CEDFB01"/>
    <w:rsid w:val="5CF54AC9"/>
    <w:rsid w:val="5CF6218C"/>
    <w:rsid w:val="5D05041D"/>
    <w:rsid w:val="5D06CE54"/>
    <w:rsid w:val="5D14BD1B"/>
    <w:rsid w:val="5D445696"/>
    <w:rsid w:val="5D61572B"/>
    <w:rsid w:val="5D64552C"/>
    <w:rsid w:val="5DAEA2B7"/>
    <w:rsid w:val="5DB32573"/>
    <w:rsid w:val="5DC81B23"/>
    <w:rsid w:val="5DD1484D"/>
    <w:rsid w:val="5DE821F1"/>
    <w:rsid w:val="5DF16754"/>
    <w:rsid w:val="5E00027B"/>
    <w:rsid w:val="5E17EBCC"/>
    <w:rsid w:val="5E61903D"/>
    <w:rsid w:val="5E7D254F"/>
    <w:rsid w:val="5E859252"/>
    <w:rsid w:val="5E8F52B3"/>
    <w:rsid w:val="5EC69B8A"/>
    <w:rsid w:val="5ED36ECD"/>
    <w:rsid w:val="5EDD700B"/>
    <w:rsid w:val="5EE57C42"/>
    <w:rsid w:val="5EE84ADE"/>
    <w:rsid w:val="5F084B49"/>
    <w:rsid w:val="5F34D17E"/>
    <w:rsid w:val="5F548492"/>
    <w:rsid w:val="5F7949E9"/>
    <w:rsid w:val="5F8FA813"/>
    <w:rsid w:val="5F8FFE54"/>
    <w:rsid w:val="5FBDB9C2"/>
    <w:rsid w:val="5FC2824E"/>
    <w:rsid w:val="5FC2BE3D"/>
    <w:rsid w:val="5FE2FBDC"/>
    <w:rsid w:val="601D13A2"/>
    <w:rsid w:val="6025BBF9"/>
    <w:rsid w:val="606C4773"/>
    <w:rsid w:val="606EFAB4"/>
    <w:rsid w:val="6085BBBB"/>
    <w:rsid w:val="6088C8E6"/>
    <w:rsid w:val="60A6598A"/>
    <w:rsid w:val="60F0F625"/>
    <w:rsid w:val="610DCD03"/>
    <w:rsid w:val="611A72D6"/>
    <w:rsid w:val="6153D70B"/>
    <w:rsid w:val="616DD8B7"/>
    <w:rsid w:val="619949C5"/>
    <w:rsid w:val="61BBBCB1"/>
    <w:rsid w:val="61CD0C1F"/>
    <w:rsid w:val="61F23C3B"/>
    <w:rsid w:val="6201E5EF"/>
    <w:rsid w:val="62088EC9"/>
    <w:rsid w:val="62189EF2"/>
    <w:rsid w:val="62317A0C"/>
    <w:rsid w:val="62362867"/>
    <w:rsid w:val="623AB135"/>
    <w:rsid w:val="62741D4E"/>
    <w:rsid w:val="62767733"/>
    <w:rsid w:val="62B25D51"/>
    <w:rsid w:val="62B3B4EB"/>
    <w:rsid w:val="62BC1FF4"/>
    <w:rsid w:val="62CE1FE9"/>
    <w:rsid w:val="62E291B1"/>
    <w:rsid w:val="62F4906D"/>
    <w:rsid w:val="63142C1C"/>
    <w:rsid w:val="633E7186"/>
    <w:rsid w:val="6345B452"/>
    <w:rsid w:val="6349C5AE"/>
    <w:rsid w:val="63832093"/>
    <w:rsid w:val="63A8A506"/>
    <w:rsid w:val="63ACCF71"/>
    <w:rsid w:val="63C91FBF"/>
    <w:rsid w:val="63EB3739"/>
    <w:rsid w:val="63EDD352"/>
    <w:rsid w:val="64040A7A"/>
    <w:rsid w:val="641E58FA"/>
    <w:rsid w:val="64384524"/>
    <w:rsid w:val="64488248"/>
    <w:rsid w:val="646312BF"/>
    <w:rsid w:val="64D3A5EA"/>
    <w:rsid w:val="6506EE3B"/>
    <w:rsid w:val="6510388E"/>
    <w:rsid w:val="6527C2DB"/>
    <w:rsid w:val="652934FA"/>
    <w:rsid w:val="65408472"/>
    <w:rsid w:val="654CD7AE"/>
    <w:rsid w:val="657310BB"/>
    <w:rsid w:val="65764AFB"/>
    <w:rsid w:val="6596A9DE"/>
    <w:rsid w:val="65CB1857"/>
    <w:rsid w:val="65D5F822"/>
    <w:rsid w:val="66204101"/>
    <w:rsid w:val="6624080C"/>
    <w:rsid w:val="662558CC"/>
    <w:rsid w:val="664BD269"/>
    <w:rsid w:val="665348AB"/>
    <w:rsid w:val="667A8443"/>
    <w:rsid w:val="66847A61"/>
    <w:rsid w:val="66AAD103"/>
    <w:rsid w:val="66DBF387"/>
    <w:rsid w:val="66F7FF05"/>
    <w:rsid w:val="67028DD0"/>
    <w:rsid w:val="6710F5CB"/>
    <w:rsid w:val="67118B7F"/>
    <w:rsid w:val="673EAD18"/>
    <w:rsid w:val="67515B3D"/>
    <w:rsid w:val="677542AC"/>
    <w:rsid w:val="677987F1"/>
    <w:rsid w:val="6790988F"/>
    <w:rsid w:val="67942F3A"/>
    <w:rsid w:val="67B28232"/>
    <w:rsid w:val="67E80095"/>
    <w:rsid w:val="681EABC1"/>
    <w:rsid w:val="6824885E"/>
    <w:rsid w:val="682DC0FE"/>
    <w:rsid w:val="6855269F"/>
    <w:rsid w:val="686253A5"/>
    <w:rsid w:val="6866F263"/>
    <w:rsid w:val="68846F11"/>
    <w:rsid w:val="68C2863B"/>
    <w:rsid w:val="68CD81E4"/>
    <w:rsid w:val="690962C5"/>
    <w:rsid w:val="692F8EE8"/>
    <w:rsid w:val="69308388"/>
    <w:rsid w:val="6957C830"/>
    <w:rsid w:val="695C02B3"/>
    <w:rsid w:val="69634DAD"/>
    <w:rsid w:val="6992515C"/>
    <w:rsid w:val="6998BFFF"/>
    <w:rsid w:val="699BAFF6"/>
    <w:rsid w:val="69CD4584"/>
    <w:rsid w:val="69CD69D3"/>
    <w:rsid w:val="69E018E8"/>
    <w:rsid w:val="69FBEAF2"/>
    <w:rsid w:val="6A128D5F"/>
    <w:rsid w:val="6A24D4FC"/>
    <w:rsid w:val="6A2B8181"/>
    <w:rsid w:val="6A534A5C"/>
    <w:rsid w:val="6A5492A3"/>
    <w:rsid w:val="6A5C6A06"/>
    <w:rsid w:val="6A8BA8BA"/>
    <w:rsid w:val="6A9EA61C"/>
    <w:rsid w:val="6AB10AEB"/>
    <w:rsid w:val="6AD970A7"/>
    <w:rsid w:val="6AEA39F7"/>
    <w:rsid w:val="6B1FCC39"/>
    <w:rsid w:val="6B498225"/>
    <w:rsid w:val="6B6DF9D0"/>
    <w:rsid w:val="6B853B1C"/>
    <w:rsid w:val="6B885156"/>
    <w:rsid w:val="6B8FFFC0"/>
    <w:rsid w:val="6BA3CC50"/>
    <w:rsid w:val="6BC2E713"/>
    <w:rsid w:val="6BE902C2"/>
    <w:rsid w:val="6C0BF234"/>
    <w:rsid w:val="6C106C26"/>
    <w:rsid w:val="6C2A5297"/>
    <w:rsid w:val="6C34254E"/>
    <w:rsid w:val="6C40173A"/>
    <w:rsid w:val="6C463E6F"/>
    <w:rsid w:val="6C519003"/>
    <w:rsid w:val="6C5AC0A1"/>
    <w:rsid w:val="6C8CD004"/>
    <w:rsid w:val="6C9A73FD"/>
    <w:rsid w:val="6CCA77DA"/>
    <w:rsid w:val="6CFA65AF"/>
    <w:rsid w:val="6D0BAC61"/>
    <w:rsid w:val="6D23E186"/>
    <w:rsid w:val="6D4CD4FA"/>
    <w:rsid w:val="6D509947"/>
    <w:rsid w:val="6D8BBB51"/>
    <w:rsid w:val="6DB17543"/>
    <w:rsid w:val="6DC3E1E1"/>
    <w:rsid w:val="6DE311DC"/>
    <w:rsid w:val="6DFBBEC9"/>
    <w:rsid w:val="6E1479FF"/>
    <w:rsid w:val="6E17143D"/>
    <w:rsid w:val="6E3AEE17"/>
    <w:rsid w:val="6E3BCE84"/>
    <w:rsid w:val="6E3CCD32"/>
    <w:rsid w:val="6E68B55F"/>
    <w:rsid w:val="6E72D401"/>
    <w:rsid w:val="6EBA228E"/>
    <w:rsid w:val="6EC5BC0A"/>
    <w:rsid w:val="6EE46FE8"/>
    <w:rsid w:val="6EF626FA"/>
    <w:rsid w:val="6EF8E7AF"/>
    <w:rsid w:val="6EFB7925"/>
    <w:rsid w:val="6EFF8097"/>
    <w:rsid w:val="6F1C7D28"/>
    <w:rsid w:val="6F571182"/>
    <w:rsid w:val="6F6D9028"/>
    <w:rsid w:val="6F8ECA1A"/>
    <w:rsid w:val="70607E9B"/>
    <w:rsid w:val="706E8597"/>
    <w:rsid w:val="70849B3D"/>
    <w:rsid w:val="7084E822"/>
    <w:rsid w:val="709A11DB"/>
    <w:rsid w:val="70A50BCD"/>
    <w:rsid w:val="70B9247F"/>
    <w:rsid w:val="70F2621B"/>
    <w:rsid w:val="710A51FF"/>
    <w:rsid w:val="7120214E"/>
    <w:rsid w:val="71238EB1"/>
    <w:rsid w:val="713543F7"/>
    <w:rsid w:val="7158676F"/>
    <w:rsid w:val="716550F1"/>
    <w:rsid w:val="7166724E"/>
    <w:rsid w:val="7166E674"/>
    <w:rsid w:val="717FAE76"/>
    <w:rsid w:val="718E1C03"/>
    <w:rsid w:val="71915CB1"/>
    <w:rsid w:val="71A77D6E"/>
    <w:rsid w:val="71B7EFCD"/>
    <w:rsid w:val="71C746B5"/>
    <w:rsid w:val="71EE88AF"/>
    <w:rsid w:val="71FF17CB"/>
    <w:rsid w:val="722920DF"/>
    <w:rsid w:val="726DD9B0"/>
    <w:rsid w:val="7287866B"/>
    <w:rsid w:val="729D3512"/>
    <w:rsid w:val="729EA929"/>
    <w:rsid w:val="72A32574"/>
    <w:rsid w:val="72AF0FC8"/>
    <w:rsid w:val="72B54BBC"/>
    <w:rsid w:val="72C8D8A7"/>
    <w:rsid w:val="73092998"/>
    <w:rsid w:val="730F2436"/>
    <w:rsid w:val="731E6895"/>
    <w:rsid w:val="7326D9AF"/>
    <w:rsid w:val="735F26FB"/>
    <w:rsid w:val="73640FD1"/>
    <w:rsid w:val="7382B850"/>
    <w:rsid w:val="73ACA094"/>
    <w:rsid w:val="73D673FC"/>
    <w:rsid w:val="73F9BD73"/>
    <w:rsid w:val="741832CC"/>
    <w:rsid w:val="741C24CF"/>
    <w:rsid w:val="7463E306"/>
    <w:rsid w:val="7496E58E"/>
    <w:rsid w:val="74994A2D"/>
    <w:rsid w:val="749B7745"/>
    <w:rsid w:val="74ABA01C"/>
    <w:rsid w:val="74E227F9"/>
    <w:rsid w:val="74E6434B"/>
    <w:rsid w:val="74EEDD90"/>
    <w:rsid w:val="753F51A1"/>
    <w:rsid w:val="7544835B"/>
    <w:rsid w:val="754F43F0"/>
    <w:rsid w:val="75530DE7"/>
    <w:rsid w:val="75697768"/>
    <w:rsid w:val="75928B58"/>
    <w:rsid w:val="75A2085C"/>
    <w:rsid w:val="75C38F4E"/>
    <w:rsid w:val="75FE270E"/>
    <w:rsid w:val="75FF8921"/>
    <w:rsid w:val="7603E043"/>
    <w:rsid w:val="7636A6C6"/>
    <w:rsid w:val="764BB9B0"/>
    <w:rsid w:val="765F475C"/>
    <w:rsid w:val="768ADFA7"/>
    <w:rsid w:val="768BE368"/>
    <w:rsid w:val="7698A253"/>
    <w:rsid w:val="76CF6E4C"/>
    <w:rsid w:val="76D66561"/>
    <w:rsid w:val="76EACC26"/>
    <w:rsid w:val="770D15C1"/>
    <w:rsid w:val="7738E021"/>
    <w:rsid w:val="7741B5B2"/>
    <w:rsid w:val="77AD7DC8"/>
    <w:rsid w:val="77CB80B2"/>
    <w:rsid w:val="77D9CC5F"/>
    <w:rsid w:val="77DD497A"/>
    <w:rsid w:val="781F12EC"/>
    <w:rsid w:val="783E1DB2"/>
    <w:rsid w:val="785FD357"/>
    <w:rsid w:val="789344D2"/>
    <w:rsid w:val="78989414"/>
    <w:rsid w:val="78A1C519"/>
    <w:rsid w:val="78D4BCDF"/>
    <w:rsid w:val="78D83F9F"/>
    <w:rsid w:val="78DD6AA8"/>
    <w:rsid w:val="79255482"/>
    <w:rsid w:val="79277D2F"/>
    <w:rsid w:val="796888FA"/>
    <w:rsid w:val="79689C5F"/>
    <w:rsid w:val="797DABCD"/>
    <w:rsid w:val="79843777"/>
    <w:rsid w:val="798B15CA"/>
    <w:rsid w:val="79A805B7"/>
    <w:rsid w:val="79D59EE1"/>
    <w:rsid w:val="79DADB15"/>
    <w:rsid w:val="79FD9AA6"/>
    <w:rsid w:val="7A10A013"/>
    <w:rsid w:val="7A31CAD9"/>
    <w:rsid w:val="7A52FC4F"/>
    <w:rsid w:val="7A594CFF"/>
    <w:rsid w:val="7A87E81C"/>
    <w:rsid w:val="7AC266DE"/>
    <w:rsid w:val="7ACD69CA"/>
    <w:rsid w:val="7AD24DCA"/>
    <w:rsid w:val="7B1D4785"/>
    <w:rsid w:val="7B325D1A"/>
    <w:rsid w:val="7B4487BC"/>
    <w:rsid w:val="7B928C12"/>
    <w:rsid w:val="7BAA429B"/>
    <w:rsid w:val="7BDB3D3B"/>
    <w:rsid w:val="7C2B156E"/>
    <w:rsid w:val="7C339538"/>
    <w:rsid w:val="7C45A1F3"/>
    <w:rsid w:val="7C5084A9"/>
    <w:rsid w:val="7C768C4E"/>
    <w:rsid w:val="7C94DB04"/>
    <w:rsid w:val="7CA03D05"/>
    <w:rsid w:val="7CAB5AB2"/>
    <w:rsid w:val="7CB5EE0A"/>
    <w:rsid w:val="7CB6E557"/>
    <w:rsid w:val="7CCA4EB2"/>
    <w:rsid w:val="7CDC799F"/>
    <w:rsid w:val="7CEAF342"/>
    <w:rsid w:val="7D074FB6"/>
    <w:rsid w:val="7D0DB3A0"/>
    <w:rsid w:val="7D0DF4C4"/>
    <w:rsid w:val="7D1FD1AE"/>
    <w:rsid w:val="7D2281C4"/>
    <w:rsid w:val="7D3516AF"/>
    <w:rsid w:val="7D432DD3"/>
    <w:rsid w:val="7D44FB04"/>
    <w:rsid w:val="7D540B48"/>
    <w:rsid w:val="7D74F002"/>
    <w:rsid w:val="7D7C664A"/>
    <w:rsid w:val="7D86779C"/>
    <w:rsid w:val="7D96BC7B"/>
    <w:rsid w:val="7DACF3CF"/>
    <w:rsid w:val="7DBF52CD"/>
    <w:rsid w:val="7DC090AF"/>
    <w:rsid w:val="7DC6D79E"/>
    <w:rsid w:val="7DD0B472"/>
    <w:rsid w:val="7DDFC3DF"/>
    <w:rsid w:val="7DF45061"/>
    <w:rsid w:val="7E784180"/>
    <w:rsid w:val="7E82E918"/>
    <w:rsid w:val="7E8F0E41"/>
    <w:rsid w:val="7E8FD20F"/>
    <w:rsid w:val="7EA6086D"/>
    <w:rsid w:val="7EAB483E"/>
    <w:rsid w:val="7EC46149"/>
    <w:rsid w:val="7ECE61D0"/>
    <w:rsid w:val="7EF40224"/>
    <w:rsid w:val="7F02DFCD"/>
    <w:rsid w:val="7F145830"/>
    <w:rsid w:val="7F2CB184"/>
    <w:rsid w:val="7F4C505E"/>
    <w:rsid w:val="7F866DA2"/>
    <w:rsid w:val="7FAE31B7"/>
    <w:rsid w:val="7FCE5D82"/>
    <w:rsid w:val="7FCECF6F"/>
    <w:rsid w:val="7FEFE68C"/>
    <w:rsid w:val="7FFBD72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31764A9"/>
  <w15:chartTrackingRefBased/>
  <w15:docId w15:val="{5A2D2417-6386-4E57-9628-C00786D7B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4" w:unhideWhenUsed="1" w:qFormat="1"/>
    <w:lsdException w:name="List Continue 2" w:semiHidden="1" w:uiPriority="14" w:unhideWhenUsed="1" w:qFormat="1"/>
    <w:lsdException w:name="List Continue 3" w:semiHidden="1" w:uiPriority="14" w:unhideWhenUsed="1" w:qFormat="1"/>
    <w:lsdException w:name="List Continue 4" w:semiHidden="1" w:uiPriority="14" w:unhideWhenUsed="1"/>
    <w:lsdException w:name="List Continue 5" w:semiHidden="1" w:uiPriority="14"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6FD"/>
    <w:pPr>
      <w:spacing w:before="200" w:after="200" w:line="280" w:lineRule="atLeast"/>
    </w:pPr>
    <w:rPr>
      <w:rFonts w:ascii="Segoe UI" w:eastAsia="Times New Roman" w:hAnsi="Segoe UI" w:cs="Times New Roman"/>
      <w:sz w:val="21"/>
      <w:szCs w:val="20"/>
      <w:lang w:eastAsia="en-GB"/>
    </w:rPr>
  </w:style>
  <w:style w:type="paragraph" w:styleId="Heading1">
    <w:name w:val="heading 1"/>
    <w:basedOn w:val="Normal"/>
    <w:next w:val="Heading2"/>
    <w:link w:val="Heading1Char"/>
    <w:uiPriority w:val="9"/>
    <w:qFormat/>
    <w:rsid w:val="00AB07CC"/>
    <w:pPr>
      <w:numPr>
        <w:numId w:val="19"/>
      </w:numPr>
      <w:spacing w:before="600" w:after="360" w:line="720" w:lineRule="atLeast"/>
      <w:outlineLvl w:val="0"/>
    </w:pPr>
    <w:rPr>
      <w:b/>
      <w:color w:val="23305D"/>
      <w:spacing w:val="-10"/>
      <w:sz w:val="60"/>
    </w:rPr>
  </w:style>
  <w:style w:type="paragraph" w:styleId="Heading2">
    <w:name w:val="heading 2"/>
    <w:basedOn w:val="Normal"/>
    <w:next w:val="Heading3"/>
    <w:link w:val="Heading2Char"/>
    <w:uiPriority w:val="9"/>
    <w:qFormat/>
    <w:rsid w:val="00902243"/>
    <w:pPr>
      <w:keepNext/>
      <w:numPr>
        <w:ilvl w:val="1"/>
        <w:numId w:val="19"/>
      </w:numPr>
      <w:spacing w:before="240" w:after="120" w:line="440" w:lineRule="atLeast"/>
      <w:ind w:left="1134"/>
      <w:outlineLvl w:val="1"/>
    </w:pPr>
    <w:rPr>
      <w:b/>
      <w:color w:val="0A6AB4"/>
      <w:spacing w:val="-5"/>
      <w:sz w:val="48"/>
      <w:szCs w:val="44"/>
    </w:rPr>
  </w:style>
  <w:style w:type="paragraph" w:styleId="Heading3">
    <w:name w:val="heading 3"/>
    <w:basedOn w:val="ListParagraph"/>
    <w:next w:val="Normal"/>
    <w:link w:val="Heading3Char"/>
    <w:uiPriority w:val="9"/>
    <w:qFormat/>
    <w:rsid w:val="00D01BDA"/>
    <w:pPr>
      <w:numPr>
        <w:ilvl w:val="2"/>
        <w:numId w:val="19"/>
      </w:numPr>
      <w:spacing w:before="200" w:after="0" w:line="320" w:lineRule="atLeast"/>
      <w:ind w:left="1134"/>
      <w:contextualSpacing w:val="0"/>
      <w:outlineLvl w:val="2"/>
    </w:pPr>
    <w:rPr>
      <w:bCs/>
      <w:color w:val="0A6AB4"/>
      <w:sz w:val="36"/>
    </w:rPr>
  </w:style>
  <w:style w:type="paragraph" w:styleId="Heading4">
    <w:name w:val="heading 4"/>
    <w:basedOn w:val="Normal"/>
    <w:next w:val="Normal"/>
    <w:link w:val="Heading4Char"/>
    <w:uiPriority w:val="9"/>
    <w:qFormat/>
    <w:rsid w:val="00716430"/>
    <w:pPr>
      <w:keepNext/>
      <w:spacing w:before="240" w:after="120"/>
      <w:outlineLvl w:val="3"/>
    </w:pPr>
    <w:rPr>
      <w:bCs/>
      <w:color w:val="0A6AB4"/>
      <w:sz w:val="28"/>
    </w:rPr>
  </w:style>
  <w:style w:type="paragraph" w:styleId="Heading5">
    <w:name w:val="heading 5"/>
    <w:basedOn w:val="Normal"/>
    <w:next w:val="Normal"/>
    <w:link w:val="Heading5Char"/>
    <w:uiPriority w:val="9"/>
    <w:qFormat/>
    <w:rsid w:val="00026DEA"/>
    <w:pPr>
      <w:keepNext/>
      <w:tabs>
        <w:tab w:val="left" w:pos="357"/>
      </w:tabs>
      <w:spacing w:after="40"/>
      <w:outlineLvl w:val="4"/>
    </w:pPr>
    <w:rPr>
      <w:b/>
      <w:bCs/>
      <w:color w:val="23305D"/>
      <w:szCs w:val="21"/>
    </w:rPr>
  </w:style>
  <w:style w:type="paragraph" w:styleId="Heading6">
    <w:name w:val="heading 6"/>
    <w:basedOn w:val="Heading5"/>
    <w:next w:val="Normal"/>
    <w:link w:val="Heading6Char"/>
    <w:uiPriority w:val="9"/>
    <w:unhideWhenUsed/>
    <w:qFormat/>
    <w:rsid w:val="00881D1B"/>
    <w:pPr>
      <w:spacing w:after="0"/>
      <w:outlineLvl w:val="5"/>
    </w:pPr>
    <w:rPr>
      <w:i/>
      <w:iCs/>
    </w:rPr>
  </w:style>
  <w:style w:type="paragraph" w:styleId="Heading7">
    <w:name w:val="heading 7"/>
    <w:basedOn w:val="Normal"/>
    <w:next w:val="Normal"/>
    <w:link w:val="Heading7Char"/>
    <w:uiPriority w:val="9"/>
    <w:unhideWhenUsed/>
    <w:qFormat/>
    <w:rsid w:val="003E2ADB"/>
    <w:pPr>
      <w:keepNext/>
      <w:keepLines/>
      <w:spacing w:after="120" w:line="276" w:lineRule="auto"/>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3E2ADB"/>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3E2ADB"/>
    <w:pPr>
      <w:keepNext/>
      <w:keepLines/>
      <w:spacing w:after="120" w:line="276" w:lineRule="auto"/>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C342CD"/>
    <w:pPr>
      <w:spacing w:line="240" w:lineRule="atLeast"/>
    </w:pPr>
    <w:rPr>
      <w:b/>
      <w:color w:val="454545"/>
      <w:sz w:val="16"/>
      <w:szCs w:val="16"/>
    </w:rPr>
  </w:style>
  <w:style w:type="character" w:customStyle="1" w:styleId="HeaderChar">
    <w:name w:val="Header Char"/>
    <w:basedOn w:val="DefaultParagraphFont"/>
    <w:link w:val="Header"/>
    <w:uiPriority w:val="99"/>
    <w:rsid w:val="00C342CD"/>
    <w:rPr>
      <w:rFonts w:ascii="Segoe UI" w:eastAsia="Times New Roman" w:hAnsi="Segoe UI" w:cs="Times New Roman"/>
      <w:b/>
      <w:color w:val="454545"/>
      <w:sz w:val="16"/>
      <w:szCs w:val="16"/>
      <w:lang w:eastAsia="en-GB"/>
    </w:rPr>
  </w:style>
  <w:style w:type="paragraph" w:customStyle="1" w:styleId="Imprint">
    <w:name w:val="Imprint"/>
    <w:basedOn w:val="Normal"/>
    <w:next w:val="Normal"/>
    <w:qFormat/>
    <w:rsid w:val="003E2ADB"/>
    <w:pPr>
      <w:spacing w:after="240"/>
    </w:pPr>
  </w:style>
  <w:style w:type="table" w:styleId="TableGrid">
    <w:name w:val="Table Grid"/>
    <w:aliases w:val="MPX"/>
    <w:basedOn w:val="TableNormal"/>
    <w:uiPriority w:val="59"/>
    <w:rsid w:val="003E2ADB"/>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TITLE">
    <w:name w:val="Template-TITLE"/>
    <w:basedOn w:val="Heading1"/>
    <w:link w:val="Template-TITLEChar"/>
    <w:qFormat/>
    <w:rsid w:val="003E2ADB"/>
    <w:pPr>
      <w:tabs>
        <w:tab w:val="left" w:pos="1134"/>
      </w:tabs>
      <w:spacing w:line="192" w:lineRule="auto"/>
    </w:pPr>
    <w:rPr>
      <w:rFonts w:cs="Segoe UI"/>
      <w:b w:val="0"/>
      <w:bCs/>
      <w:color w:val="000000" w:themeColor="text1"/>
      <w:sz w:val="96"/>
      <w:szCs w:val="72"/>
    </w:rPr>
  </w:style>
  <w:style w:type="character" w:customStyle="1" w:styleId="Template-TITLEChar">
    <w:name w:val="Template-TITLE Char"/>
    <w:basedOn w:val="Heading1Char"/>
    <w:link w:val="Template-TITLE"/>
    <w:rsid w:val="003E2ADB"/>
    <w:rPr>
      <w:rFonts w:ascii="Segoe UI" w:eastAsia="Times New Roman" w:hAnsi="Segoe UI" w:cs="Segoe UI"/>
      <w:b w:val="0"/>
      <w:bCs/>
      <w:color w:val="000000" w:themeColor="text1"/>
      <w:spacing w:val="-10"/>
      <w:sz w:val="96"/>
      <w:szCs w:val="72"/>
      <w:lang w:eastAsia="en-GB"/>
    </w:rPr>
  </w:style>
  <w:style w:type="character" w:customStyle="1" w:styleId="Heading1Char">
    <w:name w:val="Heading 1 Char"/>
    <w:link w:val="Heading1"/>
    <w:uiPriority w:val="9"/>
    <w:rsid w:val="00AB07CC"/>
    <w:rPr>
      <w:rFonts w:ascii="Segoe UI" w:eastAsia="Times New Roman" w:hAnsi="Segoe UI" w:cs="Times New Roman"/>
      <w:b/>
      <w:color w:val="23305D"/>
      <w:spacing w:val="-10"/>
      <w:sz w:val="60"/>
      <w:szCs w:val="20"/>
      <w:lang w:eastAsia="en-GB"/>
    </w:rPr>
  </w:style>
  <w:style w:type="paragraph" w:styleId="Footer">
    <w:name w:val="footer"/>
    <w:basedOn w:val="Header"/>
    <w:link w:val="FooterChar"/>
    <w:uiPriority w:val="99"/>
    <w:unhideWhenUsed/>
    <w:rsid w:val="00131CEF"/>
    <w:pPr>
      <w:spacing w:before="0" w:after="0"/>
      <w:ind w:right="-567"/>
      <w:jc w:val="right"/>
    </w:pPr>
  </w:style>
  <w:style w:type="character" w:customStyle="1" w:styleId="FooterChar">
    <w:name w:val="Footer Char"/>
    <w:basedOn w:val="DefaultParagraphFont"/>
    <w:link w:val="Footer"/>
    <w:uiPriority w:val="99"/>
    <w:rsid w:val="00131CEF"/>
    <w:rPr>
      <w:rFonts w:ascii="Segoe UI" w:eastAsia="Times New Roman" w:hAnsi="Segoe UI" w:cs="Times New Roman"/>
      <w:b/>
      <w:color w:val="454545"/>
      <w:sz w:val="16"/>
      <w:szCs w:val="16"/>
      <w:lang w:eastAsia="en-GB"/>
    </w:rPr>
  </w:style>
  <w:style w:type="character" w:customStyle="1" w:styleId="Heading2Char">
    <w:name w:val="Heading 2 Char"/>
    <w:link w:val="Heading2"/>
    <w:uiPriority w:val="9"/>
    <w:rsid w:val="00902243"/>
    <w:rPr>
      <w:rFonts w:ascii="Segoe UI" w:eastAsia="Times New Roman" w:hAnsi="Segoe UI" w:cs="Times New Roman"/>
      <w:b/>
      <w:color w:val="0A6AB4"/>
      <w:spacing w:val="-5"/>
      <w:sz w:val="48"/>
      <w:szCs w:val="44"/>
      <w:lang w:eastAsia="en-GB"/>
    </w:rPr>
  </w:style>
  <w:style w:type="character" w:customStyle="1" w:styleId="Heading3Char">
    <w:name w:val="Heading 3 Char"/>
    <w:link w:val="Heading3"/>
    <w:uiPriority w:val="9"/>
    <w:rsid w:val="00D01BDA"/>
    <w:rPr>
      <w:rFonts w:ascii="Segoe UI" w:hAnsi="Segoe UI"/>
      <w:bCs/>
      <w:color w:val="0A6AB4"/>
      <w:sz w:val="36"/>
    </w:rPr>
  </w:style>
  <w:style w:type="paragraph" w:customStyle="1" w:styleId="Introductoryparagraph">
    <w:name w:val="Introductory paragraph"/>
    <w:basedOn w:val="Normal"/>
    <w:next w:val="Normal"/>
    <w:qFormat/>
    <w:rsid w:val="006D63B3"/>
    <w:pPr>
      <w:spacing w:after="240" w:line="240" w:lineRule="auto"/>
      <w:ind w:right="1134"/>
    </w:pPr>
    <w:rPr>
      <w:rFonts w:ascii="Segoe UI Light" w:hAnsi="Segoe UI Light"/>
      <w:color w:val="404040" w:themeColor="text1" w:themeTint="BF"/>
      <w:sz w:val="44"/>
    </w:rPr>
  </w:style>
  <w:style w:type="character" w:customStyle="1" w:styleId="Heading4Char">
    <w:name w:val="Heading 4 Char"/>
    <w:link w:val="Heading4"/>
    <w:uiPriority w:val="9"/>
    <w:rsid w:val="00716430"/>
    <w:rPr>
      <w:rFonts w:ascii="Segoe UI" w:eastAsia="Times New Roman" w:hAnsi="Segoe UI" w:cs="Times New Roman"/>
      <w:bCs/>
      <w:color w:val="0A6AB4"/>
      <w:sz w:val="28"/>
      <w:szCs w:val="20"/>
      <w:lang w:eastAsia="en-GB"/>
    </w:rPr>
  </w:style>
  <w:style w:type="character" w:customStyle="1" w:styleId="Heading5Char">
    <w:name w:val="Heading 5 Char"/>
    <w:link w:val="Heading5"/>
    <w:uiPriority w:val="9"/>
    <w:rsid w:val="00026DEA"/>
    <w:rPr>
      <w:rFonts w:ascii="Segoe UI" w:eastAsia="Times New Roman" w:hAnsi="Segoe UI" w:cs="Times New Roman"/>
      <w:b/>
      <w:bCs/>
      <w:color w:val="23305D"/>
      <w:sz w:val="21"/>
      <w:szCs w:val="21"/>
      <w:lang w:eastAsia="en-GB"/>
    </w:rPr>
  </w:style>
  <w:style w:type="character" w:customStyle="1" w:styleId="Heading6Char">
    <w:name w:val="Heading 6 Char"/>
    <w:basedOn w:val="DefaultParagraphFont"/>
    <w:link w:val="Heading6"/>
    <w:uiPriority w:val="9"/>
    <w:rsid w:val="00881D1B"/>
    <w:rPr>
      <w:rFonts w:ascii="Segoe UI" w:eastAsia="Times New Roman" w:hAnsi="Segoe UI" w:cs="Times New Roman"/>
      <w:b/>
      <w:bCs/>
      <w:i/>
      <w:iCs/>
      <w:color w:val="23305D"/>
      <w:sz w:val="21"/>
      <w:szCs w:val="21"/>
      <w:lang w:eastAsia="en-GB"/>
    </w:rPr>
  </w:style>
  <w:style w:type="character" w:customStyle="1" w:styleId="Heading7Char">
    <w:name w:val="Heading 7 Char"/>
    <w:basedOn w:val="DefaultParagraphFont"/>
    <w:link w:val="Heading7"/>
    <w:uiPriority w:val="9"/>
    <w:rsid w:val="003E2ADB"/>
    <w:rPr>
      <w:rFonts w:ascii="Calibri" w:eastAsia="MS Gothic" w:hAnsi="Calibri" w:cs="Times New Roman"/>
      <w:i/>
      <w:iCs/>
      <w:color w:val="404040"/>
      <w:sz w:val="21"/>
      <w:szCs w:val="24"/>
      <w:lang w:val="en-GB"/>
    </w:rPr>
  </w:style>
  <w:style w:type="character" w:customStyle="1" w:styleId="Heading8Char">
    <w:name w:val="Heading 8 Char"/>
    <w:basedOn w:val="DefaultParagraphFont"/>
    <w:link w:val="Heading8"/>
    <w:uiPriority w:val="9"/>
    <w:rsid w:val="003E2ADB"/>
    <w:rPr>
      <w:rFonts w:ascii="Segoe UI" w:eastAsia="MS Gothic" w:hAnsi="Segoe UI" w:cs="Times New Roman"/>
      <w:color w:val="0A6AB4"/>
      <w:spacing w:val="-10"/>
      <w:sz w:val="36"/>
      <w:szCs w:val="24"/>
    </w:rPr>
  </w:style>
  <w:style w:type="character" w:customStyle="1" w:styleId="Heading9Char">
    <w:name w:val="Heading 9 Char"/>
    <w:basedOn w:val="DefaultParagraphFont"/>
    <w:link w:val="Heading9"/>
    <w:uiPriority w:val="9"/>
    <w:rsid w:val="003E2ADB"/>
    <w:rPr>
      <w:rFonts w:ascii="Calibri" w:eastAsia="MS Gothic" w:hAnsi="Calibri" w:cs="Times New Roman"/>
      <w:i/>
      <w:iCs/>
      <w:color w:val="404040"/>
      <w:sz w:val="21"/>
      <w:szCs w:val="24"/>
      <w:lang w:val="en-GB"/>
    </w:rPr>
  </w:style>
  <w:style w:type="table" w:styleId="GridTable1Light">
    <w:name w:val="Grid Table 1 Light"/>
    <w:aliases w:val="0 Grid Table 1 Light,Ministry table"/>
    <w:basedOn w:val="TableNormal"/>
    <w:uiPriority w:val="46"/>
    <w:rsid w:val="00F8048D"/>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character" w:styleId="Hyperlink">
    <w:name w:val="Hyperlink"/>
    <w:uiPriority w:val="99"/>
    <w:rsid w:val="007607C1"/>
    <w:rPr>
      <w:b/>
      <w:i w:val="0"/>
      <w:color w:val="595959" w:themeColor="text1" w:themeTint="A6"/>
      <w:u w:val="none"/>
    </w:rPr>
  </w:style>
  <w:style w:type="character" w:styleId="CommentReference">
    <w:name w:val="annotation reference"/>
    <w:basedOn w:val="DefaultParagraphFont"/>
    <w:uiPriority w:val="99"/>
    <w:semiHidden/>
    <w:unhideWhenUsed/>
    <w:rsid w:val="008F30FC"/>
    <w:rPr>
      <w:sz w:val="16"/>
      <w:szCs w:val="16"/>
    </w:rPr>
  </w:style>
  <w:style w:type="paragraph" w:styleId="CommentText">
    <w:name w:val="annotation text"/>
    <w:basedOn w:val="Normal"/>
    <w:link w:val="CommentTextChar"/>
    <w:uiPriority w:val="99"/>
    <w:unhideWhenUsed/>
    <w:rsid w:val="008F30FC"/>
    <w:pPr>
      <w:spacing w:after="240"/>
    </w:pPr>
    <w:rPr>
      <w:rFonts w:eastAsiaTheme="minorHAnsi" w:cs="Segoe UI"/>
      <w:lang w:eastAsia="en-US"/>
    </w:rPr>
  </w:style>
  <w:style w:type="character" w:customStyle="1" w:styleId="CommentTextChar">
    <w:name w:val="Comment Text Char"/>
    <w:basedOn w:val="DefaultParagraphFont"/>
    <w:link w:val="CommentText"/>
    <w:uiPriority w:val="99"/>
    <w:rsid w:val="008F30FC"/>
    <w:rPr>
      <w:rFonts w:ascii="Segoe UI" w:hAnsi="Segoe UI" w:cs="Segoe UI"/>
      <w:sz w:val="20"/>
      <w:szCs w:val="20"/>
    </w:rPr>
  </w:style>
  <w:style w:type="character" w:styleId="FollowedHyperlink">
    <w:name w:val="FollowedHyperlink"/>
    <w:basedOn w:val="DefaultParagraphFont"/>
    <w:uiPriority w:val="99"/>
    <w:rsid w:val="00C654FF"/>
    <w:rPr>
      <w:b/>
      <w:color w:val="23305D"/>
      <w:u w:val="none"/>
    </w:rPr>
  </w:style>
  <w:style w:type="paragraph" w:customStyle="1" w:styleId="Heding2A">
    <w:name w:val="Heding 2A"/>
    <w:qFormat/>
    <w:rsid w:val="00141A5A"/>
    <w:pPr>
      <w:spacing w:after="0" w:line="240" w:lineRule="auto"/>
    </w:pPr>
    <w:rPr>
      <w:rFonts w:ascii="Segoe UI" w:eastAsia="Times New Roman" w:hAnsi="Segoe UI" w:cs="Times New Roman"/>
      <w:b/>
      <w:color w:val="0A6AB4"/>
      <w:spacing w:val="-5"/>
      <w:sz w:val="48"/>
      <w:szCs w:val="20"/>
      <w:lang w:eastAsia="en-GB"/>
    </w:rPr>
  </w:style>
  <w:style w:type="paragraph" w:customStyle="1" w:styleId="Number">
    <w:name w:val="Number"/>
    <w:basedOn w:val="Normal"/>
    <w:link w:val="NumberChar"/>
    <w:qFormat/>
    <w:rsid w:val="00141A5A"/>
    <w:pPr>
      <w:numPr>
        <w:ilvl w:val="2"/>
        <w:numId w:val="1"/>
      </w:numPr>
      <w:spacing w:before="180"/>
    </w:pPr>
    <w:rPr>
      <w:szCs w:val="24"/>
    </w:rPr>
  </w:style>
  <w:style w:type="character" w:customStyle="1" w:styleId="NumberChar">
    <w:name w:val="Number Char"/>
    <w:basedOn w:val="DefaultParagraphFont"/>
    <w:link w:val="Number"/>
    <w:rsid w:val="00141A5A"/>
    <w:rPr>
      <w:rFonts w:ascii="Segoe UI" w:eastAsia="Times New Roman" w:hAnsi="Segoe UI" w:cs="Times New Roman"/>
      <w:sz w:val="21"/>
      <w:szCs w:val="24"/>
      <w:lang w:eastAsia="en-GB"/>
    </w:rPr>
  </w:style>
  <w:style w:type="paragraph" w:customStyle="1" w:styleId="Heading11nonumber">
    <w:name w:val="Heading 1.1 no number"/>
    <w:basedOn w:val="Heading1"/>
    <w:qFormat/>
    <w:rsid w:val="00D252A0"/>
    <w:pPr>
      <w:numPr>
        <w:numId w:val="0"/>
      </w:numPr>
    </w:pPr>
    <w:rPr>
      <w:b w:val="0"/>
      <w:bCs/>
    </w:rPr>
  </w:style>
  <w:style w:type="paragraph" w:customStyle="1" w:styleId="Heading21nonumber">
    <w:name w:val="Heading 2.1 no number"/>
    <w:basedOn w:val="Heading2"/>
    <w:qFormat/>
    <w:rsid w:val="00870066"/>
    <w:pPr>
      <w:numPr>
        <w:ilvl w:val="0"/>
        <w:numId w:val="0"/>
      </w:numPr>
    </w:pPr>
    <w:rPr>
      <w:bCs/>
    </w:rPr>
  </w:style>
  <w:style w:type="numbering" w:customStyle="1" w:styleId="CurrentList1">
    <w:name w:val="Current List1"/>
    <w:uiPriority w:val="99"/>
    <w:rsid w:val="00141A5A"/>
    <w:pPr>
      <w:numPr>
        <w:numId w:val="2"/>
      </w:numPr>
    </w:pPr>
  </w:style>
  <w:style w:type="numbering" w:customStyle="1" w:styleId="CurrentList2">
    <w:name w:val="Current List2"/>
    <w:uiPriority w:val="99"/>
    <w:rsid w:val="00141A5A"/>
    <w:pPr>
      <w:numPr>
        <w:numId w:val="3"/>
      </w:numPr>
    </w:pPr>
  </w:style>
  <w:style w:type="paragraph" w:styleId="ListParagraph">
    <w:name w:val="List Paragraph"/>
    <w:aliases w:val="5 List Paragraph,Bullets - list paragraph"/>
    <w:basedOn w:val="Normal"/>
    <w:link w:val="ListParagraphChar"/>
    <w:uiPriority w:val="34"/>
    <w:qFormat/>
    <w:rsid w:val="002959CF"/>
    <w:pPr>
      <w:numPr>
        <w:numId w:val="26"/>
      </w:numPr>
      <w:spacing w:before="0"/>
      <w:contextualSpacing/>
    </w:pPr>
    <w:rPr>
      <w:rFonts w:eastAsiaTheme="minorHAnsi" w:cstheme="minorBidi"/>
      <w:szCs w:val="22"/>
      <w:lang w:eastAsia="en-US"/>
    </w:rPr>
  </w:style>
  <w:style w:type="numbering" w:customStyle="1" w:styleId="CurrentList3">
    <w:name w:val="Current List3"/>
    <w:uiPriority w:val="99"/>
    <w:rsid w:val="00141A5A"/>
    <w:pPr>
      <w:numPr>
        <w:numId w:val="4"/>
      </w:numPr>
    </w:pPr>
  </w:style>
  <w:style w:type="numbering" w:customStyle="1" w:styleId="CurrentList4">
    <w:name w:val="Current List4"/>
    <w:uiPriority w:val="99"/>
    <w:rsid w:val="00141A5A"/>
    <w:pPr>
      <w:numPr>
        <w:numId w:val="5"/>
      </w:numPr>
    </w:pPr>
  </w:style>
  <w:style w:type="numbering" w:customStyle="1" w:styleId="CurrentList5">
    <w:name w:val="Current List5"/>
    <w:uiPriority w:val="99"/>
    <w:rsid w:val="00141A5A"/>
    <w:pPr>
      <w:numPr>
        <w:numId w:val="6"/>
      </w:numPr>
    </w:pPr>
  </w:style>
  <w:style w:type="numbering" w:customStyle="1" w:styleId="CurrentList6">
    <w:name w:val="Current List6"/>
    <w:uiPriority w:val="99"/>
    <w:rsid w:val="0027603B"/>
    <w:pPr>
      <w:numPr>
        <w:numId w:val="7"/>
      </w:numPr>
    </w:pPr>
  </w:style>
  <w:style w:type="paragraph" w:customStyle="1" w:styleId="Heading31nonumber">
    <w:name w:val="Heading 3.1 no number"/>
    <w:basedOn w:val="Heading3"/>
    <w:qFormat/>
    <w:rsid w:val="00F63B7C"/>
    <w:pPr>
      <w:numPr>
        <w:ilvl w:val="0"/>
        <w:numId w:val="0"/>
      </w:numPr>
      <w:spacing w:after="120"/>
    </w:pPr>
  </w:style>
  <w:style w:type="paragraph" w:customStyle="1" w:styleId="BodySingle">
    <w:name w:val="Body Single"/>
    <w:basedOn w:val="Normal"/>
    <w:link w:val="BodySingleChar"/>
    <w:uiPriority w:val="1"/>
    <w:qFormat/>
    <w:rsid w:val="00F63B7C"/>
    <w:pPr>
      <w:spacing w:after="0" w:line="240" w:lineRule="atLeast"/>
    </w:pPr>
    <w:rPr>
      <w:rFonts w:eastAsiaTheme="minorHAnsi" w:cs="Segoe UI"/>
      <w:lang w:eastAsia="en-US"/>
    </w:rPr>
  </w:style>
  <w:style w:type="character" w:customStyle="1" w:styleId="BodySingleChar">
    <w:name w:val="Body Single Char"/>
    <w:basedOn w:val="DefaultParagraphFont"/>
    <w:link w:val="BodySingle"/>
    <w:uiPriority w:val="1"/>
    <w:rsid w:val="00F63B7C"/>
    <w:rPr>
      <w:rFonts w:ascii="Segoe UI" w:hAnsi="Segoe UI" w:cs="Segoe UI"/>
      <w:sz w:val="20"/>
      <w:szCs w:val="20"/>
    </w:rPr>
  </w:style>
  <w:style w:type="paragraph" w:styleId="Title">
    <w:name w:val="Title"/>
    <w:basedOn w:val="Normal"/>
    <w:next w:val="Subtitle"/>
    <w:link w:val="TitleChar"/>
    <w:uiPriority w:val="10"/>
    <w:qFormat/>
    <w:rsid w:val="00AE6214"/>
    <w:rPr>
      <w:rFonts w:asciiTheme="majorHAnsi" w:eastAsiaTheme="majorEastAsia" w:hAnsiTheme="majorHAnsi" w:cstheme="majorBidi"/>
      <w:b/>
      <w:i/>
      <w:spacing w:val="5"/>
      <w:kern w:val="28"/>
      <w:sz w:val="56"/>
      <w:szCs w:val="52"/>
      <w:lang w:eastAsia="en-US"/>
    </w:rPr>
  </w:style>
  <w:style w:type="character" w:customStyle="1" w:styleId="TitleChar">
    <w:name w:val="Title Char"/>
    <w:basedOn w:val="DefaultParagraphFont"/>
    <w:link w:val="Title"/>
    <w:uiPriority w:val="10"/>
    <w:rsid w:val="00AE6214"/>
    <w:rPr>
      <w:rFonts w:asciiTheme="majorHAnsi" w:eastAsiaTheme="majorEastAsia" w:hAnsiTheme="majorHAnsi" w:cstheme="majorBidi"/>
      <w:b/>
      <w:i/>
      <w:spacing w:val="5"/>
      <w:kern w:val="28"/>
      <w:sz w:val="56"/>
      <w:szCs w:val="52"/>
    </w:rPr>
  </w:style>
  <w:style w:type="paragraph" w:styleId="TOCHeading">
    <w:name w:val="TOC Heading"/>
    <w:basedOn w:val="Heading1"/>
    <w:next w:val="Normal"/>
    <w:uiPriority w:val="39"/>
    <w:unhideWhenUsed/>
    <w:qFormat/>
    <w:rsid w:val="00AE6214"/>
    <w:pPr>
      <w:keepNext/>
      <w:keepLines/>
      <w:spacing w:before="480" w:after="240"/>
      <w:ind w:left="432" w:hanging="432"/>
      <w:outlineLvl w:val="9"/>
    </w:pPr>
    <w:rPr>
      <w:rFonts w:eastAsiaTheme="majorEastAsia" w:cs="Segoe UI"/>
      <w:b w:val="0"/>
      <w:color w:val="000000" w:themeColor="text1"/>
      <w:spacing w:val="0"/>
      <w:sz w:val="48"/>
      <w:lang w:val="en-US" w:eastAsia="en-US"/>
    </w:rPr>
  </w:style>
  <w:style w:type="paragraph" w:styleId="Subtitle">
    <w:name w:val="Subtitle"/>
    <w:basedOn w:val="Normal"/>
    <w:next w:val="Normal"/>
    <w:link w:val="SubtitleChar"/>
    <w:uiPriority w:val="11"/>
    <w:qFormat/>
    <w:rsid w:val="00AE6214"/>
    <w:pPr>
      <w:numPr>
        <w:ilvl w:val="1"/>
      </w:numPr>
      <w:spacing w:after="1200"/>
    </w:pPr>
    <w:rPr>
      <w:rFonts w:asciiTheme="majorHAnsi" w:eastAsiaTheme="majorEastAsia" w:hAnsiTheme="majorHAnsi" w:cstheme="majorBidi"/>
      <w:iCs/>
      <w:spacing w:val="15"/>
      <w:sz w:val="40"/>
      <w:szCs w:val="24"/>
      <w:lang w:eastAsia="en-US"/>
    </w:rPr>
  </w:style>
  <w:style w:type="character" w:customStyle="1" w:styleId="SubtitleChar">
    <w:name w:val="Subtitle Char"/>
    <w:basedOn w:val="DefaultParagraphFont"/>
    <w:link w:val="Subtitle"/>
    <w:uiPriority w:val="11"/>
    <w:rsid w:val="00AE6214"/>
    <w:rPr>
      <w:rFonts w:asciiTheme="majorHAnsi" w:eastAsiaTheme="majorEastAsia" w:hAnsiTheme="majorHAnsi" w:cstheme="majorBidi"/>
      <w:iCs/>
      <w:spacing w:val="15"/>
      <w:sz w:val="40"/>
      <w:szCs w:val="24"/>
    </w:rPr>
  </w:style>
  <w:style w:type="paragraph" w:styleId="TOC1">
    <w:name w:val="toc 1"/>
    <w:basedOn w:val="Normal"/>
    <w:next w:val="Normal"/>
    <w:uiPriority w:val="39"/>
    <w:unhideWhenUsed/>
    <w:rsid w:val="000D03F3"/>
    <w:pPr>
      <w:tabs>
        <w:tab w:val="left" w:pos="567"/>
        <w:tab w:val="right" w:leader="dot" w:pos="9174"/>
      </w:tabs>
      <w:spacing w:after="180" w:line="240" w:lineRule="atLeast"/>
      <w:ind w:left="567" w:right="567" w:hanging="567"/>
    </w:pPr>
    <w:rPr>
      <w:rFonts w:ascii="Segoe UI Semibold" w:eastAsiaTheme="minorHAnsi" w:hAnsi="Segoe UI Semibold" w:cs="Segoe UI"/>
      <w:noProof/>
      <w:sz w:val="24"/>
      <w:lang w:eastAsia="en-US"/>
    </w:rPr>
  </w:style>
  <w:style w:type="paragraph" w:styleId="TOC2">
    <w:name w:val="toc 2"/>
    <w:basedOn w:val="Normal"/>
    <w:next w:val="Normal"/>
    <w:uiPriority w:val="39"/>
    <w:unhideWhenUsed/>
    <w:rsid w:val="00C64FF6"/>
    <w:pPr>
      <w:tabs>
        <w:tab w:val="left" w:pos="567"/>
        <w:tab w:val="left" w:pos="1134"/>
        <w:tab w:val="right" w:leader="dot" w:pos="9854"/>
      </w:tabs>
      <w:spacing w:before="0" w:after="80" w:line="240" w:lineRule="atLeast"/>
      <w:ind w:left="1134" w:right="567" w:hanging="567"/>
    </w:pPr>
    <w:rPr>
      <w:rFonts w:eastAsiaTheme="minorHAnsi" w:cs="Segoe UI"/>
      <w:noProof/>
      <w:sz w:val="22"/>
      <w:lang w:eastAsia="en-US"/>
    </w:rPr>
  </w:style>
  <w:style w:type="paragraph" w:styleId="TOC3">
    <w:name w:val="toc 3"/>
    <w:basedOn w:val="Normal"/>
    <w:next w:val="Normal"/>
    <w:autoRedefine/>
    <w:uiPriority w:val="39"/>
    <w:unhideWhenUsed/>
    <w:rsid w:val="00AE6214"/>
    <w:pPr>
      <w:spacing w:line="240" w:lineRule="atLeast"/>
      <w:ind w:left="400"/>
    </w:pPr>
    <w:rPr>
      <w:rFonts w:eastAsiaTheme="minorHAnsi" w:cs="Segoe UI"/>
      <w:lang w:eastAsia="en-US"/>
    </w:rPr>
  </w:style>
  <w:style w:type="paragraph" w:styleId="BalloonText">
    <w:name w:val="Balloon Text"/>
    <w:basedOn w:val="Normal"/>
    <w:link w:val="BalloonTextChar"/>
    <w:uiPriority w:val="99"/>
    <w:semiHidden/>
    <w:unhideWhenUsed/>
    <w:rsid w:val="00AE6214"/>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E6214"/>
    <w:rPr>
      <w:rFonts w:ascii="Tahoma" w:hAnsi="Tahoma" w:cs="Tahoma"/>
      <w:sz w:val="16"/>
      <w:szCs w:val="16"/>
    </w:rPr>
  </w:style>
  <w:style w:type="paragraph" w:styleId="ListBullet">
    <w:name w:val="List Bullet"/>
    <w:basedOn w:val="Normal"/>
    <w:uiPriority w:val="13"/>
    <w:unhideWhenUsed/>
    <w:qFormat/>
    <w:rsid w:val="00AE6214"/>
    <w:pPr>
      <w:numPr>
        <w:numId w:val="12"/>
      </w:numPr>
      <w:spacing w:before="120" w:after="120" w:line="240" w:lineRule="atLeast"/>
    </w:pPr>
    <w:rPr>
      <w:rFonts w:eastAsiaTheme="minorHAnsi" w:cs="Segoe UI"/>
      <w:lang w:eastAsia="en-US"/>
    </w:rPr>
  </w:style>
  <w:style w:type="paragraph" w:customStyle="1" w:styleId="Table10pt">
    <w:name w:val="Table 10pt"/>
    <w:basedOn w:val="Normal"/>
    <w:qFormat/>
    <w:rsid w:val="00920E07"/>
    <w:pPr>
      <w:spacing w:before="60" w:after="60" w:line="240" w:lineRule="auto"/>
    </w:pPr>
    <w:rPr>
      <w:bCs/>
      <w:sz w:val="20"/>
      <w:lang w:val="en-GB"/>
    </w:rPr>
  </w:style>
  <w:style w:type="paragraph" w:customStyle="1" w:styleId="Tablecopy9pt">
    <w:name w:val="Table copy 9 pt"/>
    <w:basedOn w:val="Normal"/>
    <w:qFormat/>
    <w:rsid w:val="00920E07"/>
    <w:pPr>
      <w:spacing w:before="80" w:after="80" w:line="240" w:lineRule="auto"/>
    </w:pPr>
    <w:rPr>
      <w:sz w:val="18"/>
      <w:szCs w:val="19"/>
      <w:lang w:val="en-GB"/>
    </w:rPr>
  </w:style>
  <w:style w:type="paragraph" w:styleId="ListNumber">
    <w:name w:val="List Number"/>
    <w:basedOn w:val="Normal"/>
    <w:uiPriority w:val="13"/>
    <w:unhideWhenUsed/>
    <w:qFormat/>
    <w:rsid w:val="00361A9A"/>
    <w:pPr>
      <w:numPr>
        <w:numId w:val="10"/>
      </w:numPr>
      <w:contextualSpacing/>
    </w:pPr>
    <w:rPr>
      <w:rFonts w:eastAsiaTheme="minorHAnsi" w:cs="Segoe UI"/>
      <w:lang w:eastAsia="en-US"/>
    </w:rPr>
  </w:style>
  <w:style w:type="paragraph" w:styleId="ListBullet2">
    <w:name w:val="List Bullet 2"/>
    <w:basedOn w:val="Normal"/>
    <w:uiPriority w:val="13"/>
    <w:unhideWhenUsed/>
    <w:qFormat/>
    <w:rsid w:val="00AE6214"/>
    <w:pPr>
      <w:numPr>
        <w:ilvl w:val="1"/>
        <w:numId w:val="9"/>
      </w:numPr>
      <w:spacing w:after="240" w:line="240" w:lineRule="atLeast"/>
      <w:contextualSpacing/>
    </w:pPr>
    <w:rPr>
      <w:rFonts w:eastAsiaTheme="minorHAnsi" w:cs="Segoe UI"/>
      <w:lang w:eastAsia="en-US"/>
    </w:rPr>
  </w:style>
  <w:style w:type="paragraph" w:styleId="ListBullet3">
    <w:name w:val="List Bullet 3"/>
    <w:basedOn w:val="Normal"/>
    <w:uiPriority w:val="13"/>
    <w:unhideWhenUsed/>
    <w:qFormat/>
    <w:rsid w:val="00AE6214"/>
    <w:pPr>
      <w:numPr>
        <w:numId w:val="13"/>
      </w:numPr>
      <w:tabs>
        <w:tab w:val="clear" w:pos="926"/>
        <w:tab w:val="num" w:pos="2268"/>
      </w:tabs>
      <w:spacing w:after="240" w:line="240" w:lineRule="atLeast"/>
      <w:ind w:left="2268" w:hanging="567"/>
      <w:contextualSpacing/>
    </w:pPr>
    <w:rPr>
      <w:rFonts w:eastAsiaTheme="minorHAnsi" w:cs="Segoe UI"/>
      <w:lang w:eastAsia="en-US"/>
    </w:rPr>
  </w:style>
  <w:style w:type="paragraph" w:styleId="ListBullet4">
    <w:name w:val="List Bullet 4"/>
    <w:basedOn w:val="Normal"/>
    <w:uiPriority w:val="13"/>
    <w:semiHidden/>
    <w:unhideWhenUsed/>
    <w:rsid w:val="00AE6214"/>
    <w:pPr>
      <w:numPr>
        <w:ilvl w:val="3"/>
        <w:numId w:val="9"/>
      </w:numPr>
      <w:spacing w:after="240" w:line="240" w:lineRule="atLeast"/>
      <w:contextualSpacing/>
    </w:pPr>
    <w:rPr>
      <w:rFonts w:eastAsiaTheme="minorHAnsi" w:cs="Segoe UI"/>
      <w:lang w:eastAsia="en-US"/>
    </w:rPr>
  </w:style>
  <w:style w:type="paragraph" w:styleId="ListBullet5">
    <w:name w:val="List Bullet 5"/>
    <w:basedOn w:val="Normal"/>
    <w:uiPriority w:val="13"/>
    <w:semiHidden/>
    <w:unhideWhenUsed/>
    <w:rsid w:val="00AE6214"/>
    <w:pPr>
      <w:numPr>
        <w:ilvl w:val="4"/>
        <w:numId w:val="9"/>
      </w:numPr>
      <w:spacing w:after="240" w:line="240" w:lineRule="atLeast"/>
      <w:contextualSpacing/>
    </w:pPr>
    <w:rPr>
      <w:rFonts w:eastAsiaTheme="minorHAnsi" w:cs="Segoe UI"/>
      <w:lang w:eastAsia="en-US"/>
    </w:rPr>
  </w:style>
  <w:style w:type="paragraph" w:styleId="ListNumber2">
    <w:name w:val="List Number 2"/>
    <w:basedOn w:val="Normal"/>
    <w:uiPriority w:val="13"/>
    <w:unhideWhenUsed/>
    <w:qFormat/>
    <w:rsid w:val="00855874"/>
    <w:pPr>
      <w:tabs>
        <w:tab w:val="num" w:pos="1134"/>
      </w:tabs>
      <w:spacing w:after="240" w:line="240" w:lineRule="atLeast"/>
      <w:ind w:left="1134" w:hanging="567"/>
      <w:contextualSpacing/>
    </w:pPr>
    <w:rPr>
      <w:rFonts w:eastAsiaTheme="minorHAnsi" w:cs="Segoe UI"/>
      <w:lang w:eastAsia="en-US"/>
    </w:rPr>
  </w:style>
  <w:style w:type="paragraph" w:styleId="ListNumber3">
    <w:name w:val="List Number 3"/>
    <w:basedOn w:val="Normal"/>
    <w:uiPriority w:val="13"/>
    <w:unhideWhenUsed/>
    <w:qFormat/>
    <w:rsid w:val="00855874"/>
    <w:pPr>
      <w:tabs>
        <w:tab w:val="num" w:pos="1701"/>
      </w:tabs>
      <w:spacing w:after="240" w:line="240" w:lineRule="atLeast"/>
      <w:ind w:left="1701" w:hanging="567"/>
      <w:contextualSpacing/>
    </w:pPr>
    <w:rPr>
      <w:rFonts w:eastAsiaTheme="minorHAnsi" w:cs="Segoe UI"/>
      <w:lang w:eastAsia="en-US"/>
    </w:rPr>
  </w:style>
  <w:style w:type="paragraph" w:styleId="ListNumber4">
    <w:name w:val="List Number 4"/>
    <w:basedOn w:val="Normal"/>
    <w:uiPriority w:val="13"/>
    <w:semiHidden/>
    <w:unhideWhenUsed/>
    <w:rsid w:val="00855874"/>
    <w:pPr>
      <w:tabs>
        <w:tab w:val="num" w:pos="2268"/>
      </w:tabs>
      <w:spacing w:after="240" w:line="240" w:lineRule="atLeast"/>
      <w:ind w:left="2268" w:hanging="567"/>
      <w:contextualSpacing/>
    </w:pPr>
    <w:rPr>
      <w:rFonts w:eastAsiaTheme="minorHAnsi" w:cs="Segoe UI"/>
      <w:lang w:eastAsia="en-US"/>
    </w:rPr>
  </w:style>
  <w:style w:type="paragraph" w:styleId="ListNumber5">
    <w:name w:val="List Number 5"/>
    <w:basedOn w:val="Normal"/>
    <w:uiPriority w:val="13"/>
    <w:semiHidden/>
    <w:unhideWhenUsed/>
    <w:rsid w:val="00855874"/>
    <w:pPr>
      <w:tabs>
        <w:tab w:val="num" w:pos="2835"/>
      </w:tabs>
      <w:spacing w:after="240" w:line="240" w:lineRule="atLeast"/>
      <w:ind w:left="2835" w:hanging="567"/>
      <w:contextualSpacing/>
    </w:pPr>
    <w:rPr>
      <w:rFonts w:eastAsiaTheme="minorHAnsi" w:cs="Segoe UI"/>
      <w:lang w:eastAsia="en-US"/>
    </w:rPr>
  </w:style>
  <w:style w:type="paragraph" w:styleId="List">
    <w:name w:val="List"/>
    <w:basedOn w:val="Normal"/>
    <w:uiPriority w:val="99"/>
    <w:unhideWhenUsed/>
    <w:rsid w:val="00AE6214"/>
    <w:pPr>
      <w:spacing w:after="240" w:line="240" w:lineRule="atLeast"/>
      <w:ind w:left="567" w:hanging="567"/>
      <w:contextualSpacing/>
    </w:pPr>
    <w:rPr>
      <w:rFonts w:eastAsiaTheme="minorHAnsi" w:cs="Segoe UI"/>
      <w:lang w:eastAsia="en-US"/>
    </w:rPr>
  </w:style>
  <w:style w:type="paragraph" w:styleId="List2">
    <w:name w:val="List 2"/>
    <w:basedOn w:val="Normal"/>
    <w:uiPriority w:val="99"/>
    <w:semiHidden/>
    <w:unhideWhenUsed/>
    <w:rsid w:val="00AE6214"/>
    <w:pPr>
      <w:spacing w:after="240" w:line="240" w:lineRule="atLeast"/>
      <w:ind w:left="1134" w:hanging="567"/>
      <w:contextualSpacing/>
    </w:pPr>
    <w:rPr>
      <w:rFonts w:eastAsiaTheme="minorHAnsi" w:cs="Segoe UI"/>
      <w:lang w:eastAsia="en-US"/>
    </w:rPr>
  </w:style>
  <w:style w:type="paragraph" w:styleId="ListContinue">
    <w:name w:val="List Continue"/>
    <w:basedOn w:val="Normal"/>
    <w:uiPriority w:val="14"/>
    <w:unhideWhenUsed/>
    <w:qFormat/>
    <w:rsid w:val="00AE6214"/>
    <w:pPr>
      <w:spacing w:after="120" w:line="240" w:lineRule="atLeast"/>
      <w:ind w:left="567"/>
      <w:contextualSpacing/>
    </w:pPr>
    <w:rPr>
      <w:rFonts w:eastAsiaTheme="minorHAnsi" w:cs="Segoe UI"/>
      <w:lang w:eastAsia="en-US"/>
    </w:rPr>
  </w:style>
  <w:style w:type="paragraph" w:styleId="ListContinue2">
    <w:name w:val="List Continue 2"/>
    <w:basedOn w:val="Normal"/>
    <w:uiPriority w:val="14"/>
    <w:unhideWhenUsed/>
    <w:qFormat/>
    <w:rsid w:val="00855874"/>
    <w:pPr>
      <w:spacing w:after="120" w:line="240" w:lineRule="atLeast"/>
      <w:ind w:left="1134"/>
      <w:contextualSpacing/>
    </w:pPr>
    <w:rPr>
      <w:rFonts w:eastAsiaTheme="minorHAnsi" w:cs="Segoe UI"/>
      <w:lang w:eastAsia="en-US"/>
    </w:rPr>
  </w:style>
  <w:style w:type="paragraph" w:styleId="ListContinue3">
    <w:name w:val="List Continue 3"/>
    <w:basedOn w:val="Normal"/>
    <w:uiPriority w:val="14"/>
    <w:unhideWhenUsed/>
    <w:qFormat/>
    <w:rsid w:val="00855874"/>
    <w:pPr>
      <w:spacing w:after="120" w:line="240" w:lineRule="atLeast"/>
      <w:ind w:left="1701"/>
      <w:contextualSpacing/>
    </w:pPr>
    <w:rPr>
      <w:rFonts w:eastAsiaTheme="minorHAnsi" w:cs="Segoe UI"/>
      <w:lang w:eastAsia="en-US"/>
    </w:rPr>
  </w:style>
  <w:style w:type="paragraph" w:styleId="ListContinue4">
    <w:name w:val="List Continue 4"/>
    <w:basedOn w:val="Normal"/>
    <w:uiPriority w:val="14"/>
    <w:semiHidden/>
    <w:unhideWhenUsed/>
    <w:rsid w:val="00855874"/>
    <w:pPr>
      <w:spacing w:after="120" w:line="240" w:lineRule="atLeast"/>
      <w:ind w:left="2268"/>
      <w:contextualSpacing/>
    </w:pPr>
    <w:rPr>
      <w:rFonts w:eastAsiaTheme="minorHAnsi" w:cs="Segoe UI"/>
      <w:lang w:eastAsia="en-US"/>
    </w:rPr>
  </w:style>
  <w:style w:type="paragraph" w:styleId="ListContinue5">
    <w:name w:val="List Continue 5"/>
    <w:basedOn w:val="Normal"/>
    <w:uiPriority w:val="14"/>
    <w:semiHidden/>
    <w:unhideWhenUsed/>
    <w:rsid w:val="00855874"/>
    <w:pPr>
      <w:spacing w:after="120" w:line="240" w:lineRule="atLeast"/>
      <w:ind w:left="2835"/>
      <w:contextualSpacing/>
    </w:pPr>
    <w:rPr>
      <w:rFonts w:eastAsiaTheme="minorHAnsi" w:cs="Segoe UI"/>
      <w:lang w:eastAsia="en-US"/>
    </w:rPr>
  </w:style>
  <w:style w:type="paragraph" w:styleId="List3">
    <w:name w:val="List 3"/>
    <w:basedOn w:val="Normal"/>
    <w:uiPriority w:val="99"/>
    <w:semiHidden/>
    <w:unhideWhenUsed/>
    <w:rsid w:val="00AE6214"/>
    <w:pPr>
      <w:spacing w:after="240" w:line="240" w:lineRule="atLeast"/>
      <w:ind w:left="1701" w:hanging="567"/>
      <w:contextualSpacing/>
    </w:pPr>
    <w:rPr>
      <w:rFonts w:eastAsiaTheme="minorHAnsi" w:cs="Segoe UI"/>
      <w:lang w:eastAsia="en-US"/>
    </w:rPr>
  </w:style>
  <w:style w:type="paragraph" w:styleId="List4">
    <w:name w:val="List 4"/>
    <w:basedOn w:val="Normal"/>
    <w:uiPriority w:val="99"/>
    <w:semiHidden/>
    <w:unhideWhenUsed/>
    <w:rsid w:val="00AE6214"/>
    <w:pPr>
      <w:spacing w:after="240" w:line="240" w:lineRule="atLeast"/>
      <w:ind w:left="2268" w:hanging="567"/>
      <w:contextualSpacing/>
    </w:pPr>
    <w:rPr>
      <w:rFonts w:eastAsiaTheme="minorHAnsi" w:cs="Segoe UI"/>
      <w:lang w:eastAsia="en-US"/>
    </w:rPr>
  </w:style>
  <w:style w:type="paragraph" w:styleId="List5">
    <w:name w:val="List 5"/>
    <w:basedOn w:val="Normal"/>
    <w:uiPriority w:val="99"/>
    <w:semiHidden/>
    <w:unhideWhenUsed/>
    <w:rsid w:val="00AE6214"/>
    <w:pPr>
      <w:spacing w:after="240" w:line="240" w:lineRule="atLeast"/>
      <w:ind w:left="2835" w:hanging="567"/>
      <w:contextualSpacing/>
    </w:pPr>
    <w:rPr>
      <w:rFonts w:eastAsiaTheme="minorHAnsi" w:cs="Segoe UI"/>
      <w:lang w:eastAsia="en-US"/>
    </w:rPr>
  </w:style>
  <w:style w:type="table" w:styleId="PlainTable1">
    <w:name w:val="Plain Table 1"/>
    <w:basedOn w:val="TableNormal"/>
    <w:uiPriority w:val="41"/>
    <w:rsid w:val="00B340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Shading2-Accent3">
    <w:name w:val="Medium Shading 2 Accent 3"/>
    <w:basedOn w:val="TableNormal"/>
    <w:uiPriority w:val="64"/>
    <w:rsid w:val="00AE6214"/>
    <w:pPr>
      <w:spacing w:after="0" w:line="240" w:lineRule="auto"/>
    </w:pPr>
    <w:rPr>
      <w:rFonts w:ascii="Georgia" w:hAnsi="Georgia"/>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AE6214"/>
    <w:pPr>
      <w:spacing w:after="0" w:line="240" w:lineRule="auto"/>
    </w:pPr>
    <w:rPr>
      <w:rFonts w:ascii="Georgia" w:hAnsi="Georgia"/>
      <w:sz w:val="20"/>
      <w:szCs w:val="20"/>
      <w:lang w:val="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CommentSubject">
    <w:name w:val="annotation subject"/>
    <w:basedOn w:val="CommentText"/>
    <w:next w:val="CommentText"/>
    <w:link w:val="CommentSubjectChar"/>
    <w:uiPriority w:val="99"/>
    <w:semiHidden/>
    <w:unhideWhenUsed/>
    <w:rsid w:val="00AE6214"/>
    <w:rPr>
      <w:b/>
      <w:bCs/>
    </w:rPr>
  </w:style>
  <w:style w:type="character" w:customStyle="1" w:styleId="CommentSubjectChar">
    <w:name w:val="Comment Subject Char"/>
    <w:basedOn w:val="CommentTextChar"/>
    <w:link w:val="CommentSubject"/>
    <w:uiPriority w:val="99"/>
    <w:semiHidden/>
    <w:rsid w:val="00AE6214"/>
    <w:rPr>
      <w:rFonts w:ascii="Segoe UI" w:hAnsi="Segoe UI" w:cs="Segoe UI"/>
      <w:b/>
      <w:bCs/>
      <w:sz w:val="20"/>
      <w:szCs w:val="20"/>
    </w:rPr>
  </w:style>
  <w:style w:type="character" w:styleId="UnresolvedMention">
    <w:name w:val="Unresolved Mention"/>
    <w:basedOn w:val="DefaultParagraphFont"/>
    <w:uiPriority w:val="99"/>
    <w:unhideWhenUsed/>
    <w:rsid w:val="00AE6214"/>
    <w:rPr>
      <w:color w:val="605E5C"/>
      <w:shd w:val="clear" w:color="auto" w:fill="E1DFDD"/>
    </w:rPr>
  </w:style>
  <w:style w:type="paragraph" w:customStyle="1" w:styleId="Template-Subtitle">
    <w:name w:val="Template-Subtitle"/>
    <w:basedOn w:val="Heading2"/>
    <w:link w:val="Template-SubtitleChar"/>
    <w:rsid w:val="00AE6214"/>
    <w:pPr>
      <w:keepLines/>
      <w:spacing w:before="360" w:after="0"/>
      <w:ind w:left="851" w:hanging="862"/>
    </w:pPr>
    <w:rPr>
      <w:rFonts w:eastAsiaTheme="majorEastAsia" w:cs="Segoe UI"/>
      <w:b w:val="0"/>
      <w:i/>
      <w:iCs/>
      <w:color w:val="000000" w:themeColor="text1"/>
      <w:sz w:val="64"/>
      <w:szCs w:val="28"/>
    </w:rPr>
  </w:style>
  <w:style w:type="character" w:customStyle="1" w:styleId="Template-SubtitleChar">
    <w:name w:val="Template-Subtitle Char"/>
    <w:basedOn w:val="Heading2Char"/>
    <w:link w:val="Template-Subtitle"/>
    <w:rsid w:val="00AE6214"/>
    <w:rPr>
      <w:rFonts w:ascii="Segoe UI" w:eastAsiaTheme="majorEastAsia" w:hAnsi="Segoe UI" w:cs="Segoe UI"/>
      <w:b w:val="0"/>
      <w:i/>
      <w:iCs/>
      <w:color w:val="000000" w:themeColor="text1"/>
      <w:spacing w:val="-5"/>
      <w:sz w:val="64"/>
      <w:szCs w:val="28"/>
      <w:lang w:eastAsia="en-GB"/>
    </w:rPr>
  </w:style>
  <w:style w:type="paragraph" w:styleId="NormalWeb">
    <w:name w:val="Normal (Web)"/>
    <w:basedOn w:val="Normal"/>
    <w:uiPriority w:val="99"/>
    <w:unhideWhenUsed/>
    <w:rsid w:val="00AE6214"/>
    <w:pPr>
      <w:spacing w:beforeAutospacing="1" w:afterAutospacing="1"/>
    </w:pPr>
    <w:rPr>
      <w:rFonts w:ascii="Times New Roman" w:hAnsi="Times New Roman"/>
      <w:sz w:val="24"/>
      <w:szCs w:val="24"/>
      <w:lang w:eastAsia="en-NZ"/>
    </w:rPr>
  </w:style>
  <w:style w:type="paragraph" w:customStyle="1" w:styleId="Table10ptbullets">
    <w:name w:val="Table 10pt bullets"/>
    <w:basedOn w:val="Table10pt"/>
    <w:qFormat/>
    <w:rsid w:val="00620940"/>
    <w:pPr>
      <w:numPr>
        <w:numId w:val="27"/>
      </w:numPr>
    </w:pPr>
    <w:rPr>
      <w:bCs w:val="0"/>
    </w:rPr>
  </w:style>
  <w:style w:type="table" w:styleId="GridTable1Light-Accent1">
    <w:name w:val="Grid Table 1 Light Accent 1"/>
    <w:basedOn w:val="TableNormal"/>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AE621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BookTitle">
    <w:name w:val="Book Title"/>
    <w:basedOn w:val="DefaultParagraphFont"/>
    <w:uiPriority w:val="33"/>
    <w:qFormat/>
    <w:rsid w:val="00AE6214"/>
    <w:rPr>
      <w:b/>
      <w:bCs/>
      <w:i/>
      <w:iCs/>
      <w:spacing w:val="5"/>
    </w:rPr>
  </w:style>
  <w:style w:type="paragraph" w:customStyle="1" w:styleId="Tablebullet9pt">
    <w:name w:val="Table bullet 9pt"/>
    <w:basedOn w:val="Table10ptbullets"/>
    <w:qFormat/>
    <w:rsid w:val="00920E07"/>
    <w:rPr>
      <w:sz w:val="18"/>
    </w:rPr>
  </w:style>
  <w:style w:type="character" w:styleId="PlaceholderText">
    <w:name w:val="Placeholder Text"/>
    <w:basedOn w:val="DefaultParagraphFont"/>
    <w:uiPriority w:val="99"/>
    <w:semiHidden/>
    <w:rsid w:val="00AE6214"/>
    <w:rPr>
      <w:color w:val="808080"/>
    </w:rPr>
  </w:style>
  <w:style w:type="table" w:styleId="TableGridLight">
    <w:name w:val="Grid Table Light"/>
    <w:basedOn w:val="TableNormal"/>
    <w:uiPriority w:val="40"/>
    <w:rsid w:val="00803C9D"/>
    <w:pPr>
      <w:spacing w:before="60" w:after="60" w:line="280" w:lineRule="atLeast"/>
    </w:pPr>
    <w:rPr>
      <w:rFonts w:ascii="Segoe UI" w:hAnsi="Segoe UI"/>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AE6214"/>
    <w:rPr>
      <w:rFonts w:eastAsiaTheme="minorHAnsi" w:cs="Segoe UI"/>
      <w:lang w:eastAsia="en-US"/>
    </w:rPr>
  </w:style>
  <w:style w:type="character" w:customStyle="1" w:styleId="FootnoteTextChar">
    <w:name w:val="Footnote Text Char"/>
    <w:basedOn w:val="DefaultParagraphFont"/>
    <w:link w:val="FootnoteText"/>
    <w:uiPriority w:val="99"/>
    <w:rsid w:val="00AE6214"/>
    <w:rPr>
      <w:rFonts w:ascii="Segoe UI" w:hAnsi="Segoe UI" w:cs="Segoe UI"/>
      <w:sz w:val="20"/>
      <w:szCs w:val="20"/>
    </w:rPr>
  </w:style>
  <w:style w:type="character" w:styleId="FootnoteReference">
    <w:name w:val="footnote reference"/>
    <w:basedOn w:val="DefaultParagraphFont"/>
    <w:uiPriority w:val="99"/>
    <w:semiHidden/>
    <w:unhideWhenUsed/>
    <w:rsid w:val="00AE6214"/>
    <w:rPr>
      <w:vertAlign w:val="superscript"/>
    </w:rPr>
  </w:style>
  <w:style w:type="paragraph" w:styleId="Caption">
    <w:name w:val="caption"/>
    <w:aliases w:val="Caption tables"/>
    <w:basedOn w:val="Heading5"/>
    <w:next w:val="Normal"/>
    <w:uiPriority w:val="35"/>
    <w:unhideWhenUsed/>
    <w:rsid w:val="00633332"/>
  </w:style>
  <w:style w:type="paragraph" w:customStyle="1" w:styleId="Default">
    <w:name w:val="Default"/>
    <w:rsid w:val="00AE6214"/>
    <w:pPr>
      <w:autoSpaceDE w:val="0"/>
      <w:autoSpaceDN w:val="0"/>
      <w:adjustRightInd w:val="0"/>
      <w:spacing w:after="0" w:line="240" w:lineRule="auto"/>
    </w:pPr>
    <w:rPr>
      <w:rFonts w:ascii="Segoe UI" w:hAnsi="Segoe UI" w:cs="Segoe UI"/>
      <w:color w:val="000000"/>
      <w:sz w:val="24"/>
      <w:szCs w:val="24"/>
    </w:rPr>
  </w:style>
  <w:style w:type="paragraph" w:styleId="TOC4">
    <w:name w:val="toc 4"/>
    <w:basedOn w:val="Normal"/>
    <w:next w:val="Normal"/>
    <w:autoRedefine/>
    <w:uiPriority w:val="39"/>
    <w:unhideWhenUsed/>
    <w:rsid w:val="00AE6214"/>
    <w:pPr>
      <w:spacing w:line="259" w:lineRule="auto"/>
      <w:ind w:left="660"/>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AE6214"/>
    <w:pPr>
      <w:spacing w:line="259"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AE6214"/>
    <w:pPr>
      <w:spacing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AE6214"/>
    <w:pPr>
      <w:spacing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AE6214"/>
    <w:pPr>
      <w:spacing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AE6214"/>
    <w:pPr>
      <w:spacing w:line="259" w:lineRule="auto"/>
      <w:ind w:left="1760"/>
    </w:pPr>
    <w:rPr>
      <w:rFonts w:asciiTheme="minorHAnsi" w:eastAsiaTheme="minorEastAsia" w:hAnsiTheme="minorHAnsi" w:cstheme="minorBidi"/>
      <w:sz w:val="22"/>
      <w:szCs w:val="22"/>
      <w:lang w:eastAsia="en-NZ"/>
    </w:rPr>
  </w:style>
  <w:style w:type="paragraph" w:customStyle="1" w:styleId="TableText">
    <w:name w:val="TableText"/>
    <w:basedOn w:val="Normal"/>
    <w:rsid w:val="00AE6214"/>
    <w:pPr>
      <w:spacing w:before="120" w:after="120"/>
    </w:pPr>
    <w:rPr>
      <w:rFonts w:ascii="Arial" w:hAnsi="Arial" w:cs="Times"/>
      <w:sz w:val="24"/>
      <w:szCs w:val="24"/>
    </w:rPr>
  </w:style>
  <w:style w:type="paragraph" w:customStyle="1" w:styleId="NumberedParagraphs-MOH">
    <w:name w:val="Numbered Paragraphs - MOH"/>
    <w:basedOn w:val="ListParagraph"/>
    <w:link w:val="NumberedParagraphs-MOHChar"/>
    <w:qFormat/>
    <w:rsid w:val="00E15776"/>
    <w:pPr>
      <w:numPr>
        <w:numId w:val="63"/>
      </w:numPr>
      <w:spacing w:before="120" w:after="120"/>
      <w:contextualSpacing w:val="0"/>
    </w:pPr>
  </w:style>
  <w:style w:type="paragraph" w:customStyle="1" w:styleId="ReportBody2-MOH">
    <w:name w:val="Report Body 2 - MOH"/>
    <w:basedOn w:val="NumberedParagraphs-MOH"/>
    <w:qFormat/>
    <w:rsid w:val="00AE6214"/>
    <w:pPr>
      <w:numPr>
        <w:ilvl w:val="1"/>
      </w:numPr>
    </w:pPr>
  </w:style>
  <w:style w:type="paragraph" w:customStyle="1" w:styleId="SecondLevelBullets-MOH">
    <w:name w:val="Second Level Bullets - MOH"/>
    <w:basedOn w:val="Normal"/>
    <w:qFormat/>
    <w:rsid w:val="00AE6214"/>
    <w:pPr>
      <w:numPr>
        <w:ilvl w:val="2"/>
        <w:numId w:val="52"/>
      </w:numPr>
      <w:spacing w:before="120"/>
      <w:ind w:right="284"/>
    </w:pPr>
    <w:rPr>
      <w:rFonts w:cs="Segoe UI"/>
      <w:kern w:val="22"/>
      <w:sz w:val="22"/>
      <w:szCs w:val="22"/>
      <w:lang w:eastAsia="en-NZ"/>
    </w:rPr>
  </w:style>
  <w:style w:type="paragraph" w:styleId="NoSpacing">
    <w:name w:val="No Spacing"/>
    <w:basedOn w:val="Normal"/>
    <w:uiPriority w:val="1"/>
    <w:qFormat/>
    <w:rsid w:val="00F63B7C"/>
    <w:pPr>
      <w:spacing w:before="80" w:after="80"/>
    </w:pPr>
  </w:style>
  <w:style w:type="table" w:customStyle="1" w:styleId="TableGrid1">
    <w:name w:val="Table Grid1"/>
    <w:basedOn w:val="TableNormal"/>
    <w:next w:val="TableGrid"/>
    <w:uiPriority w:val="59"/>
    <w:rsid w:val="00AE6214"/>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AE6214"/>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Light1">
    <w:name w:val="Table Grid Light1"/>
    <w:basedOn w:val="TableNormal"/>
    <w:next w:val="TableGridLight"/>
    <w:uiPriority w:val="40"/>
    <w:rsid w:val="00AE6214"/>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next w:val="TableGridLight"/>
    <w:uiPriority w:val="40"/>
    <w:rsid w:val="00AE6214"/>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2">
    <w:name w:val="Grid Table 1 Light2"/>
    <w:basedOn w:val="TableNormal"/>
    <w:next w:val="GridTable1Light"/>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CurrentList7">
    <w:name w:val="Current List7"/>
    <w:uiPriority w:val="99"/>
    <w:rsid w:val="00AE6214"/>
    <w:pPr>
      <w:numPr>
        <w:numId w:val="14"/>
      </w:numPr>
    </w:pPr>
  </w:style>
  <w:style w:type="numbering" w:customStyle="1" w:styleId="CurrentList8">
    <w:name w:val="Current List8"/>
    <w:uiPriority w:val="99"/>
    <w:rsid w:val="00AE6214"/>
    <w:pPr>
      <w:numPr>
        <w:numId w:val="15"/>
      </w:numPr>
    </w:pPr>
  </w:style>
  <w:style w:type="numbering" w:customStyle="1" w:styleId="CurrentList9">
    <w:name w:val="Current List9"/>
    <w:uiPriority w:val="99"/>
    <w:rsid w:val="00AE6214"/>
    <w:pPr>
      <w:numPr>
        <w:numId w:val="16"/>
      </w:numPr>
    </w:pPr>
  </w:style>
  <w:style w:type="numbering" w:customStyle="1" w:styleId="CurrentList10">
    <w:name w:val="Current List10"/>
    <w:uiPriority w:val="99"/>
    <w:rsid w:val="00AE6214"/>
    <w:pPr>
      <w:numPr>
        <w:numId w:val="17"/>
      </w:numPr>
    </w:pPr>
  </w:style>
  <w:style w:type="numbering" w:customStyle="1" w:styleId="CurrentList11">
    <w:name w:val="Current List11"/>
    <w:uiPriority w:val="99"/>
    <w:rsid w:val="00AE6214"/>
    <w:pPr>
      <w:numPr>
        <w:numId w:val="18"/>
      </w:numPr>
    </w:pPr>
  </w:style>
  <w:style w:type="numbering" w:customStyle="1" w:styleId="CurrentList12">
    <w:name w:val="Current List12"/>
    <w:uiPriority w:val="99"/>
    <w:rsid w:val="00CE0732"/>
    <w:pPr>
      <w:numPr>
        <w:numId w:val="20"/>
      </w:numPr>
    </w:pPr>
  </w:style>
  <w:style w:type="paragraph" w:customStyle="1" w:styleId="H1-Liz">
    <w:name w:val="H1-Liz"/>
    <w:basedOn w:val="Heading1"/>
    <w:uiPriority w:val="99"/>
    <w:rsid w:val="00855874"/>
    <w:pPr>
      <w:keepNext/>
      <w:keepLines/>
      <w:numPr>
        <w:numId w:val="8"/>
      </w:numPr>
      <w:spacing w:before="120" w:after="240" w:line="240" w:lineRule="auto"/>
      <w:ind w:left="432"/>
    </w:pPr>
    <w:rPr>
      <w:rFonts w:eastAsiaTheme="majorEastAsia" w:cs="Segoe UI"/>
      <w:b w:val="0"/>
      <w:color w:val="ED7D31" w:themeColor="accent2"/>
      <w:spacing w:val="0"/>
      <w:sz w:val="48"/>
      <w:lang w:eastAsia="en-US"/>
    </w:rPr>
  </w:style>
  <w:style w:type="paragraph" w:customStyle="1" w:styleId="H2-Liz">
    <w:name w:val="H2-Liz"/>
    <w:basedOn w:val="Heading2"/>
    <w:uiPriority w:val="99"/>
    <w:rsid w:val="00855874"/>
    <w:pPr>
      <w:keepLines/>
      <w:numPr>
        <w:numId w:val="8"/>
      </w:numPr>
      <w:spacing w:before="360" w:line="240" w:lineRule="auto"/>
      <w:ind w:left="851" w:hanging="862"/>
    </w:pPr>
    <w:rPr>
      <w:rFonts w:eastAsiaTheme="majorEastAsia" w:cs="Segoe UI"/>
      <w:bCs/>
      <w:iCs/>
      <w:color w:val="70AD47" w:themeColor="accent6"/>
      <w:spacing w:val="0"/>
      <w:sz w:val="28"/>
      <w:szCs w:val="28"/>
      <w:lang w:eastAsia="en-US"/>
    </w:rPr>
  </w:style>
  <w:style w:type="table" w:customStyle="1" w:styleId="TableGrid11">
    <w:name w:val="Table Grid11"/>
    <w:basedOn w:val="TableNormal"/>
    <w:next w:val="TableGrid"/>
    <w:uiPriority w:val="39"/>
    <w:rsid w:val="00D0767F"/>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3">
    <w:name w:val="Current List13"/>
    <w:uiPriority w:val="99"/>
    <w:rsid w:val="00D0767F"/>
    <w:pPr>
      <w:numPr>
        <w:numId w:val="21"/>
      </w:numPr>
    </w:pPr>
  </w:style>
  <w:style w:type="numbering" w:customStyle="1" w:styleId="CurrentList14">
    <w:name w:val="Current List14"/>
    <w:uiPriority w:val="99"/>
    <w:rsid w:val="00D0767F"/>
    <w:pPr>
      <w:numPr>
        <w:numId w:val="22"/>
      </w:numPr>
    </w:pPr>
  </w:style>
  <w:style w:type="numbering" w:customStyle="1" w:styleId="CurrentList15">
    <w:name w:val="Current List15"/>
    <w:uiPriority w:val="99"/>
    <w:rsid w:val="00D0767F"/>
    <w:pPr>
      <w:numPr>
        <w:numId w:val="23"/>
      </w:numPr>
    </w:pPr>
  </w:style>
  <w:style w:type="paragraph" w:customStyle="1" w:styleId="Checklistbullets">
    <w:name w:val="Checklist bullets"/>
    <w:basedOn w:val="ListParagraph"/>
    <w:qFormat/>
    <w:rsid w:val="00934552"/>
    <w:pPr>
      <w:numPr>
        <w:numId w:val="24"/>
      </w:numPr>
      <w:spacing w:before="120" w:after="40" w:line="264" w:lineRule="auto"/>
      <w:ind w:left="357" w:hanging="357"/>
    </w:pPr>
    <w:rPr>
      <w:sz w:val="19"/>
    </w:rPr>
  </w:style>
  <w:style w:type="paragraph" w:customStyle="1" w:styleId="Buleltsintable">
    <w:name w:val="Bulelts in table"/>
    <w:basedOn w:val="ListParagraph"/>
    <w:qFormat/>
    <w:rsid w:val="00934552"/>
    <w:pPr>
      <w:spacing w:after="120" w:line="264" w:lineRule="auto"/>
    </w:pPr>
    <w:rPr>
      <w:sz w:val="19"/>
      <w:lang w:val="en-US"/>
    </w:rPr>
  </w:style>
  <w:style w:type="paragraph" w:customStyle="1" w:styleId="Bulletsintablefirst">
    <w:name w:val="Bullets in table first"/>
    <w:basedOn w:val="Buleltsintable"/>
    <w:qFormat/>
    <w:rsid w:val="00934552"/>
  </w:style>
  <w:style w:type="table" w:styleId="ListTable1Light">
    <w:name w:val="List Table 1 Light"/>
    <w:basedOn w:val="TableNormal"/>
    <w:uiPriority w:val="46"/>
    <w:rsid w:val="00934552"/>
    <w:pPr>
      <w:spacing w:after="0" w:line="240" w:lineRule="auto"/>
    </w:pPr>
    <w:rPr>
      <w:rFonts w:ascii="Segoe UI" w:hAnsi="Segoe UI"/>
      <w:color w:val="404040"/>
      <w:sz w:val="19"/>
    </w:rPr>
    <w:tblPr>
      <w:tblStyleRowBandSize w:val="1"/>
      <w:tblStyleColBandSize w:val="1"/>
      <w:tblInd w:w="0" w:type="nil"/>
    </w:tblPr>
    <w:tcPr>
      <w:shd w:val="clear" w:color="auto" w:fill="FFFFFF" w:themeFill="background1"/>
    </w:tcPr>
    <w:tblStylePr w:type="firstRow">
      <w:pPr>
        <w:wordWrap/>
        <w:spacing w:beforeLines="100" w:before="100" w:beforeAutospacing="0" w:afterLines="100" w:after="100" w:afterAutospacing="0" w:line="240" w:lineRule="atLeast"/>
      </w:pPr>
      <w:rPr>
        <w:rFonts w:ascii="Segoe UI Semilight" w:hAnsi="Segoe UI Semilight" w:cs="Segoe UI Semilight" w:hint="default"/>
        <w:b/>
        <w:bCs/>
        <w:i w:val="0"/>
        <w:color w:val="FFFFFF" w:themeColor="background1"/>
        <w:sz w:val="20"/>
        <w:szCs w:val="20"/>
      </w:rPr>
      <w:tblPr/>
      <w:tcPr>
        <w:shd w:val="clear" w:color="auto" w:fill="23305D"/>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customStyle="1" w:styleId="Covertitle">
    <w:name w:val="Cover title"/>
    <w:rsid w:val="00F1717C"/>
    <w:pPr>
      <w:spacing w:line="840" w:lineRule="atLeast"/>
    </w:pPr>
    <w:rPr>
      <w:rFonts w:ascii="Segoe UI" w:eastAsia="Times New Roman" w:hAnsi="Segoe UI" w:cs="Times New Roman"/>
      <w:b/>
      <w:color w:val="000000" w:themeColor="text1"/>
      <w:sz w:val="72"/>
      <w:szCs w:val="20"/>
      <w:lang w:eastAsia="en-GB"/>
    </w:rPr>
  </w:style>
  <w:style w:type="paragraph" w:customStyle="1" w:styleId="Coversubtitle">
    <w:name w:val="Cover sub title"/>
    <w:qFormat/>
    <w:rsid w:val="00E363DE"/>
    <w:pPr>
      <w:spacing w:line="520" w:lineRule="atLeast"/>
    </w:pPr>
    <w:rPr>
      <w:rFonts w:ascii="Segoe UI" w:eastAsia="Times New Roman" w:hAnsi="Segoe UI" w:cs="Times New Roman"/>
      <w:b/>
      <w:bCs/>
      <w:color w:val="000000" w:themeColor="text1"/>
      <w:spacing w:val="-5"/>
      <w:sz w:val="44"/>
      <w:szCs w:val="44"/>
      <w:lang w:eastAsia="en-GB"/>
    </w:rPr>
  </w:style>
  <w:style w:type="numbering" w:customStyle="1" w:styleId="CurrentList16">
    <w:name w:val="Current List16"/>
    <w:uiPriority w:val="99"/>
    <w:rsid w:val="00870066"/>
    <w:pPr>
      <w:numPr>
        <w:numId w:val="25"/>
      </w:numPr>
    </w:pPr>
  </w:style>
  <w:style w:type="paragraph" w:customStyle="1" w:styleId="IntroHead">
    <w:name w:val="IntroHead"/>
    <w:basedOn w:val="Heading1"/>
    <w:qFormat/>
    <w:rsid w:val="00716430"/>
    <w:pPr>
      <w:numPr>
        <w:numId w:val="0"/>
      </w:numPr>
      <w:spacing w:before="0"/>
    </w:pPr>
  </w:style>
  <w:style w:type="paragraph" w:customStyle="1" w:styleId="H2notinToC">
    <w:name w:val="H2 not in ToC"/>
    <w:basedOn w:val="Heading21nonumber"/>
    <w:rsid w:val="00716430"/>
  </w:style>
  <w:style w:type="numbering" w:customStyle="1" w:styleId="CurrentList17">
    <w:name w:val="Current List17"/>
    <w:uiPriority w:val="99"/>
    <w:rsid w:val="00EA134B"/>
    <w:pPr>
      <w:numPr>
        <w:numId w:val="28"/>
      </w:numPr>
    </w:pPr>
  </w:style>
  <w:style w:type="numbering" w:customStyle="1" w:styleId="CurrentList18">
    <w:name w:val="Current List18"/>
    <w:uiPriority w:val="99"/>
    <w:rsid w:val="00EA134B"/>
    <w:pPr>
      <w:numPr>
        <w:numId w:val="29"/>
      </w:numPr>
    </w:pPr>
  </w:style>
  <w:style w:type="numbering" w:customStyle="1" w:styleId="CurrentList19">
    <w:name w:val="Current List19"/>
    <w:uiPriority w:val="99"/>
    <w:rsid w:val="00EB1247"/>
    <w:pPr>
      <w:numPr>
        <w:numId w:val="30"/>
      </w:numPr>
    </w:pPr>
  </w:style>
  <w:style w:type="paragraph" w:customStyle="1" w:styleId="Table10bold">
    <w:name w:val="Table 10 bold"/>
    <w:basedOn w:val="Table10pt"/>
    <w:rsid w:val="00EB1247"/>
    <w:rPr>
      <w:b/>
    </w:rPr>
  </w:style>
  <w:style w:type="paragraph" w:customStyle="1" w:styleId="2ndlevelbullets10pt">
    <w:name w:val="2nd level bullets 10pt"/>
    <w:basedOn w:val="Table10ptbullets"/>
    <w:qFormat/>
    <w:rsid w:val="00A54D0F"/>
    <w:pPr>
      <w:tabs>
        <w:tab w:val="left" w:pos="567"/>
      </w:tabs>
      <w:spacing w:after="0"/>
      <w:ind w:left="568"/>
    </w:pPr>
  </w:style>
  <w:style w:type="numbering" w:customStyle="1" w:styleId="CurrentList20">
    <w:name w:val="Current List20"/>
    <w:uiPriority w:val="99"/>
    <w:rsid w:val="00361A9A"/>
    <w:pPr>
      <w:numPr>
        <w:numId w:val="31"/>
      </w:numPr>
    </w:pPr>
  </w:style>
  <w:style w:type="numbering" w:customStyle="1" w:styleId="CurrentList21">
    <w:name w:val="Current List21"/>
    <w:uiPriority w:val="99"/>
    <w:rsid w:val="00361A9A"/>
    <w:pPr>
      <w:numPr>
        <w:numId w:val="32"/>
      </w:numPr>
    </w:pPr>
  </w:style>
  <w:style w:type="paragraph" w:styleId="BodyText">
    <w:name w:val="Body Text"/>
    <w:basedOn w:val="Normal"/>
    <w:link w:val="BodyTextChar"/>
    <w:unhideWhenUsed/>
    <w:qFormat/>
    <w:rsid w:val="009F07A9"/>
    <w:rPr>
      <w:rFonts w:eastAsiaTheme="minorHAnsi" w:cs="Segoe UI"/>
      <w:lang w:eastAsia="en-US"/>
    </w:rPr>
  </w:style>
  <w:style w:type="character" w:customStyle="1" w:styleId="BodyTextChar">
    <w:name w:val="Body Text Char"/>
    <w:basedOn w:val="DefaultParagraphFont"/>
    <w:link w:val="BodyText"/>
    <w:rsid w:val="009F07A9"/>
    <w:rPr>
      <w:rFonts w:ascii="Segoe UI" w:hAnsi="Segoe UI" w:cs="Segoe UI"/>
      <w:sz w:val="20"/>
      <w:szCs w:val="20"/>
    </w:rPr>
  </w:style>
  <w:style w:type="character" w:customStyle="1" w:styleId="bluebold">
    <w:name w:val="blue bold"/>
    <w:basedOn w:val="DefaultParagraphFont"/>
    <w:uiPriority w:val="1"/>
    <w:rsid w:val="001D7A2D"/>
    <w:rPr>
      <w:b/>
      <w:color w:val="23305D"/>
    </w:rPr>
  </w:style>
  <w:style w:type="table" w:customStyle="1" w:styleId="Covidtable">
    <w:name w:val="Covid table"/>
    <w:basedOn w:val="TableNormal"/>
    <w:uiPriority w:val="99"/>
    <w:rsid w:val="00304708"/>
    <w:pPr>
      <w:spacing w:after="0" w:line="180" w:lineRule="exact"/>
    </w:pPr>
    <w:rPr>
      <w:rFonts w:ascii="Segoe UI" w:hAnsi="Segoe UI"/>
      <w:color w:val="000000" w:themeColor="text1"/>
      <w:sz w:val="18"/>
    </w:rPr>
    <w:tblPr>
      <w:tblStyleRowBandSize w:val="1"/>
      <w:tblBorders>
        <w:insideH w:val="dashed" w:sz="4" w:space="0" w:color="A6A6A6" w:themeColor="background1" w:themeShade="A6"/>
        <w:insideV w:val="dashed" w:sz="4" w:space="0" w:color="A6A6A6" w:themeColor="background1" w:themeShade="A6"/>
      </w:tblBorders>
    </w:tblPr>
    <w:tcPr>
      <w:shd w:val="clear" w:color="auto" w:fill="auto"/>
    </w:tcPr>
    <w:tblStylePr w:type="firstRow">
      <w:rPr>
        <w:rFonts w:ascii="Segoe UI Semilight" w:hAnsi="Segoe UI Semilight"/>
        <w:b/>
        <w:i w:val="0"/>
        <w:color w:val="000000" w:themeColor="text1"/>
      </w:rPr>
      <w:tblPr/>
      <w:tcPr>
        <w:shd w:val="clear" w:color="auto" w:fill="auto"/>
      </w:tcPr>
    </w:tblStylePr>
    <w:tblStylePr w:type="band1Horz">
      <w:rPr>
        <w:rFonts w:ascii="Segoe UI Semilight" w:hAnsi="Segoe UI Semilight"/>
        <w:b w:val="0"/>
        <w:i w:val="0"/>
      </w:rPr>
      <w:tblPr/>
      <w:tcPr>
        <w:shd w:val="clear" w:color="auto" w:fill="auto"/>
      </w:tcPr>
    </w:tblStylePr>
  </w:style>
  <w:style w:type="paragraph" w:customStyle="1" w:styleId="Semibold">
    <w:name w:val="Semi bold"/>
    <w:basedOn w:val="Tablecopy9pt"/>
    <w:qFormat/>
    <w:rsid w:val="006E09FB"/>
    <w:pPr>
      <w:spacing w:before="40" w:after="40" w:line="200" w:lineRule="exact"/>
      <w:ind w:left="113"/>
    </w:pPr>
    <w:rPr>
      <w:rFonts w:ascii="Segoe UI Semibold" w:hAnsi="Segoe UI Semibold"/>
      <w:szCs w:val="18"/>
    </w:rPr>
  </w:style>
  <w:style w:type="paragraph" w:customStyle="1" w:styleId="Semiboldroman">
    <w:name w:val="Semibold roman"/>
    <w:basedOn w:val="Tablecopy9pt"/>
    <w:qFormat/>
    <w:rsid w:val="00A01560"/>
    <w:pPr>
      <w:spacing w:before="40" w:after="40" w:line="200" w:lineRule="exact"/>
      <w:ind w:left="113"/>
    </w:pPr>
    <w:rPr>
      <w:szCs w:val="18"/>
    </w:rPr>
  </w:style>
  <w:style w:type="character" w:customStyle="1" w:styleId="Semibold0">
    <w:name w:val="Semibold"/>
    <w:basedOn w:val="DefaultParagraphFont"/>
    <w:uiPriority w:val="1"/>
    <w:qFormat/>
    <w:rsid w:val="002C6905"/>
    <w:rPr>
      <w:rFonts w:ascii="Segoe UI Semibold" w:hAnsi="Segoe UI Semibold" w:cs="Segoe UI Semibold"/>
      <w:szCs w:val="18"/>
    </w:rPr>
  </w:style>
  <w:style w:type="table" w:styleId="GridTable4-Accent3">
    <w:name w:val="Grid Table 4 Accent 3"/>
    <w:basedOn w:val="TableNormal"/>
    <w:uiPriority w:val="49"/>
    <w:rsid w:val="00CC183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ormheading">
    <w:name w:val="Form heading"/>
    <w:basedOn w:val="Heading11nonumber"/>
    <w:qFormat/>
    <w:rsid w:val="0063106E"/>
    <w:pPr>
      <w:spacing w:before="200" w:after="200" w:line="400" w:lineRule="atLeast"/>
    </w:pPr>
    <w:rPr>
      <w:noProof/>
      <w:sz w:val="44"/>
      <w:szCs w:val="36"/>
    </w:rPr>
  </w:style>
  <w:style w:type="paragraph" w:customStyle="1" w:styleId="Captionfigures">
    <w:name w:val="Caption figures"/>
    <w:basedOn w:val="Caption"/>
    <w:qFormat/>
    <w:rsid w:val="008518F0"/>
  </w:style>
  <w:style w:type="character" w:customStyle="1" w:styleId="Referenceddocuments">
    <w:name w:val="Referenced documents"/>
    <w:basedOn w:val="Hyperlink"/>
    <w:uiPriority w:val="1"/>
    <w:rsid w:val="008F3D7D"/>
    <w:rPr>
      <w:b/>
      <w:i/>
      <w:color w:val="595959" w:themeColor="text1" w:themeTint="A6"/>
      <w:u w:val="none"/>
    </w:rPr>
  </w:style>
  <w:style w:type="paragraph" w:styleId="TableofFigures">
    <w:name w:val="table of figures"/>
    <w:basedOn w:val="Normal"/>
    <w:next w:val="Normal"/>
    <w:uiPriority w:val="99"/>
    <w:unhideWhenUsed/>
    <w:rsid w:val="008518F0"/>
    <w:pPr>
      <w:spacing w:after="0"/>
    </w:pPr>
  </w:style>
  <w:style w:type="paragraph" w:styleId="Revision">
    <w:name w:val="Revision"/>
    <w:hidden/>
    <w:uiPriority w:val="99"/>
    <w:semiHidden/>
    <w:rsid w:val="005A2CD5"/>
    <w:pPr>
      <w:spacing w:after="0" w:line="240" w:lineRule="auto"/>
    </w:pPr>
    <w:rPr>
      <w:rFonts w:ascii="Segoe UI" w:eastAsia="Times New Roman" w:hAnsi="Segoe UI" w:cs="Times New Roman"/>
      <w:sz w:val="21"/>
      <w:szCs w:val="20"/>
      <w:lang w:eastAsia="en-GB"/>
    </w:rPr>
  </w:style>
  <w:style w:type="paragraph" w:customStyle="1" w:styleId="Refhead">
    <w:name w:val="Ref head"/>
    <w:basedOn w:val="Heading11nonumber"/>
    <w:qFormat/>
    <w:rsid w:val="00C6116A"/>
  </w:style>
  <w:style w:type="table" w:customStyle="1" w:styleId="TableGrid21">
    <w:name w:val="Table Grid21"/>
    <w:basedOn w:val="TableNormal"/>
    <w:next w:val="TableGrid"/>
    <w:uiPriority w:val="39"/>
    <w:rsid w:val="00062FF6"/>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1">
    <w:name w:val="Ministry table1"/>
    <w:basedOn w:val="TableNormal"/>
    <w:next w:val="GridTable1Light"/>
    <w:uiPriority w:val="46"/>
    <w:rsid w:val="00DC3BF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GridTable4-Accent31">
    <w:name w:val="Grid Table 4 - Accent 31"/>
    <w:basedOn w:val="TableNormal"/>
    <w:next w:val="GridTable4-Accent3"/>
    <w:uiPriority w:val="49"/>
    <w:rsid w:val="00684689"/>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inistrytable2">
    <w:name w:val="Ministry table2"/>
    <w:basedOn w:val="TableNormal"/>
    <w:next w:val="GridTable1Light"/>
    <w:uiPriority w:val="46"/>
    <w:rsid w:val="0081452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3">
    <w:name w:val="Ministry table3"/>
    <w:basedOn w:val="TableNormal"/>
    <w:next w:val="GridTable1Light"/>
    <w:uiPriority w:val="46"/>
    <w:rsid w:val="006D26F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4">
    <w:name w:val="Ministry table4"/>
    <w:basedOn w:val="TableNormal"/>
    <w:next w:val="GridTable1Light"/>
    <w:uiPriority w:val="46"/>
    <w:rsid w:val="00A62E79"/>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5">
    <w:name w:val="Ministry table5"/>
    <w:basedOn w:val="TableNormal"/>
    <w:next w:val="GridTable1Light"/>
    <w:uiPriority w:val="46"/>
    <w:rsid w:val="00F31384"/>
    <w:pPr>
      <w:spacing w:before="60" w:after="60" w:line="280" w:lineRule="atLeast"/>
    </w:pPr>
    <w:rPr>
      <w:rFonts w:ascii="Georgia" w:eastAsia="Calibri" w:hAnsi="Georgia" w:cs="Times New Roman"/>
      <w:sz w:val="18"/>
      <w:szCs w:val="20"/>
      <w:lang w:val="en-GB"/>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00" w:beforeAutospacing="1" w:afterLines="0" w:after="100" w:afterAutospacing="1" w:line="280" w:lineRule="atLeast"/>
        <w:ind w:leftChars="0" w:left="0" w:rightChars="0" w:right="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100" w:beforeAutospacing="1" w:afterLines="0" w:after="100" w:afterAutospacing="1" w:line="280" w:lineRule="atLeast"/>
        <w:mirrorIndents w:val="0"/>
      </w:pPr>
      <w:rPr>
        <w:b/>
        <w:bCs/>
      </w:rPr>
    </w:tblStylePr>
    <w:tblStylePr w:type="lastCol">
      <w:rPr>
        <w:b/>
        <w:bCs/>
      </w:rPr>
    </w:tblStylePr>
    <w:tblStylePr w:type="band1Horz">
      <w:pPr>
        <w:wordWrap/>
        <w:spacing w:beforeLines="0" w:before="100" w:beforeAutospacing="1" w:afterLines="0" w:after="100" w:afterAutospacing="1" w:line="280" w:lineRule="atLeast"/>
        <w:mirrorIndents w:val="0"/>
      </w:pPr>
    </w:tblStylePr>
    <w:tblStylePr w:type="band2Horz">
      <w:pPr>
        <w:wordWrap/>
        <w:spacing w:beforeLines="0" w:before="100" w:beforeAutospacing="1" w:afterLines="0" w:after="100" w:afterAutospacing="1" w:line="280" w:lineRule="atLeast"/>
        <w:mirrorIndents w:val="0"/>
      </w:pPr>
      <w:tblPr/>
      <w:tcPr>
        <w:shd w:val="clear" w:color="auto" w:fill="F2F2F2" w:themeFill="background1" w:themeFillShade="F2"/>
      </w:tcPr>
    </w:tblStylePr>
  </w:style>
  <w:style w:type="character" w:customStyle="1" w:styleId="ListParagraphChar">
    <w:name w:val="List Paragraph Char"/>
    <w:aliases w:val="5 List Paragraph Char,Bullets - list paragraph Char"/>
    <w:basedOn w:val="DefaultParagraphFont"/>
    <w:link w:val="ListParagraph"/>
    <w:uiPriority w:val="34"/>
    <w:rsid w:val="000012A4"/>
    <w:rPr>
      <w:rFonts w:ascii="Segoe UI" w:hAnsi="Segoe UI"/>
      <w:sz w:val="21"/>
    </w:rPr>
  </w:style>
  <w:style w:type="character" w:customStyle="1" w:styleId="NumberedParagraphs-MOHChar">
    <w:name w:val="Numbered Paragraphs - MOH Char"/>
    <w:basedOn w:val="DefaultParagraphFont"/>
    <w:link w:val="NumberedParagraphs-MOH"/>
    <w:rsid w:val="000B2DCF"/>
    <w:rPr>
      <w:rFonts w:ascii="Segoe UI" w:hAnsi="Segoe UI"/>
      <w:sz w:val="21"/>
    </w:rPr>
  </w:style>
  <w:style w:type="table" w:customStyle="1" w:styleId="Ministrytable6">
    <w:name w:val="Ministry table6"/>
    <w:basedOn w:val="TableNormal"/>
    <w:next w:val="GridTable1Light"/>
    <w:uiPriority w:val="46"/>
    <w:rsid w:val="00EC4B2F"/>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7">
    <w:name w:val="Ministry table7"/>
    <w:basedOn w:val="TableNormal"/>
    <w:next w:val="GridTable1Light"/>
    <w:uiPriority w:val="46"/>
    <w:rsid w:val="001020A7"/>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8">
    <w:name w:val="Ministry table8"/>
    <w:basedOn w:val="TableNormal"/>
    <w:next w:val="GridTable1Light"/>
    <w:uiPriority w:val="46"/>
    <w:rsid w:val="00F63E85"/>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9">
    <w:name w:val="Ministry table9"/>
    <w:basedOn w:val="TableNormal"/>
    <w:next w:val="GridTable1Light"/>
    <w:uiPriority w:val="46"/>
    <w:rsid w:val="00F2263D"/>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TableGrid3">
    <w:name w:val="Table Grid3"/>
    <w:basedOn w:val="TableNormal"/>
    <w:next w:val="TableGrid"/>
    <w:uiPriority w:val="59"/>
    <w:rsid w:val="00D9260E"/>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10">
    <w:name w:val="Ministry table10"/>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PlainTable11">
    <w:name w:val="Plain Table 11"/>
    <w:basedOn w:val="TableNormal"/>
    <w:next w:val="PlainTable1"/>
    <w:uiPriority w:val="41"/>
    <w:rsid w:val="00D926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ediumShading2-Accent31">
    <w:name w:val="Medium Shading 2 - Accent 31"/>
    <w:basedOn w:val="TableNormal"/>
    <w:next w:val="MediumShading2-Accent3"/>
    <w:uiPriority w:val="64"/>
    <w:rsid w:val="00D9260E"/>
    <w:pPr>
      <w:spacing w:after="0" w:line="240" w:lineRule="auto"/>
    </w:pPr>
    <w:rPr>
      <w:rFonts w:ascii="Georgia" w:hAnsi="Georgia"/>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61">
    <w:name w:val="Light List - Accent 61"/>
    <w:basedOn w:val="TableNormal"/>
    <w:next w:val="LightList-Accent6"/>
    <w:uiPriority w:val="61"/>
    <w:rsid w:val="00D9260E"/>
    <w:pPr>
      <w:spacing w:after="0" w:line="240" w:lineRule="auto"/>
    </w:pPr>
    <w:rPr>
      <w:rFonts w:ascii="Georgia" w:hAnsi="Georgia"/>
      <w:sz w:val="20"/>
      <w:szCs w:val="20"/>
      <w:lang w:val="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GridTable1Light-Accent11">
    <w:name w:val="Grid Table 1 Light - Accent 11"/>
    <w:basedOn w:val="TableNormal"/>
    <w:next w:val="GridTable1Light-Accent1"/>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4-Accent11">
    <w:name w:val="List Table 4 - Accent 11"/>
    <w:basedOn w:val="TableNormal"/>
    <w:next w:val="ListTable4-Accent1"/>
    <w:uiPriority w:val="49"/>
    <w:rsid w:val="00D9260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Light3">
    <w:name w:val="Table Grid Light3"/>
    <w:basedOn w:val="TableNormal"/>
    <w:next w:val="TableGridLight"/>
    <w:uiPriority w:val="40"/>
    <w:rsid w:val="00D9260E"/>
    <w:pPr>
      <w:spacing w:before="60" w:after="60" w:line="280" w:lineRule="atLeast"/>
    </w:pPr>
    <w:rPr>
      <w:rFonts w:ascii="Segoe UI" w:hAnsi="Segoe UI"/>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2">
    <w:name w:val="Table Grid12"/>
    <w:basedOn w:val="TableNormal"/>
    <w:next w:val="TableGrid"/>
    <w:uiPriority w:val="59"/>
    <w:rsid w:val="00D9260E"/>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2">
    <w:name w:val="Table Grid22"/>
    <w:basedOn w:val="TableNormal"/>
    <w:next w:val="TableGrid"/>
    <w:uiPriority w:val="59"/>
    <w:rsid w:val="00D9260E"/>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Light11">
    <w:name w:val="Table Grid Light11"/>
    <w:basedOn w:val="TableNormal"/>
    <w:next w:val="TableGridLight"/>
    <w:uiPriority w:val="40"/>
    <w:rsid w:val="00D9260E"/>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1">
    <w:name w:val="Table Grid Light21"/>
    <w:basedOn w:val="TableNormal"/>
    <w:next w:val="TableGridLight"/>
    <w:uiPriority w:val="40"/>
    <w:rsid w:val="00D9260E"/>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21">
    <w:name w:val="Grid Table 1 Light21"/>
    <w:basedOn w:val="TableNormal"/>
    <w:next w:val="GridTable1Light"/>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1">
    <w:name w:val="Grid Table 1 Light11"/>
    <w:basedOn w:val="TableNormal"/>
    <w:next w:val="GridTable1Light"/>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11">
    <w:name w:val="Table Grid111"/>
    <w:basedOn w:val="TableNormal"/>
    <w:next w:val="TableGrid"/>
    <w:uiPriority w:val="39"/>
    <w:rsid w:val="00D9260E"/>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Table1Light1">
    <w:name w:val="List Table 1 Light1"/>
    <w:basedOn w:val="TableNormal"/>
    <w:next w:val="ListTable1Light"/>
    <w:uiPriority w:val="46"/>
    <w:rsid w:val="00D9260E"/>
    <w:pPr>
      <w:spacing w:after="0" w:line="240" w:lineRule="auto"/>
    </w:pPr>
    <w:rPr>
      <w:rFonts w:ascii="Segoe UI" w:hAnsi="Segoe UI"/>
      <w:color w:val="404040"/>
      <w:sz w:val="19"/>
    </w:rPr>
    <w:tblPr>
      <w:tblStyleRowBandSize w:val="1"/>
      <w:tblStyleColBandSize w:val="1"/>
      <w:tblInd w:w="0" w:type="nil"/>
    </w:tblPr>
    <w:tcPr>
      <w:shd w:val="clear" w:color="auto" w:fill="FFFFFF" w:themeFill="background1"/>
    </w:tcPr>
    <w:tblStylePr w:type="firstRow">
      <w:pPr>
        <w:wordWrap/>
        <w:spacing w:beforeLines="100" w:before="100" w:beforeAutospacing="0" w:afterLines="100" w:after="100" w:afterAutospacing="0" w:line="240" w:lineRule="atLeast"/>
      </w:pPr>
      <w:rPr>
        <w:rFonts w:ascii="Segoe UI Semilight" w:hAnsi="Segoe UI Semilight" w:cs="Segoe UI Semilight" w:hint="default"/>
        <w:b/>
        <w:bCs/>
        <w:i w:val="0"/>
        <w:color w:val="FFFFFF" w:themeColor="background1"/>
        <w:sz w:val="20"/>
        <w:szCs w:val="20"/>
      </w:rPr>
      <w:tblPr/>
      <w:tcPr>
        <w:shd w:val="clear" w:color="auto" w:fill="23305D"/>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customStyle="1" w:styleId="Covidtable1">
    <w:name w:val="Covid table1"/>
    <w:basedOn w:val="TableNormal"/>
    <w:uiPriority w:val="99"/>
    <w:rsid w:val="00D9260E"/>
    <w:pPr>
      <w:spacing w:after="0" w:line="180" w:lineRule="exact"/>
    </w:pPr>
    <w:rPr>
      <w:rFonts w:ascii="Segoe UI" w:hAnsi="Segoe UI"/>
      <w:color w:val="000000" w:themeColor="text1"/>
      <w:sz w:val="18"/>
    </w:rPr>
    <w:tblPr>
      <w:tblStyleRowBandSize w:val="1"/>
      <w:tblBorders>
        <w:insideH w:val="dashed" w:sz="4" w:space="0" w:color="A6A6A6" w:themeColor="background1" w:themeShade="A6"/>
        <w:insideV w:val="dashed" w:sz="4" w:space="0" w:color="A6A6A6" w:themeColor="background1" w:themeShade="A6"/>
      </w:tblBorders>
    </w:tblPr>
    <w:tcPr>
      <w:shd w:val="clear" w:color="auto" w:fill="auto"/>
    </w:tcPr>
    <w:tblStylePr w:type="firstRow">
      <w:rPr>
        <w:rFonts w:ascii="Segoe UI Semilight" w:hAnsi="Segoe UI Semilight"/>
        <w:b/>
        <w:i w:val="0"/>
        <w:color w:val="000000" w:themeColor="text1"/>
      </w:rPr>
      <w:tblPr/>
      <w:tcPr>
        <w:shd w:val="clear" w:color="auto" w:fill="auto"/>
      </w:tcPr>
    </w:tblStylePr>
    <w:tblStylePr w:type="band1Horz">
      <w:rPr>
        <w:rFonts w:ascii="Segoe UI Semilight" w:hAnsi="Segoe UI Semilight"/>
        <w:b w:val="0"/>
        <w:i w:val="0"/>
      </w:rPr>
      <w:tblPr/>
      <w:tcPr>
        <w:shd w:val="clear" w:color="auto" w:fill="auto"/>
      </w:tcPr>
    </w:tblStylePr>
  </w:style>
  <w:style w:type="table" w:customStyle="1" w:styleId="GridTable4-Accent32">
    <w:name w:val="Grid Table 4 - Accent 32"/>
    <w:basedOn w:val="TableNormal"/>
    <w:next w:val="GridTable4-Accent3"/>
    <w:uiPriority w:val="49"/>
    <w:rsid w:val="00D9260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211">
    <w:name w:val="Table Grid211"/>
    <w:basedOn w:val="TableNormal"/>
    <w:next w:val="TableGrid"/>
    <w:uiPriority w:val="39"/>
    <w:rsid w:val="00D9260E"/>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11">
    <w:name w:val="Ministry table1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GridTable4-Accent311">
    <w:name w:val="Grid Table 4 - Accent 311"/>
    <w:basedOn w:val="TableNormal"/>
    <w:next w:val="GridTable4-Accent3"/>
    <w:uiPriority w:val="49"/>
    <w:rsid w:val="00D9260E"/>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inistrytable21">
    <w:name w:val="Ministry table2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31">
    <w:name w:val="Ministry table3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41">
    <w:name w:val="Ministry table4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51">
    <w:name w:val="Ministry table51"/>
    <w:basedOn w:val="TableNormal"/>
    <w:next w:val="GridTable1Light"/>
    <w:uiPriority w:val="46"/>
    <w:rsid w:val="00D9260E"/>
    <w:pPr>
      <w:spacing w:before="60" w:after="60" w:line="280" w:lineRule="atLeast"/>
    </w:pPr>
    <w:rPr>
      <w:rFonts w:ascii="Georgia" w:eastAsia="Calibri" w:hAnsi="Georgia" w:cs="Times New Roman"/>
      <w:sz w:val="18"/>
      <w:szCs w:val="20"/>
      <w:lang w:val="en-GB"/>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00" w:beforeAutospacing="1" w:afterLines="0" w:after="100" w:afterAutospacing="1" w:line="280" w:lineRule="atLeast"/>
        <w:ind w:leftChars="0" w:left="0" w:rightChars="0" w:right="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100" w:beforeAutospacing="1" w:afterLines="0" w:after="100" w:afterAutospacing="1" w:line="280" w:lineRule="atLeast"/>
        <w:mirrorIndents w:val="0"/>
      </w:pPr>
      <w:rPr>
        <w:b/>
        <w:bCs/>
      </w:rPr>
    </w:tblStylePr>
    <w:tblStylePr w:type="lastCol">
      <w:rPr>
        <w:b/>
        <w:bCs/>
      </w:rPr>
    </w:tblStylePr>
    <w:tblStylePr w:type="band1Horz">
      <w:pPr>
        <w:wordWrap/>
        <w:spacing w:beforeLines="0" w:before="100" w:beforeAutospacing="1" w:afterLines="0" w:after="100" w:afterAutospacing="1" w:line="280" w:lineRule="atLeast"/>
        <w:mirrorIndents w:val="0"/>
      </w:pPr>
    </w:tblStylePr>
    <w:tblStylePr w:type="band2Horz">
      <w:pPr>
        <w:wordWrap/>
        <w:spacing w:beforeLines="0" w:before="100" w:beforeAutospacing="1" w:afterLines="0" w:after="100" w:afterAutospacing="1" w:line="280" w:lineRule="atLeast"/>
        <w:mirrorIndents w:val="0"/>
      </w:pPr>
      <w:tblPr/>
      <w:tcPr>
        <w:shd w:val="clear" w:color="auto" w:fill="F2F2F2" w:themeFill="background1" w:themeFillShade="F2"/>
      </w:tcPr>
    </w:tblStylePr>
  </w:style>
  <w:style w:type="table" w:customStyle="1" w:styleId="Ministrytable61">
    <w:name w:val="Ministry table6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71">
    <w:name w:val="Ministry table7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81">
    <w:name w:val="Ministry table8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91">
    <w:name w:val="Ministry table9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2">
    <w:name w:val="Ministry table12"/>
    <w:basedOn w:val="TableNormal"/>
    <w:next w:val="GridTable1Light"/>
    <w:uiPriority w:val="46"/>
    <w:rsid w:val="00AA1B3A"/>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3">
    <w:name w:val="Ministry table13"/>
    <w:basedOn w:val="TableNormal"/>
    <w:next w:val="GridTable1Light"/>
    <w:uiPriority w:val="46"/>
    <w:rsid w:val="00BE533D"/>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4">
    <w:name w:val="Ministry table14"/>
    <w:basedOn w:val="TableNormal"/>
    <w:next w:val="GridTable1Light"/>
    <w:uiPriority w:val="46"/>
    <w:rsid w:val="00D938A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5">
    <w:name w:val="Ministry table15"/>
    <w:basedOn w:val="TableNormal"/>
    <w:next w:val="GridTable1Light"/>
    <w:uiPriority w:val="46"/>
    <w:rsid w:val="005D420B"/>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TableGrid4">
    <w:name w:val="Table Grid4"/>
    <w:basedOn w:val="TableNormal"/>
    <w:next w:val="TableGrid"/>
    <w:uiPriority w:val="59"/>
    <w:rsid w:val="00EF075F"/>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52">
    <w:name w:val="Ministry table52"/>
    <w:basedOn w:val="TableNormal"/>
    <w:next w:val="GridTable1Light"/>
    <w:uiPriority w:val="46"/>
    <w:rsid w:val="00EF075F"/>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TableGrid5">
    <w:name w:val="Table Grid5"/>
    <w:basedOn w:val="TableNormal"/>
    <w:next w:val="TableGrid"/>
    <w:uiPriority w:val="39"/>
    <w:rsid w:val="00843F14"/>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E5E6F"/>
    <w:pPr>
      <w:spacing w:after="0" w:line="240" w:lineRule="auto"/>
    </w:pPr>
    <w:rPr>
      <w:rFonts w:eastAsiaTheme="minorEastAsia"/>
      <w:lang w:eastAsia="en-N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inistrytable141">
    <w:name w:val="Ministry table141"/>
    <w:basedOn w:val="TableNormal"/>
    <w:next w:val="GridTable1Light"/>
    <w:uiPriority w:val="46"/>
    <w:rsid w:val="00BF2FC7"/>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character" w:styleId="SmartLink">
    <w:name w:val="Smart Link"/>
    <w:basedOn w:val="DefaultParagraphFont"/>
    <w:uiPriority w:val="99"/>
    <w:semiHidden/>
    <w:unhideWhenUsed/>
    <w:rsid w:val="00BC590D"/>
    <w:rPr>
      <w:color w:val="0000FF"/>
      <w:u w:val="single"/>
      <w:shd w:val="clear" w:color="auto" w:fill="F3F2F1"/>
    </w:rPr>
  </w:style>
  <w:style w:type="table" w:customStyle="1" w:styleId="Ministrytable142">
    <w:name w:val="Ministry table142"/>
    <w:basedOn w:val="TableNormal"/>
    <w:next w:val="GridTable1Light"/>
    <w:uiPriority w:val="46"/>
    <w:rsid w:val="00ED412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421">
    <w:name w:val="Ministry table1421"/>
    <w:basedOn w:val="TableNormal"/>
    <w:next w:val="GridTable1Light"/>
    <w:uiPriority w:val="46"/>
    <w:rsid w:val="00FC4C4F"/>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4211">
    <w:name w:val="Ministry table14211"/>
    <w:basedOn w:val="TableNormal"/>
    <w:next w:val="GridTable1Light"/>
    <w:uiPriority w:val="46"/>
    <w:rsid w:val="00FF3B1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character" w:customStyle="1" w:styleId="normaltextrun">
    <w:name w:val="normaltextrun"/>
    <w:basedOn w:val="DefaultParagraphFont"/>
    <w:rsid w:val="00B01AAE"/>
  </w:style>
  <w:style w:type="character" w:customStyle="1" w:styleId="eop">
    <w:name w:val="eop"/>
    <w:basedOn w:val="DefaultParagraphFont"/>
    <w:rsid w:val="00B01AAE"/>
  </w:style>
  <w:style w:type="paragraph" w:customStyle="1" w:styleId="paragraph">
    <w:name w:val="paragraph"/>
    <w:basedOn w:val="Normal"/>
    <w:rsid w:val="00495B41"/>
    <w:pPr>
      <w:spacing w:before="100" w:beforeAutospacing="1" w:after="100" w:afterAutospacing="1" w:line="240" w:lineRule="auto"/>
    </w:pPr>
    <w:rPr>
      <w:rFonts w:ascii="Times New Roman" w:hAnsi="Times New Roman"/>
      <w:sz w:val="24"/>
      <w:szCs w:val="24"/>
      <w:lang w:eastAsia="en-NZ"/>
    </w:rPr>
  </w:style>
  <w:style w:type="character" w:styleId="Mention">
    <w:name w:val="Mention"/>
    <w:basedOn w:val="DefaultParagraphFont"/>
    <w:uiPriority w:val="99"/>
    <w:unhideWhenUsed/>
    <w:rsid w:val="006F326A"/>
    <w:rPr>
      <w:color w:val="2B579A"/>
      <w:shd w:val="clear" w:color="auto" w:fill="E1DFDD"/>
    </w:rPr>
  </w:style>
  <w:style w:type="paragraph" w:customStyle="1" w:styleId="BBheadings">
    <w:name w:val="BB headings"/>
    <w:basedOn w:val="Heading5"/>
    <w:rsid w:val="006F326A"/>
    <w:rPr>
      <w:rFonts w:eastAsia="Tahoma" w:cs="Tahoma"/>
      <w:sz w:val="22"/>
    </w:rPr>
  </w:style>
  <w:style w:type="character" w:customStyle="1" w:styleId="ui-provider">
    <w:name w:val="ui-provider"/>
    <w:basedOn w:val="DefaultParagraphFont"/>
    <w:rsid w:val="00B2101D"/>
  </w:style>
  <w:style w:type="character" w:styleId="Strong">
    <w:name w:val="Strong"/>
    <w:basedOn w:val="DefaultParagraphFont"/>
    <w:uiPriority w:val="22"/>
    <w:qFormat/>
    <w:rsid w:val="00A70767"/>
    <w:rPr>
      <w:b/>
      <w:bCs/>
    </w:rPr>
  </w:style>
  <w:style w:type="paragraph" w:customStyle="1" w:styleId="Pa4">
    <w:name w:val="Pa4"/>
    <w:basedOn w:val="Default"/>
    <w:next w:val="Default"/>
    <w:uiPriority w:val="99"/>
    <w:rsid w:val="00191221"/>
    <w:pPr>
      <w:spacing w:line="201" w:lineRule="atLeast"/>
    </w:pPr>
    <w:rPr>
      <w:rFonts w:ascii="National Book" w:hAnsi="National Book"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7864">
      <w:bodyDiv w:val="1"/>
      <w:marLeft w:val="0"/>
      <w:marRight w:val="0"/>
      <w:marTop w:val="0"/>
      <w:marBottom w:val="0"/>
      <w:divBdr>
        <w:top w:val="none" w:sz="0" w:space="0" w:color="auto"/>
        <w:left w:val="none" w:sz="0" w:space="0" w:color="auto"/>
        <w:bottom w:val="none" w:sz="0" w:space="0" w:color="auto"/>
        <w:right w:val="none" w:sz="0" w:space="0" w:color="auto"/>
      </w:divBdr>
    </w:div>
    <w:div w:id="52630276">
      <w:bodyDiv w:val="1"/>
      <w:marLeft w:val="0"/>
      <w:marRight w:val="0"/>
      <w:marTop w:val="0"/>
      <w:marBottom w:val="0"/>
      <w:divBdr>
        <w:top w:val="none" w:sz="0" w:space="0" w:color="auto"/>
        <w:left w:val="none" w:sz="0" w:space="0" w:color="auto"/>
        <w:bottom w:val="none" w:sz="0" w:space="0" w:color="auto"/>
        <w:right w:val="none" w:sz="0" w:space="0" w:color="auto"/>
      </w:divBdr>
    </w:div>
    <w:div w:id="58406995">
      <w:bodyDiv w:val="1"/>
      <w:marLeft w:val="0"/>
      <w:marRight w:val="0"/>
      <w:marTop w:val="0"/>
      <w:marBottom w:val="0"/>
      <w:divBdr>
        <w:top w:val="none" w:sz="0" w:space="0" w:color="auto"/>
        <w:left w:val="none" w:sz="0" w:space="0" w:color="auto"/>
        <w:bottom w:val="none" w:sz="0" w:space="0" w:color="auto"/>
        <w:right w:val="none" w:sz="0" w:space="0" w:color="auto"/>
      </w:divBdr>
    </w:div>
    <w:div w:id="78141816">
      <w:bodyDiv w:val="1"/>
      <w:marLeft w:val="0"/>
      <w:marRight w:val="0"/>
      <w:marTop w:val="0"/>
      <w:marBottom w:val="0"/>
      <w:divBdr>
        <w:top w:val="none" w:sz="0" w:space="0" w:color="auto"/>
        <w:left w:val="none" w:sz="0" w:space="0" w:color="auto"/>
        <w:bottom w:val="none" w:sz="0" w:space="0" w:color="auto"/>
        <w:right w:val="none" w:sz="0" w:space="0" w:color="auto"/>
      </w:divBdr>
    </w:div>
    <w:div w:id="91975877">
      <w:bodyDiv w:val="1"/>
      <w:marLeft w:val="0"/>
      <w:marRight w:val="0"/>
      <w:marTop w:val="0"/>
      <w:marBottom w:val="0"/>
      <w:divBdr>
        <w:top w:val="none" w:sz="0" w:space="0" w:color="auto"/>
        <w:left w:val="none" w:sz="0" w:space="0" w:color="auto"/>
        <w:bottom w:val="none" w:sz="0" w:space="0" w:color="auto"/>
        <w:right w:val="none" w:sz="0" w:space="0" w:color="auto"/>
      </w:divBdr>
    </w:div>
    <w:div w:id="100803576">
      <w:bodyDiv w:val="1"/>
      <w:marLeft w:val="0"/>
      <w:marRight w:val="0"/>
      <w:marTop w:val="0"/>
      <w:marBottom w:val="0"/>
      <w:divBdr>
        <w:top w:val="none" w:sz="0" w:space="0" w:color="auto"/>
        <w:left w:val="none" w:sz="0" w:space="0" w:color="auto"/>
        <w:bottom w:val="none" w:sz="0" w:space="0" w:color="auto"/>
        <w:right w:val="none" w:sz="0" w:space="0" w:color="auto"/>
      </w:divBdr>
    </w:div>
    <w:div w:id="117535652">
      <w:bodyDiv w:val="1"/>
      <w:marLeft w:val="0"/>
      <w:marRight w:val="0"/>
      <w:marTop w:val="0"/>
      <w:marBottom w:val="0"/>
      <w:divBdr>
        <w:top w:val="none" w:sz="0" w:space="0" w:color="auto"/>
        <w:left w:val="none" w:sz="0" w:space="0" w:color="auto"/>
        <w:bottom w:val="none" w:sz="0" w:space="0" w:color="auto"/>
        <w:right w:val="none" w:sz="0" w:space="0" w:color="auto"/>
      </w:divBdr>
      <w:divsChild>
        <w:div w:id="295260423">
          <w:marLeft w:val="0"/>
          <w:marRight w:val="0"/>
          <w:marTop w:val="0"/>
          <w:marBottom w:val="0"/>
          <w:divBdr>
            <w:top w:val="none" w:sz="0" w:space="0" w:color="auto"/>
            <w:left w:val="none" w:sz="0" w:space="0" w:color="auto"/>
            <w:bottom w:val="none" w:sz="0" w:space="0" w:color="auto"/>
            <w:right w:val="none" w:sz="0" w:space="0" w:color="auto"/>
          </w:divBdr>
        </w:div>
        <w:div w:id="390931682">
          <w:marLeft w:val="0"/>
          <w:marRight w:val="0"/>
          <w:marTop w:val="0"/>
          <w:marBottom w:val="0"/>
          <w:divBdr>
            <w:top w:val="none" w:sz="0" w:space="0" w:color="auto"/>
            <w:left w:val="none" w:sz="0" w:space="0" w:color="auto"/>
            <w:bottom w:val="none" w:sz="0" w:space="0" w:color="auto"/>
            <w:right w:val="none" w:sz="0" w:space="0" w:color="auto"/>
          </w:divBdr>
        </w:div>
      </w:divsChild>
    </w:div>
    <w:div w:id="137572307">
      <w:bodyDiv w:val="1"/>
      <w:marLeft w:val="0"/>
      <w:marRight w:val="0"/>
      <w:marTop w:val="0"/>
      <w:marBottom w:val="0"/>
      <w:divBdr>
        <w:top w:val="none" w:sz="0" w:space="0" w:color="auto"/>
        <w:left w:val="none" w:sz="0" w:space="0" w:color="auto"/>
        <w:bottom w:val="none" w:sz="0" w:space="0" w:color="auto"/>
        <w:right w:val="none" w:sz="0" w:space="0" w:color="auto"/>
      </w:divBdr>
      <w:divsChild>
        <w:div w:id="127168584">
          <w:marLeft w:val="0"/>
          <w:marRight w:val="0"/>
          <w:marTop w:val="0"/>
          <w:marBottom w:val="0"/>
          <w:divBdr>
            <w:top w:val="none" w:sz="0" w:space="0" w:color="auto"/>
            <w:left w:val="none" w:sz="0" w:space="0" w:color="auto"/>
            <w:bottom w:val="none" w:sz="0" w:space="0" w:color="auto"/>
            <w:right w:val="none" w:sz="0" w:space="0" w:color="auto"/>
          </w:divBdr>
          <w:divsChild>
            <w:div w:id="1680505845">
              <w:marLeft w:val="0"/>
              <w:marRight w:val="0"/>
              <w:marTop w:val="0"/>
              <w:marBottom w:val="0"/>
              <w:divBdr>
                <w:top w:val="none" w:sz="0" w:space="0" w:color="auto"/>
                <w:left w:val="none" w:sz="0" w:space="0" w:color="auto"/>
                <w:bottom w:val="none" w:sz="0" w:space="0" w:color="auto"/>
                <w:right w:val="none" w:sz="0" w:space="0" w:color="auto"/>
              </w:divBdr>
            </w:div>
          </w:divsChild>
        </w:div>
        <w:div w:id="414207390">
          <w:marLeft w:val="0"/>
          <w:marRight w:val="0"/>
          <w:marTop w:val="0"/>
          <w:marBottom w:val="0"/>
          <w:divBdr>
            <w:top w:val="none" w:sz="0" w:space="0" w:color="auto"/>
            <w:left w:val="none" w:sz="0" w:space="0" w:color="auto"/>
            <w:bottom w:val="none" w:sz="0" w:space="0" w:color="auto"/>
            <w:right w:val="none" w:sz="0" w:space="0" w:color="auto"/>
          </w:divBdr>
          <w:divsChild>
            <w:div w:id="1341542843">
              <w:marLeft w:val="0"/>
              <w:marRight w:val="0"/>
              <w:marTop w:val="0"/>
              <w:marBottom w:val="0"/>
              <w:divBdr>
                <w:top w:val="none" w:sz="0" w:space="0" w:color="auto"/>
                <w:left w:val="none" w:sz="0" w:space="0" w:color="auto"/>
                <w:bottom w:val="none" w:sz="0" w:space="0" w:color="auto"/>
                <w:right w:val="none" w:sz="0" w:space="0" w:color="auto"/>
              </w:divBdr>
            </w:div>
          </w:divsChild>
        </w:div>
        <w:div w:id="468592141">
          <w:marLeft w:val="0"/>
          <w:marRight w:val="0"/>
          <w:marTop w:val="0"/>
          <w:marBottom w:val="0"/>
          <w:divBdr>
            <w:top w:val="none" w:sz="0" w:space="0" w:color="auto"/>
            <w:left w:val="none" w:sz="0" w:space="0" w:color="auto"/>
            <w:bottom w:val="none" w:sz="0" w:space="0" w:color="auto"/>
            <w:right w:val="none" w:sz="0" w:space="0" w:color="auto"/>
          </w:divBdr>
          <w:divsChild>
            <w:div w:id="632250749">
              <w:marLeft w:val="0"/>
              <w:marRight w:val="0"/>
              <w:marTop w:val="0"/>
              <w:marBottom w:val="0"/>
              <w:divBdr>
                <w:top w:val="none" w:sz="0" w:space="0" w:color="auto"/>
                <w:left w:val="none" w:sz="0" w:space="0" w:color="auto"/>
                <w:bottom w:val="none" w:sz="0" w:space="0" w:color="auto"/>
                <w:right w:val="none" w:sz="0" w:space="0" w:color="auto"/>
              </w:divBdr>
            </w:div>
          </w:divsChild>
        </w:div>
        <w:div w:id="760875388">
          <w:marLeft w:val="0"/>
          <w:marRight w:val="0"/>
          <w:marTop w:val="0"/>
          <w:marBottom w:val="0"/>
          <w:divBdr>
            <w:top w:val="none" w:sz="0" w:space="0" w:color="auto"/>
            <w:left w:val="none" w:sz="0" w:space="0" w:color="auto"/>
            <w:bottom w:val="none" w:sz="0" w:space="0" w:color="auto"/>
            <w:right w:val="none" w:sz="0" w:space="0" w:color="auto"/>
          </w:divBdr>
          <w:divsChild>
            <w:div w:id="658314903">
              <w:marLeft w:val="0"/>
              <w:marRight w:val="0"/>
              <w:marTop w:val="0"/>
              <w:marBottom w:val="0"/>
              <w:divBdr>
                <w:top w:val="none" w:sz="0" w:space="0" w:color="auto"/>
                <w:left w:val="none" w:sz="0" w:space="0" w:color="auto"/>
                <w:bottom w:val="none" w:sz="0" w:space="0" w:color="auto"/>
                <w:right w:val="none" w:sz="0" w:space="0" w:color="auto"/>
              </w:divBdr>
            </w:div>
          </w:divsChild>
        </w:div>
        <w:div w:id="831214954">
          <w:marLeft w:val="0"/>
          <w:marRight w:val="0"/>
          <w:marTop w:val="0"/>
          <w:marBottom w:val="0"/>
          <w:divBdr>
            <w:top w:val="none" w:sz="0" w:space="0" w:color="auto"/>
            <w:left w:val="none" w:sz="0" w:space="0" w:color="auto"/>
            <w:bottom w:val="none" w:sz="0" w:space="0" w:color="auto"/>
            <w:right w:val="none" w:sz="0" w:space="0" w:color="auto"/>
          </w:divBdr>
          <w:divsChild>
            <w:div w:id="1947688618">
              <w:marLeft w:val="0"/>
              <w:marRight w:val="0"/>
              <w:marTop w:val="0"/>
              <w:marBottom w:val="0"/>
              <w:divBdr>
                <w:top w:val="none" w:sz="0" w:space="0" w:color="auto"/>
                <w:left w:val="none" w:sz="0" w:space="0" w:color="auto"/>
                <w:bottom w:val="none" w:sz="0" w:space="0" w:color="auto"/>
                <w:right w:val="none" w:sz="0" w:space="0" w:color="auto"/>
              </w:divBdr>
            </w:div>
          </w:divsChild>
        </w:div>
        <w:div w:id="1243834263">
          <w:marLeft w:val="0"/>
          <w:marRight w:val="0"/>
          <w:marTop w:val="0"/>
          <w:marBottom w:val="0"/>
          <w:divBdr>
            <w:top w:val="none" w:sz="0" w:space="0" w:color="auto"/>
            <w:left w:val="none" w:sz="0" w:space="0" w:color="auto"/>
            <w:bottom w:val="none" w:sz="0" w:space="0" w:color="auto"/>
            <w:right w:val="none" w:sz="0" w:space="0" w:color="auto"/>
          </w:divBdr>
          <w:divsChild>
            <w:div w:id="1827894455">
              <w:marLeft w:val="0"/>
              <w:marRight w:val="0"/>
              <w:marTop w:val="0"/>
              <w:marBottom w:val="0"/>
              <w:divBdr>
                <w:top w:val="none" w:sz="0" w:space="0" w:color="auto"/>
                <w:left w:val="none" w:sz="0" w:space="0" w:color="auto"/>
                <w:bottom w:val="none" w:sz="0" w:space="0" w:color="auto"/>
                <w:right w:val="none" w:sz="0" w:space="0" w:color="auto"/>
              </w:divBdr>
            </w:div>
          </w:divsChild>
        </w:div>
        <w:div w:id="1355421438">
          <w:marLeft w:val="0"/>
          <w:marRight w:val="0"/>
          <w:marTop w:val="0"/>
          <w:marBottom w:val="0"/>
          <w:divBdr>
            <w:top w:val="none" w:sz="0" w:space="0" w:color="auto"/>
            <w:left w:val="none" w:sz="0" w:space="0" w:color="auto"/>
            <w:bottom w:val="none" w:sz="0" w:space="0" w:color="auto"/>
            <w:right w:val="none" w:sz="0" w:space="0" w:color="auto"/>
          </w:divBdr>
          <w:divsChild>
            <w:div w:id="1410032235">
              <w:marLeft w:val="0"/>
              <w:marRight w:val="0"/>
              <w:marTop w:val="0"/>
              <w:marBottom w:val="0"/>
              <w:divBdr>
                <w:top w:val="none" w:sz="0" w:space="0" w:color="auto"/>
                <w:left w:val="none" w:sz="0" w:space="0" w:color="auto"/>
                <w:bottom w:val="none" w:sz="0" w:space="0" w:color="auto"/>
                <w:right w:val="none" w:sz="0" w:space="0" w:color="auto"/>
              </w:divBdr>
            </w:div>
          </w:divsChild>
        </w:div>
        <w:div w:id="1379085080">
          <w:marLeft w:val="0"/>
          <w:marRight w:val="0"/>
          <w:marTop w:val="0"/>
          <w:marBottom w:val="0"/>
          <w:divBdr>
            <w:top w:val="none" w:sz="0" w:space="0" w:color="auto"/>
            <w:left w:val="none" w:sz="0" w:space="0" w:color="auto"/>
            <w:bottom w:val="none" w:sz="0" w:space="0" w:color="auto"/>
            <w:right w:val="none" w:sz="0" w:space="0" w:color="auto"/>
          </w:divBdr>
          <w:divsChild>
            <w:div w:id="385177591">
              <w:marLeft w:val="0"/>
              <w:marRight w:val="0"/>
              <w:marTop w:val="0"/>
              <w:marBottom w:val="0"/>
              <w:divBdr>
                <w:top w:val="none" w:sz="0" w:space="0" w:color="auto"/>
                <w:left w:val="none" w:sz="0" w:space="0" w:color="auto"/>
                <w:bottom w:val="none" w:sz="0" w:space="0" w:color="auto"/>
                <w:right w:val="none" w:sz="0" w:space="0" w:color="auto"/>
              </w:divBdr>
            </w:div>
          </w:divsChild>
        </w:div>
        <w:div w:id="1888181604">
          <w:marLeft w:val="0"/>
          <w:marRight w:val="0"/>
          <w:marTop w:val="0"/>
          <w:marBottom w:val="0"/>
          <w:divBdr>
            <w:top w:val="none" w:sz="0" w:space="0" w:color="auto"/>
            <w:left w:val="none" w:sz="0" w:space="0" w:color="auto"/>
            <w:bottom w:val="none" w:sz="0" w:space="0" w:color="auto"/>
            <w:right w:val="none" w:sz="0" w:space="0" w:color="auto"/>
          </w:divBdr>
          <w:divsChild>
            <w:div w:id="1379629754">
              <w:marLeft w:val="0"/>
              <w:marRight w:val="0"/>
              <w:marTop w:val="0"/>
              <w:marBottom w:val="0"/>
              <w:divBdr>
                <w:top w:val="none" w:sz="0" w:space="0" w:color="auto"/>
                <w:left w:val="none" w:sz="0" w:space="0" w:color="auto"/>
                <w:bottom w:val="none" w:sz="0" w:space="0" w:color="auto"/>
                <w:right w:val="none" w:sz="0" w:space="0" w:color="auto"/>
              </w:divBdr>
            </w:div>
          </w:divsChild>
        </w:div>
        <w:div w:id="1948851411">
          <w:marLeft w:val="0"/>
          <w:marRight w:val="0"/>
          <w:marTop w:val="0"/>
          <w:marBottom w:val="0"/>
          <w:divBdr>
            <w:top w:val="none" w:sz="0" w:space="0" w:color="auto"/>
            <w:left w:val="none" w:sz="0" w:space="0" w:color="auto"/>
            <w:bottom w:val="none" w:sz="0" w:space="0" w:color="auto"/>
            <w:right w:val="none" w:sz="0" w:space="0" w:color="auto"/>
          </w:divBdr>
          <w:divsChild>
            <w:div w:id="16217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0108">
      <w:bodyDiv w:val="1"/>
      <w:marLeft w:val="0"/>
      <w:marRight w:val="0"/>
      <w:marTop w:val="0"/>
      <w:marBottom w:val="0"/>
      <w:divBdr>
        <w:top w:val="none" w:sz="0" w:space="0" w:color="auto"/>
        <w:left w:val="none" w:sz="0" w:space="0" w:color="auto"/>
        <w:bottom w:val="none" w:sz="0" w:space="0" w:color="auto"/>
        <w:right w:val="none" w:sz="0" w:space="0" w:color="auto"/>
      </w:divBdr>
    </w:div>
    <w:div w:id="182977838">
      <w:bodyDiv w:val="1"/>
      <w:marLeft w:val="0"/>
      <w:marRight w:val="0"/>
      <w:marTop w:val="0"/>
      <w:marBottom w:val="0"/>
      <w:divBdr>
        <w:top w:val="none" w:sz="0" w:space="0" w:color="auto"/>
        <w:left w:val="none" w:sz="0" w:space="0" w:color="auto"/>
        <w:bottom w:val="none" w:sz="0" w:space="0" w:color="auto"/>
        <w:right w:val="none" w:sz="0" w:space="0" w:color="auto"/>
      </w:divBdr>
    </w:div>
    <w:div w:id="191113962">
      <w:bodyDiv w:val="1"/>
      <w:marLeft w:val="0"/>
      <w:marRight w:val="0"/>
      <w:marTop w:val="0"/>
      <w:marBottom w:val="0"/>
      <w:divBdr>
        <w:top w:val="none" w:sz="0" w:space="0" w:color="auto"/>
        <w:left w:val="none" w:sz="0" w:space="0" w:color="auto"/>
        <w:bottom w:val="none" w:sz="0" w:space="0" w:color="auto"/>
        <w:right w:val="none" w:sz="0" w:space="0" w:color="auto"/>
      </w:divBdr>
    </w:div>
    <w:div w:id="220292407">
      <w:bodyDiv w:val="1"/>
      <w:marLeft w:val="0"/>
      <w:marRight w:val="0"/>
      <w:marTop w:val="0"/>
      <w:marBottom w:val="0"/>
      <w:divBdr>
        <w:top w:val="none" w:sz="0" w:space="0" w:color="auto"/>
        <w:left w:val="none" w:sz="0" w:space="0" w:color="auto"/>
        <w:bottom w:val="none" w:sz="0" w:space="0" w:color="auto"/>
        <w:right w:val="none" w:sz="0" w:space="0" w:color="auto"/>
      </w:divBdr>
    </w:div>
    <w:div w:id="248345662">
      <w:bodyDiv w:val="1"/>
      <w:marLeft w:val="0"/>
      <w:marRight w:val="0"/>
      <w:marTop w:val="0"/>
      <w:marBottom w:val="0"/>
      <w:divBdr>
        <w:top w:val="none" w:sz="0" w:space="0" w:color="auto"/>
        <w:left w:val="none" w:sz="0" w:space="0" w:color="auto"/>
        <w:bottom w:val="none" w:sz="0" w:space="0" w:color="auto"/>
        <w:right w:val="none" w:sz="0" w:space="0" w:color="auto"/>
      </w:divBdr>
    </w:div>
    <w:div w:id="286009046">
      <w:bodyDiv w:val="1"/>
      <w:marLeft w:val="0"/>
      <w:marRight w:val="0"/>
      <w:marTop w:val="0"/>
      <w:marBottom w:val="0"/>
      <w:divBdr>
        <w:top w:val="none" w:sz="0" w:space="0" w:color="auto"/>
        <w:left w:val="none" w:sz="0" w:space="0" w:color="auto"/>
        <w:bottom w:val="none" w:sz="0" w:space="0" w:color="auto"/>
        <w:right w:val="none" w:sz="0" w:space="0" w:color="auto"/>
      </w:divBdr>
    </w:div>
    <w:div w:id="357122492">
      <w:bodyDiv w:val="1"/>
      <w:marLeft w:val="0"/>
      <w:marRight w:val="0"/>
      <w:marTop w:val="0"/>
      <w:marBottom w:val="0"/>
      <w:divBdr>
        <w:top w:val="none" w:sz="0" w:space="0" w:color="auto"/>
        <w:left w:val="none" w:sz="0" w:space="0" w:color="auto"/>
        <w:bottom w:val="none" w:sz="0" w:space="0" w:color="auto"/>
        <w:right w:val="none" w:sz="0" w:space="0" w:color="auto"/>
      </w:divBdr>
    </w:div>
    <w:div w:id="399518070">
      <w:bodyDiv w:val="1"/>
      <w:marLeft w:val="0"/>
      <w:marRight w:val="0"/>
      <w:marTop w:val="0"/>
      <w:marBottom w:val="0"/>
      <w:divBdr>
        <w:top w:val="none" w:sz="0" w:space="0" w:color="auto"/>
        <w:left w:val="none" w:sz="0" w:space="0" w:color="auto"/>
        <w:bottom w:val="none" w:sz="0" w:space="0" w:color="auto"/>
        <w:right w:val="none" w:sz="0" w:space="0" w:color="auto"/>
      </w:divBdr>
    </w:div>
    <w:div w:id="447893374">
      <w:bodyDiv w:val="1"/>
      <w:marLeft w:val="0"/>
      <w:marRight w:val="0"/>
      <w:marTop w:val="0"/>
      <w:marBottom w:val="0"/>
      <w:divBdr>
        <w:top w:val="none" w:sz="0" w:space="0" w:color="auto"/>
        <w:left w:val="none" w:sz="0" w:space="0" w:color="auto"/>
        <w:bottom w:val="none" w:sz="0" w:space="0" w:color="auto"/>
        <w:right w:val="none" w:sz="0" w:space="0" w:color="auto"/>
      </w:divBdr>
    </w:div>
    <w:div w:id="468204191">
      <w:bodyDiv w:val="1"/>
      <w:marLeft w:val="0"/>
      <w:marRight w:val="0"/>
      <w:marTop w:val="0"/>
      <w:marBottom w:val="0"/>
      <w:divBdr>
        <w:top w:val="none" w:sz="0" w:space="0" w:color="auto"/>
        <w:left w:val="none" w:sz="0" w:space="0" w:color="auto"/>
        <w:bottom w:val="none" w:sz="0" w:space="0" w:color="auto"/>
        <w:right w:val="none" w:sz="0" w:space="0" w:color="auto"/>
      </w:divBdr>
      <w:divsChild>
        <w:div w:id="150799819">
          <w:marLeft w:val="0"/>
          <w:marRight w:val="0"/>
          <w:marTop w:val="0"/>
          <w:marBottom w:val="0"/>
          <w:divBdr>
            <w:top w:val="none" w:sz="0" w:space="0" w:color="auto"/>
            <w:left w:val="none" w:sz="0" w:space="0" w:color="auto"/>
            <w:bottom w:val="none" w:sz="0" w:space="0" w:color="auto"/>
            <w:right w:val="none" w:sz="0" w:space="0" w:color="auto"/>
          </w:divBdr>
          <w:divsChild>
            <w:div w:id="436829199">
              <w:marLeft w:val="0"/>
              <w:marRight w:val="0"/>
              <w:marTop w:val="0"/>
              <w:marBottom w:val="0"/>
              <w:divBdr>
                <w:top w:val="none" w:sz="0" w:space="0" w:color="auto"/>
                <w:left w:val="none" w:sz="0" w:space="0" w:color="auto"/>
                <w:bottom w:val="none" w:sz="0" w:space="0" w:color="auto"/>
                <w:right w:val="none" w:sz="0" w:space="0" w:color="auto"/>
              </w:divBdr>
            </w:div>
          </w:divsChild>
        </w:div>
        <w:div w:id="287050720">
          <w:marLeft w:val="0"/>
          <w:marRight w:val="0"/>
          <w:marTop w:val="0"/>
          <w:marBottom w:val="0"/>
          <w:divBdr>
            <w:top w:val="none" w:sz="0" w:space="0" w:color="auto"/>
            <w:left w:val="none" w:sz="0" w:space="0" w:color="auto"/>
            <w:bottom w:val="none" w:sz="0" w:space="0" w:color="auto"/>
            <w:right w:val="none" w:sz="0" w:space="0" w:color="auto"/>
          </w:divBdr>
          <w:divsChild>
            <w:div w:id="1111360729">
              <w:marLeft w:val="0"/>
              <w:marRight w:val="0"/>
              <w:marTop w:val="0"/>
              <w:marBottom w:val="0"/>
              <w:divBdr>
                <w:top w:val="none" w:sz="0" w:space="0" w:color="auto"/>
                <w:left w:val="none" w:sz="0" w:space="0" w:color="auto"/>
                <w:bottom w:val="none" w:sz="0" w:space="0" w:color="auto"/>
                <w:right w:val="none" w:sz="0" w:space="0" w:color="auto"/>
              </w:divBdr>
            </w:div>
          </w:divsChild>
        </w:div>
        <w:div w:id="371808053">
          <w:marLeft w:val="0"/>
          <w:marRight w:val="0"/>
          <w:marTop w:val="0"/>
          <w:marBottom w:val="0"/>
          <w:divBdr>
            <w:top w:val="none" w:sz="0" w:space="0" w:color="auto"/>
            <w:left w:val="none" w:sz="0" w:space="0" w:color="auto"/>
            <w:bottom w:val="none" w:sz="0" w:space="0" w:color="auto"/>
            <w:right w:val="none" w:sz="0" w:space="0" w:color="auto"/>
          </w:divBdr>
          <w:divsChild>
            <w:div w:id="342636912">
              <w:marLeft w:val="0"/>
              <w:marRight w:val="0"/>
              <w:marTop w:val="0"/>
              <w:marBottom w:val="0"/>
              <w:divBdr>
                <w:top w:val="none" w:sz="0" w:space="0" w:color="auto"/>
                <w:left w:val="none" w:sz="0" w:space="0" w:color="auto"/>
                <w:bottom w:val="none" w:sz="0" w:space="0" w:color="auto"/>
                <w:right w:val="none" w:sz="0" w:space="0" w:color="auto"/>
              </w:divBdr>
            </w:div>
          </w:divsChild>
        </w:div>
        <w:div w:id="662204238">
          <w:marLeft w:val="0"/>
          <w:marRight w:val="0"/>
          <w:marTop w:val="0"/>
          <w:marBottom w:val="0"/>
          <w:divBdr>
            <w:top w:val="none" w:sz="0" w:space="0" w:color="auto"/>
            <w:left w:val="none" w:sz="0" w:space="0" w:color="auto"/>
            <w:bottom w:val="none" w:sz="0" w:space="0" w:color="auto"/>
            <w:right w:val="none" w:sz="0" w:space="0" w:color="auto"/>
          </w:divBdr>
          <w:divsChild>
            <w:div w:id="613176677">
              <w:marLeft w:val="0"/>
              <w:marRight w:val="0"/>
              <w:marTop w:val="0"/>
              <w:marBottom w:val="0"/>
              <w:divBdr>
                <w:top w:val="none" w:sz="0" w:space="0" w:color="auto"/>
                <w:left w:val="none" w:sz="0" w:space="0" w:color="auto"/>
                <w:bottom w:val="none" w:sz="0" w:space="0" w:color="auto"/>
                <w:right w:val="none" w:sz="0" w:space="0" w:color="auto"/>
              </w:divBdr>
            </w:div>
          </w:divsChild>
        </w:div>
        <w:div w:id="799765566">
          <w:marLeft w:val="0"/>
          <w:marRight w:val="0"/>
          <w:marTop w:val="0"/>
          <w:marBottom w:val="0"/>
          <w:divBdr>
            <w:top w:val="none" w:sz="0" w:space="0" w:color="auto"/>
            <w:left w:val="none" w:sz="0" w:space="0" w:color="auto"/>
            <w:bottom w:val="none" w:sz="0" w:space="0" w:color="auto"/>
            <w:right w:val="none" w:sz="0" w:space="0" w:color="auto"/>
          </w:divBdr>
          <w:divsChild>
            <w:div w:id="866792012">
              <w:marLeft w:val="0"/>
              <w:marRight w:val="0"/>
              <w:marTop w:val="0"/>
              <w:marBottom w:val="0"/>
              <w:divBdr>
                <w:top w:val="none" w:sz="0" w:space="0" w:color="auto"/>
                <w:left w:val="none" w:sz="0" w:space="0" w:color="auto"/>
                <w:bottom w:val="none" w:sz="0" w:space="0" w:color="auto"/>
                <w:right w:val="none" w:sz="0" w:space="0" w:color="auto"/>
              </w:divBdr>
            </w:div>
          </w:divsChild>
        </w:div>
        <w:div w:id="1309894724">
          <w:marLeft w:val="0"/>
          <w:marRight w:val="0"/>
          <w:marTop w:val="0"/>
          <w:marBottom w:val="0"/>
          <w:divBdr>
            <w:top w:val="none" w:sz="0" w:space="0" w:color="auto"/>
            <w:left w:val="none" w:sz="0" w:space="0" w:color="auto"/>
            <w:bottom w:val="none" w:sz="0" w:space="0" w:color="auto"/>
            <w:right w:val="none" w:sz="0" w:space="0" w:color="auto"/>
          </w:divBdr>
          <w:divsChild>
            <w:div w:id="825588747">
              <w:marLeft w:val="0"/>
              <w:marRight w:val="0"/>
              <w:marTop w:val="0"/>
              <w:marBottom w:val="0"/>
              <w:divBdr>
                <w:top w:val="none" w:sz="0" w:space="0" w:color="auto"/>
                <w:left w:val="none" w:sz="0" w:space="0" w:color="auto"/>
                <w:bottom w:val="none" w:sz="0" w:space="0" w:color="auto"/>
                <w:right w:val="none" w:sz="0" w:space="0" w:color="auto"/>
              </w:divBdr>
            </w:div>
          </w:divsChild>
        </w:div>
        <w:div w:id="1560745612">
          <w:marLeft w:val="0"/>
          <w:marRight w:val="0"/>
          <w:marTop w:val="0"/>
          <w:marBottom w:val="0"/>
          <w:divBdr>
            <w:top w:val="none" w:sz="0" w:space="0" w:color="auto"/>
            <w:left w:val="none" w:sz="0" w:space="0" w:color="auto"/>
            <w:bottom w:val="none" w:sz="0" w:space="0" w:color="auto"/>
            <w:right w:val="none" w:sz="0" w:space="0" w:color="auto"/>
          </w:divBdr>
          <w:divsChild>
            <w:div w:id="1635019752">
              <w:marLeft w:val="0"/>
              <w:marRight w:val="0"/>
              <w:marTop w:val="0"/>
              <w:marBottom w:val="0"/>
              <w:divBdr>
                <w:top w:val="none" w:sz="0" w:space="0" w:color="auto"/>
                <w:left w:val="none" w:sz="0" w:space="0" w:color="auto"/>
                <w:bottom w:val="none" w:sz="0" w:space="0" w:color="auto"/>
                <w:right w:val="none" w:sz="0" w:space="0" w:color="auto"/>
              </w:divBdr>
            </w:div>
          </w:divsChild>
        </w:div>
        <w:div w:id="1644043052">
          <w:marLeft w:val="0"/>
          <w:marRight w:val="0"/>
          <w:marTop w:val="0"/>
          <w:marBottom w:val="0"/>
          <w:divBdr>
            <w:top w:val="none" w:sz="0" w:space="0" w:color="auto"/>
            <w:left w:val="none" w:sz="0" w:space="0" w:color="auto"/>
            <w:bottom w:val="none" w:sz="0" w:space="0" w:color="auto"/>
            <w:right w:val="none" w:sz="0" w:space="0" w:color="auto"/>
          </w:divBdr>
          <w:divsChild>
            <w:div w:id="826359171">
              <w:marLeft w:val="0"/>
              <w:marRight w:val="0"/>
              <w:marTop w:val="0"/>
              <w:marBottom w:val="0"/>
              <w:divBdr>
                <w:top w:val="none" w:sz="0" w:space="0" w:color="auto"/>
                <w:left w:val="none" w:sz="0" w:space="0" w:color="auto"/>
                <w:bottom w:val="none" w:sz="0" w:space="0" w:color="auto"/>
                <w:right w:val="none" w:sz="0" w:space="0" w:color="auto"/>
              </w:divBdr>
            </w:div>
          </w:divsChild>
        </w:div>
        <w:div w:id="1719014406">
          <w:marLeft w:val="0"/>
          <w:marRight w:val="0"/>
          <w:marTop w:val="0"/>
          <w:marBottom w:val="0"/>
          <w:divBdr>
            <w:top w:val="none" w:sz="0" w:space="0" w:color="auto"/>
            <w:left w:val="none" w:sz="0" w:space="0" w:color="auto"/>
            <w:bottom w:val="none" w:sz="0" w:space="0" w:color="auto"/>
            <w:right w:val="none" w:sz="0" w:space="0" w:color="auto"/>
          </w:divBdr>
          <w:divsChild>
            <w:div w:id="379089550">
              <w:marLeft w:val="0"/>
              <w:marRight w:val="0"/>
              <w:marTop w:val="0"/>
              <w:marBottom w:val="0"/>
              <w:divBdr>
                <w:top w:val="none" w:sz="0" w:space="0" w:color="auto"/>
                <w:left w:val="none" w:sz="0" w:space="0" w:color="auto"/>
                <w:bottom w:val="none" w:sz="0" w:space="0" w:color="auto"/>
                <w:right w:val="none" w:sz="0" w:space="0" w:color="auto"/>
              </w:divBdr>
            </w:div>
          </w:divsChild>
        </w:div>
        <w:div w:id="1788312300">
          <w:marLeft w:val="0"/>
          <w:marRight w:val="0"/>
          <w:marTop w:val="0"/>
          <w:marBottom w:val="0"/>
          <w:divBdr>
            <w:top w:val="none" w:sz="0" w:space="0" w:color="auto"/>
            <w:left w:val="none" w:sz="0" w:space="0" w:color="auto"/>
            <w:bottom w:val="none" w:sz="0" w:space="0" w:color="auto"/>
            <w:right w:val="none" w:sz="0" w:space="0" w:color="auto"/>
          </w:divBdr>
          <w:divsChild>
            <w:div w:id="5484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04448">
      <w:bodyDiv w:val="1"/>
      <w:marLeft w:val="0"/>
      <w:marRight w:val="0"/>
      <w:marTop w:val="0"/>
      <w:marBottom w:val="0"/>
      <w:divBdr>
        <w:top w:val="none" w:sz="0" w:space="0" w:color="auto"/>
        <w:left w:val="none" w:sz="0" w:space="0" w:color="auto"/>
        <w:bottom w:val="none" w:sz="0" w:space="0" w:color="auto"/>
        <w:right w:val="none" w:sz="0" w:space="0" w:color="auto"/>
      </w:divBdr>
      <w:divsChild>
        <w:div w:id="1913392944">
          <w:marLeft w:val="0"/>
          <w:marRight w:val="0"/>
          <w:marTop w:val="0"/>
          <w:marBottom w:val="0"/>
          <w:divBdr>
            <w:top w:val="none" w:sz="0" w:space="0" w:color="auto"/>
            <w:left w:val="none" w:sz="0" w:space="0" w:color="auto"/>
            <w:bottom w:val="none" w:sz="0" w:space="0" w:color="auto"/>
            <w:right w:val="none" w:sz="0" w:space="0" w:color="auto"/>
          </w:divBdr>
        </w:div>
        <w:div w:id="1057432389">
          <w:marLeft w:val="0"/>
          <w:marRight w:val="0"/>
          <w:marTop w:val="0"/>
          <w:marBottom w:val="0"/>
          <w:divBdr>
            <w:top w:val="none" w:sz="0" w:space="0" w:color="auto"/>
            <w:left w:val="none" w:sz="0" w:space="0" w:color="auto"/>
            <w:bottom w:val="none" w:sz="0" w:space="0" w:color="auto"/>
            <w:right w:val="none" w:sz="0" w:space="0" w:color="auto"/>
          </w:divBdr>
        </w:div>
      </w:divsChild>
    </w:div>
    <w:div w:id="499581609">
      <w:bodyDiv w:val="1"/>
      <w:marLeft w:val="0"/>
      <w:marRight w:val="0"/>
      <w:marTop w:val="0"/>
      <w:marBottom w:val="0"/>
      <w:divBdr>
        <w:top w:val="none" w:sz="0" w:space="0" w:color="auto"/>
        <w:left w:val="none" w:sz="0" w:space="0" w:color="auto"/>
        <w:bottom w:val="none" w:sz="0" w:space="0" w:color="auto"/>
        <w:right w:val="none" w:sz="0" w:space="0" w:color="auto"/>
      </w:divBdr>
    </w:div>
    <w:div w:id="529411961">
      <w:bodyDiv w:val="1"/>
      <w:marLeft w:val="0"/>
      <w:marRight w:val="0"/>
      <w:marTop w:val="0"/>
      <w:marBottom w:val="0"/>
      <w:divBdr>
        <w:top w:val="none" w:sz="0" w:space="0" w:color="auto"/>
        <w:left w:val="none" w:sz="0" w:space="0" w:color="auto"/>
        <w:bottom w:val="none" w:sz="0" w:space="0" w:color="auto"/>
        <w:right w:val="none" w:sz="0" w:space="0" w:color="auto"/>
      </w:divBdr>
    </w:div>
    <w:div w:id="554050520">
      <w:bodyDiv w:val="1"/>
      <w:marLeft w:val="0"/>
      <w:marRight w:val="0"/>
      <w:marTop w:val="0"/>
      <w:marBottom w:val="0"/>
      <w:divBdr>
        <w:top w:val="none" w:sz="0" w:space="0" w:color="auto"/>
        <w:left w:val="none" w:sz="0" w:space="0" w:color="auto"/>
        <w:bottom w:val="none" w:sz="0" w:space="0" w:color="auto"/>
        <w:right w:val="none" w:sz="0" w:space="0" w:color="auto"/>
      </w:divBdr>
    </w:div>
    <w:div w:id="576401323">
      <w:bodyDiv w:val="1"/>
      <w:marLeft w:val="0"/>
      <w:marRight w:val="0"/>
      <w:marTop w:val="0"/>
      <w:marBottom w:val="0"/>
      <w:divBdr>
        <w:top w:val="none" w:sz="0" w:space="0" w:color="auto"/>
        <w:left w:val="none" w:sz="0" w:space="0" w:color="auto"/>
        <w:bottom w:val="none" w:sz="0" w:space="0" w:color="auto"/>
        <w:right w:val="none" w:sz="0" w:space="0" w:color="auto"/>
      </w:divBdr>
    </w:div>
    <w:div w:id="636910259">
      <w:bodyDiv w:val="1"/>
      <w:marLeft w:val="0"/>
      <w:marRight w:val="0"/>
      <w:marTop w:val="0"/>
      <w:marBottom w:val="0"/>
      <w:divBdr>
        <w:top w:val="none" w:sz="0" w:space="0" w:color="auto"/>
        <w:left w:val="none" w:sz="0" w:space="0" w:color="auto"/>
        <w:bottom w:val="none" w:sz="0" w:space="0" w:color="auto"/>
        <w:right w:val="none" w:sz="0" w:space="0" w:color="auto"/>
      </w:divBdr>
    </w:div>
    <w:div w:id="638221133">
      <w:bodyDiv w:val="1"/>
      <w:marLeft w:val="0"/>
      <w:marRight w:val="0"/>
      <w:marTop w:val="0"/>
      <w:marBottom w:val="0"/>
      <w:divBdr>
        <w:top w:val="none" w:sz="0" w:space="0" w:color="auto"/>
        <w:left w:val="none" w:sz="0" w:space="0" w:color="auto"/>
        <w:bottom w:val="none" w:sz="0" w:space="0" w:color="auto"/>
        <w:right w:val="none" w:sz="0" w:space="0" w:color="auto"/>
      </w:divBdr>
    </w:div>
    <w:div w:id="745956441">
      <w:bodyDiv w:val="1"/>
      <w:marLeft w:val="0"/>
      <w:marRight w:val="0"/>
      <w:marTop w:val="0"/>
      <w:marBottom w:val="0"/>
      <w:divBdr>
        <w:top w:val="none" w:sz="0" w:space="0" w:color="auto"/>
        <w:left w:val="none" w:sz="0" w:space="0" w:color="auto"/>
        <w:bottom w:val="none" w:sz="0" w:space="0" w:color="auto"/>
        <w:right w:val="none" w:sz="0" w:space="0" w:color="auto"/>
      </w:divBdr>
    </w:div>
    <w:div w:id="788206611">
      <w:bodyDiv w:val="1"/>
      <w:marLeft w:val="0"/>
      <w:marRight w:val="0"/>
      <w:marTop w:val="0"/>
      <w:marBottom w:val="0"/>
      <w:divBdr>
        <w:top w:val="none" w:sz="0" w:space="0" w:color="auto"/>
        <w:left w:val="none" w:sz="0" w:space="0" w:color="auto"/>
        <w:bottom w:val="none" w:sz="0" w:space="0" w:color="auto"/>
        <w:right w:val="none" w:sz="0" w:space="0" w:color="auto"/>
      </w:divBdr>
    </w:div>
    <w:div w:id="794568876">
      <w:bodyDiv w:val="1"/>
      <w:marLeft w:val="0"/>
      <w:marRight w:val="0"/>
      <w:marTop w:val="0"/>
      <w:marBottom w:val="0"/>
      <w:divBdr>
        <w:top w:val="none" w:sz="0" w:space="0" w:color="auto"/>
        <w:left w:val="none" w:sz="0" w:space="0" w:color="auto"/>
        <w:bottom w:val="none" w:sz="0" w:space="0" w:color="auto"/>
        <w:right w:val="none" w:sz="0" w:space="0" w:color="auto"/>
      </w:divBdr>
    </w:div>
    <w:div w:id="813331732">
      <w:bodyDiv w:val="1"/>
      <w:marLeft w:val="0"/>
      <w:marRight w:val="0"/>
      <w:marTop w:val="0"/>
      <w:marBottom w:val="0"/>
      <w:divBdr>
        <w:top w:val="none" w:sz="0" w:space="0" w:color="auto"/>
        <w:left w:val="none" w:sz="0" w:space="0" w:color="auto"/>
        <w:bottom w:val="none" w:sz="0" w:space="0" w:color="auto"/>
        <w:right w:val="none" w:sz="0" w:space="0" w:color="auto"/>
      </w:divBdr>
    </w:div>
    <w:div w:id="854004466">
      <w:bodyDiv w:val="1"/>
      <w:marLeft w:val="0"/>
      <w:marRight w:val="0"/>
      <w:marTop w:val="0"/>
      <w:marBottom w:val="0"/>
      <w:divBdr>
        <w:top w:val="none" w:sz="0" w:space="0" w:color="auto"/>
        <w:left w:val="none" w:sz="0" w:space="0" w:color="auto"/>
        <w:bottom w:val="none" w:sz="0" w:space="0" w:color="auto"/>
        <w:right w:val="none" w:sz="0" w:space="0" w:color="auto"/>
      </w:divBdr>
    </w:div>
    <w:div w:id="857935768">
      <w:bodyDiv w:val="1"/>
      <w:marLeft w:val="0"/>
      <w:marRight w:val="0"/>
      <w:marTop w:val="0"/>
      <w:marBottom w:val="0"/>
      <w:divBdr>
        <w:top w:val="none" w:sz="0" w:space="0" w:color="auto"/>
        <w:left w:val="none" w:sz="0" w:space="0" w:color="auto"/>
        <w:bottom w:val="none" w:sz="0" w:space="0" w:color="auto"/>
        <w:right w:val="none" w:sz="0" w:space="0" w:color="auto"/>
      </w:divBdr>
    </w:div>
    <w:div w:id="894466226">
      <w:bodyDiv w:val="1"/>
      <w:marLeft w:val="0"/>
      <w:marRight w:val="0"/>
      <w:marTop w:val="0"/>
      <w:marBottom w:val="0"/>
      <w:divBdr>
        <w:top w:val="none" w:sz="0" w:space="0" w:color="auto"/>
        <w:left w:val="none" w:sz="0" w:space="0" w:color="auto"/>
        <w:bottom w:val="none" w:sz="0" w:space="0" w:color="auto"/>
        <w:right w:val="none" w:sz="0" w:space="0" w:color="auto"/>
      </w:divBdr>
    </w:div>
    <w:div w:id="901908902">
      <w:bodyDiv w:val="1"/>
      <w:marLeft w:val="0"/>
      <w:marRight w:val="0"/>
      <w:marTop w:val="0"/>
      <w:marBottom w:val="0"/>
      <w:divBdr>
        <w:top w:val="none" w:sz="0" w:space="0" w:color="auto"/>
        <w:left w:val="none" w:sz="0" w:space="0" w:color="auto"/>
        <w:bottom w:val="none" w:sz="0" w:space="0" w:color="auto"/>
        <w:right w:val="none" w:sz="0" w:space="0" w:color="auto"/>
      </w:divBdr>
    </w:div>
    <w:div w:id="907958425">
      <w:bodyDiv w:val="1"/>
      <w:marLeft w:val="0"/>
      <w:marRight w:val="0"/>
      <w:marTop w:val="0"/>
      <w:marBottom w:val="0"/>
      <w:divBdr>
        <w:top w:val="none" w:sz="0" w:space="0" w:color="auto"/>
        <w:left w:val="none" w:sz="0" w:space="0" w:color="auto"/>
        <w:bottom w:val="none" w:sz="0" w:space="0" w:color="auto"/>
        <w:right w:val="none" w:sz="0" w:space="0" w:color="auto"/>
      </w:divBdr>
    </w:div>
    <w:div w:id="944968988">
      <w:bodyDiv w:val="1"/>
      <w:marLeft w:val="0"/>
      <w:marRight w:val="0"/>
      <w:marTop w:val="0"/>
      <w:marBottom w:val="0"/>
      <w:divBdr>
        <w:top w:val="none" w:sz="0" w:space="0" w:color="auto"/>
        <w:left w:val="none" w:sz="0" w:space="0" w:color="auto"/>
        <w:bottom w:val="none" w:sz="0" w:space="0" w:color="auto"/>
        <w:right w:val="none" w:sz="0" w:space="0" w:color="auto"/>
      </w:divBdr>
    </w:div>
    <w:div w:id="953245173">
      <w:bodyDiv w:val="1"/>
      <w:marLeft w:val="0"/>
      <w:marRight w:val="0"/>
      <w:marTop w:val="0"/>
      <w:marBottom w:val="0"/>
      <w:divBdr>
        <w:top w:val="none" w:sz="0" w:space="0" w:color="auto"/>
        <w:left w:val="none" w:sz="0" w:space="0" w:color="auto"/>
        <w:bottom w:val="none" w:sz="0" w:space="0" w:color="auto"/>
        <w:right w:val="none" w:sz="0" w:space="0" w:color="auto"/>
      </w:divBdr>
    </w:div>
    <w:div w:id="962925133">
      <w:bodyDiv w:val="1"/>
      <w:marLeft w:val="0"/>
      <w:marRight w:val="0"/>
      <w:marTop w:val="0"/>
      <w:marBottom w:val="0"/>
      <w:divBdr>
        <w:top w:val="none" w:sz="0" w:space="0" w:color="auto"/>
        <w:left w:val="none" w:sz="0" w:space="0" w:color="auto"/>
        <w:bottom w:val="none" w:sz="0" w:space="0" w:color="auto"/>
        <w:right w:val="none" w:sz="0" w:space="0" w:color="auto"/>
      </w:divBdr>
    </w:div>
    <w:div w:id="1009336422">
      <w:bodyDiv w:val="1"/>
      <w:marLeft w:val="0"/>
      <w:marRight w:val="0"/>
      <w:marTop w:val="0"/>
      <w:marBottom w:val="0"/>
      <w:divBdr>
        <w:top w:val="none" w:sz="0" w:space="0" w:color="auto"/>
        <w:left w:val="none" w:sz="0" w:space="0" w:color="auto"/>
        <w:bottom w:val="none" w:sz="0" w:space="0" w:color="auto"/>
        <w:right w:val="none" w:sz="0" w:space="0" w:color="auto"/>
      </w:divBdr>
    </w:div>
    <w:div w:id="1039890512">
      <w:bodyDiv w:val="1"/>
      <w:marLeft w:val="0"/>
      <w:marRight w:val="0"/>
      <w:marTop w:val="0"/>
      <w:marBottom w:val="0"/>
      <w:divBdr>
        <w:top w:val="none" w:sz="0" w:space="0" w:color="auto"/>
        <w:left w:val="none" w:sz="0" w:space="0" w:color="auto"/>
        <w:bottom w:val="none" w:sz="0" w:space="0" w:color="auto"/>
        <w:right w:val="none" w:sz="0" w:space="0" w:color="auto"/>
      </w:divBdr>
    </w:div>
    <w:div w:id="1091702413">
      <w:bodyDiv w:val="1"/>
      <w:marLeft w:val="0"/>
      <w:marRight w:val="0"/>
      <w:marTop w:val="0"/>
      <w:marBottom w:val="0"/>
      <w:divBdr>
        <w:top w:val="none" w:sz="0" w:space="0" w:color="auto"/>
        <w:left w:val="none" w:sz="0" w:space="0" w:color="auto"/>
        <w:bottom w:val="none" w:sz="0" w:space="0" w:color="auto"/>
        <w:right w:val="none" w:sz="0" w:space="0" w:color="auto"/>
      </w:divBdr>
      <w:divsChild>
        <w:div w:id="699673171">
          <w:marLeft w:val="0"/>
          <w:marRight w:val="0"/>
          <w:marTop w:val="0"/>
          <w:marBottom w:val="0"/>
          <w:divBdr>
            <w:top w:val="none" w:sz="0" w:space="0" w:color="auto"/>
            <w:left w:val="none" w:sz="0" w:space="0" w:color="auto"/>
            <w:bottom w:val="none" w:sz="0" w:space="0" w:color="auto"/>
            <w:right w:val="none" w:sz="0" w:space="0" w:color="auto"/>
          </w:divBdr>
        </w:div>
        <w:div w:id="954598489">
          <w:marLeft w:val="0"/>
          <w:marRight w:val="0"/>
          <w:marTop w:val="0"/>
          <w:marBottom w:val="0"/>
          <w:divBdr>
            <w:top w:val="none" w:sz="0" w:space="0" w:color="auto"/>
            <w:left w:val="none" w:sz="0" w:space="0" w:color="auto"/>
            <w:bottom w:val="none" w:sz="0" w:space="0" w:color="auto"/>
            <w:right w:val="none" w:sz="0" w:space="0" w:color="auto"/>
          </w:divBdr>
        </w:div>
      </w:divsChild>
    </w:div>
    <w:div w:id="1096944419">
      <w:bodyDiv w:val="1"/>
      <w:marLeft w:val="0"/>
      <w:marRight w:val="0"/>
      <w:marTop w:val="0"/>
      <w:marBottom w:val="0"/>
      <w:divBdr>
        <w:top w:val="none" w:sz="0" w:space="0" w:color="auto"/>
        <w:left w:val="none" w:sz="0" w:space="0" w:color="auto"/>
        <w:bottom w:val="none" w:sz="0" w:space="0" w:color="auto"/>
        <w:right w:val="none" w:sz="0" w:space="0" w:color="auto"/>
      </w:divBdr>
    </w:div>
    <w:div w:id="1114906185">
      <w:bodyDiv w:val="1"/>
      <w:marLeft w:val="0"/>
      <w:marRight w:val="0"/>
      <w:marTop w:val="0"/>
      <w:marBottom w:val="0"/>
      <w:divBdr>
        <w:top w:val="none" w:sz="0" w:space="0" w:color="auto"/>
        <w:left w:val="none" w:sz="0" w:space="0" w:color="auto"/>
        <w:bottom w:val="none" w:sz="0" w:space="0" w:color="auto"/>
        <w:right w:val="none" w:sz="0" w:space="0" w:color="auto"/>
      </w:divBdr>
    </w:div>
    <w:div w:id="1122189730">
      <w:bodyDiv w:val="1"/>
      <w:marLeft w:val="0"/>
      <w:marRight w:val="0"/>
      <w:marTop w:val="0"/>
      <w:marBottom w:val="0"/>
      <w:divBdr>
        <w:top w:val="none" w:sz="0" w:space="0" w:color="auto"/>
        <w:left w:val="none" w:sz="0" w:space="0" w:color="auto"/>
        <w:bottom w:val="none" w:sz="0" w:space="0" w:color="auto"/>
        <w:right w:val="none" w:sz="0" w:space="0" w:color="auto"/>
      </w:divBdr>
    </w:div>
    <w:div w:id="1184710366">
      <w:bodyDiv w:val="1"/>
      <w:marLeft w:val="0"/>
      <w:marRight w:val="0"/>
      <w:marTop w:val="0"/>
      <w:marBottom w:val="0"/>
      <w:divBdr>
        <w:top w:val="none" w:sz="0" w:space="0" w:color="auto"/>
        <w:left w:val="none" w:sz="0" w:space="0" w:color="auto"/>
        <w:bottom w:val="none" w:sz="0" w:space="0" w:color="auto"/>
        <w:right w:val="none" w:sz="0" w:space="0" w:color="auto"/>
      </w:divBdr>
      <w:divsChild>
        <w:div w:id="79375264">
          <w:marLeft w:val="0"/>
          <w:marRight w:val="0"/>
          <w:marTop w:val="0"/>
          <w:marBottom w:val="0"/>
          <w:divBdr>
            <w:top w:val="none" w:sz="0" w:space="0" w:color="auto"/>
            <w:left w:val="none" w:sz="0" w:space="0" w:color="auto"/>
            <w:bottom w:val="none" w:sz="0" w:space="0" w:color="auto"/>
            <w:right w:val="none" w:sz="0" w:space="0" w:color="auto"/>
          </w:divBdr>
          <w:divsChild>
            <w:div w:id="1089275144">
              <w:marLeft w:val="0"/>
              <w:marRight w:val="0"/>
              <w:marTop w:val="0"/>
              <w:marBottom w:val="0"/>
              <w:divBdr>
                <w:top w:val="none" w:sz="0" w:space="0" w:color="auto"/>
                <w:left w:val="none" w:sz="0" w:space="0" w:color="auto"/>
                <w:bottom w:val="none" w:sz="0" w:space="0" w:color="auto"/>
                <w:right w:val="none" w:sz="0" w:space="0" w:color="auto"/>
              </w:divBdr>
            </w:div>
          </w:divsChild>
        </w:div>
        <w:div w:id="827746032">
          <w:marLeft w:val="0"/>
          <w:marRight w:val="0"/>
          <w:marTop w:val="0"/>
          <w:marBottom w:val="0"/>
          <w:divBdr>
            <w:top w:val="none" w:sz="0" w:space="0" w:color="auto"/>
            <w:left w:val="none" w:sz="0" w:space="0" w:color="auto"/>
            <w:bottom w:val="none" w:sz="0" w:space="0" w:color="auto"/>
            <w:right w:val="none" w:sz="0" w:space="0" w:color="auto"/>
          </w:divBdr>
          <w:divsChild>
            <w:div w:id="533344547">
              <w:marLeft w:val="0"/>
              <w:marRight w:val="0"/>
              <w:marTop w:val="0"/>
              <w:marBottom w:val="0"/>
              <w:divBdr>
                <w:top w:val="none" w:sz="0" w:space="0" w:color="auto"/>
                <w:left w:val="none" w:sz="0" w:space="0" w:color="auto"/>
                <w:bottom w:val="none" w:sz="0" w:space="0" w:color="auto"/>
                <w:right w:val="none" w:sz="0" w:space="0" w:color="auto"/>
              </w:divBdr>
            </w:div>
          </w:divsChild>
        </w:div>
        <w:div w:id="893349243">
          <w:marLeft w:val="0"/>
          <w:marRight w:val="0"/>
          <w:marTop w:val="0"/>
          <w:marBottom w:val="0"/>
          <w:divBdr>
            <w:top w:val="none" w:sz="0" w:space="0" w:color="auto"/>
            <w:left w:val="none" w:sz="0" w:space="0" w:color="auto"/>
            <w:bottom w:val="none" w:sz="0" w:space="0" w:color="auto"/>
            <w:right w:val="none" w:sz="0" w:space="0" w:color="auto"/>
          </w:divBdr>
          <w:divsChild>
            <w:div w:id="702248282">
              <w:marLeft w:val="0"/>
              <w:marRight w:val="0"/>
              <w:marTop w:val="0"/>
              <w:marBottom w:val="0"/>
              <w:divBdr>
                <w:top w:val="none" w:sz="0" w:space="0" w:color="auto"/>
                <w:left w:val="none" w:sz="0" w:space="0" w:color="auto"/>
                <w:bottom w:val="none" w:sz="0" w:space="0" w:color="auto"/>
                <w:right w:val="none" w:sz="0" w:space="0" w:color="auto"/>
              </w:divBdr>
            </w:div>
          </w:divsChild>
        </w:div>
        <w:div w:id="1006326383">
          <w:marLeft w:val="0"/>
          <w:marRight w:val="0"/>
          <w:marTop w:val="0"/>
          <w:marBottom w:val="0"/>
          <w:divBdr>
            <w:top w:val="none" w:sz="0" w:space="0" w:color="auto"/>
            <w:left w:val="none" w:sz="0" w:space="0" w:color="auto"/>
            <w:bottom w:val="none" w:sz="0" w:space="0" w:color="auto"/>
            <w:right w:val="none" w:sz="0" w:space="0" w:color="auto"/>
          </w:divBdr>
          <w:divsChild>
            <w:div w:id="1658266254">
              <w:marLeft w:val="0"/>
              <w:marRight w:val="0"/>
              <w:marTop w:val="0"/>
              <w:marBottom w:val="0"/>
              <w:divBdr>
                <w:top w:val="none" w:sz="0" w:space="0" w:color="auto"/>
                <w:left w:val="none" w:sz="0" w:space="0" w:color="auto"/>
                <w:bottom w:val="none" w:sz="0" w:space="0" w:color="auto"/>
                <w:right w:val="none" w:sz="0" w:space="0" w:color="auto"/>
              </w:divBdr>
            </w:div>
          </w:divsChild>
        </w:div>
        <w:div w:id="1210073040">
          <w:marLeft w:val="0"/>
          <w:marRight w:val="0"/>
          <w:marTop w:val="0"/>
          <w:marBottom w:val="0"/>
          <w:divBdr>
            <w:top w:val="none" w:sz="0" w:space="0" w:color="auto"/>
            <w:left w:val="none" w:sz="0" w:space="0" w:color="auto"/>
            <w:bottom w:val="none" w:sz="0" w:space="0" w:color="auto"/>
            <w:right w:val="none" w:sz="0" w:space="0" w:color="auto"/>
          </w:divBdr>
          <w:divsChild>
            <w:div w:id="750472990">
              <w:marLeft w:val="0"/>
              <w:marRight w:val="0"/>
              <w:marTop w:val="0"/>
              <w:marBottom w:val="0"/>
              <w:divBdr>
                <w:top w:val="none" w:sz="0" w:space="0" w:color="auto"/>
                <w:left w:val="none" w:sz="0" w:space="0" w:color="auto"/>
                <w:bottom w:val="none" w:sz="0" w:space="0" w:color="auto"/>
                <w:right w:val="none" w:sz="0" w:space="0" w:color="auto"/>
              </w:divBdr>
            </w:div>
          </w:divsChild>
        </w:div>
        <w:div w:id="1383793403">
          <w:marLeft w:val="0"/>
          <w:marRight w:val="0"/>
          <w:marTop w:val="0"/>
          <w:marBottom w:val="0"/>
          <w:divBdr>
            <w:top w:val="none" w:sz="0" w:space="0" w:color="auto"/>
            <w:left w:val="none" w:sz="0" w:space="0" w:color="auto"/>
            <w:bottom w:val="none" w:sz="0" w:space="0" w:color="auto"/>
            <w:right w:val="none" w:sz="0" w:space="0" w:color="auto"/>
          </w:divBdr>
          <w:divsChild>
            <w:div w:id="458646227">
              <w:marLeft w:val="0"/>
              <w:marRight w:val="0"/>
              <w:marTop w:val="0"/>
              <w:marBottom w:val="0"/>
              <w:divBdr>
                <w:top w:val="none" w:sz="0" w:space="0" w:color="auto"/>
                <w:left w:val="none" w:sz="0" w:space="0" w:color="auto"/>
                <w:bottom w:val="none" w:sz="0" w:space="0" w:color="auto"/>
                <w:right w:val="none" w:sz="0" w:space="0" w:color="auto"/>
              </w:divBdr>
            </w:div>
          </w:divsChild>
        </w:div>
        <w:div w:id="1951888199">
          <w:marLeft w:val="0"/>
          <w:marRight w:val="0"/>
          <w:marTop w:val="0"/>
          <w:marBottom w:val="0"/>
          <w:divBdr>
            <w:top w:val="none" w:sz="0" w:space="0" w:color="auto"/>
            <w:left w:val="none" w:sz="0" w:space="0" w:color="auto"/>
            <w:bottom w:val="none" w:sz="0" w:space="0" w:color="auto"/>
            <w:right w:val="none" w:sz="0" w:space="0" w:color="auto"/>
          </w:divBdr>
          <w:divsChild>
            <w:div w:id="1174299111">
              <w:marLeft w:val="0"/>
              <w:marRight w:val="0"/>
              <w:marTop w:val="0"/>
              <w:marBottom w:val="0"/>
              <w:divBdr>
                <w:top w:val="none" w:sz="0" w:space="0" w:color="auto"/>
                <w:left w:val="none" w:sz="0" w:space="0" w:color="auto"/>
                <w:bottom w:val="none" w:sz="0" w:space="0" w:color="auto"/>
                <w:right w:val="none" w:sz="0" w:space="0" w:color="auto"/>
              </w:divBdr>
            </w:div>
          </w:divsChild>
        </w:div>
        <w:div w:id="2147313590">
          <w:marLeft w:val="0"/>
          <w:marRight w:val="0"/>
          <w:marTop w:val="0"/>
          <w:marBottom w:val="0"/>
          <w:divBdr>
            <w:top w:val="none" w:sz="0" w:space="0" w:color="auto"/>
            <w:left w:val="none" w:sz="0" w:space="0" w:color="auto"/>
            <w:bottom w:val="none" w:sz="0" w:space="0" w:color="auto"/>
            <w:right w:val="none" w:sz="0" w:space="0" w:color="auto"/>
          </w:divBdr>
          <w:divsChild>
            <w:div w:id="90865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4699">
      <w:bodyDiv w:val="1"/>
      <w:marLeft w:val="0"/>
      <w:marRight w:val="0"/>
      <w:marTop w:val="0"/>
      <w:marBottom w:val="0"/>
      <w:divBdr>
        <w:top w:val="none" w:sz="0" w:space="0" w:color="auto"/>
        <w:left w:val="none" w:sz="0" w:space="0" w:color="auto"/>
        <w:bottom w:val="none" w:sz="0" w:space="0" w:color="auto"/>
        <w:right w:val="none" w:sz="0" w:space="0" w:color="auto"/>
      </w:divBdr>
    </w:div>
    <w:div w:id="1247617162">
      <w:bodyDiv w:val="1"/>
      <w:marLeft w:val="0"/>
      <w:marRight w:val="0"/>
      <w:marTop w:val="0"/>
      <w:marBottom w:val="0"/>
      <w:divBdr>
        <w:top w:val="none" w:sz="0" w:space="0" w:color="auto"/>
        <w:left w:val="none" w:sz="0" w:space="0" w:color="auto"/>
        <w:bottom w:val="none" w:sz="0" w:space="0" w:color="auto"/>
        <w:right w:val="none" w:sz="0" w:space="0" w:color="auto"/>
      </w:divBdr>
    </w:div>
    <w:div w:id="1264340681">
      <w:bodyDiv w:val="1"/>
      <w:marLeft w:val="0"/>
      <w:marRight w:val="0"/>
      <w:marTop w:val="0"/>
      <w:marBottom w:val="0"/>
      <w:divBdr>
        <w:top w:val="none" w:sz="0" w:space="0" w:color="auto"/>
        <w:left w:val="none" w:sz="0" w:space="0" w:color="auto"/>
        <w:bottom w:val="none" w:sz="0" w:space="0" w:color="auto"/>
        <w:right w:val="none" w:sz="0" w:space="0" w:color="auto"/>
      </w:divBdr>
    </w:div>
    <w:div w:id="1268807220">
      <w:bodyDiv w:val="1"/>
      <w:marLeft w:val="0"/>
      <w:marRight w:val="0"/>
      <w:marTop w:val="0"/>
      <w:marBottom w:val="0"/>
      <w:divBdr>
        <w:top w:val="none" w:sz="0" w:space="0" w:color="auto"/>
        <w:left w:val="none" w:sz="0" w:space="0" w:color="auto"/>
        <w:bottom w:val="none" w:sz="0" w:space="0" w:color="auto"/>
        <w:right w:val="none" w:sz="0" w:space="0" w:color="auto"/>
      </w:divBdr>
    </w:div>
    <w:div w:id="1296525805">
      <w:bodyDiv w:val="1"/>
      <w:marLeft w:val="0"/>
      <w:marRight w:val="0"/>
      <w:marTop w:val="0"/>
      <w:marBottom w:val="0"/>
      <w:divBdr>
        <w:top w:val="none" w:sz="0" w:space="0" w:color="auto"/>
        <w:left w:val="none" w:sz="0" w:space="0" w:color="auto"/>
        <w:bottom w:val="none" w:sz="0" w:space="0" w:color="auto"/>
        <w:right w:val="none" w:sz="0" w:space="0" w:color="auto"/>
      </w:divBdr>
    </w:div>
    <w:div w:id="1312949119">
      <w:bodyDiv w:val="1"/>
      <w:marLeft w:val="0"/>
      <w:marRight w:val="0"/>
      <w:marTop w:val="0"/>
      <w:marBottom w:val="0"/>
      <w:divBdr>
        <w:top w:val="none" w:sz="0" w:space="0" w:color="auto"/>
        <w:left w:val="none" w:sz="0" w:space="0" w:color="auto"/>
        <w:bottom w:val="none" w:sz="0" w:space="0" w:color="auto"/>
        <w:right w:val="none" w:sz="0" w:space="0" w:color="auto"/>
      </w:divBdr>
    </w:div>
    <w:div w:id="1329097902">
      <w:bodyDiv w:val="1"/>
      <w:marLeft w:val="0"/>
      <w:marRight w:val="0"/>
      <w:marTop w:val="0"/>
      <w:marBottom w:val="0"/>
      <w:divBdr>
        <w:top w:val="none" w:sz="0" w:space="0" w:color="auto"/>
        <w:left w:val="none" w:sz="0" w:space="0" w:color="auto"/>
        <w:bottom w:val="none" w:sz="0" w:space="0" w:color="auto"/>
        <w:right w:val="none" w:sz="0" w:space="0" w:color="auto"/>
      </w:divBdr>
    </w:div>
    <w:div w:id="1333797813">
      <w:bodyDiv w:val="1"/>
      <w:marLeft w:val="0"/>
      <w:marRight w:val="0"/>
      <w:marTop w:val="0"/>
      <w:marBottom w:val="0"/>
      <w:divBdr>
        <w:top w:val="none" w:sz="0" w:space="0" w:color="auto"/>
        <w:left w:val="none" w:sz="0" w:space="0" w:color="auto"/>
        <w:bottom w:val="none" w:sz="0" w:space="0" w:color="auto"/>
        <w:right w:val="none" w:sz="0" w:space="0" w:color="auto"/>
      </w:divBdr>
    </w:div>
    <w:div w:id="1347907881">
      <w:bodyDiv w:val="1"/>
      <w:marLeft w:val="0"/>
      <w:marRight w:val="0"/>
      <w:marTop w:val="0"/>
      <w:marBottom w:val="0"/>
      <w:divBdr>
        <w:top w:val="none" w:sz="0" w:space="0" w:color="auto"/>
        <w:left w:val="none" w:sz="0" w:space="0" w:color="auto"/>
        <w:bottom w:val="none" w:sz="0" w:space="0" w:color="auto"/>
        <w:right w:val="none" w:sz="0" w:space="0" w:color="auto"/>
      </w:divBdr>
    </w:div>
    <w:div w:id="1352336281">
      <w:bodyDiv w:val="1"/>
      <w:marLeft w:val="0"/>
      <w:marRight w:val="0"/>
      <w:marTop w:val="0"/>
      <w:marBottom w:val="0"/>
      <w:divBdr>
        <w:top w:val="none" w:sz="0" w:space="0" w:color="auto"/>
        <w:left w:val="none" w:sz="0" w:space="0" w:color="auto"/>
        <w:bottom w:val="none" w:sz="0" w:space="0" w:color="auto"/>
        <w:right w:val="none" w:sz="0" w:space="0" w:color="auto"/>
      </w:divBdr>
    </w:div>
    <w:div w:id="1371606426">
      <w:bodyDiv w:val="1"/>
      <w:marLeft w:val="0"/>
      <w:marRight w:val="0"/>
      <w:marTop w:val="0"/>
      <w:marBottom w:val="0"/>
      <w:divBdr>
        <w:top w:val="none" w:sz="0" w:space="0" w:color="auto"/>
        <w:left w:val="none" w:sz="0" w:space="0" w:color="auto"/>
        <w:bottom w:val="none" w:sz="0" w:space="0" w:color="auto"/>
        <w:right w:val="none" w:sz="0" w:space="0" w:color="auto"/>
      </w:divBdr>
      <w:divsChild>
        <w:div w:id="1815636673">
          <w:marLeft w:val="0"/>
          <w:marRight w:val="0"/>
          <w:marTop w:val="0"/>
          <w:marBottom w:val="0"/>
          <w:divBdr>
            <w:top w:val="none" w:sz="0" w:space="0" w:color="auto"/>
            <w:left w:val="none" w:sz="0" w:space="0" w:color="auto"/>
            <w:bottom w:val="none" w:sz="0" w:space="0" w:color="auto"/>
            <w:right w:val="none" w:sz="0" w:space="0" w:color="auto"/>
          </w:divBdr>
          <w:divsChild>
            <w:div w:id="954405682">
              <w:marLeft w:val="0"/>
              <w:marRight w:val="0"/>
              <w:marTop w:val="0"/>
              <w:marBottom w:val="0"/>
              <w:divBdr>
                <w:top w:val="none" w:sz="0" w:space="0" w:color="auto"/>
                <w:left w:val="none" w:sz="0" w:space="0" w:color="auto"/>
                <w:bottom w:val="none" w:sz="0" w:space="0" w:color="auto"/>
                <w:right w:val="none" w:sz="0" w:space="0" w:color="auto"/>
              </w:divBdr>
            </w:div>
          </w:divsChild>
        </w:div>
        <w:div w:id="1844467928">
          <w:marLeft w:val="0"/>
          <w:marRight w:val="0"/>
          <w:marTop w:val="0"/>
          <w:marBottom w:val="0"/>
          <w:divBdr>
            <w:top w:val="none" w:sz="0" w:space="0" w:color="auto"/>
            <w:left w:val="none" w:sz="0" w:space="0" w:color="auto"/>
            <w:bottom w:val="none" w:sz="0" w:space="0" w:color="auto"/>
            <w:right w:val="none" w:sz="0" w:space="0" w:color="auto"/>
          </w:divBdr>
          <w:divsChild>
            <w:div w:id="2194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19381">
      <w:bodyDiv w:val="1"/>
      <w:marLeft w:val="0"/>
      <w:marRight w:val="0"/>
      <w:marTop w:val="0"/>
      <w:marBottom w:val="0"/>
      <w:divBdr>
        <w:top w:val="none" w:sz="0" w:space="0" w:color="auto"/>
        <w:left w:val="none" w:sz="0" w:space="0" w:color="auto"/>
        <w:bottom w:val="none" w:sz="0" w:space="0" w:color="auto"/>
        <w:right w:val="none" w:sz="0" w:space="0" w:color="auto"/>
      </w:divBdr>
    </w:div>
    <w:div w:id="1407874893">
      <w:bodyDiv w:val="1"/>
      <w:marLeft w:val="0"/>
      <w:marRight w:val="0"/>
      <w:marTop w:val="0"/>
      <w:marBottom w:val="0"/>
      <w:divBdr>
        <w:top w:val="none" w:sz="0" w:space="0" w:color="auto"/>
        <w:left w:val="none" w:sz="0" w:space="0" w:color="auto"/>
        <w:bottom w:val="none" w:sz="0" w:space="0" w:color="auto"/>
        <w:right w:val="none" w:sz="0" w:space="0" w:color="auto"/>
      </w:divBdr>
    </w:div>
    <w:div w:id="1411973712">
      <w:bodyDiv w:val="1"/>
      <w:marLeft w:val="0"/>
      <w:marRight w:val="0"/>
      <w:marTop w:val="0"/>
      <w:marBottom w:val="0"/>
      <w:divBdr>
        <w:top w:val="none" w:sz="0" w:space="0" w:color="auto"/>
        <w:left w:val="none" w:sz="0" w:space="0" w:color="auto"/>
        <w:bottom w:val="none" w:sz="0" w:space="0" w:color="auto"/>
        <w:right w:val="none" w:sz="0" w:space="0" w:color="auto"/>
      </w:divBdr>
    </w:div>
    <w:div w:id="1428113027">
      <w:bodyDiv w:val="1"/>
      <w:marLeft w:val="0"/>
      <w:marRight w:val="0"/>
      <w:marTop w:val="0"/>
      <w:marBottom w:val="0"/>
      <w:divBdr>
        <w:top w:val="none" w:sz="0" w:space="0" w:color="auto"/>
        <w:left w:val="none" w:sz="0" w:space="0" w:color="auto"/>
        <w:bottom w:val="none" w:sz="0" w:space="0" w:color="auto"/>
        <w:right w:val="none" w:sz="0" w:space="0" w:color="auto"/>
      </w:divBdr>
    </w:div>
    <w:div w:id="1429931398">
      <w:bodyDiv w:val="1"/>
      <w:marLeft w:val="0"/>
      <w:marRight w:val="0"/>
      <w:marTop w:val="0"/>
      <w:marBottom w:val="0"/>
      <w:divBdr>
        <w:top w:val="none" w:sz="0" w:space="0" w:color="auto"/>
        <w:left w:val="none" w:sz="0" w:space="0" w:color="auto"/>
        <w:bottom w:val="none" w:sz="0" w:space="0" w:color="auto"/>
        <w:right w:val="none" w:sz="0" w:space="0" w:color="auto"/>
      </w:divBdr>
    </w:div>
    <w:div w:id="1438023206">
      <w:bodyDiv w:val="1"/>
      <w:marLeft w:val="0"/>
      <w:marRight w:val="0"/>
      <w:marTop w:val="0"/>
      <w:marBottom w:val="0"/>
      <w:divBdr>
        <w:top w:val="none" w:sz="0" w:space="0" w:color="auto"/>
        <w:left w:val="none" w:sz="0" w:space="0" w:color="auto"/>
        <w:bottom w:val="none" w:sz="0" w:space="0" w:color="auto"/>
        <w:right w:val="none" w:sz="0" w:space="0" w:color="auto"/>
      </w:divBdr>
      <w:divsChild>
        <w:div w:id="1804033063">
          <w:marLeft w:val="0"/>
          <w:marRight w:val="0"/>
          <w:marTop w:val="0"/>
          <w:marBottom w:val="0"/>
          <w:divBdr>
            <w:top w:val="none" w:sz="0" w:space="0" w:color="auto"/>
            <w:left w:val="none" w:sz="0" w:space="0" w:color="auto"/>
            <w:bottom w:val="none" w:sz="0" w:space="0" w:color="auto"/>
            <w:right w:val="none" w:sz="0" w:space="0" w:color="auto"/>
          </w:divBdr>
          <w:divsChild>
            <w:div w:id="1142308377">
              <w:marLeft w:val="0"/>
              <w:marRight w:val="0"/>
              <w:marTop w:val="0"/>
              <w:marBottom w:val="0"/>
              <w:divBdr>
                <w:top w:val="none" w:sz="0" w:space="0" w:color="auto"/>
                <w:left w:val="none" w:sz="0" w:space="0" w:color="auto"/>
                <w:bottom w:val="none" w:sz="0" w:space="0" w:color="auto"/>
                <w:right w:val="none" w:sz="0" w:space="0" w:color="auto"/>
              </w:divBdr>
            </w:div>
          </w:divsChild>
        </w:div>
        <w:div w:id="2137988160">
          <w:marLeft w:val="0"/>
          <w:marRight w:val="0"/>
          <w:marTop w:val="0"/>
          <w:marBottom w:val="0"/>
          <w:divBdr>
            <w:top w:val="none" w:sz="0" w:space="0" w:color="auto"/>
            <w:left w:val="none" w:sz="0" w:space="0" w:color="auto"/>
            <w:bottom w:val="none" w:sz="0" w:space="0" w:color="auto"/>
            <w:right w:val="none" w:sz="0" w:space="0" w:color="auto"/>
          </w:divBdr>
          <w:divsChild>
            <w:div w:id="5368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85771">
      <w:bodyDiv w:val="1"/>
      <w:marLeft w:val="0"/>
      <w:marRight w:val="0"/>
      <w:marTop w:val="0"/>
      <w:marBottom w:val="0"/>
      <w:divBdr>
        <w:top w:val="none" w:sz="0" w:space="0" w:color="auto"/>
        <w:left w:val="none" w:sz="0" w:space="0" w:color="auto"/>
        <w:bottom w:val="none" w:sz="0" w:space="0" w:color="auto"/>
        <w:right w:val="none" w:sz="0" w:space="0" w:color="auto"/>
      </w:divBdr>
    </w:div>
    <w:div w:id="1509834818">
      <w:bodyDiv w:val="1"/>
      <w:marLeft w:val="0"/>
      <w:marRight w:val="0"/>
      <w:marTop w:val="0"/>
      <w:marBottom w:val="0"/>
      <w:divBdr>
        <w:top w:val="none" w:sz="0" w:space="0" w:color="auto"/>
        <w:left w:val="none" w:sz="0" w:space="0" w:color="auto"/>
        <w:bottom w:val="none" w:sz="0" w:space="0" w:color="auto"/>
        <w:right w:val="none" w:sz="0" w:space="0" w:color="auto"/>
      </w:divBdr>
    </w:div>
    <w:div w:id="1516115810">
      <w:bodyDiv w:val="1"/>
      <w:marLeft w:val="0"/>
      <w:marRight w:val="0"/>
      <w:marTop w:val="0"/>
      <w:marBottom w:val="0"/>
      <w:divBdr>
        <w:top w:val="none" w:sz="0" w:space="0" w:color="auto"/>
        <w:left w:val="none" w:sz="0" w:space="0" w:color="auto"/>
        <w:bottom w:val="none" w:sz="0" w:space="0" w:color="auto"/>
        <w:right w:val="none" w:sz="0" w:space="0" w:color="auto"/>
      </w:divBdr>
    </w:div>
    <w:div w:id="1530528059">
      <w:bodyDiv w:val="1"/>
      <w:marLeft w:val="0"/>
      <w:marRight w:val="0"/>
      <w:marTop w:val="0"/>
      <w:marBottom w:val="0"/>
      <w:divBdr>
        <w:top w:val="none" w:sz="0" w:space="0" w:color="auto"/>
        <w:left w:val="none" w:sz="0" w:space="0" w:color="auto"/>
        <w:bottom w:val="none" w:sz="0" w:space="0" w:color="auto"/>
        <w:right w:val="none" w:sz="0" w:space="0" w:color="auto"/>
      </w:divBdr>
    </w:div>
    <w:div w:id="1580597553">
      <w:bodyDiv w:val="1"/>
      <w:marLeft w:val="0"/>
      <w:marRight w:val="0"/>
      <w:marTop w:val="0"/>
      <w:marBottom w:val="0"/>
      <w:divBdr>
        <w:top w:val="none" w:sz="0" w:space="0" w:color="auto"/>
        <w:left w:val="none" w:sz="0" w:space="0" w:color="auto"/>
        <w:bottom w:val="none" w:sz="0" w:space="0" w:color="auto"/>
        <w:right w:val="none" w:sz="0" w:space="0" w:color="auto"/>
      </w:divBdr>
    </w:div>
    <w:div w:id="1580676368">
      <w:bodyDiv w:val="1"/>
      <w:marLeft w:val="0"/>
      <w:marRight w:val="0"/>
      <w:marTop w:val="0"/>
      <w:marBottom w:val="0"/>
      <w:divBdr>
        <w:top w:val="none" w:sz="0" w:space="0" w:color="auto"/>
        <w:left w:val="none" w:sz="0" w:space="0" w:color="auto"/>
        <w:bottom w:val="none" w:sz="0" w:space="0" w:color="auto"/>
        <w:right w:val="none" w:sz="0" w:space="0" w:color="auto"/>
      </w:divBdr>
    </w:div>
    <w:div w:id="1621499218">
      <w:bodyDiv w:val="1"/>
      <w:marLeft w:val="0"/>
      <w:marRight w:val="0"/>
      <w:marTop w:val="0"/>
      <w:marBottom w:val="0"/>
      <w:divBdr>
        <w:top w:val="none" w:sz="0" w:space="0" w:color="auto"/>
        <w:left w:val="none" w:sz="0" w:space="0" w:color="auto"/>
        <w:bottom w:val="none" w:sz="0" w:space="0" w:color="auto"/>
        <w:right w:val="none" w:sz="0" w:space="0" w:color="auto"/>
      </w:divBdr>
      <w:divsChild>
        <w:div w:id="31003783">
          <w:marLeft w:val="0"/>
          <w:marRight w:val="0"/>
          <w:marTop w:val="0"/>
          <w:marBottom w:val="0"/>
          <w:divBdr>
            <w:top w:val="none" w:sz="0" w:space="0" w:color="auto"/>
            <w:left w:val="none" w:sz="0" w:space="0" w:color="auto"/>
            <w:bottom w:val="none" w:sz="0" w:space="0" w:color="auto"/>
            <w:right w:val="none" w:sz="0" w:space="0" w:color="auto"/>
          </w:divBdr>
          <w:divsChild>
            <w:div w:id="594364551">
              <w:marLeft w:val="0"/>
              <w:marRight w:val="0"/>
              <w:marTop w:val="0"/>
              <w:marBottom w:val="0"/>
              <w:divBdr>
                <w:top w:val="none" w:sz="0" w:space="0" w:color="auto"/>
                <w:left w:val="none" w:sz="0" w:space="0" w:color="auto"/>
                <w:bottom w:val="none" w:sz="0" w:space="0" w:color="auto"/>
                <w:right w:val="none" w:sz="0" w:space="0" w:color="auto"/>
              </w:divBdr>
            </w:div>
          </w:divsChild>
        </w:div>
        <w:div w:id="189539743">
          <w:marLeft w:val="0"/>
          <w:marRight w:val="0"/>
          <w:marTop w:val="0"/>
          <w:marBottom w:val="0"/>
          <w:divBdr>
            <w:top w:val="none" w:sz="0" w:space="0" w:color="auto"/>
            <w:left w:val="none" w:sz="0" w:space="0" w:color="auto"/>
            <w:bottom w:val="none" w:sz="0" w:space="0" w:color="auto"/>
            <w:right w:val="none" w:sz="0" w:space="0" w:color="auto"/>
          </w:divBdr>
          <w:divsChild>
            <w:div w:id="1509371901">
              <w:marLeft w:val="0"/>
              <w:marRight w:val="0"/>
              <w:marTop w:val="0"/>
              <w:marBottom w:val="0"/>
              <w:divBdr>
                <w:top w:val="none" w:sz="0" w:space="0" w:color="auto"/>
                <w:left w:val="none" w:sz="0" w:space="0" w:color="auto"/>
                <w:bottom w:val="none" w:sz="0" w:space="0" w:color="auto"/>
                <w:right w:val="none" w:sz="0" w:space="0" w:color="auto"/>
              </w:divBdr>
            </w:div>
          </w:divsChild>
        </w:div>
        <w:div w:id="423107667">
          <w:marLeft w:val="0"/>
          <w:marRight w:val="0"/>
          <w:marTop w:val="0"/>
          <w:marBottom w:val="0"/>
          <w:divBdr>
            <w:top w:val="none" w:sz="0" w:space="0" w:color="auto"/>
            <w:left w:val="none" w:sz="0" w:space="0" w:color="auto"/>
            <w:bottom w:val="none" w:sz="0" w:space="0" w:color="auto"/>
            <w:right w:val="none" w:sz="0" w:space="0" w:color="auto"/>
          </w:divBdr>
          <w:divsChild>
            <w:div w:id="1802310308">
              <w:marLeft w:val="0"/>
              <w:marRight w:val="0"/>
              <w:marTop w:val="0"/>
              <w:marBottom w:val="0"/>
              <w:divBdr>
                <w:top w:val="none" w:sz="0" w:space="0" w:color="auto"/>
                <w:left w:val="none" w:sz="0" w:space="0" w:color="auto"/>
                <w:bottom w:val="none" w:sz="0" w:space="0" w:color="auto"/>
                <w:right w:val="none" w:sz="0" w:space="0" w:color="auto"/>
              </w:divBdr>
            </w:div>
          </w:divsChild>
        </w:div>
        <w:div w:id="1029338523">
          <w:marLeft w:val="0"/>
          <w:marRight w:val="0"/>
          <w:marTop w:val="0"/>
          <w:marBottom w:val="0"/>
          <w:divBdr>
            <w:top w:val="none" w:sz="0" w:space="0" w:color="auto"/>
            <w:left w:val="none" w:sz="0" w:space="0" w:color="auto"/>
            <w:bottom w:val="none" w:sz="0" w:space="0" w:color="auto"/>
            <w:right w:val="none" w:sz="0" w:space="0" w:color="auto"/>
          </w:divBdr>
          <w:divsChild>
            <w:div w:id="509180314">
              <w:marLeft w:val="0"/>
              <w:marRight w:val="0"/>
              <w:marTop w:val="0"/>
              <w:marBottom w:val="0"/>
              <w:divBdr>
                <w:top w:val="none" w:sz="0" w:space="0" w:color="auto"/>
                <w:left w:val="none" w:sz="0" w:space="0" w:color="auto"/>
                <w:bottom w:val="none" w:sz="0" w:space="0" w:color="auto"/>
                <w:right w:val="none" w:sz="0" w:space="0" w:color="auto"/>
              </w:divBdr>
            </w:div>
          </w:divsChild>
        </w:div>
        <w:div w:id="1095320087">
          <w:marLeft w:val="0"/>
          <w:marRight w:val="0"/>
          <w:marTop w:val="0"/>
          <w:marBottom w:val="0"/>
          <w:divBdr>
            <w:top w:val="none" w:sz="0" w:space="0" w:color="auto"/>
            <w:left w:val="none" w:sz="0" w:space="0" w:color="auto"/>
            <w:bottom w:val="none" w:sz="0" w:space="0" w:color="auto"/>
            <w:right w:val="none" w:sz="0" w:space="0" w:color="auto"/>
          </w:divBdr>
          <w:divsChild>
            <w:div w:id="825705228">
              <w:marLeft w:val="0"/>
              <w:marRight w:val="0"/>
              <w:marTop w:val="0"/>
              <w:marBottom w:val="0"/>
              <w:divBdr>
                <w:top w:val="none" w:sz="0" w:space="0" w:color="auto"/>
                <w:left w:val="none" w:sz="0" w:space="0" w:color="auto"/>
                <w:bottom w:val="none" w:sz="0" w:space="0" w:color="auto"/>
                <w:right w:val="none" w:sz="0" w:space="0" w:color="auto"/>
              </w:divBdr>
            </w:div>
          </w:divsChild>
        </w:div>
        <w:div w:id="1240211415">
          <w:marLeft w:val="0"/>
          <w:marRight w:val="0"/>
          <w:marTop w:val="0"/>
          <w:marBottom w:val="0"/>
          <w:divBdr>
            <w:top w:val="none" w:sz="0" w:space="0" w:color="auto"/>
            <w:left w:val="none" w:sz="0" w:space="0" w:color="auto"/>
            <w:bottom w:val="none" w:sz="0" w:space="0" w:color="auto"/>
            <w:right w:val="none" w:sz="0" w:space="0" w:color="auto"/>
          </w:divBdr>
          <w:divsChild>
            <w:div w:id="1762993290">
              <w:marLeft w:val="0"/>
              <w:marRight w:val="0"/>
              <w:marTop w:val="0"/>
              <w:marBottom w:val="0"/>
              <w:divBdr>
                <w:top w:val="none" w:sz="0" w:space="0" w:color="auto"/>
                <w:left w:val="none" w:sz="0" w:space="0" w:color="auto"/>
                <w:bottom w:val="none" w:sz="0" w:space="0" w:color="auto"/>
                <w:right w:val="none" w:sz="0" w:space="0" w:color="auto"/>
              </w:divBdr>
            </w:div>
          </w:divsChild>
        </w:div>
        <w:div w:id="1826120332">
          <w:marLeft w:val="0"/>
          <w:marRight w:val="0"/>
          <w:marTop w:val="0"/>
          <w:marBottom w:val="0"/>
          <w:divBdr>
            <w:top w:val="none" w:sz="0" w:space="0" w:color="auto"/>
            <w:left w:val="none" w:sz="0" w:space="0" w:color="auto"/>
            <w:bottom w:val="none" w:sz="0" w:space="0" w:color="auto"/>
            <w:right w:val="none" w:sz="0" w:space="0" w:color="auto"/>
          </w:divBdr>
          <w:divsChild>
            <w:div w:id="352540197">
              <w:marLeft w:val="0"/>
              <w:marRight w:val="0"/>
              <w:marTop w:val="0"/>
              <w:marBottom w:val="0"/>
              <w:divBdr>
                <w:top w:val="none" w:sz="0" w:space="0" w:color="auto"/>
                <w:left w:val="none" w:sz="0" w:space="0" w:color="auto"/>
                <w:bottom w:val="none" w:sz="0" w:space="0" w:color="auto"/>
                <w:right w:val="none" w:sz="0" w:space="0" w:color="auto"/>
              </w:divBdr>
            </w:div>
          </w:divsChild>
        </w:div>
        <w:div w:id="1909270564">
          <w:marLeft w:val="0"/>
          <w:marRight w:val="0"/>
          <w:marTop w:val="0"/>
          <w:marBottom w:val="0"/>
          <w:divBdr>
            <w:top w:val="none" w:sz="0" w:space="0" w:color="auto"/>
            <w:left w:val="none" w:sz="0" w:space="0" w:color="auto"/>
            <w:bottom w:val="none" w:sz="0" w:space="0" w:color="auto"/>
            <w:right w:val="none" w:sz="0" w:space="0" w:color="auto"/>
          </w:divBdr>
          <w:divsChild>
            <w:div w:id="209273480">
              <w:marLeft w:val="0"/>
              <w:marRight w:val="0"/>
              <w:marTop w:val="0"/>
              <w:marBottom w:val="0"/>
              <w:divBdr>
                <w:top w:val="none" w:sz="0" w:space="0" w:color="auto"/>
                <w:left w:val="none" w:sz="0" w:space="0" w:color="auto"/>
                <w:bottom w:val="none" w:sz="0" w:space="0" w:color="auto"/>
                <w:right w:val="none" w:sz="0" w:space="0" w:color="auto"/>
              </w:divBdr>
            </w:div>
          </w:divsChild>
        </w:div>
        <w:div w:id="1959679790">
          <w:marLeft w:val="0"/>
          <w:marRight w:val="0"/>
          <w:marTop w:val="0"/>
          <w:marBottom w:val="0"/>
          <w:divBdr>
            <w:top w:val="none" w:sz="0" w:space="0" w:color="auto"/>
            <w:left w:val="none" w:sz="0" w:space="0" w:color="auto"/>
            <w:bottom w:val="none" w:sz="0" w:space="0" w:color="auto"/>
            <w:right w:val="none" w:sz="0" w:space="0" w:color="auto"/>
          </w:divBdr>
          <w:divsChild>
            <w:div w:id="314726552">
              <w:marLeft w:val="0"/>
              <w:marRight w:val="0"/>
              <w:marTop w:val="0"/>
              <w:marBottom w:val="0"/>
              <w:divBdr>
                <w:top w:val="none" w:sz="0" w:space="0" w:color="auto"/>
                <w:left w:val="none" w:sz="0" w:space="0" w:color="auto"/>
                <w:bottom w:val="none" w:sz="0" w:space="0" w:color="auto"/>
                <w:right w:val="none" w:sz="0" w:space="0" w:color="auto"/>
              </w:divBdr>
            </w:div>
          </w:divsChild>
        </w:div>
        <w:div w:id="2062247315">
          <w:marLeft w:val="0"/>
          <w:marRight w:val="0"/>
          <w:marTop w:val="0"/>
          <w:marBottom w:val="0"/>
          <w:divBdr>
            <w:top w:val="none" w:sz="0" w:space="0" w:color="auto"/>
            <w:left w:val="none" w:sz="0" w:space="0" w:color="auto"/>
            <w:bottom w:val="none" w:sz="0" w:space="0" w:color="auto"/>
            <w:right w:val="none" w:sz="0" w:space="0" w:color="auto"/>
          </w:divBdr>
          <w:divsChild>
            <w:div w:id="11545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2071">
      <w:bodyDiv w:val="1"/>
      <w:marLeft w:val="0"/>
      <w:marRight w:val="0"/>
      <w:marTop w:val="0"/>
      <w:marBottom w:val="0"/>
      <w:divBdr>
        <w:top w:val="none" w:sz="0" w:space="0" w:color="auto"/>
        <w:left w:val="none" w:sz="0" w:space="0" w:color="auto"/>
        <w:bottom w:val="none" w:sz="0" w:space="0" w:color="auto"/>
        <w:right w:val="none" w:sz="0" w:space="0" w:color="auto"/>
      </w:divBdr>
    </w:div>
    <w:div w:id="1676833782">
      <w:bodyDiv w:val="1"/>
      <w:marLeft w:val="0"/>
      <w:marRight w:val="0"/>
      <w:marTop w:val="0"/>
      <w:marBottom w:val="0"/>
      <w:divBdr>
        <w:top w:val="none" w:sz="0" w:space="0" w:color="auto"/>
        <w:left w:val="none" w:sz="0" w:space="0" w:color="auto"/>
        <w:bottom w:val="none" w:sz="0" w:space="0" w:color="auto"/>
        <w:right w:val="none" w:sz="0" w:space="0" w:color="auto"/>
      </w:divBdr>
    </w:div>
    <w:div w:id="1693721351">
      <w:bodyDiv w:val="1"/>
      <w:marLeft w:val="0"/>
      <w:marRight w:val="0"/>
      <w:marTop w:val="0"/>
      <w:marBottom w:val="0"/>
      <w:divBdr>
        <w:top w:val="none" w:sz="0" w:space="0" w:color="auto"/>
        <w:left w:val="none" w:sz="0" w:space="0" w:color="auto"/>
        <w:bottom w:val="none" w:sz="0" w:space="0" w:color="auto"/>
        <w:right w:val="none" w:sz="0" w:space="0" w:color="auto"/>
      </w:divBdr>
    </w:div>
    <w:div w:id="1695185728">
      <w:bodyDiv w:val="1"/>
      <w:marLeft w:val="0"/>
      <w:marRight w:val="0"/>
      <w:marTop w:val="0"/>
      <w:marBottom w:val="0"/>
      <w:divBdr>
        <w:top w:val="none" w:sz="0" w:space="0" w:color="auto"/>
        <w:left w:val="none" w:sz="0" w:space="0" w:color="auto"/>
        <w:bottom w:val="none" w:sz="0" w:space="0" w:color="auto"/>
        <w:right w:val="none" w:sz="0" w:space="0" w:color="auto"/>
      </w:divBdr>
    </w:div>
    <w:div w:id="1742287859">
      <w:bodyDiv w:val="1"/>
      <w:marLeft w:val="0"/>
      <w:marRight w:val="0"/>
      <w:marTop w:val="0"/>
      <w:marBottom w:val="0"/>
      <w:divBdr>
        <w:top w:val="none" w:sz="0" w:space="0" w:color="auto"/>
        <w:left w:val="none" w:sz="0" w:space="0" w:color="auto"/>
        <w:bottom w:val="none" w:sz="0" w:space="0" w:color="auto"/>
        <w:right w:val="none" w:sz="0" w:space="0" w:color="auto"/>
      </w:divBdr>
    </w:div>
    <w:div w:id="1786728654">
      <w:bodyDiv w:val="1"/>
      <w:marLeft w:val="0"/>
      <w:marRight w:val="0"/>
      <w:marTop w:val="0"/>
      <w:marBottom w:val="0"/>
      <w:divBdr>
        <w:top w:val="none" w:sz="0" w:space="0" w:color="auto"/>
        <w:left w:val="none" w:sz="0" w:space="0" w:color="auto"/>
        <w:bottom w:val="none" w:sz="0" w:space="0" w:color="auto"/>
        <w:right w:val="none" w:sz="0" w:space="0" w:color="auto"/>
      </w:divBdr>
    </w:div>
    <w:div w:id="1875654077">
      <w:bodyDiv w:val="1"/>
      <w:marLeft w:val="0"/>
      <w:marRight w:val="0"/>
      <w:marTop w:val="0"/>
      <w:marBottom w:val="0"/>
      <w:divBdr>
        <w:top w:val="none" w:sz="0" w:space="0" w:color="auto"/>
        <w:left w:val="none" w:sz="0" w:space="0" w:color="auto"/>
        <w:bottom w:val="none" w:sz="0" w:space="0" w:color="auto"/>
        <w:right w:val="none" w:sz="0" w:space="0" w:color="auto"/>
      </w:divBdr>
    </w:div>
    <w:div w:id="1895313179">
      <w:bodyDiv w:val="1"/>
      <w:marLeft w:val="0"/>
      <w:marRight w:val="0"/>
      <w:marTop w:val="0"/>
      <w:marBottom w:val="0"/>
      <w:divBdr>
        <w:top w:val="none" w:sz="0" w:space="0" w:color="auto"/>
        <w:left w:val="none" w:sz="0" w:space="0" w:color="auto"/>
        <w:bottom w:val="none" w:sz="0" w:space="0" w:color="auto"/>
        <w:right w:val="none" w:sz="0" w:space="0" w:color="auto"/>
      </w:divBdr>
    </w:div>
    <w:div w:id="1897859416">
      <w:bodyDiv w:val="1"/>
      <w:marLeft w:val="0"/>
      <w:marRight w:val="0"/>
      <w:marTop w:val="0"/>
      <w:marBottom w:val="0"/>
      <w:divBdr>
        <w:top w:val="none" w:sz="0" w:space="0" w:color="auto"/>
        <w:left w:val="none" w:sz="0" w:space="0" w:color="auto"/>
        <w:bottom w:val="none" w:sz="0" w:space="0" w:color="auto"/>
        <w:right w:val="none" w:sz="0" w:space="0" w:color="auto"/>
      </w:divBdr>
    </w:div>
    <w:div w:id="1927152055">
      <w:bodyDiv w:val="1"/>
      <w:marLeft w:val="0"/>
      <w:marRight w:val="0"/>
      <w:marTop w:val="0"/>
      <w:marBottom w:val="0"/>
      <w:divBdr>
        <w:top w:val="none" w:sz="0" w:space="0" w:color="auto"/>
        <w:left w:val="none" w:sz="0" w:space="0" w:color="auto"/>
        <w:bottom w:val="none" w:sz="0" w:space="0" w:color="auto"/>
        <w:right w:val="none" w:sz="0" w:space="0" w:color="auto"/>
      </w:divBdr>
    </w:div>
    <w:div w:id="1938632559">
      <w:bodyDiv w:val="1"/>
      <w:marLeft w:val="0"/>
      <w:marRight w:val="0"/>
      <w:marTop w:val="0"/>
      <w:marBottom w:val="0"/>
      <w:divBdr>
        <w:top w:val="none" w:sz="0" w:space="0" w:color="auto"/>
        <w:left w:val="none" w:sz="0" w:space="0" w:color="auto"/>
        <w:bottom w:val="none" w:sz="0" w:space="0" w:color="auto"/>
        <w:right w:val="none" w:sz="0" w:space="0" w:color="auto"/>
      </w:divBdr>
    </w:div>
    <w:div w:id="1951234882">
      <w:bodyDiv w:val="1"/>
      <w:marLeft w:val="0"/>
      <w:marRight w:val="0"/>
      <w:marTop w:val="0"/>
      <w:marBottom w:val="0"/>
      <w:divBdr>
        <w:top w:val="none" w:sz="0" w:space="0" w:color="auto"/>
        <w:left w:val="none" w:sz="0" w:space="0" w:color="auto"/>
        <w:bottom w:val="none" w:sz="0" w:space="0" w:color="auto"/>
        <w:right w:val="none" w:sz="0" w:space="0" w:color="auto"/>
      </w:divBdr>
    </w:div>
    <w:div w:id="1977368184">
      <w:bodyDiv w:val="1"/>
      <w:marLeft w:val="0"/>
      <w:marRight w:val="0"/>
      <w:marTop w:val="0"/>
      <w:marBottom w:val="0"/>
      <w:divBdr>
        <w:top w:val="none" w:sz="0" w:space="0" w:color="auto"/>
        <w:left w:val="none" w:sz="0" w:space="0" w:color="auto"/>
        <w:bottom w:val="none" w:sz="0" w:space="0" w:color="auto"/>
        <w:right w:val="none" w:sz="0" w:space="0" w:color="auto"/>
      </w:divBdr>
    </w:div>
    <w:div w:id="2033218120">
      <w:bodyDiv w:val="1"/>
      <w:marLeft w:val="0"/>
      <w:marRight w:val="0"/>
      <w:marTop w:val="0"/>
      <w:marBottom w:val="0"/>
      <w:divBdr>
        <w:top w:val="none" w:sz="0" w:space="0" w:color="auto"/>
        <w:left w:val="none" w:sz="0" w:space="0" w:color="auto"/>
        <w:bottom w:val="none" w:sz="0" w:space="0" w:color="auto"/>
        <w:right w:val="none" w:sz="0" w:space="0" w:color="auto"/>
      </w:divBdr>
    </w:div>
    <w:div w:id="2041395468">
      <w:bodyDiv w:val="1"/>
      <w:marLeft w:val="0"/>
      <w:marRight w:val="0"/>
      <w:marTop w:val="0"/>
      <w:marBottom w:val="0"/>
      <w:divBdr>
        <w:top w:val="none" w:sz="0" w:space="0" w:color="auto"/>
        <w:left w:val="none" w:sz="0" w:space="0" w:color="auto"/>
        <w:bottom w:val="none" w:sz="0" w:space="0" w:color="auto"/>
        <w:right w:val="none" w:sz="0" w:space="0" w:color="auto"/>
      </w:divBdr>
      <w:divsChild>
        <w:div w:id="899363616">
          <w:marLeft w:val="0"/>
          <w:marRight w:val="0"/>
          <w:marTop w:val="0"/>
          <w:marBottom w:val="0"/>
          <w:divBdr>
            <w:top w:val="none" w:sz="0" w:space="0" w:color="auto"/>
            <w:left w:val="none" w:sz="0" w:space="0" w:color="auto"/>
            <w:bottom w:val="none" w:sz="0" w:space="0" w:color="auto"/>
            <w:right w:val="none" w:sz="0" w:space="0" w:color="auto"/>
          </w:divBdr>
        </w:div>
        <w:div w:id="945045523">
          <w:marLeft w:val="0"/>
          <w:marRight w:val="0"/>
          <w:marTop w:val="0"/>
          <w:marBottom w:val="0"/>
          <w:divBdr>
            <w:top w:val="none" w:sz="0" w:space="0" w:color="auto"/>
            <w:left w:val="none" w:sz="0" w:space="0" w:color="auto"/>
            <w:bottom w:val="none" w:sz="0" w:space="0" w:color="auto"/>
            <w:right w:val="none" w:sz="0" w:space="0" w:color="auto"/>
          </w:divBdr>
        </w:div>
        <w:div w:id="1242136074">
          <w:marLeft w:val="0"/>
          <w:marRight w:val="0"/>
          <w:marTop w:val="0"/>
          <w:marBottom w:val="0"/>
          <w:divBdr>
            <w:top w:val="none" w:sz="0" w:space="0" w:color="auto"/>
            <w:left w:val="none" w:sz="0" w:space="0" w:color="auto"/>
            <w:bottom w:val="none" w:sz="0" w:space="0" w:color="auto"/>
            <w:right w:val="none" w:sz="0" w:space="0" w:color="auto"/>
          </w:divBdr>
        </w:div>
        <w:div w:id="1581064636">
          <w:marLeft w:val="0"/>
          <w:marRight w:val="0"/>
          <w:marTop w:val="0"/>
          <w:marBottom w:val="0"/>
          <w:divBdr>
            <w:top w:val="none" w:sz="0" w:space="0" w:color="auto"/>
            <w:left w:val="none" w:sz="0" w:space="0" w:color="auto"/>
            <w:bottom w:val="none" w:sz="0" w:space="0" w:color="auto"/>
            <w:right w:val="none" w:sz="0" w:space="0" w:color="auto"/>
          </w:divBdr>
        </w:div>
      </w:divsChild>
    </w:div>
    <w:div w:id="2073309817">
      <w:bodyDiv w:val="1"/>
      <w:marLeft w:val="0"/>
      <w:marRight w:val="0"/>
      <w:marTop w:val="0"/>
      <w:marBottom w:val="0"/>
      <w:divBdr>
        <w:top w:val="none" w:sz="0" w:space="0" w:color="auto"/>
        <w:left w:val="none" w:sz="0" w:space="0" w:color="auto"/>
        <w:bottom w:val="none" w:sz="0" w:space="0" w:color="auto"/>
        <w:right w:val="none" w:sz="0" w:space="0" w:color="auto"/>
      </w:divBdr>
    </w:div>
    <w:div w:id="2077589448">
      <w:bodyDiv w:val="1"/>
      <w:marLeft w:val="0"/>
      <w:marRight w:val="0"/>
      <w:marTop w:val="0"/>
      <w:marBottom w:val="0"/>
      <w:divBdr>
        <w:top w:val="none" w:sz="0" w:space="0" w:color="auto"/>
        <w:left w:val="none" w:sz="0" w:space="0" w:color="auto"/>
        <w:bottom w:val="none" w:sz="0" w:space="0" w:color="auto"/>
        <w:right w:val="none" w:sz="0" w:space="0" w:color="auto"/>
      </w:divBdr>
    </w:div>
    <w:div w:id="2082437159">
      <w:bodyDiv w:val="1"/>
      <w:marLeft w:val="0"/>
      <w:marRight w:val="0"/>
      <w:marTop w:val="0"/>
      <w:marBottom w:val="0"/>
      <w:divBdr>
        <w:top w:val="none" w:sz="0" w:space="0" w:color="auto"/>
        <w:left w:val="none" w:sz="0" w:space="0" w:color="auto"/>
        <w:bottom w:val="none" w:sz="0" w:space="0" w:color="auto"/>
        <w:right w:val="none" w:sz="0" w:space="0" w:color="auto"/>
      </w:divBdr>
    </w:div>
    <w:div w:id="2127499904">
      <w:bodyDiv w:val="1"/>
      <w:marLeft w:val="0"/>
      <w:marRight w:val="0"/>
      <w:marTop w:val="0"/>
      <w:marBottom w:val="0"/>
      <w:divBdr>
        <w:top w:val="none" w:sz="0" w:space="0" w:color="auto"/>
        <w:left w:val="none" w:sz="0" w:space="0" w:color="auto"/>
        <w:bottom w:val="none" w:sz="0" w:space="0" w:color="auto"/>
        <w:right w:val="none" w:sz="0" w:space="0" w:color="auto"/>
      </w:divBdr>
    </w:div>
    <w:div w:id="213162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irclassrm-ncts.cs116.force.com/cir/s/article/CIR-Inventory-Orders-Portal-Quick-Step-Guide" TargetMode="External"/><Relationship Id="rId21" Type="http://schemas.openxmlformats.org/officeDocument/2006/relationships/hyperlink" Target="https://www.tewhatuora.govt.nz/health-services-and-programmes/vaccine-information/vaccine-service-delivery/covid-19-vaccine-delivery/vaccine-operating-and-planning-guidelines/" TargetMode="External"/><Relationship Id="rId63" Type="http://schemas.openxmlformats.org/officeDocument/2006/relationships/hyperlink" Target="mailto:nirhb@hbdhb.govt.nz" TargetMode="External"/><Relationship Id="rId159" Type="http://schemas.openxmlformats.org/officeDocument/2006/relationships/hyperlink" Target="https://www.health.govt.nz/our-work/immunisation-handbook-2020/2-processes-safe-immunisation" TargetMode="External"/><Relationship Id="rId170" Type="http://schemas.openxmlformats.org/officeDocument/2006/relationships/image" Target="media/image49.png"/><Relationship Id="rId226" Type="http://schemas.openxmlformats.org/officeDocument/2006/relationships/hyperlink" Target="https://www.health.govt.nz/our-work/immunisation-handbook-2020/2-processes-safe-immunisation" TargetMode="External"/><Relationship Id="rId268" Type="http://schemas.openxmlformats.org/officeDocument/2006/relationships/hyperlink" Target="https://www.health.govt.nz/our-work/diseases-and-conditions/covid-19-novel-coronavirus/covid-19-information-health-professionals/covid-19-awhina-app" TargetMode="External"/><Relationship Id="rId32" Type="http://schemas.openxmlformats.org/officeDocument/2006/relationships/hyperlink" Target="https://www.healthnavigator.org.nz/languages/i/interpreter-services/" TargetMode="External"/><Relationship Id="rId74" Type="http://schemas.openxmlformats.org/officeDocument/2006/relationships/hyperlink" Target="mailto:nirwestcoast@wcdhb.health.nz" TargetMode="External"/><Relationship Id="rId128" Type="http://schemas.openxmlformats.org/officeDocument/2006/relationships/image" Target="media/image31.png"/><Relationship Id="rId5" Type="http://schemas.openxmlformats.org/officeDocument/2006/relationships/numbering" Target="numbering.xml"/><Relationship Id="rId181" Type="http://schemas.openxmlformats.org/officeDocument/2006/relationships/hyperlink" Target="https://assets-global.website-files.com/637315ab5c5af16c7e809c42/64f50e13a840117f646aeb4b_Vaccine%20Record_COVID-19_Comirnaty_Maroon_v1.pdf" TargetMode="External"/><Relationship Id="rId237" Type="http://schemas.openxmlformats.org/officeDocument/2006/relationships/hyperlink" Target="mailto:help@imms.min.health.nz" TargetMode="External"/><Relationship Id="rId279" Type="http://schemas.openxmlformats.org/officeDocument/2006/relationships/fontTable" Target="fontTable.xml"/><Relationship Id="rId22" Type="http://schemas.openxmlformats.org/officeDocument/2006/relationships/hyperlink" Target="https://www.health.govt.nz/publication/Immunisation-Handbook-2020" TargetMode="External"/><Relationship Id="rId43" Type="http://schemas.openxmlformats.org/officeDocument/2006/relationships/hyperlink" Target="https://covid.immune.org.nz/faq-resources/written-resources" TargetMode="External"/><Relationship Id="rId64" Type="http://schemas.openxmlformats.org/officeDocument/2006/relationships/hyperlink" Target="mailto:NIR.OIS@midcentraldhb.govt.nz" TargetMode="External"/><Relationship Id="rId118" Type="http://schemas.openxmlformats.org/officeDocument/2006/relationships/hyperlink" Target="https://ncts--circlassrm.my.salesforce.com/sfc/p/" TargetMode="External"/><Relationship Id="rId139" Type="http://schemas.openxmlformats.org/officeDocument/2006/relationships/image" Target="media/image41.jpeg"/><Relationship Id="rId85" Type="http://schemas.openxmlformats.org/officeDocument/2006/relationships/image" Target="media/image11.png"/><Relationship Id="rId150" Type="http://schemas.openxmlformats.org/officeDocument/2006/relationships/hyperlink" Target="https://www.health.govt.nz/covid-19-novel-coronavirus/covid-19-vaccines/covid-19-vaccine-information-health-professionals/covid-19-vaccine-policy-statements-and-clinical-guidance" TargetMode="External"/><Relationship Id="rId171" Type="http://schemas.openxmlformats.org/officeDocument/2006/relationships/hyperlink" Target="https://www.immune.org.nz/vaccines-and-diseases/vaccines" TargetMode="External"/><Relationship Id="rId192" Type="http://schemas.openxmlformats.org/officeDocument/2006/relationships/hyperlink" Target="https://www.health.govt.nz/covid-19-novel-coronavirus/covid-19-vaccines/covid-19-vaccine-boosters" TargetMode="External"/><Relationship Id="rId206" Type="http://schemas.openxmlformats.org/officeDocument/2006/relationships/hyperlink" Target="https://www.health.govt.nz/publication/national-standards-vaccine-storage-and-transportation-immunisation-providers-2017" TargetMode="External"/><Relationship Id="rId227" Type="http://schemas.openxmlformats.org/officeDocument/2006/relationships/hyperlink" Target="https://covid.immune.org.nz/faq-resources/written-resources" TargetMode="External"/><Relationship Id="rId248" Type="http://schemas.openxmlformats.org/officeDocument/2006/relationships/hyperlink" Target="https://www.health.govt.nz/publication/national-standards-vaccine-storage-and-transportation-immunisation-providers-2017" TargetMode="External"/><Relationship Id="rId269" Type="http://schemas.openxmlformats.org/officeDocument/2006/relationships/hyperlink" Target="https://www.health.govt.nz/our-work/diseases-and-conditions/covid-19-novel-coronavirus/covid-19-vaccines/covid-19-vaccine-information-health-professionals/covid-19-becoming-covid-19-vaccination-site" TargetMode="External"/><Relationship Id="rId12" Type="http://schemas.openxmlformats.org/officeDocument/2006/relationships/header" Target="header1.xml"/><Relationship Id="rId33" Type="http://schemas.openxmlformats.org/officeDocument/2006/relationships/hyperlink" Target="https://www.health.govt.nz/our-work/making-services-better-users/community-engagement-people-disabilities/accessibility-engagement-and-reporting-process/venue-accessibility" TargetMode="External"/><Relationship Id="rId108" Type="http://schemas.openxmlformats.org/officeDocument/2006/relationships/image" Target="media/image24.png"/><Relationship Id="rId129" Type="http://schemas.openxmlformats.org/officeDocument/2006/relationships/hyperlink" Target="https://ncts--circlassrm.my.salesforce.com/sfc/p/" TargetMode="External"/><Relationship Id="rId280" Type="http://schemas.openxmlformats.org/officeDocument/2006/relationships/glossaryDocument" Target="glossary/document.xml"/><Relationship Id="rId54" Type="http://schemas.openxmlformats.org/officeDocument/2006/relationships/header" Target="header5.xml"/><Relationship Id="rId75" Type="http://schemas.openxmlformats.org/officeDocument/2006/relationships/hyperlink" Target="mailto:help@imms.min.health.nz" TargetMode="External"/><Relationship Id="rId96" Type="http://schemas.openxmlformats.org/officeDocument/2006/relationships/hyperlink" Target="https://aus01.safelinks.protection.outlook.com/?url=https%3A%2F%2Fpophealth.my.site.com%2Fcarmreportnz%2Fs%2F&amp;data=05%7C01%7CAlison.Bond%40health.govt.nz%7C061e7fbb538645f254d508dbe61e51ab%7C23cec7246d204bd19fe9dc4447edd1fa%7C0%7C0%7C638356790110466602%7CUnknown%7CTWFpbGZsb3d8eyJWIjoiMC4wLjAwMDAiLCJQIjoiV2luMzIiLCJBTiI6Ik1haWwiLCJXVCI6Mn0%3D%7C3000%7C%7C%7C&amp;sdata=tSJFbrqGEeAvc7ue2E3qZ%2BGi7K8IuSl9hK8txd%2FpUG8%3D&amp;reserved=0" TargetMode="External"/><Relationship Id="rId140" Type="http://schemas.openxmlformats.org/officeDocument/2006/relationships/image" Target="media/image42.png"/><Relationship Id="rId161" Type="http://schemas.openxmlformats.org/officeDocument/2006/relationships/hyperlink" Target="https://www.legislation.govt.nz/act/public/1981/0118/latest/DLM55417.html" TargetMode="External"/><Relationship Id="rId182" Type="http://schemas.openxmlformats.org/officeDocument/2006/relationships/hyperlink" Target="https://covid.immune.org.nz/faq-resources/written-resources" TargetMode="External"/><Relationship Id="rId217" Type="http://schemas.microsoft.com/office/2007/relationships/diagramDrawing" Target="diagrams/drawing1.xml"/><Relationship Id="rId6" Type="http://schemas.openxmlformats.org/officeDocument/2006/relationships/styles" Target="styles.xml"/><Relationship Id="rId238" Type="http://schemas.openxmlformats.org/officeDocument/2006/relationships/header" Target="header6.xml"/><Relationship Id="rId259" Type="http://schemas.openxmlformats.org/officeDocument/2006/relationships/hyperlink" Target="https://www.acc.co.nz/for-providers/lodging-claims/lodging-a-claim-for-a-patient/" TargetMode="External"/><Relationship Id="rId23" Type="http://schemas.openxmlformats.org/officeDocument/2006/relationships/hyperlink" Target="https://www.health.govt.nz/our-work/immunisation-handbook-2020/2-processes-safe-immunisation" TargetMode="External"/><Relationship Id="rId119" Type="http://schemas.openxmlformats.org/officeDocument/2006/relationships/hyperlink" Target="https://ncts--circlassrm.my.salesforce.com/sfc/p/" TargetMode="External"/><Relationship Id="rId270" Type="http://schemas.openxmlformats.org/officeDocument/2006/relationships/hyperlink" Target="https://www.safetyandquality.gov.au/our-work/infection-prevention-and-control/national-hand-hygiene-initiative-nhhi/what-hand-hygiene/5-moments-hand-hygiene" TargetMode="External"/><Relationship Id="rId44" Type="http://schemas.openxmlformats.org/officeDocument/2006/relationships/hyperlink" Target="https://covid.immune.org.nz/faq-resources/video-resources" TargetMode="External"/><Relationship Id="rId65" Type="http://schemas.openxmlformats.org/officeDocument/2006/relationships/hyperlink" Target="mailto:NIRTeam@lakesdhb.govt.nz" TargetMode="External"/><Relationship Id="rId86" Type="http://schemas.openxmlformats.org/officeDocument/2006/relationships/image" Target="media/image12.svg"/><Relationship Id="rId130" Type="http://schemas.openxmlformats.org/officeDocument/2006/relationships/image" Target="media/image32.png"/><Relationship Id="rId151" Type="http://schemas.openxmlformats.org/officeDocument/2006/relationships/hyperlink" Target="https://www.health.govt.nz/publication/immunisation-handbook-2020" TargetMode="External"/><Relationship Id="rId172" Type="http://schemas.openxmlformats.org/officeDocument/2006/relationships/hyperlink" Target="https://www.health.govt.nz/our-work/immunisation-handbook-2020/appendix-4-authorisation-and-criteria-vaccinators" TargetMode="External"/><Relationship Id="rId193" Type="http://schemas.openxmlformats.org/officeDocument/2006/relationships/image" Target="media/image56.png"/><Relationship Id="rId207" Type="http://schemas.openxmlformats.org/officeDocument/2006/relationships/hyperlink" Target="https://www.health.govt.nz/publication/2021-addendum-national-standards-vaccine-storage-and-transportation-providers-2017-2nd-edition" TargetMode="External"/><Relationship Id="rId228" Type="http://schemas.openxmlformats.org/officeDocument/2006/relationships/hyperlink" Target="https://www.dropbox.com/request/StwTGaq73nNvpor7jjJL" TargetMode="External"/><Relationship Id="rId249" Type="http://schemas.openxmlformats.org/officeDocument/2006/relationships/header" Target="header8.xml"/><Relationship Id="rId13" Type="http://schemas.openxmlformats.org/officeDocument/2006/relationships/footer" Target="footer1.xml"/><Relationship Id="rId109" Type="http://schemas.openxmlformats.org/officeDocument/2006/relationships/image" Target="media/image25.png"/><Relationship Id="rId260" Type="http://schemas.openxmlformats.org/officeDocument/2006/relationships/hyperlink" Target="https://www.acc.co.nz/assets/provider/405074f420/treatment-injury-claim-lodgement-guide.pdf" TargetMode="External"/><Relationship Id="rId281" Type="http://schemas.openxmlformats.org/officeDocument/2006/relationships/theme" Target="theme/theme1.xml"/><Relationship Id="rId34" Type="http://schemas.openxmlformats.org/officeDocument/2006/relationships/hyperlink" Target="https://www.odi.govt.nz/nzsl/tools-and-resources/" TargetMode="External"/><Relationship Id="rId55" Type="http://schemas.openxmlformats.org/officeDocument/2006/relationships/hyperlink" Target="https://www.immunisationregister.nphs.health.nz/AIR/s/signup" TargetMode="External"/><Relationship Id="rId76" Type="http://schemas.openxmlformats.org/officeDocument/2006/relationships/hyperlink" Target="mailto:vaccinelogistics@tewhatuora.govt.nz" TargetMode="External"/><Relationship Id="rId97" Type="http://schemas.openxmlformats.org/officeDocument/2006/relationships/hyperlink" Target="https://report.vaccine.covid19.govt.nz" TargetMode="External"/><Relationship Id="rId120" Type="http://schemas.openxmlformats.org/officeDocument/2006/relationships/image" Target="media/image26.png"/><Relationship Id="rId141" Type="http://schemas.openxmlformats.org/officeDocument/2006/relationships/hyperlink" Target="https://www.immune.org.nz/catalogue/managing-inventory-in-the-covid-19-imms-register-v1" TargetMode="External"/><Relationship Id="rId7" Type="http://schemas.openxmlformats.org/officeDocument/2006/relationships/settings" Target="settings.xml"/><Relationship Id="rId162" Type="http://schemas.openxmlformats.org/officeDocument/2006/relationships/hyperlink" Target="https://www.legislation.govt.nz/act/public/1981/0118/latest/whole.html" TargetMode="External"/><Relationship Id="rId183" Type="http://schemas.openxmlformats.org/officeDocument/2006/relationships/hyperlink" Target="https://www.health.govt.nz/our-work/immunisation-handbook-2020/2-processes-safe-immunisation" TargetMode="External"/><Relationship Id="rId218" Type="http://schemas.openxmlformats.org/officeDocument/2006/relationships/diagramData" Target="diagrams/data2.xml"/><Relationship Id="rId239" Type="http://schemas.openxmlformats.org/officeDocument/2006/relationships/hyperlink" Target="https://www.health.govt.nz/system/files/documents/publications/national-standards-for-vaccine-storage-and-transportation-for-immunisation-providers-sep19.pdf" TargetMode="External"/><Relationship Id="rId250" Type="http://schemas.openxmlformats.org/officeDocument/2006/relationships/hyperlink" Target="https://bookmyvaccine.health.nz/" TargetMode="External"/><Relationship Id="rId271" Type="http://schemas.openxmlformats.org/officeDocument/2006/relationships/hyperlink" Target="https://www.health.govt.nz/our-work/diseases-and-conditions/covid-19-novel-coronavirus/covid-19-information-specific-audiences/covid-19-personal-protective-equipment-central-supply/frequently-asked-questions-about-ppe-and-covid-19" TargetMode="External"/><Relationship Id="rId24" Type="http://schemas.openxmlformats.org/officeDocument/2006/relationships/hyperlink" Target="https://www.health.govt.nz/our-work/immunisation-handbook-2020/5-coronavirus-disease-covid-19" TargetMode="External"/><Relationship Id="rId45" Type="http://schemas.openxmlformats.org/officeDocument/2006/relationships/hyperlink" Target="https://covid.immune.org.nz/faq" TargetMode="External"/><Relationship Id="rId66" Type="http://schemas.openxmlformats.org/officeDocument/2006/relationships/hyperlink" Target="mailto:TDHB.RegionalScreeningTeam@tdhb.org.nz" TargetMode="External"/><Relationship Id="rId87" Type="http://schemas.openxmlformats.org/officeDocument/2006/relationships/image" Target="media/image13.png"/><Relationship Id="rId110" Type="http://schemas.openxmlformats.org/officeDocument/2006/relationships/hyperlink" Target="https://www.health.govt.nz/publication/national-standards-vaccine-storage-and-transportation-immunisation-providers-2017" TargetMode="External"/><Relationship Id="rId131" Type="http://schemas.openxmlformats.org/officeDocument/2006/relationships/image" Target="media/image33.png"/><Relationship Id="rId152" Type="http://schemas.openxmlformats.org/officeDocument/2006/relationships/hyperlink" Target="https://covid.immune.org.nz/faq-resources/written-resources" TargetMode="External"/><Relationship Id="rId173" Type="http://schemas.openxmlformats.org/officeDocument/2006/relationships/hyperlink" Target="https://www.health.govt.nz/our-work/immunisation-handbook-2020/2-processes-safe-immunisation" TargetMode="External"/><Relationship Id="rId194" Type="http://schemas.openxmlformats.org/officeDocument/2006/relationships/hyperlink" Target="https://covid.immune.org.nz/workforce-resources-and-faq/written-resources" TargetMode="External"/><Relationship Id="rId208" Type="http://schemas.openxmlformats.org/officeDocument/2006/relationships/hyperlink" Target="https://www.health.govt.nz/publication/national-standards-vaccine-storage-and-transportation-immunisation-providers-2017" TargetMode="External"/><Relationship Id="rId229" Type="http://schemas.openxmlformats.org/officeDocument/2006/relationships/hyperlink" Target="https://www.acc.co.nz/for-providers/lodging-claims/lodging-a-claim-for-a-patient/" TargetMode="External"/><Relationship Id="rId240" Type="http://schemas.openxmlformats.org/officeDocument/2006/relationships/hyperlink" Target="https://www.health.govt.nz/system/files/documents/publications/2021_addendum_to_ns_for_vaccine_storage_and_transportation_for_immunisation_providers_2017_-_final_1.pdf" TargetMode="External"/><Relationship Id="rId261" Type="http://schemas.openxmlformats.org/officeDocument/2006/relationships/hyperlink" Target="https://www.acc.co.nz/assets/provider/c7caddf52a/treatment-injury-lodgement-flowchart.pdf" TargetMode="External"/><Relationship Id="rId14" Type="http://schemas.openxmlformats.org/officeDocument/2006/relationships/footer" Target="footer2.xml"/><Relationship Id="rId35" Type="http://schemas.openxmlformats.org/officeDocument/2006/relationships/hyperlink" Target="https://learnonline.health.nz/login/index.php" TargetMode="External"/><Relationship Id="rId56" Type="http://schemas.openxmlformats.org/officeDocument/2006/relationships/hyperlink" Target="https://www.immunisationregister.nphs.health.nz/AIR/s/signup" TargetMode="External"/><Relationship Id="rId77" Type="http://schemas.openxmlformats.org/officeDocument/2006/relationships/hyperlink" Target="https://www.immune.org.nz/catalogue/managing-inventory-in-the-covid-19-imms-register-v1" TargetMode="External"/><Relationship Id="rId100" Type="http://schemas.openxmlformats.org/officeDocument/2006/relationships/image" Target="media/image16.png"/><Relationship Id="rId8" Type="http://schemas.openxmlformats.org/officeDocument/2006/relationships/webSettings" Target="webSettings.xml"/><Relationship Id="rId98" Type="http://schemas.openxmlformats.org/officeDocument/2006/relationships/hyperlink" Target="https://www.immune.org.nz/sites/default/files/Instructions%20for%20Pfizer%20BioNTech%20vaccine%20preparation%20and%20administration%20FINAL%20FRom%20MOH_0.pdf" TargetMode="External"/><Relationship Id="rId121" Type="http://schemas.openxmlformats.org/officeDocument/2006/relationships/hyperlink" Target="https://ncts.lightning.force.com/lightning/r/01t4a000000GPRqAAO/view" TargetMode="External"/><Relationship Id="rId142" Type="http://schemas.openxmlformats.org/officeDocument/2006/relationships/hyperlink" Target="https://ncts--circlassrm.my.salesforce.com/sfc/p/" TargetMode="External"/><Relationship Id="rId163" Type="http://schemas.openxmlformats.org/officeDocument/2006/relationships/hyperlink" Target="https://www.medsafe.govt.nz/profs/riss/unapp.asp" TargetMode="External"/><Relationship Id="rId184" Type="http://schemas.openxmlformats.org/officeDocument/2006/relationships/hyperlink" Target="https://covid.immune.org.nz/covid-19-vaccines-nz/getting-vaccinated/key-vaccine-administration-resources" TargetMode="External"/><Relationship Id="rId219" Type="http://schemas.openxmlformats.org/officeDocument/2006/relationships/diagramLayout" Target="diagrams/layout2.xml"/><Relationship Id="rId230" Type="http://schemas.openxmlformats.org/officeDocument/2006/relationships/hyperlink" Target="https://www.immunise.health.nz/about-vaccines/nz-immunisations/covid-19-vaccines/" TargetMode="External"/><Relationship Id="rId251" Type="http://schemas.openxmlformats.org/officeDocument/2006/relationships/hyperlink" Target="https://www.tewhatuora.govt.nz/our-health-system/digital-health/book-my-vaccine" TargetMode="External"/><Relationship Id="rId25" Type="http://schemas.openxmlformats.org/officeDocument/2006/relationships/hyperlink" Target="https://scanmail.trustwave.com/?c=15517&amp;d=_rP24-05uOWPD8OXVrrs4NFw1jOlp0c8Ln8D5QaB4w&amp;u=https%3a%2f%2fmoh-c19-support%2eatlassian%2enet%2fservicedesk%2fcustomer%2fportal%2f24" TargetMode="External"/><Relationship Id="rId46" Type="http://schemas.openxmlformats.org/officeDocument/2006/relationships/hyperlink" Target="https://www.health.govt.nz/publication/Immunisation-Handbook-2020" TargetMode="External"/><Relationship Id="rId67" Type="http://schemas.openxmlformats.org/officeDocument/2006/relationships/hyperlink" Target="mailto:nir@wdhb.org.nz" TargetMode="External"/><Relationship Id="rId272" Type="http://schemas.openxmlformats.org/officeDocument/2006/relationships/hyperlink" Target="https://www.health.govt.nz/our-work/diseases-and-conditions/covid-19-novel-coronavirus/covid-19-information-specific-audiences/covid-19-personal-protective-equipment-central-supply/frequently-asked-questions-about-ppe-and-covid-19" TargetMode="External"/><Relationship Id="rId88" Type="http://schemas.openxmlformats.org/officeDocument/2006/relationships/hyperlink" Target="mailto:COVID.healthsupplychain@health.govt.nz" TargetMode="External"/><Relationship Id="rId111" Type="http://schemas.openxmlformats.org/officeDocument/2006/relationships/hyperlink" Target="https://www.health.govt.nz/our-work/immunisation-handbook-2020/2-processes-safe-immunisation" TargetMode="External"/><Relationship Id="rId132" Type="http://schemas.openxmlformats.org/officeDocument/2006/relationships/image" Target="media/image34.jpeg"/><Relationship Id="rId153" Type="http://schemas.openxmlformats.org/officeDocument/2006/relationships/hyperlink" Target="https://mycovidrecord.health.nz/" TargetMode="External"/><Relationship Id="rId174" Type="http://schemas.openxmlformats.org/officeDocument/2006/relationships/image" Target="media/image50.png"/><Relationship Id="rId195" Type="http://schemas.openxmlformats.org/officeDocument/2006/relationships/image" Target="media/image57.png"/><Relationship Id="rId209" Type="http://schemas.openxmlformats.org/officeDocument/2006/relationships/hyperlink" Target="https://www.health.govt.nz/system/files/documents/pages/operating-guidelines-dhbs-providers-covid-19-vaccine-immunisation-programme-08oct2021.docx" TargetMode="External"/><Relationship Id="rId220" Type="http://schemas.openxmlformats.org/officeDocument/2006/relationships/diagramQuickStyle" Target="diagrams/quickStyle2.xml"/><Relationship Id="rId241" Type="http://schemas.openxmlformats.org/officeDocument/2006/relationships/image" Target="media/image60.emf"/><Relationship Id="rId15" Type="http://schemas.openxmlformats.org/officeDocument/2006/relationships/image" Target="media/image3.png"/><Relationship Id="rId36" Type="http://schemas.openxmlformats.org/officeDocument/2006/relationships/hyperlink" Target="https://covid.immune.org.nz/faq-resources/written-resources" TargetMode="External"/><Relationship Id="rId57" Type="http://schemas.openxmlformats.org/officeDocument/2006/relationships/hyperlink" Target="mailto:nir@northlanddhb.org.nz" TargetMode="External"/><Relationship Id="rId262" Type="http://schemas.openxmlformats.org/officeDocument/2006/relationships/header" Target="header10.xml"/><Relationship Id="rId78" Type="http://schemas.openxmlformats.org/officeDocument/2006/relationships/image" Target="media/image5.png"/><Relationship Id="rId99" Type="http://schemas.openxmlformats.org/officeDocument/2006/relationships/hyperlink" Target="mailto:help@imms.min.health.nz" TargetMode="External"/><Relationship Id="rId101" Type="http://schemas.openxmlformats.org/officeDocument/2006/relationships/image" Target="media/image17.png"/><Relationship Id="rId122" Type="http://schemas.openxmlformats.org/officeDocument/2006/relationships/hyperlink" Target="https://ncts.lightning.force.com/lightning/r/01t4a000000GB4CAAW/view" TargetMode="External"/><Relationship Id="rId143" Type="http://schemas.openxmlformats.org/officeDocument/2006/relationships/hyperlink" Target="https://www.immune.org.nz/catalogue/managing-inventory-in-the-covid-19-imms-register-v1" TargetMode="External"/><Relationship Id="rId164" Type="http://schemas.openxmlformats.org/officeDocument/2006/relationships/image" Target="media/image44.png"/><Relationship Id="rId185" Type="http://schemas.openxmlformats.org/officeDocument/2006/relationships/image" Target="media/image52.png"/><Relationship Id="rId9" Type="http://schemas.openxmlformats.org/officeDocument/2006/relationships/footnotes" Target="footnotes.xml"/><Relationship Id="rId210" Type="http://schemas.openxmlformats.org/officeDocument/2006/relationships/hyperlink" Target="http://scanmail.trustwave.com/?c=15517&amp;d=k7Tn4TFDIe8Gtyfuu55HHpMrbMhlsosYiDGEKeaEnw&amp;u=http%3a%2f%2fwww%2elegislation%2egovt%2enz%2fact%2fpublic%2f1981%2f0118%2flatest%2fDLM53790%2ehtml" TargetMode="External"/><Relationship Id="rId26" Type="http://schemas.openxmlformats.org/officeDocument/2006/relationships/hyperlink" Target="https://www.tewhatuora.govt.nz/our-health-system/digital-health/the-aotearoa-immunisation-register-air/" TargetMode="External"/><Relationship Id="rId231" Type="http://schemas.openxmlformats.org/officeDocument/2006/relationships/hyperlink" Target="https://www.acc.co.nz/assets/provider/3e3bd2aded/acc2152-treatment-injury-claim.doc" TargetMode="External"/><Relationship Id="rId252" Type="http://schemas.openxmlformats.org/officeDocument/2006/relationships/hyperlink" Target="https://www.health.govt.nz/our-work/diseases-and-conditions/covid-19-novel-coronavirus/covid-19-information-health-professionals/case-definition-and-clinical-testing-guidelines-covid-19" TargetMode="External"/><Relationship Id="rId273" Type="http://schemas.openxmlformats.org/officeDocument/2006/relationships/hyperlink" Target="https://www.health.govt.nz/our-work/diseases-and-conditions/covid-19-novel-coronavirus/covid-19-vaccines/covid-19-vaccine-information-health-professionals/covid-19-becoming-covid-19-vaccination-site" TargetMode="External"/><Relationship Id="rId47" Type="http://schemas.openxmlformats.org/officeDocument/2006/relationships/hyperlink" Target="https://www.health.govt.nz/publication/immunisation-handbook-2020" TargetMode="External"/><Relationship Id="rId68" Type="http://schemas.openxmlformats.org/officeDocument/2006/relationships/hyperlink" Target="mailto:nir@tuora.org.nz" TargetMode="External"/><Relationship Id="rId89" Type="http://schemas.openxmlformats.org/officeDocument/2006/relationships/hyperlink" Target="https://healthed.govt.nz/" TargetMode="External"/><Relationship Id="rId112" Type="http://schemas.openxmlformats.org/officeDocument/2006/relationships/hyperlink" Target="https://medsafe.govt.nz/COVID-19/status-of-applications.asp" TargetMode="External"/><Relationship Id="rId133" Type="http://schemas.openxmlformats.org/officeDocument/2006/relationships/image" Target="media/image35.png"/><Relationship Id="rId154" Type="http://schemas.openxmlformats.org/officeDocument/2006/relationships/hyperlink" Target="https://www.immunise.health.nz/about-vaccines/nz-immunisations/covid-19-vaccines/" TargetMode="External"/><Relationship Id="rId175" Type="http://schemas.openxmlformats.org/officeDocument/2006/relationships/hyperlink" Target="https://www.immune.org.nz/vaccine/comirnaty-3mcg-maroon-cap" TargetMode="External"/><Relationship Id="rId196" Type="http://schemas.openxmlformats.org/officeDocument/2006/relationships/hyperlink" Target="https://covid.immune.org.nz/covid-19-vaccines-nz/getting-vaccinated/key-vaccine-administration-resources" TargetMode="External"/><Relationship Id="rId200" Type="http://schemas.openxmlformats.org/officeDocument/2006/relationships/hyperlink" Target="https://www.health.govt.nz/our-work/immunisation-handbook-2020/2-processes-safe-immunisation" TargetMode="External"/><Relationship Id="rId16" Type="http://schemas.openxmlformats.org/officeDocument/2006/relationships/image" Target="media/image4.png"/><Relationship Id="rId221" Type="http://schemas.openxmlformats.org/officeDocument/2006/relationships/diagramColors" Target="diagrams/colors2.xml"/><Relationship Id="rId242" Type="http://schemas.openxmlformats.org/officeDocument/2006/relationships/package" Target="embeddings/Microsoft_Visio_Drawing.vsdx"/><Relationship Id="rId263" Type="http://schemas.openxmlformats.org/officeDocument/2006/relationships/hyperlink" Target="https://www.acc.co.nz/assets/provider/3e3bd2aded/acc2152-treatment-injury-claim.doc" TargetMode="External"/><Relationship Id="rId37" Type="http://schemas.openxmlformats.org/officeDocument/2006/relationships/hyperlink" Target="https://www.tewhatuora.govt.nz/for-the-health-sector/covid-19-information-for-health-professionals/covid-19-information-for-all-health-professionals/covid-19-infection-prevention-and-control-recommendations-for-health-and-disability-care-workers/" TargetMode="External"/><Relationship Id="rId58" Type="http://schemas.openxmlformats.org/officeDocument/2006/relationships/hyperlink" Target="mailto:nir@adhb.govt.nz" TargetMode="External"/><Relationship Id="rId79" Type="http://schemas.openxmlformats.org/officeDocument/2006/relationships/image" Target="media/image6.svg"/><Relationship Id="rId102" Type="http://schemas.openxmlformats.org/officeDocument/2006/relationships/image" Target="media/image18.png"/><Relationship Id="rId123" Type="http://schemas.openxmlformats.org/officeDocument/2006/relationships/hyperlink" Target="https://ncts.lightning.force.com/lightning/r/01t4a000000GB4CAAW/view" TargetMode="External"/><Relationship Id="rId144" Type="http://schemas.openxmlformats.org/officeDocument/2006/relationships/hyperlink" Target="https://ncts--circlassrm.my.salesforce.com/sfc/p/" TargetMode="External"/><Relationship Id="rId90" Type="http://schemas.openxmlformats.org/officeDocument/2006/relationships/hyperlink" Target="https://portal.bluestar.co.nz/login/moh_vaccine" TargetMode="External"/><Relationship Id="rId165" Type="http://schemas.openxmlformats.org/officeDocument/2006/relationships/image" Target="media/image45.png"/><Relationship Id="rId186" Type="http://schemas.openxmlformats.org/officeDocument/2006/relationships/image" Target="media/image53.png"/><Relationship Id="rId211" Type="http://schemas.openxmlformats.org/officeDocument/2006/relationships/hyperlink" Target="https://www.health.govt.nz/publication/national-standards-vaccine-storage-and-transportation-immunisation-providers-2017" TargetMode="External"/><Relationship Id="rId232" Type="http://schemas.openxmlformats.org/officeDocument/2006/relationships/hyperlink" Target="mailto:help@imms.min.health.nz" TargetMode="External"/><Relationship Id="rId253" Type="http://schemas.openxmlformats.org/officeDocument/2006/relationships/image" Target="media/image62.png"/><Relationship Id="rId274" Type="http://schemas.openxmlformats.org/officeDocument/2006/relationships/hyperlink" Target="https://www.health.govt.nz/our-work/diseases-and-conditions/covid-19-novel-coronavirus/covid-19-vaccines/covid-19-vaccine-information-health-professionals/covid-19-becoming-covid-19-vaccination-site" TargetMode="External"/><Relationship Id="rId27" Type="http://schemas.openxmlformats.org/officeDocument/2006/relationships/hyperlink" Target="mailto:help@imms.min.health.nz" TargetMode="External"/><Relationship Id="rId48" Type="http://schemas.openxmlformats.org/officeDocument/2006/relationships/hyperlink" Target="https://lms.immune.org.nz/user/login?destination=dashboard" TargetMode="External"/><Relationship Id="rId69" Type="http://schemas.openxmlformats.org/officeDocument/2006/relationships/hyperlink" Target="mailto:nir@tuora.org.nz" TargetMode="External"/><Relationship Id="rId113" Type="http://schemas.openxmlformats.org/officeDocument/2006/relationships/hyperlink" Target="https://scanmail.trustwave.com/?c=15517&amp;d=wdCQ5Cr8Ny4IRJL4iNUCc-0RCaykgdduMKd2lcMZyw&amp;u=https%3a%2f%2fwww%2eimmune%2eorg%2enz%2fresources%2fregional-advisors-and-local-coordinators" TargetMode="External"/><Relationship Id="rId134" Type="http://schemas.openxmlformats.org/officeDocument/2006/relationships/image" Target="media/image36.png"/><Relationship Id="rId80" Type="http://schemas.openxmlformats.org/officeDocument/2006/relationships/image" Target="media/image7.png"/><Relationship Id="rId155" Type="http://schemas.openxmlformats.org/officeDocument/2006/relationships/hyperlink" Target="https://www.health.govt.nz/covid-19-novel-coronavirus/covid-19-vaccines/covid-19-vaccine-information-health-professionals/covid-19-vaccine-policy-statements-and-clinical-guidance" TargetMode="External"/><Relationship Id="rId176" Type="http://schemas.openxmlformats.org/officeDocument/2006/relationships/hyperlink" Target="https://www.health.govt.nz/our-work/immunisation-handbook-2020/2-processes-safe-immunisation" TargetMode="External"/><Relationship Id="rId197" Type="http://schemas.openxmlformats.org/officeDocument/2006/relationships/hyperlink" Target="https://www.health.govt.nz/our-work/immunisation-handbook-2020/2-processes-safe-immunisation" TargetMode="External"/><Relationship Id="rId201" Type="http://schemas.openxmlformats.org/officeDocument/2006/relationships/hyperlink" Target="https://www.health.govt.nz/our-work/immunisation-handbook-2020/2-processes-safe-immunisation" TargetMode="External"/><Relationship Id="rId222" Type="http://schemas.microsoft.com/office/2007/relationships/diagramDrawing" Target="diagrams/drawing2.xml"/><Relationship Id="rId243" Type="http://schemas.openxmlformats.org/officeDocument/2006/relationships/header" Target="header7.xml"/><Relationship Id="rId264" Type="http://schemas.openxmlformats.org/officeDocument/2006/relationships/header" Target="header11.xml"/><Relationship Id="rId17" Type="http://schemas.openxmlformats.org/officeDocument/2006/relationships/header" Target="header2.xml"/><Relationship Id="rId38" Type="http://schemas.openxmlformats.org/officeDocument/2006/relationships/hyperlink" Target="https://www.tewhatuora.govt.nz/our-health-system/digital-health/the-aotearoa-immunisation-register-air/key/" TargetMode="External"/><Relationship Id="rId59" Type="http://schemas.openxmlformats.org/officeDocument/2006/relationships/hyperlink" Target="mailto:nir@waitematadhb.govt.nz" TargetMode="External"/><Relationship Id="rId103" Type="http://schemas.openxmlformats.org/officeDocument/2006/relationships/image" Target="media/image19.PNG"/><Relationship Id="rId124" Type="http://schemas.openxmlformats.org/officeDocument/2006/relationships/image" Target="media/image27.png"/><Relationship Id="rId70" Type="http://schemas.openxmlformats.org/officeDocument/2006/relationships/hyperlink" Target="mailto:RES-NIR@huttvalleydhb.org.nz" TargetMode="External"/><Relationship Id="rId91" Type="http://schemas.openxmlformats.org/officeDocument/2006/relationships/image" Target="media/image14.png"/><Relationship Id="rId145" Type="http://schemas.openxmlformats.org/officeDocument/2006/relationships/hyperlink" Target="https://www.health.govt.nz/publication/national-standards-vaccine-storage-and-transportation-immunisation-providers-2017" TargetMode="External"/><Relationship Id="rId166" Type="http://schemas.openxmlformats.org/officeDocument/2006/relationships/image" Target="media/image46.png"/><Relationship Id="rId187" Type="http://schemas.openxmlformats.org/officeDocument/2006/relationships/hyperlink" Target="https://www.health.govt.nz/covid-19-novel-coronavirus/covid-19-vaccines/covid-19-vaccine-information-health-professionals/covid-19-vaccine-policy-statements-and-clinical-guidance" TargetMode="External"/><Relationship Id="rId1" Type="http://schemas.openxmlformats.org/officeDocument/2006/relationships/customXml" Target="../customXml/item1.xml"/><Relationship Id="rId212" Type="http://schemas.openxmlformats.org/officeDocument/2006/relationships/hyperlink" Target="https://www.health.govt.nz/our-work/diseases-and-conditions/covid-19-novel-coronavirus/covid-19-vaccines/covid-19-vaccine-information-health-professionals/covid-19-vaccine-policy-statements-and-clinical-guidance" TargetMode="External"/><Relationship Id="rId233" Type="http://schemas.openxmlformats.org/officeDocument/2006/relationships/hyperlink" Target="https://moh-c19-support.atlassian.net/servicedesk/customer/portal/9/group/57/create/179" TargetMode="External"/><Relationship Id="rId254" Type="http://schemas.openxmlformats.org/officeDocument/2006/relationships/header" Target="header9.xml"/><Relationship Id="rId28" Type="http://schemas.openxmlformats.org/officeDocument/2006/relationships/hyperlink" Target="mailto:help@imms.min.health.nz" TargetMode="External"/><Relationship Id="rId49" Type="http://schemas.openxmlformats.org/officeDocument/2006/relationships/hyperlink" Target="https://www.immune.org.nz/" TargetMode="External"/><Relationship Id="rId114" Type="http://schemas.openxmlformats.org/officeDocument/2006/relationships/hyperlink" Target="https://www.health.govt.nz/publication/national-standards-vaccine-storage-and-transportation-immunisation-providers-2017" TargetMode="External"/><Relationship Id="rId275" Type="http://schemas.openxmlformats.org/officeDocument/2006/relationships/header" Target="header12.xml"/><Relationship Id="rId60" Type="http://schemas.openxmlformats.org/officeDocument/2006/relationships/hyperlink" Target="mailto:kidslink@middlemore.co.nz" TargetMode="External"/><Relationship Id="rId81" Type="http://schemas.openxmlformats.org/officeDocument/2006/relationships/image" Target="media/image8.svg"/><Relationship Id="rId135" Type="http://schemas.openxmlformats.org/officeDocument/2006/relationships/image" Target="media/image37.png"/><Relationship Id="rId156" Type="http://schemas.openxmlformats.org/officeDocument/2006/relationships/hyperlink" Target="https://elearning.privacy.org.nz/course/index.php?categoryid=1" TargetMode="External"/><Relationship Id="rId177" Type="http://schemas.openxmlformats.org/officeDocument/2006/relationships/image" Target="media/image51.png"/><Relationship Id="rId198" Type="http://schemas.openxmlformats.org/officeDocument/2006/relationships/image" Target="media/image58.png"/><Relationship Id="rId202" Type="http://schemas.openxmlformats.org/officeDocument/2006/relationships/hyperlink" Target="https://www.medsafe.govt.nz/medicines/infosearch.asp" TargetMode="External"/><Relationship Id="rId223" Type="http://schemas.openxmlformats.org/officeDocument/2006/relationships/hyperlink" Target="https://nibs.my.salesforce.com/" TargetMode="External"/><Relationship Id="rId244" Type="http://schemas.openxmlformats.org/officeDocument/2006/relationships/hyperlink" Target="https://www.health.govt.nz/publication/national-standards-vaccine-storage-and-transportation-immunisation-providers-2017" TargetMode="External"/><Relationship Id="rId18" Type="http://schemas.openxmlformats.org/officeDocument/2006/relationships/footer" Target="footer3.xml"/><Relationship Id="rId39" Type="http://schemas.openxmlformats.org/officeDocument/2006/relationships/hyperlink" Target="https://www.journeys.nzta.govt.nz/" TargetMode="External"/><Relationship Id="rId265" Type="http://schemas.openxmlformats.org/officeDocument/2006/relationships/hyperlink" Target="mailto:nip.incidentnotification@tewhatuora.govt.nz" TargetMode="External"/><Relationship Id="rId50" Type="http://schemas.openxmlformats.org/officeDocument/2006/relationships/hyperlink" Target="https://www.health.govt.nz/our-work/immunisation-handbook-2020/appendix-4-authorisation-vaccinators-and-criteria-pharmacist-vaccinators" TargetMode="External"/><Relationship Id="rId104" Type="http://schemas.openxmlformats.org/officeDocument/2006/relationships/image" Target="media/image20.png"/><Relationship Id="rId125" Type="http://schemas.openxmlformats.org/officeDocument/2006/relationships/image" Target="media/image28.png"/><Relationship Id="rId146" Type="http://schemas.openxmlformats.org/officeDocument/2006/relationships/image" Target="media/image43.jpg"/><Relationship Id="rId167" Type="http://schemas.openxmlformats.org/officeDocument/2006/relationships/image" Target="media/image47.png"/><Relationship Id="rId188" Type="http://schemas.openxmlformats.org/officeDocument/2006/relationships/hyperlink" Target="https://www.immune.org.nz/factsheets/7-rights-of-vaccine-administration-a4-poster" TargetMode="External"/><Relationship Id="rId71" Type="http://schemas.openxmlformats.org/officeDocument/2006/relationships/hyperlink" Target="mailto:programme.support@nmdhb.govt.nz" TargetMode="External"/><Relationship Id="rId92" Type="http://schemas.openxmlformats.org/officeDocument/2006/relationships/image" Target="media/image15.png"/><Relationship Id="rId213" Type="http://schemas.openxmlformats.org/officeDocument/2006/relationships/diagramData" Target="diagrams/data1.xml"/><Relationship Id="rId234" Type="http://schemas.openxmlformats.org/officeDocument/2006/relationships/hyperlink" Target="https://learnonline.health.nz/enrol/index.php?id=443" TargetMode="External"/><Relationship Id="rId2" Type="http://schemas.openxmlformats.org/officeDocument/2006/relationships/customXml" Target="../customXml/item2.xml"/><Relationship Id="rId29" Type="http://schemas.openxmlformats.org/officeDocument/2006/relationships/hyperlink" Target="mailto:cvip.incidentnotification@health.govt.nz" TargetMode="External"/><Relationship Id="rId255" Type="http://schemas.openxmlformats.org/officeDocument/2006/relationships/hyperlink" Target="https://report.vaccine.covid19.govt.nz" TargetMode="External"/><Relationship Id="rId276" Type="http://schemas.openxmlformats.org/officeDocument/2006/relationships/footer" Target="footer4.xml"/><Relationship Id="rId40" Type="http://schemas.openxmlformats.org/officeDocument/2006/relationships/hyperlink" Target="https://www.immune.org.nz/catalogue/aotearoa-nz-covid-19-vaccinator" TargetMode="External"/><Relationship Id="rId115" Type="http://schemas.openxmlformats.org/officeDocument/2006/relationships/hyperlink" Target="mailto:help@imms.min.health.nz" TargetMode="External"/><Relationship Id="rId136" Type="http://schemas.openxmlformats.org/officeDocument/2006/relationships/image" Target="media/image38.png"/><Relationship Id="rId157" Type="http://schemas.openxmlformats.org/officeDocument/2006/relationships/hyperlink" Target="https://www.tewhatuora.govt.nz/for-the-health-sector/covid-19-information-for-health-professionals/covid-19-information-for-all-health-professionals/covid-19-advice-for-community-allied-health-scientific-and-technical-providers/" TargetMode="External"/><Relationship Id="rId178" Type="http://schemas.openxmlformats.org/officeDocument/2006/relationships/hyperlink" Target="https://www.immune.org.nz/vaccine/nuvaxovid" TargetMode="External"/><Relationship Id="rId61" Type="http://schemas.openxmlformats.org/officeDocument/2006/relationships/hyperlink" Target="mailto:nir_coordinators@waikatodhb.health.nz" TargetMode="External"/><Relationship Id="rId82" Type="http://schemas.openxmlformats.org/officeDocument/2006/relationships/image" Target="media/image9.png"/><Relationship Id="rId199" Type="http://schemas.openxmlformats.org/officeDocument/2006/relationships/hyperlink" Target="https://www.health.govt.nz/our-work/diseases-and-conditions/covid-19-novel-coronavirus/covid-19-vaccines/covid-19-vaccine-resources" TargetMode="External"/><Relationship Id="rId203" Type="http://schemas.openxmlformats.org/officeDocument/2006/relationships/hyperlink" Target="https://www.health.govt.nz/our-work/immunisation-handbook-2020/2-processes-safe-immunisation" TargetMode="External"/><Relationship Id="rId19" Type="http://schemas.openxmlformats.org/officeDocument/2006/relationships/header" Target="header3.xml"/><Relationship Id="rId224" Type="http://schemas.openxmlformats.org/officeDocument/2006/relationships/hyperlink" Target="https://www.health.govt.nz/our-work/immunisation-handbook-2020/2-processes-safe-immunisation" TargetMode="External"/><Relationship Id="rId245" Type="http://schemas.openxmlformats.org/officeDocument/2006/relationships/hyperlink" Target="https://www.health.govt.nz/publication/national-standards-vaccine-storage-and-transportation-immunisation-providers-2017" TargetMode="External"/><Relationship Id="rId266" Type="http://schemas.openxmlformats.org/officeDocument/2006/relationships/hyperlink" Target="https://www.health.govt.nz/our-work/diseases-and-conditions/covid-19-novel-coronavirus/covid-19-vaccines/covid-19-vaccine-information-health-professionals/covid-19-becoming-covid-19-vaccination-site" TargetMode="External"/><Relationship Id="rId30" Type="http://schemas.openxmlformats.org/officeDocument/2006/relationships/header" Target="header4.xml"/><Relationship Id="rId105" Type="http://schemas.openxmlformats.org/officeDocument/2006/relationships/image" Target="media/image21.png"/><Relationship Id="rId126" Type="http://schemas.openxmlformats.org/officeDocument/2006/relationships/image" Target="media/image29.png"/><Relationship Id="rId147" Type="http://schemas.openxmlformats.org/officeDocument/2006/relationships/hyperlink" Target="https://www.tewhatuora.govt.nz/for-the-health-sector/specific-life-stage-health-information/child-health/well-child-tamariki-programme/te-mahau-tarearea-o-tamariki-ora/covid-19/" TargetMode="External"/><Relationship Id="rId168" Type="http://schemas.openxmlformats.org/officeDocument/2006/relationships/hyperlink" Target="https://www.immune.org.nz/vaccines-and-diseases/vaccines" TargetMode="External"/><Relationship Id="rId51" Type="http://schemas.openxmlformats.org/officeDocument/2006/relationships/hyperlink" Target="https://www.health.govt.nz/our-work/immunisation-handbook-2020/appendix-4-authorisation-vaccinators-and-criteria-pharmacist-vaccinators" TargetMode="External"/><Relationship Id="rId72" Type="http://schemas.openxmlformats.org/officeDocument/2006/relationships/hyperlink" Target="mailto:nircanterbury@cdhb.health.nz" TargetMode="External"/><Relationship Id="rId93" Type="http://schemas.openxmlformats.org/officeDocument/2006/relationships/hyperlink" Target="https://covid.immune.org.nz/faq-resources/video-resources" TargetMode="External"/><Relationship Id="rId189" Type="http://schemas.openxmlformats.org/officeDocument/2006/relationships/image" Target="media/image54.png"/><Relationship Id="rId3" Type="http://schemas.openxmlformats.org/officeDocument/2006/relationships/customXml" Target="../customXml/item3.xml"/><Relationship Id="rId214" Type="http://schemas.openxmlformats.org/officeDocument/2006/relationships/diagramLayout" Target="diagrams/layout1.xml"/><Relationship Id="rId235" Type="http://schemas.openxmlformats.org/officeDocument/2006/relationships/hyperlink" Target="https://elearning.privacy.org.nz/course/index.php?categoryid=1" TargetMode="External"/><Relationship Id="rId256" Type="http://schemas.openxmlformats.org/officeDocument/2006/relationships/hyperlink" Target="https://www.hqsc.govt.nz/resources/resource-library/a-guide-to-the-national-adverse-events-reporting-policy-2017/" TargetMode="External"/><Relationship Id="rId277" Type="http://schemas.openxmlformats.org/officeDocument/2006/relationships/hyperlink" Target="mailto:nip.incidentnotification@tewhatuora.govt.nz" TargetMode="External"/><Relationship Id="rId116" Type="http://schemas.openxmlformats.org/officeDocument/2006/relationships/hyperlink" Target="https://ncts--circlassrm.my.salesforce.com/sfc/p/" TargetMode="External"/><Relationship Id="rId137" Type="http://schemas.openxmlformats.org/officeDocument/2006/relationships/image" Target="media/image39.png"/><Relationship Id="rId158" Type="http://schemas.openxmlformats.org/officeDocument/2006/relationships/hyperlink" Target="https://www.hdc.org.nz/your-rights/about-the-code/code-of-health-and-disability-services-consumers-rights/" TargetMode="External"/><Relationship Id="rId20" Type="http://schemas.openxmlformats.org/officeDocument/2006/relationships/hyperlink" Target="https://www.health.govt.nz/our-work/diseases-and-conditions/covid-19-novel-coronavirus/covid-19-vaccines/covid-19-vaccine-information-health-professionals/covid-19-vaccine-policy-statements-and-clinical-guidance" TargetMode="External"/><Relationship Id="rId41" Type="http://schemas.openxmlformats.org/officeDocument/2006/relationships/hyperlink" Target="https://www.immune.org.nz/catalogue/2021-vaccine-storage-and-transport" TargetMode="External"/><Relationship Id="rId62" Type="http://schemas.openxmlformats.org/officeDocument/2006/relationships/hyperlink" Target="mailto:imms@bopdhb.govt.nz" TargetMode="External"/><Relationship Id="rId83" Type="http://schemas.openxmlformats.org/officeDocument/2006/relationships/image" Target="media/image10.svg"/><Relationship Id="rId179" Type="http://schemas.openxmlformats.org/officeDocument/2006/relationships/hyperlink" Target="https://covid.immune.org.nz/sites/default/files/2021-04/IMAC_COVID_ED_Pfizer_Instructs-EMAIL4.pdf" TargetMode="External"/><Relationship Id="rId190" Type="http://schemas.openxmlformats.org/officeDocument/2006/relationships/hyperlink" Target="https://www.health.govt.nz/our-work/diseases-and-conditions/covid-19-novel-coronavirus/covid-19-vaccines/covid-19-vaccine-resources" TargetMode="External"/><Relationship Id="rId204" Type="http://schemas.openxmlformats.org/officeDocument/2006/relationships/hyperlink" Target="https://mycovidrecord.health.nz/" TargetMode="External"/><Relationship Id="rId225" Type="http://schemas.openxmlformats.org/officeDocument/2006/relationships/hyperlink" Target="https://www.hqsc.govt.nz/assets/Reportable-Events/Publications/National_Adverse_Events_Policy_2017/Guide_to_the_National_Adverse_Events_Policy_2017_WEB_FINAL.pdf" TargetMode="External"/><Relationship Id="rId246" Type="http://schemas.openxmlformats.org/officeDocument/2006/relationships/hyperlink" Target="https://www.health.govt.nz/system/files/documents/publications/2021_addendum_to_ns_for_vaccine_storage_%0band_transportation_for_immunisation_providers_2017_-_final_1.pdf" TargetMode="External"/><Relationship Id="rId267" Type="http://schemas.openxmlformats.org/officeDocument/2006/relationships/hyperlink" Target="https://www.health.govt.nz/our-work/diseases-and-conditions/covid-19-novel-coronavirus/covid-19-information-health-professionals/covid-19-primary-care/covid-19-questions-and-answers-primary-health-care-workers" TargetMode="External"/><Relationship Id="rId106" Type="http://schemas.openxmlformats.org/officeDocument/2006/relationships/image" Target="media/image22.png"/><Relationship Id="rId12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hyperlink" Target="https://www.health.govt.nz/our-work/diseases-and-conditions/covid-19-novel-coronavirus/covid-19-vaccines/covid-19-vaccine-information-health-professionals/covid-19-vaccine-policy-statements-and-clinical-guidance" TargetMode="External"/><Relationship Id="rId52" Type="http://schemas.openxmlformats.org/officeDocument/2006/relationships/hyperlink" Target="https://www.health.govt.nz/our-work/diseases-and-conditions/covid-19-novel-coronavirus/covid-19-vaccines/covid-19-vaccine-information-health-professionals/covid-19-vaccine-policy-statements-and-clinical-guidance" TargetMode="External"/><Relationship Id="rId73" Type="http://schemas.openxmlformats.org/officeDocument/2006/relationships/hyperlink" Target="mailto:nir@southerndhb.govt.nz" TargetMode="External"/><Relationship Id="rId94" Type="http://schemas.openxmlformats.org/officeDocument/2006/relationships/hyperlink" Target="https://www.health.govt.nz/our-work/diseases-and-conditions/covid-19-novel-coronavirus/covid-19-vaccines/covid-19-vaccine-resources" TargetMode="External"/><Relationship Id="rId148" Type="http://schemas.openxmlformats.org/officeDocument/2006/relationships/hyperlink" Target="https://nibs.lightning.force.com/lightning/page/home" TargetMode="External"/><Relationship Id="rId169" Type="http://schemas.openxmlformats.org/officeDocument/2006/relationships/image" Target="media/image48.png"/><Relationship Id="rId4" Type="http://schemas.openxmlformats.org/officeDocument/2006/relationships/customXml" Target="../customXml/item4.xml"/><Relationship Id="rId180" Type="http://schemas.openxmlformats.org/officeDocument/2006/relationships/hyperlink" Target="https://www.immune.org.nz/factsheets/comirnaty-orange-vaccine-record-mulitple-doses" TargetMode="External"/><Relationship Id="rId215" Type="http://schemas.openxmlformats.org/officeDocument/2006/relationships/diagramQuickStyle" Target="diagrams/quickStyle1.xml"/><Relationship Id="rId236" Type="http://schemas.openxmlformats.org/officeDocument/2006/relationships/image" Target="media/image59.png"/><Relationship Id="rId257" Type="http://schemas.openxmlformats.org/officeDocument/2006/relationships/hyperlink" Target="mailto:NIP.incidentnotification@health.govt.nz" TargetMode="External"/><Relationship Id="rId278" Type="http://schemas.openxmlformats.org/officeDocument/2006/relationships/header" Target="header13.xml"/><Relationship Id="rId42" Type="http://schemas.openxmlformats.org/officeDocument/2006/relationships/hyperlink" Target="https://www.immune.org.nz/catalogue/managing-inventory-in-the-covid-19-imms-register-v1" TargetMode="External"/><Relationship Id="rId84" Type="http://schemas.openxmlformats.org/officeDocument/2006/relationships/hyperlink" Target="https://help.salesforce.com/articleView?id=sf.getstart_browser_recommendations.htm&amp;type=5" TargetMode="External"/><Relationship Id="rId138" Type="http://schemas.openxmlformats.org/officeDocument/2006/relationships/image" Target="media/image40.png"/><Relationship Id="rId191" Type="http://schemas.openxmlformats.org/officeDocument/2006/relationships/image" Target="media/image55.png"/><Relationship Id="rId205" Type="http://schemas.openxmlformats.org/officeDocument/2006/relationships/hyperlink" Target="https://www.health.govt.nz/our-work/diseases-and-conditions/covid-19-novel-coronavirus/covid-19-vaccines/my-covid-record-proof-vaccination-status" TargetMode="External"/><Relationship Id="rId247" Type="http://schemas.openxmlformats.org/officeDocument/2006/relationships/hyperlink" Target="https://www.health.govt.nz/publication/national-standards-vaccine-storage-and-transportation-immunisation-providers-2017" TargetMode="External"/><Relationship Id="rId107" Type="http://schemas.openxmlformats.org/officeDocument/2006/relationships/image" Target="media/image23.png"/><Relationship Id="rId11" Type="http://schemas.openxmlformats.org/officeDocument/2006/relationships/image" Target="media/image1.wmf"/><Relationship Id="rId53" Type="http://schemas.openxmlformats.org/officeDocument/2006/relationships/hyperlink" Target="https://www.health.govt.nz/covid-19-novel-coronavirus/covid-19-information-specific-audiences/covid-19-personal-protective-equipment-central-supply/covid-19-infection-prevention-and-control-recommendations-health-and-disability-care-workers" TargetMode="External"/><Relationship Id="rId149" Type="http://schemas.openxmlformats.org/officeDocument/2006/relationships/hyperlink" Target="https://www.tewhatuora.govt.nz/our-health-system/digital-health/book-my-vaccine/" TargetMode="External"/><Relationship Id="rId95" Type="http://schemas.openxmlformats.org/officeDocument/2006/relationships/hyperlink" Target="https://www.tewhatuora.govt.nz/our-health-system/digital-health/the-aotearoa-immunisation-register-air/key/" TargetMode="External"/><Relationship Id="rId160" Type="http://schemas.openxmlformats.org/officeDocument/2006/relationships/hyperlink" Target="https://lms.immune.org.nz/user/login?destination=dashboard" TargetMode="External"/><Relationship Id="rId216" Type="http://schemas.openxmlformats.org/officeDocument/2006/relationships/diagramColors" Target="diagrams/colors1.xml"/><Relationship Id="rId258" Type="http://schemas.openxmlformats.org/officeDocument/2006/relationships/hyperlink" Target="https://www.hqsc.govt.nz/our-work/system-safety/adverse-event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pps.who.int/iris/handle/10665/33871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59.png"/></Relationships>
</file>

<file path=word/_rels/header7.xml.rels><?xml version="1.0" encoding="UTF-8" standalone="yes"?>
<Relationships xmlns="http://schemas.openxmlformats.org/package/2006/relationships"><Relationship Id="rId1" Type="http://schemas.openxmlformats.org/officeDocument/2006/relationships/image" Target="media/image6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F65008-5439-4286-9227-94C8AA097547}" type="doc">
      <dgm:prSet loTypeId="urn:microsoft.com/office/officeart/2005/8/layout/process1" loCatId="process" qsTypeId="urn:microsoft.com/office/officeart/2005/8/quickstyle/simple1" qsCatId="simple" csTypeId="urn:microsoft.com/office/officeart/2005/8/colors/accent1_2" csCatId="accent1" phldr="1"/>
      <dgm:spPr/>
    </dgm:pt>
    <dgm:pt modelId="{0A2782A8-B0D5-4259-AA97-8F0F4B268030}">
      <dgm:prSet phldrT="[Text]" custT="1"/>
      <dgm:spPr>
        <a:xfrm>
          <a:off x="3058" y="49042"/>
          <a:ext cx="948109" cy="568865"/>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b="1">
              <a:solidFill>
                <a:sysClr val="window" lastClr="FFFFFF"/>
              </a:solidFill>
              <a:latin typeface="Segoe UI" panose="020B0502040204020203" pitchFamily="34" charset="0"/>
              <a:ea typeface="+mn-ea"/>
              <a:cs typeface="Segoe UI" panose="020B0502040204020203" pitchFamily="34" charset="0"/>
            </a:rPr>
            <a:t>Setup and Maintenance</a:t>
          </a:r>
        </a:p>
      </dgm:t>
    </dgm:pt>
    <dgm:pt modelId="{6E9060A2-C351-4146-B55D-D1505FE80F7E}" type="parTrans" cxnId="{4D0A2531-7191-465A-BDF1-1EAC030C29A1}">
      <dgm:prSet/>
      <dgm:spPr/>
      <dgm:t>
        <a:bodyPr/>
        <a:lstStyle/>
        <a:p>
          <a:endParaRPr lang="en-AU" sz="900"/>
        </a:p>
      </dgm:t>
    </dgm:pt>
    <dgm:pt modelId="{3C800847-666D-4CD8-8417-B484F12E0AE0}" type="sibTrans" cxnId="{4D0A2531-7191-465A-BDF1-1EAC030C29A1}">
      <dgm:prSet custT="1"/>
      <dgm:spPr>
        <a:xfrm>
          <a:off x="1045978" y="215909"/>
          <a:ext cx="200999" cy="235131"/>
        </a:xfrm>
        <a:prstGeom prst="rightArrow">
          <a:avLst>
            <a:gd name="adj1" fmla="val 60000"/>
            <a:gd name="adj2" fmla="val 50000"/>
          </a:avLst>
        </a:prstGeom>
        <a:solidFill>
          <a:schemeClr val="bg1">
            <a:lumMod val="75000"/>
          </a:schemeClr>
        </a:solidFill>
        <a:ln>
          <a:noFill/>
        </a:ln>
        <a:effectLst/>
      </dgm:spPr>
      <dgm:t>
        <a:bodyPr/>
        <a:lstStyle/>
        <a:p>
          <a:pPr>
            <a:buNone/>
          </a:pPr>
          <a:endParaRPr lang="en-AU" sz="900">
            <a:solidFill>
              <a:sysClr val="window" lastClr="FFFFFF"/>
            </a:solidFill>
            <a:latin typeface="Calibri" panose="020F0502020204030204"/>
            <a:ea typeface="+mn-ea"/>
            <a:cs typeface="+mn-cs"/>
          </a:endParaRPr>
        </a:p>
      </dgm:t>
    </dgm:pt>
    <dgm:pt modelId="{9EA0E30C-3E74-473D-977B-7D3E5CC118D1}">
      <dgm:prSet phldrT="[Text]" custT="1"/>
      <dgm:spPr>
        <a:xfrm>
          <a:off x="1330411" y="49042"/>
          <a:ext cx="948109" cy="568865"/>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b="1">
              <a:solidFill>
                <a:sysClr val="window" lastClr="FFFFFF"/>
              </a:solidFill>
              <a:latin typeface="Segoe UI" panose="020B0502040204020203" pitchFamily="34" charset="0"/>
              <a:ea typeface="+mn-ea"/>
              <a:cs typeface="Segoe UI" panose="020B0502040204020203" pitchFamily="34" charset="0"/>
            </a:rPr>
            <a:t>Pre-</a:t>
          </a:r>
          <a:br>
            <a:rPr lang="en-AU" sz="900" b="1">
              <a:solidFill>
                <a:sysClr val="window" lastClr="FFFFFF"/>
              </a:solidFill>
              <a:latin typeface="Segoe UI" panose="020B0502040204020203" pitchFamily="34" charset="0"/>
              <a:ea typeface="+mn-ea"/>
              <a:cs typeface="Segoe UI" panose="020B0502040204020203" pitchFamily="34" charset="0"/>
            </a:rPr>
          </a:br>
          <a:r>
            <a:rPr lang="en-AU" sz="900" b="1">
              <a:solidFill>
                <a:sysClr val="window" lastClr="FFFFFF"/>
              </a:solidFill>
              <a:latin typeface="Segoe UI" panose="020B0502040204020203" pitchFamily="34" charset="0"/>
              <a:ea typeface="+mn-ea"/>
              <a:cs typeface="Segoe UI" panose="020B0502040204020203" pitchFamily="34" charset="0"/>
            </a:rPr>
            <a:t>event</a:t>
          </a:r>
        </a:p>
      </dgm:t>
    </dgm:pt>
    <dgm:pt modelId="{D35A0A35-C00B-4438-B379-739DCD6E9BF1}" type="parTrans" cxnId="{7D98E708-667E-4C85-96B3-314C43F2D807}">
      <dgm:prSet/>
      <dgm:spPr/>
      <dgm:t>
        <a:bodyPr/>
        <a:lstStyle/>
        <a:p>
          <a:endParaRPr lang="en-AU" sz="900"/>
        </a:p>
      </dgm:t>
    </dgm:pt>
    <dgm:pt modelId="{D75A5446-C7D0-4CA0-BFCE-784BE5890157}" type="sibTrans" cxnId="{7D98E708-667E-4C85-96B3-314C43F2D807}">
      <dgm:prSet custT="1"/>
      <dgm:spPr>
        <a:xfrm>
          <a:off x="2373332" y="215909"/>
          <a:ext cx="200999" cy="235131"/>
        </a:xfrm>
        <a:prstGeom prst="rightArrow">
          <a:avLst>
            <a:gd name="adj1" fmla="val 60000"/>
            <a:gd name="adj2" fmla="val 50000"/>
          </a:avLst>
        </a:prstGeom>
        <a:solidFill>
          <a:schemeClr val="bg1">
            <a:lumMod val="75000"/>
          </a:schemeClr>
        </a:solidFill>
        <a:ln>
          <a:noFill/>
        </a:ln>
        <a:effectLst/>
      </dgm:spPr>
      <dgm:t>
        <a:bodyPr/>
        <a:lstStyle/>
        <a:p>
          <a:pPr>
            <a:buNone/>
          </a:pPr>
          <a:endParaRPr lang="en-AU" sz="900">
            <a:solidFill>
              <a:sysClr val="window" lastClr="FFFFFF"/>
            </a:solidFill>
            <a:latin typeface="Calibri" panose="020F0502020204030204"/>
            <a:ea typeface="+mn-ea"/>
            <a:cs typeface="+mn-cs"/>
          </a:endParaRPr>
        </a:p>
      </dgm:t>
      <dgm:extLst>
        <a:ext uri="{E40237B7-FDA0-4F09-8148-C483321AD2D9}">
          <dgm14:cNvPr xmlns:dgm14="http://schemas.microsoft.com/office/drawing/2010/diagram" id="0" name="" descr="Setup and Maintenance to pre-event to during event, to post event, to reporting"/>
        </a:ext>
      </dgm:extLst>
    </dgm:pt>
    <dgm:pt modelId="{FE448096-951D-4810-90FB-7C54F26718BB}">
      <dgm:prSet phldrT="[Text]" custT="1"/>
      <dgm:spPr>
        <a:xfrm>
          <a:off x="2657765" y="49042"/>
          <a:ext cx="948109" cy="568865"/>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b="1">
              <a:solidFill>
                <a:sysClr val="window" lastClr="FFFFFF"/>
              </a:solidFill>
              <a:latin typeface="Segoe UI" panose="020B0502040204020203" pitchFamily="34" charset="0"/>
              <a:ea typeface="+mn-ea"/>
              <a:cs typeface="Segoe UI" panose="020B0502040204020203" pitchFamily="34" charset="0"/>
            </a:rPr>
            <a:t>During</a:t>
          </a:r>
          <a:br>
            <a:rPr lang="en-AU" sz="900" b="1">
              <a:solidFill>
                <a:sysClr val="window" lastClr="FFFFFF"/>
              </a:solidFill>
              <a:latin typeface="Segoe UI" panose="020B0502040204020203" pitchFamily="34" charset="0"/>
              <a:ea typeface="+mn-ea"/>
              <a:cs typeface="Segoe UI" panose="020B0502040204020203" pitchFamily="34" charset="0"/>
            </a:rPr>
          </a:br>
          <a:r>
            <a:rPr lang="en-AU" sz="900" b="1">
              <a:solidFill>
                <a:sysClr val="window" lastClr="FFFFFF"/>
              </a:solidFill>
              <a:latin typeface="Segoe UI" panose="020B0502040204020203" pitchFamily="34" charset="0"/>
              <a:ea typeface="+mn-ea"/>
              <a:cs typeface="Segoe UI" panose="020B0502040204020203" pitchFamily="34" charset="0"/>
            </a:rPr>
            <a:t>event</a:t>
          </a:r>
        </a:p>
      </dgm:t>
    </dgm:pt>
    <dgm:pt modelId="{6945DAB2-7F07-4A40-92E5-EDD58FAF322E}" type="parTrans" cxnId="{F358C1FC-7ADF-4928-964E-3CF799537D0D}">
      <dgm:prSet/>
      <dgm:spPr/>
      <dgm:t>
        <a:bodyPr/>
        <a:lstStyle/>
        <a:p>
          <a:endParaRPr lang="en-AU" sz="900"/>
        </a:p>
      </dgm:t>
    </dgm:pt>
    <dgm:pt modelId="{79ADCACD-80D5-4650-8775-37664FFB3925}" type="sibTrans" cxnId="{F358C1FC-7ADF-4928-964E-3CF799537D0D}">
      <dgm:prSet custT="1"/>
      <dgm:spPr>
        <a:xfrm>
          <a:off x="3700685" y="215909"/>
          <a:ext cx="200999" cy="235131"/>
        </a:xfrm>
        <a:prstGeom prst="rightArrow">
          <a:avLst>
            <a:gd name="adj1" fmla="val 60000"/>
            <a:gd name="adj2" fmla="val 50000"/>
          </a:avLst>
        </a:prstGeom>
        <a:solidFill>
          <a:schemeClr val="bg1">
            <a:lumMod val="75000"/>
          </a:schemeClr>
        </a:solidFill>
        <a:ln>
          <a:noFill/>
        </a:ln>
        <a:effectLst/>
      </dgm:spPr>
      <dgm:t>
        <a:bodyPr/>
        <a:lstStyle/>
        <a:p>
          <a:pPr>
            <a:buNone/>
          </a:pPr>
          <a:endParaRPr lang="en-AU" sz="900">
            <a:solidFill>
              <a:sysClr val="window" lastClr="FFFFFF"/>
            </a:solidFill>
            <a:latin typeface="Calibri" panose="020F0502020204030204"/>
            <a:ea typeface="+mn-ea"/>
            <a:cs typeface="+mn-cs"/>
          </a:endParaRPr>
        </a:p>
      </dgm:t>
    </dgm:pt>
    <dgm:pt modelId="{7E6A1818-57EF-4698-99A6-D477755EE832}">
      <dgm:prSet custT="1"/>
      <dgm:spPr>
        <a:xfrm>
          <a:off x="3985118" y="49042"/>
          <a:ext cx="948109" cy="568865"/>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b="1">
              <a:solidFill>
                <a:sysClr val="window" lastClr="FFFFFF"/>
              </a:solidFill>
              <a:latin typeface="Segoe UI" panose="020B0502040204020203" pitchFamily="34" charset="0"/>
              <a:ea typeface="+mn-ea"/>
              <a:cs typeface="Segoe UI" panose="020B0502040204020203" pitchFamily="34" charset="0"/>
            </a:rPr>
            <a:t>Post</a:t>
          </a:r>
          <a:br>
            <a:rPr lang="en-AU" sz="900" b="1">
              <a:solidFill>
                <a:sysClr val="window" lastClr="FFFFFF"/>
              </a:solidFill>
              <a:latin typeface="Segoe UI" panose="020B0502040204020203" pitchFamily="34" charset="0"/>
              <a:ea typeface="+mn-ea"/>
              <a:cs typeface="Segoe UI" panose="020B0502040204020203" pitchFamily="34" charset="0"/>
            </a:rPr>
          </a:br>
          <a:r>
            <a:rPr lang="en-AU" sz="900" b="1">
              <a:solidFill>
                <a:sysClr val="window" lastClr="FFFFFF"/>
              </a:solidFill>
              <a:latin typeface="Segoe UI" panose="020B0502040204020203" pitchFamily="34" charset="0"/>
              <a:ea typeface="+mn-ea"/>
              <a:cs typeface="Segoe UI" panose="020B0502040204020203" pitchFamily="34" charset="0"/>
            </a:rPr>
            <a:t>event</a:t>
          </a:r>
        </a:p>
      </dgm:t>
    </dgm:pt>
    <dgm:pt modelId="{52BF1410-2F15-430D-8933-7DD361EC4251}" type="parTrans" cxnId="{06D3B873-241C-4122-84B4-88A805FE677B}">
      <dgm:prSet/>
      <dgm:spPr/>
      <dgm:t>
        <a:bodyPr/>
        <a:lstStyle/>
        <a:p>
          <a:endParaRPr lang="en-AU" sz="900"/>
        </a:p>
      </dgm:t>
    </dgm:pt>
    <dgm:pt modelId="{90DBF61E-9D52-4D77-985D-19B5AEBE753A}" type="sibTrans" cxnId="{06D3B873-241C-4122-84B4-88A805FE677B}">
      <dgm:prSet custT="1"/>
      <dgm:spPr>
        <a:xfrm>
          <a:off x="5028039" y="215909"/>
          <a:ext cx="200999" cy="235131"/>
        </a:xfrm>
        <a:prstGeom prst="rightArrow">
          <a:avLst>
            <a:gd name="adj1" fmla="val 60000"/>
            <a:gd name="adj2" fmla="val 50000"/>
          </a:avLst>
        </a:prstGeom>
        <a:solidFill>
          <a:schemeClr val="bg1">
            <a:lumMod val="75000"/>
          </a:schemeClr>
        </a:solidFill>
        <a:ln>
          <a:noFill/>
        </a:ln>
        <a:effectLst/>
      </dgm:spPr>
      <dgm:t>
        <a:bodyPr/>
        <a:lstStyle/>
        <a:p>
          <a:pPr>
            <a:buNone/>
          </a:pPr>
          <a:endParaRPr lang="en-AU" sz="900">
            <a:solidFill>
              <a:sysClr val="window" lastClr="FFFFFF"/>
            </a:solidFill>
            <a:latin typeface="Calibri" panose="020F0502020204030204"/>
            <a:ea typeface="+mn-ea"/>
            <a:cs typeface="+mn-cs"/>
          </a:endParaRPr>
        </a:p>
      </dgm:t>
    </dgm:pt>
    <dgm:pt modelId="{57C2DAF3-3F81-4E91-B3A4-CE8D5E938564}">
      <dgm:prSet custT="1"/>
      <dgm:spPr>
        <a:xfrm>
          <a:off x="5312472" y="49042"/>
          <a:ext cx="948109" cy="568865"/>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b="1">
              <a:solidFill>
                <a:sysClr val="window" lastClr="FFFFFF"/>
              </a:solidFill>
              <a:latin typeface="Segoe UI" panose="020B0502040204020203" pitchFamily="34" charset="0"/>
              <a:ea typeface="+mn-ea"/>
              <a:cs typeface="Segoe UI" panose="020B0502040204020203" pitchFamily="34" charset="0"/>
            </a:rPr>
            <a:t>Reporting</a:t>
          </a:r>
        </a:p>
      </dgm:t>
    </dgm:pt>
    <dgm:pt modelId="{43CBECBC-3070-436D-8303-3339C3015C08}" type="parTrans" cxnId="{7E7E48F8-CA61-489F-A885-66FC7BDD8322}">
      <dgm:prSet/>
      <dgm:spPr/>
      <dgm:t>
        <a:bodyPr/>
        <a:lstStyle/>
        <a:p>
          <a:endParaRPr lang="en-AU" sz="900"/>
        </a:p>
      </dgm:t>
    </dgm:pt>
    <dgm:pt modelId="{3F85830D-0A81-4714-9986-DD53EB902DD1}" type="sibTrans" cxnId="{7E7E48F8-CA61-489F-A885-66FC7BDD8322}">
      <dgm:prSet/>
      <dgm:spPr/>
      <dgm:t>
        <a:bodyPr/>
        <a:lstStyle/>
        <a:p>
          <a:endParaRPr lang="en-AU" sz="900"/>
        </a:p>
      </dgm:t>
    </dgm:pt>
    <dgm:pt modelId="{2053A54D-D074-4979-88DD-253DE08A6368}" type="pres">
      <dgm:prSet presAssocID="{D8F65008-5439-4286-9227-94C8AA097547}" presName="Name0" presStyleCnt="0">
        <dgm:presLayoutVars>
          <dgm:dir/>
          <dgm:resizeHandles val="exact"/>
        </dgm:presLayoutVars>
      </dgm:prSet>
      <dgm:spPr/>
    </dgm:pt>
    <dgm:pt modelId="{85CBD9E2-9CB3-4E0D-BB99-8C1ACA3EA85B}" type="pres">
      <dgm:prSet presAssocID="{0A2782A8-B0D5-4259-AA97-8F0F4B268030}" presName="node" presStyleLbl="node1" presStyleIdx="0" presStyleCnt="5">
        <dgm:presLayoutVars>
          <dgm:bulletEnabled val="1"/>
        </dgm:presLayoutVars>
      </dgm:prSet>
      <dgm:spPr/>
    </dgm:pt>
    <dgm:pt modelId="{742257AA-F902-48CE-BDAE-60842DC62B5F}" type="pres">
      <dgm:prSet presAssocID="{3C800847-666D-4CD8-8417-B484F12E0AE0}" presName="sibTrans" presStyleLbl="sibTrans2D1" presStyleIdx="0" presStyleCnt="4"/>
      <dgm:spPr/>
    </dgm:pt>
    <dgm:pt modelId="{A8DA7DC5-180D-44A0-8F05-70B68D14271A}" type="pres">
      <dgm:prSet presAssocID="{3C800847-666D-4CD8-8417-B484F12E0AE0}" presName="connectorText" presStyleLbl="sibTrans2D1" presStyleIdx="0" presStyleCnt="4"/>
      <dgm:spPr/>
    </dgm:pt>
    <dgm:pt modelId="{E1E17A98-D81B-488B-99B4-3491BC568FE0}" type="pres">
      <dgm:prSet presAssocID="{9EA0E30C-3E74-473D-977B-7D3E5CC118D1}" presName="node" presStyleLbl="node1" presStyleIdx="1" presStyleCnt="5">
        <dgm:presLayoutVars>
          <dgm:bulletEnabled val="1"/>
        </dgm:presLayoutVars>
      </dgm:prSet>
      <dgm:spPr/>
    </dgm:pt>
    <dgm:pt modelId="{9C6B52B1-7250-4AA4-8526-0018F1F4FF2D}" type="pres">
      <dgm:prSet presAssocID="{D75A5446-C7D0-4CA0-BFCE-784BE5890157}" presName="sibTrans" presStyleLbl="sibTrans2D1" presStyleIdx="1" presStyleCnt="4"/>
      <dgm:spPr/>
    </dgm:pt>
    <dgm:pt modelId="{6E02D14D-DDB4-4BD8-81F9-0857F2D81F19}" type="pres">
      <dgm:prSet presAssocID="{D75A5446-C7D0-4CA0-BFCE-784BE5890157}" presName="connectorText" presStyleLbl="sibTrans2D1" presStyleIdx="1" presStyleCnt="4"/>
      <dgm:spPr/>
    </dgm:pt>
    <dgm:pt modelId="{7573AB04-E8DE-47A6-8BF9-260FC8F22C49}" type="pres">
      <dgm:prSet presAssocID="{FE448096-951D-4810-90FB-7C54F26718BB}" presName="node" presStyleLbl="node1" presStyleIdx="2" presStyleCnt="5">
        <dgm:presLayoutVars>
          <dgm:bulletEnabled val="1"/>
        </dgm:presLayoutVars>
      </dgm:prSet>
      <dgm:spPr/>
    </dgm:pt>
    <dgm:pt modelId="{4E45B5A0-806F-4123-9DB2-C0CF9AEEE7A6}" type="pres">
      <dgm:prSet presAssocID="{79ADCACD-80D5-4650-8775-37664FFB3925}" presName="sibTrans" presStyleLbl="sibTrans2D1" presStyleIdx="2" presStyleCnt="4"/>
      <dgm:spPr/>
    </dgm:pt>
    <dgm:pt modelId="{8DFE6B78-5C55-47F4-B29A-9A19CABEB73B}" type="pres">
      <dgm:prSet presAssocID="{79ADCACD-80D5-4650-8775-37664FFB3925}" presName="connectorText" presStyleLbl="sibTrans2D1" presStyleIdx="2" presStyleCnt="4"/>
      <dgm:spPr/>
    </dgm:pt>
    <dgm:pt modelId="{317CCD25-95DB-435F-BF29-DC90319FC71F}" type="pres">
      <dgm:prSet presAssocID="{7E6A1818-57EF-4698-99A6-D477755EE832}" presName="node" presStyleLbl="node1" presStyleIdx="3" presStyleCnt="5">
        <dgm:presLayoutVars>
          <dgm:bulletEnabled val="1"/>
        </dgm:presLayoutVars>
      </dgm:prSet>
      <dgm:spPr/>
    </dgm:pt>
    <dgm:pt modelId="{3C19DC54-11F3-45CF-B74E-58E65A8E85A7}" type="pres">
      <dgm:prSet presAssocID="{90DBF61E-9D52-4D77-985D-19B5AEBE753A}" presName="sibTrans" presStyleLbl="sibTrans2D1" presStyleIdx="3" presStyleCnt="4"/>
      <dgm:spPr/>
    </dgm:pt>
    <dgm:pt modelId="{0697A51B-FABB-4E96-9370-A9DEAF8DBEC1}" type="pres">
      <dgm:prSet presAssocID="{90DBF61E-9D52-4D77-985D-19B5AEBE753A}" presName="connectorText" presStyleLbl="sibTrans2D1" presStyleIdx="3" presStyleCnt="4"/>
      <dgm:spPr/>
    </dgm:pt>
    <dgm:pt modelId="{7A9E23E7-25AA-4578-BDBE-218100F1200A}" type="pres">
      <dgm:prSet presAssocID="{57C2DAF3-3F81-4E91-B3A4-CE8D5E938564}" presName="node" presStyleLbl="node1" presStyleIdx="4" presStyleCnt="5">
        <dgm:presLayoutVars>
          <dgm:bulletEnabled val="1"/>
        </dgm:presLayoutVars>
      </dgm:prSet>
      <dgm:spPr/>
    </dgm:pt>
  </dgm:ptLst>
  <dgm:cxnLst>
    <dgm:cxn modelId="{7D98E708-667E-4C85-96B3-314C43F2D807}" srcId="{D8F65008-5439-4286-9227-94C8AA097547}" destId="{9EA0E30C-3E74-473D-977B-7D3E5CC118D1}" srcOrd="1" destOrd="0" parTransId="{D35A0A35-C00B-4438-B379-739DCD6E9BF1}" sibTransId="{D75A5446-C7D0-4CA0-BFCE-784BE5890157}"/>
    <dgm:cxn modelId="{147C2F0F-0A67-4388-A7E6-AD6D811AA251}" type="presOf" srcId="{0A2782A8-B0D5-4259-AA97-8F0F4B268030}" destId="{85CBD9E2-9CB3-4E0D-BB99-8C1ACA3EA85B}" srcOrd="0" destOrd="0" presId="urn:microsoft.com/office/officeart/2005/8/layout/process1"/>
    <dgm:cxn modelId="{4D0A2531-7191-465A-BDF1-1EAC030C29A1}" srcId="{D8F65008-5439-4286-9227-94C8AA097547}" destId="{0A2782A8-B0D5-4259-AA97-8F0F4B268030}" srcOrd="0" destOrd="0" parTransId="{6E9060A2-C351-4146-B55D-D1505FE80F7E}" sibTransId="{3C800847-666D-4CD8-8417-B484F12E0AE0}"/>
    <dgm:cxn modelId="{EA397736-4BE7-449F-A99A-D3DDFB30F1FB}" type="presOf" srcId="{FE448096-951D-4810-90FB-7C54F26718BB}" destId="{7573AB04-E8DE-47A6-8BF9-260FC8F22C49}" srcOrd="0" destOrd="0" presId="urn:microsoft.com/office/officeart/2005/8/layout/process1"/>
    <dgm:cxn modelId="{4AAA3E45-54B2-430B-B257-DD68D3D12ED8}" type="presOf" srcId="{D75A5446-C7D0-4CA0-BFCE-784BE5890157}" destId="{6E02D14D-DDB4-4BD8-81F9-0857F2D81F19}" srcOrd="1" destOrd="0" presId="urn:microsoft.com/office/officeart/2005/8/layout/process1"/>
    <dgm:cxn modelId="{355DE265-7479-4838-B0A9-11BBABA772C3}" type="presOf" srcId="{7E6A1818-57EF-4698-99A6-D477755EE832}" destId="{317CCD25-95DB-435F-BF29-DC90319FC71F}" srcOrd="0" destOrd="0" presId="urn:microsoft.com/office/officeart/2005/8/layout/process1"/>
    <dgm:cxn modelId="{36A7124A-62AF-4EE4-939E-E37A50C10730}" type="presOf" srcId="{79ADCACD-80D5-4650-8775-37664FFB3925}" destId="{4E45B5A0-806F-4123-9DB2-C0CF9AEEE7A6}" srcOrd="0" destOrd="0" presId="urn:microsoft.com/office/officeart/2005/8/layout/process1"/>
    <dgm:cxn modelId="{06D3B873-241C-4122-84B4-88A805FE677B}" srcId="{D8F65008-5439-4286-9227-94C8AA097547}" destId="{7E6A1818-57EF-4698-99A6-D477755EE832}" srcOrd="3" destOrd="0" parTransId="{52BF1410-2F15-430D-8933-7DD361EC4251}" sibTransId="{90DBF61E-9D52-4D77-985D-19B5AEBE753A}"/>
    <dgm:cxn modelId="{13627658-1370-4A54-B806-71764ABAC53F}" type="presOf" srcId="{D8F65008-5439-4286-9227-94C8AA097547}" destId="{2053A54D-D074-4979-88DD-253DE08A6368}" srcOrd="0" destOrd="0" presId="urn:microsoft.com/office/officeart/2005/8/layout/process1"/>
    <dgm:cxn modelId="{09FCFE8B-7957-42C1-B7E9-F58EB6BB3400}" type="presOf" srcId="{90DBF61E-9D52-4D77-985D-19B5AEBE753A}" destId="{3C19DC54-11F3-45CF-B74E-58E65A8E85A7}" srcOrd="0" destOrd="0" presId="urn:microsoft.com/office/officeart/2005/8/layout/process1"/>
    <dgm:cxn modelId="{BD4679AC-CEA5-45C9-B648-6DEF887AE894}" type="presOf" srcId="{3C800847-666D-4CD8-8417-B484F12E0AE0}" destId="{742257AA-F902-48CE-BDAE-60842DC62B5F}" srcOrd="0" destOrd="0" presId="urn:microsoft.com/office/officeart/2005/8/layout/process1"/>
    <dgm:cxn modelId="{FC9736B7-019F-4F57-9A8E-14DFF23DDADB}" type="presOf" srcId="{79ADCACD-80D5-4650-8775-37664FFB3925}" destId="{8DFE6B78-5C55-47F4-B29A-9A19CABEB73B}" srcOrd="1" destOrd="0" presId="urn:microsoft.com/office/officeart/2005/8/layout/process1"/>
    <dgm:cxn modelId="{C3402FBB-64DA-4933-97B8-D1CB345AD3CF}" type="presOf" srcId="{90DBF61E-9D52-4D77-985D-19B5AEBE753A}" destId="{0697A51B-FABB-4E96-9370-A9DEAF8DBEC1}" srcOrd="1" destOrd="0" presId="urn:microsoft.com/office/officeart/2005/8/layout/process1"/>
    <dgm:cxn modelId="{0691DAC2-888B-43FB-A358-D000823833C1}" type="presOf" srcId="{D75A5446-C7D0-4CA0-BFCE-784BE5890157}" destId="{9C6B52B1-7250-4AA4-8526-0018F1F4FF2D}" srcOrd="0" destOrd="0" presId="urn:microsoft.com/office/officeart/2005/8/layout/process1"/>
    <dgm:cxn modelId="{E5A0BEE0-453D-462B-960F-23552DA1388B}" type="presOf" srcId="{57C2DAF3-3F81-4E91-B3A4-CE8D5E938564}" destId="{7A9E23E7-25AA-4578-BDBE-218100F1200A}" srcOrd="0" destOrd="0" presId="urn:microsoft.com/office/officeart/2005/8/layout/process1"/>
    <dgm:cxn modelId="{74A415E5-0D75-408E-92F0-0A6772390B13}" type="presOf" srcId="{3C800847-666D-4CD8-8417-B484F12E0AE0}" destId="{A8DA7DC5-180D-44A0-8F05-70B68D14271A}" srcOrd="1" destOrd="0" presId="urn:microsoft.com/office/officeart/2005/8/layout/process1"/>
    <dgm:cxn modelId="{D37417F7-CA51-4C8A-841A-35807AD62BC1}" type="presOf" srcId="{9EA0E30C-3E74-473D-977B-7D3E5CC118D1}" destId="{E1E17A98-D81B-488B-99B4-3491BC568FE0}" srcOrd="0" destOrd="0" presId="urn:microsoft.com/office/officeart/2005/8/layout/process1"/>
    <dgm:cxn modelId="{7E7E48F8-CA61-489F-A885-66FC7BDD8322}" srcId="{D8F65008-5439-4286-9227-94C8AA097547}" destId="{57C2DAF3-3F81-4E91-B3A4-CE8D5E938564}" srcOrd="4" destOrd="0" parTransId="{43CBECBC-3070-436D-8303-3339C3015C08}" sibTransId="{3F85830D-0A81-4714-9986-DD53EB902DD1}"/>
    <dgm:cxn modelId="{F358C1FC-7ADF-4928-964E-3CF799537D0D}" srcId="{D8F65008-5439-4286-9227-94C8AA097547}" destId="{FE448096-951D-4810-90FB-7C54F26718BB}" srcOrd="2" destOrd="0" parTransId="{6945DAB2-7F07-4A40-92E5-EDD58FAF322E}" sibTransId="{79ADCACD-80D5-4650-8775-37664FFB3925}"/>
    <dgm:cxn modelId="{0643F872-558A-4EA9-AF7E-932FDC91A91D}" type="presParOf" srcId="{2053A54D-D074-4979-88DD-253DE08A6368}" destId="{85CBD9E2-9CB3-4E0D-BB99-8C1ACA3EA85B}" srcOrd="0" destOrd="0" presId="urn:microsoft.com/office/officeart/2005/8/layout/process1"/>
    <dgm:cxn modelId="{A7F2483B-56F0-45FF-A6A0-71EA0C21ED89}" type="presParOf" srcId="{2053A54D-D074-4979-88DD-253DE08A6368}" destId="{742257AA-F902-48CE-BDAE-60842DC62B5F}" srcOrd="1" destOrd="0" presId="urn:microsoft.com/office/officeart/2005/8/layout/process1"/>
    <dgm:cxn modelId="{5CB8129F-029A-4638-B5B3-818A6927CE19}" type="presParOf" srcId="{742257AA-F902-48CE-BDAE-60842DC62B5F}" destId="{A8DA7DC5-180D-44A0-8F05-70B68D14271A}" srcOrd="0" destOrd="0" presId="urn:microsoft.com/office/officeart/2005/8/layout/process1"/>
    <dgm:cxn modelId="{A4CDD984-9AE8-42C1-BB59-2F3553683DA2}" type="presParOf" srcId="{2053A54D-D074-4979-88DD-253DE08A6368}" destId="{E1E17A98-D81B-488B-99B4-3491BC568FE0}" srcOrd="2" destOrd="0" presId="urn:microsoft.com/office/officeart/2005/8/layout/process1"/>
    <dgm:cxn modelId="{584FF5E4-2047-4E79-A2E8-B70DBF044189}" type="presParOf" srcId="{2053A54D-D074-4979-88DD-253DE08A6368}" destId="{9C6B52B1-7250-4AA4-8526-0018F1F4FF2D}" srcOrd="3" destOrd="0" presId="urn:microsoft.com/office/officeart/2005/8/layout/process1"/>
    <dgm:cxn modelId="{333B3324-6809-4239-B432-545F3CF05ED3}" type="presParOf" srcId="{9C6B52B1-7250-4AA4-8526-0018F1F4FF2D}" destId="{6E02D14D-DDB4-4BD8-81F9-0857F2D81F19}" srcOrd="0" destOrd="0" presId="urn:microsoft.com/office/officeart/2005/8/layout/process1"/>
    <dgm:cxn modelId="{DB1F382A-71AD-44E1-AE56-06164C4813AF}" type="presParOf" srcId="{2053A54D-D074-4979-88DD-253DE08A6368}" destId="{7573AB04-E8DE-47A6-8BF9-260FC8F22C49}" srcOrd="4" destOrd="0" presId="urn:microsoft.com/office/officeart/2005/8/layout/process1"/>
    <dgm:cxn modelId="{2B56A1FC-5414-4B71-9AA7-087DB7FB612A}" type="presParOf" srcId="{2053A54D-D074-4979-88DD-253DE08A6368}" destId="{4E45B5A0-806F-4123-9DB2-C0CF9AEEE7A6}" srcOrd="5" destOrd="0" presId="urn:microsoft.com/office/officeart/2005/8/layout/process1"/>
    <dgm:cxn modelId="{2623E04D-4EDC-41CF-AA4D-898D96C1F424}" type="presParOf" srcId="{4E45B5A0-806F-4123-9DB2-C0CF9AEEE7A6}" destId="{8DFE6B78-5C55-47F4-B29A-9A19CABEB73B}" srcOrd="0" destOrd="0" presId="urn:microsoft.com/office/officeart/2005/8/layout/process1"/>
    <dgm:cxn modelId="{97FEA4F2-5DD3-4989-A433-526BB4956F99}" type="presParOf" srcId="{2053A54D-D074-4979-88DD-253DE08A6368}" destId="{317CCD25-95DB-435F-BF29-DC90319FC71F}" srcOrd="6" destOrd="0" presId="urn:microsoft.com/office/officeart/2005/8/layout/process1"/>
    <dgm:cxn modelId="{934E6B86-86B2-4AB4-B46C-E9F86DB04668}" type="presParOf" srcId="{2053A54D-D074-4979-88DD-253DE08A6368}" destId="{3C19DC54-11F3-45CF-B74E-58E65A8E85A7}" srcOrd="7" destOrd="0" presId="urn:microsoft.com/office/officeart/2005/8/layout/process1"/>
    <dgm:cxn modelId="{7677373E-35DE-4F32-B8F1-91603B8A5EC3}" type="presParOf" srcId="{3C19DC54-11F3-45CF-B74E-58E65A8E85A7}" destId="{0697A51B-FABB-4E96-9370-A9DEAF8DBEC1}" srcOrd="0" destOrd="0" presId="urn:microsoft.com/office/officeart/2005/8/layout/process1"/>
    <dgm:cxn modelId="{EF743857-26F2-4798-9A7E-24EF6A5EA3E5}" type="presParOf" srcId="{2053A54D-D074-4979-88DD-253DE08A6368}" destId="{7A9E23E7-25AA-4578-BDBE-218100F1200A}" srcOrd="8" destOrd="0" presId="urn:microsoft.com/office/officeart/2005/8/layout/process1"/>
  </dgm:cxnLst>
  <dgm:bg/>
  <dgm:whole/>
  <dgm:extLst>
    <a:ext uri="http://schemas.microsoft.com/office/drawing/2008/diagram">
      <dsp:dataModelExt xmlns:dsp="http://schemas.microsoft.com/office/drawing/2008/diagram" relId="rId2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F65008-5439-4286-9227-94C8AA097547}" type="doc">
      <dgm:prSet loTypeId="urn:microsoft.com/office/officeart/2005/8/layout/process1" loCatId="process" qsTypeId="urn:microsoft.com/office/officeart/2005/8/quickstyle/simple1" qsCatId="simple" csTypeId="urn:microsoft.com/office/officeart/2005/8/colors/accent1_2" csCatId="accent1" phldr="1"/>
      <dgm:spPr/>
    </dgm:pt>
    <dgm:pt modelId="{0A2782A8-B0D5-4259-AA97-8F0F4B268030}">
      <dgm:prSet phldrT="[Text]" custT="1"/>
      <dgm:spPr>
        <a:xfrm>
          <a:off x="3072" y="0"/>
          <a:ext cx="952338" cy="1548142"/>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gm:spPr>
      <dgm:t>
        <a:bodyPr lIns="0" tIns="0" rIns="0" bIns="0" anchor="t" anchorCtr="0"/>
        <a:lstStyle/>
        <a:p>
          <a:pPr>
            <a:lnSpc>
              <a:spcPct val="110000"/>
            </a:lnSpc>
            <a:buNone/>
          </a:pPr>
          <a:r>
            <a:rPr lang="en-AU" sz="950">
              <a:solidFill>
                <a:srgbClr val="23305D"/>
              </a:solidFill>
              <a:latin typeface="Segoe UI" panose="020B0502040204020203" pitchFamily="34" charset="0"/>
              <a:ea typeface="+mn-ea"/>
              <a:cs typeface="Segoe UI" panose="020B0502040204020203" pitchFamily="34" charset="0"/>
            </a:rPr>
            <a:t>Processes that support setting up new sites, changing scheduled availability, and site details.</a:t>
          </a:r>
        </a:p>
      </dgm:t>
    </dgm:pt>
    <dgm:pt modelId="{6E9060A2-C351-4146-B55D-D1505FE80F7E}" type="parTrans" cxnId="{4D0A2531-7191-465A-BDF1-1EAC030C29A1}">
      <dgm:prSet/>
      <dgm:spPr/>
      <dgm:t>
        <a:bodyPr/>
        <a:lstStyle/>
        <a:p>
          <a:pPr>
            <a:lnSpc>
              <a:spcPct val="110000"/>
            </a:lnSpc>
          </a:pPr>
          <a:endParaRPr lang="en-AU" sz="950">
            <a:solidFill>
              <a:srgbClr val="23305D"/>
            </a:solidFill>
            <a:latin typeface="Segoe UI" panose="020B0502040204020203" pitchFamily="34" charset="0"/>
            <a:cs typeface="Segoe UI" panose="020B0502040204020203" pitchFamily="34" charset="0"/>
          </a:endParaRPr>
        </a:p>
      </dgm:t>
    </dgm:pt>
    <dgm:pt modelId="{3C800847-666D-4CD8-8417-B484F12E0AE0}" type="sibTrans" cxnId="{4D0A2531-7191-465A-BDF1-1EAC030C29A1}">
      <dgm:prSet custT="1"/>
      <dgm:spPr>
        <a:xfrm>
          <a:off x="1050644" y="655980"/>
          <a:ext cx="201895" cy="236180"/>
        </a:xfrm>
        <a:prstGeom prst="rightArrow">
          <a:avLst>
            <a:gd name="adj1" fmla="val 60000"/>
            <a:gd name="adj2" fmla="val 50000"/>
          </a:avLst>
        </a:prstGeom>
        <a:solidFill>
          <a:sysClr val="window" lastClr="FFFFFF"/>
        </a:solidFill>
        <a:ln>
          <a:noFill/>
        </a:ln>
        <a:effectLst/>
      </dgm:spPr>
      <dgm:t>
        <a:bodyPr/>
        <a:lstStyle/>
        <a:p>
          <a:pPr>
            <a:lnSpc>
              <a:spcPct val="110000"/>
            </a:lnSpc>
            <a:buNone/>
          </a:pPr>
          <a:endParaRPr lang="en-AU" sz="950">
            <a:solidFill>
              <a:srgbClr val="23305D"/>
            </a:solidFill>
            <a:latin typeface="Segoe UI" panose="020B0502040204020203" pitchFamily="34" charset="0"/>
            <a:ea typeface="+mn-ea"/>
            <a:cs typeface="Segoe UI" panose="020B0502040204020203" pitchFamily="34" charset="0"/>
          </a:endParaRPr>
        </a:p>
      </dgm:t>
    </dgm:pt>
    <dgm:pt modelId="{9EA0E30C-3E74-473D-977B-7D3E5CC118D1}">
      <dgm:prSet phldrT="[Text]" custT="1"/>
      <dgm:spPr>
        <a:xfrm>
          <a:off x="1336346" y="0"/>
          <a:ext cx="952338" cy="1548142"/>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gm:spPr>
      <dgm:t>
        <a:bodyPr lIns="0" tIns="0" rIns="0" bIns="0" anchor="t" anchorCtr="0"/>
        <a:lstStyle/>
        <a:p>
          <a:pPr>
            <a:lnSpc>
              <a:spcPct val="110000"/>
            </a:lnSpc>
            <a:buNone/>
          </a:pPr>
          <a:r>
            <a:rPr lang="en-AU" sz="950">
              <a:solidFill>
                <a:srgbClr val="23305D"/>
              </a:solidFill>
              <a:latin typeface="Segoe UI" panose="020B0502040204020203" pitchFamily="34" charset="0"/>
              <a:ea typeface="+mn-ea"/>
              <a:cs typeface="Segoe UI" panose="020B0502040204020203" pitchFamily="34" charset="0"/>
            </a:rPr>
            <a:t>Processes that support setting up new sites, changing scheduled availability and site details.</a:t>
          </a:r>
        </a:p>
      </dgm:t>
      <dgm:extLst>
        <a:ext uri="{E40237B7-FDA0-4F09-8148-C483321AD2D9}">
          <dgm14:cNvPr xmlns:dgm14="http://schemas.microsoft.com/office/drawing/2010/diagram" id="0" name="" descr="Processes that support setting up new sites, changing scheduled availability"/>
        </a:ext>
      </dgm:extLst>
    </dgm:pt>
    <dgm:pt modelId="{D35A0A35-C00B-4438-B379-739DCD6E9BF1}" type="parTrans" cxnId="{7D98E708-667E-4C85-96B3-314C43F2D807}">
      <dgm:prSet/>
      <dgm:spPr/>
      <dgm:t>
        <a:bodyPr/>
        <a:lstStyle/>
        <a:p>
          <a:pPr>
            <a:lnSpc>
              <a:spcPct val="110000"/>
            </a:lnSpc>
          </a:pPr>
          <a:endParaRPr lang="en-AU" sz="950">
            <a:solidFill>
              <a:srgbClr val="23305D"/>
            </a:solidFill>
            <a:latin typeface="Segoe UI" panose="020B0502040204020203" pitchFamily="34" charset="0"/>
            <a:cs typeface="Segoe UI" panose="020B0502040204020203" pitchFamily="34" charset="0"/>
          </a:endParaRPr>
        </a:p>
      </dgm:t>
    </dgm:pt>
    <dgm:pt modelId="{D75A5446-C7D0-4CA0-BFCE-784BE5890157}" type="sibTrans" cxnId="{7D98E708-667E-4C85-96B3-314C43F2D807}">
      <dgm:prSet custT="1"/>
      <dgm:spPr>
        <a:xfrm>
          <a:off x="2383918" y="655980"/>
          <a:ext cx="201895" cy="236180"/>
        </a:xfrm>
        <a:prstGeom prst="rightArrow">
          <a:avLst>
            <a:gd name="adj1" fmla="val 60000"/>
            <a:gd name="adj2" fmla="val 50000"/>
          </a:avLst>
        </a:prstGeom>
        <a:solidFill>
          <a:sysClr val="window" lastClr="FFFFFF"/>
        </a:solidFill>
        <a:ln>
          <a:noFill/>
        </a:ln>
        <a:effectLst/>
      </dgm:spPr>
      <dgm:t>
        <a:bodyPr/>
        <a:lstStyle/>
        <a:p>
          <a:pPr>
            <a:lnSpc>
              <a:spcPct val="110000"/>
            </a:lnSpc>
            <a:buNone/>
          </a:pPr>
          <a:endParaRPr lang="en-AU" sz="950">
            <a:solidFill>
              <a:srgbClr val="23305D"/>
            </a:solidFill>
            <a:latin typeface="Segoe UI" panose="020B0502040204020203" pitchFamily="34" charset="0"/>
            <a:ea typeface="+mn-ea"/>
            <a:cs typeface="Segoe UI" panose="020B0502040204020203" pitchFamily="34" charset="0"/>
          </a:endParaRPr>
        </a:p>
      </dgm:t>
    </dgm:pt>
    <dgm:pt modelId="{FE448096-951D-4810-90FB-7C54F26718BB}">
      <dgm:prSet phldrT="[Text]" custT="1"/>
      <dgm:spPr>
        <a:xfrm>
          <a:off x="2669620" y="0"/>
          <a:ext cx="952338" cy="1548142"/>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gm:spPr>
      <dgm:t>
        <a:bodyPr lIns="0" tIns="0" rIns="0" bIns="0" anchor="t" anchorCtr="0"/>
        <a:lstStyle/>
        <a:p>
          <a:pPr>
            <a:lnSpc>
              <a:spcPct val="110000"/>
            </a:lnSpc>
            <a:buNone/>
          </a:pPr>
          <a:r>
            <a:rPr lang="en-AU" sz="950">
              <a:solidFill>
                <a:srgbClr val="23305D"/>
              </a:solidFill>
              <a:latin typeface="Segoe UI" panose="020B0502040204020203" pitchFamily="34" charset="0"/>
              <a:ea typeface="+mn-ea"/>
              <a:cs typeface="Segoe UI" panose="020B0502040204020203" pitchFamily="34" charset="0"/>
            </a:rPr>
            <a:t>On the day processes related to the </a:t>
          </a:r>
          <a:r>
            <a:rPr lang="en-AU" sz="950" b="1">
              <a:solidFill>
                <a:srgbClr val="23305D"/>
              </a:solidFill>
              <a:latin typeface="Segoe UI" panose="020B0502040204020203" pitchFamily="34" charset="0"/>
              <a:ea typeface="+mn-ea"/>
              <a:cs typeface="Segoe UI" panose="020B0502040204020203" pitchFamily="34" charset="0"/>
            </a:rPr>
            <a:t>Book My Vaccine </a:t>
          </a:r>
          <a:br>
            <a:rPr lang="en-AU" sz="950" b="1">
              <a:solidFill>
                <a:srgbClr val="23305D"/>
              </a:solidFill>
              <a:latin typeface="Segoe UI" panose="020B0502040204020203" pitchFamily="34" charset="0"/>
              <a:ea typeface="+mn-ea"/>
              <a:cs typeface="Segoe UI" panose="020B0502040204020203" pitchFamily="34" charset="0"/>
            </a:rPr>
          </a:br>
          <a:r>
            <a:rPr lang="en-AU" sz="950">
              <a:solidFill>
                <a:srgbClr val="23305D"/>
              </a:solidFill>
              <a:latin typeface="Segoe UI" panose="020B0502040204020203" pitchFamily="34" charset="0"/>
              <a:ea typeface="+mn-ea"/>
              <a:cs typeface="Segoe UI" panose="020B0502040204020203" pitchFamily="34" charset="0"/>
            </a:rPr>
            <a:t>tool for walk-ins and pre-booked consumers.</a:t>
          </a:r>
        </a:p>
      </dgm:t>
    </dgm:pt>
    <dgm:pt modelId="{6945DAB2-7F07-4A40-92E5-EDD58FAF322E}" type="parTrans" cxnId="{F358C1FC-7ADF-4928-964E-3CF799537D0D}">
      <dgm:prSet/>
      <dgm:spPr/>
      <dgm:t>
        <a:bodyPr/>
        <a:lstStyle/>
        <a:p>
          <a:pPr>
            <a:lnSpc>
              <a:spcPct val="110000"/>
            </a:lnSpc>
          </a:pPr>
          <a:endParaRPr lang="en-AU" sz="950">
            <a:solidFill>
              <a:srgbClr val="23305D"/>
            </a:solidFill>
            <a:latin typeface="Segoe UI" panose="020B0502040204020203" pitchFamily="34" charset="0"/>
            <a:cs typeface="Segoe UI" panose="020B0502040204020203" pitchFamily="34" charset="0"/>
          </a:endParaRPr>
        </a:p>
      </dgm:t>
    </dgm:pt>
    <dgm:pt modelId="{79ADCACD-80D5-4650-8775-37664FFB3925}" type="sibTrans" cxnId="{F358C1FC-7ADF-4928-964E-3CF799537D0D}">
      <dgm:prSet custT="1"/>
      <dgm:spPr>
        <a:xfrm>
          <a:off x="3717193" y="655980"/>
          <a:ext cx="201895" cy="236180"/>
        </a:xfrm>
        <a:prstGeom prst="rightArrow">
          <a:avLst>
            <a:gd name="adj1" fmla="val 60000"/>
            <a:gd name="adj2" fmla="val 50000"/>
          </a:avLst>
        </a:prstGeom>
        <a:solidFill>
          <a:sysClr val="window" lastClr="FFFFFF"/>
        </a:solidFill>
        <a:ln>
          <a:noFill/>
        </a:ln>
        <a:effectLst/>
      </dgm:spPr>
      <dgm:t>
        <a:bodyPr/>
        <a:lstStyle/>
        <a:p>
          <a:pPr>
            <a:lnSpc>
              <a:spcPct val="110000"/>
            </a:lnSpc>
            <a:buNone/>
          </a:pPr>
          <a:endParaRPr lang="en-AU" sz="950">
            <a:solidFill>
              <a:srgbClr val="23305D"/>
            </a:solidFill>
            <a:latin typeface="Segoe UI" panose="020B0502040204020203" pitchFamily="34" charset="0"/>
            <a:ea typeface="+mn-ea"/>
            <a:cs typeface="Segoe UI" panose="020B0502040204020203" pitchFamily="34" charset="0"/>
          </a:endParaRPr>
        </a:p>
      </dgm:t>
    </dgm:pt>
    <dgm:pt modelId="{7E6A1818-57EF-4698-99A6-D477755EE832}">
      <dgm:prSet custT="1"/>
      <dgm:spPr>
        <a:xfrm>
          <a:off x="4002894" y="0"/>
          <a:ext cx="952338" cy="1548142"/>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gm:spPr>
      <dgm:t>
        <a:bodyPr lIns="0" tIns="0" rIns="0" bIns="0" anchor="t" anchorCtr="0"/>
        <a:lstStyle/>
        <a:p>
          <a:pPr>
            <a:lnSpc>
              <a:spcPct val="110000"/>
            </a:lnSpc>
            <a:buNone/>
          </a:pPr>
          <a:r>
            <a:rPr lang="en-AU" sz="950">
              <a:solidFill>
                <a:srgbClr val="23305D"/>
              </a:solidFill>
              <a:latin typeface="Segoe UI" panose="020B0502040204020203" pitchFamily="34" charset="0"/>
              <a:ea typeface="+mn-ea"/>
              <a:cs typeface="Segoe UI" panose="020B0502040204020203" pitchFamily="34" charset="0"/>
            </a:rPr>
            <a:t>Processes that support any follow-up activities and outreach after a vaccination event</a:t>
          </a:r>
        </a:p>
      </dgm:t>
    </dgm:pt>
    <dgm:pt modelId="{52BF1410-2F15-430D-8933-7DD361EC4251}" type="parTrans" cxnId="{06D3B873-241C-4122-84B4-88A805FE677B}">
      <dgm:prSet/>
      <dgm:spPr/>
      <dgm:t>
        <a:bodyPr/>
        <a:lstStyle/>
        <a:p>
          <a:pPr>
            <a:lnSpc>
              <a:spcPct val="110000"/>
            </a:lnSpc>
          </a:pPr>
          <a:endParaRPr lang="en-AU" sz="950">
            <a:solidFill>
              <a:srgbClr val="23305D"/>
            </a:solidFill>
            <a:latin typeface="Segoe UI" panose="020B0502040204020203" pitchFamily="34" charset="0"/>
            <a:cs typeface="Segoe UI" panose="020B0502040204020203" pitchFamily="34" charset="0"/>
          </a:endParaRPr>
        </a:p>
      </dgm:t>
    </dgm:pt>
    <dgm:pt modelId="{90DBF61E-9D52-4D77-985D-19B5AEBE753A}" type="sibTrans" cxnId="{06D3B873-241C-4122-84B4-88A805FE677B}">
      <dgm:prSet custT="1"/>
      <dgm:spPr>
        <a:xfrm>
          <a:off x="5050467" y="655980"/>
          <a:ext cx="201895" cy="236180"/>
        </a:xfrm>
        <a:prstGeom prst="rightArrow">
          <a:avLst>
            <a:gd name="adj1" fmla="val 60000"/>
            <a:gd name="adj2" fmla="val 50000"/>
          </a:avLst>
        </a:prstGeom>
        <a:solidFill>
          <a:sysClr val="window" lastClr="FFFFFF"/>
        </a:solidFill>
        <a:ln>
          <a:noFill/>
        </a:ln>
        <a:effectLst/>
      </dgm:spPr>
      <dgm:t>
        <a:bodyPr/>
        <a:lstStyle/>
        <a:p>
          <a:pPr>
            <a:lnSpc>
              <a:spcPct val="110000"/>
            </a:lnSpc>
            <a:buNone/>
          </a:pPr>
          <a:endParaRPr lang="en-AU" sz="950">
            <a:solidFill>
              <a:srgbClr val="23305D"/>
            </a:solidFill>
            <a:latin typeface="Segoe UI" panose="020B0502040204020203" pitchFamily="34" charset="0"/>
            <a:ea typeface="+mn-ea"/>
            <a:cs typeface="Segoe UI" panose="020B0502040204020203" pitchFamily="34" charset="0"/>
          </a:endParaRPr>
        </a:p>
      </dgm:t>
    </dgm:pt>
    <dgm:pt modelId="{57C2DAF3-3F81-4E91-B3A4-CE8D5E938564}">
      <dgm:prSet custT="1"/>
      <dgm:spPr>
        <a:xfrm>
          <a:off x="5336169" y="0"/>
          <a:ext cx="952338" cy="1548142"/>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gm:spPr>
      <dgm:t>
        <a:bodyPr lIns="0" tIns="0" rIns="0" bIns="0" anchor="t" anchorCtr="0"/>
        <a:lstStyle/>
        <a:p>
          <a:pPr>
            <a:lnSpc>
              <a:spcPct val="110000"/>
            </a:lnSpc>
            <a:buNone/>
          </a:pPr>
          <a:r>
            <a:rPr lang="en-AU" sz="950">
              <a:solidFill>
                <a:srgbClr val="23305D"/>
              </a:solidFill>
              <a:latin typeface="Segoe UI" panose="020B0502040204020203" pitchFamily="34" charset="0"/>
              <a:ea typeface="+mn-ea"/>
              <a:cs typeface="Segoe UI" panose="020B0502040204020203" pitchFamily="34" charset="0"/>
            </a:rPr>
            <a:t>Processes that support reporting </a:t>
          </a:r>
          <a:br>
            <a:rPr lang="en-AU" sz="950">
              <a:solidFill>
                <a:srgbClr val="23305D"/>
              </a:solidFill>
              <a:latin typeface="Segoe UI" panose="020B0502040204020203" pitchFamily="34" charset="0"/>
              <a:ea typeface="+mn-ea"/>
              <a:cs typeface="Segoe UI" panose="020B0502040204020203" pitchFamily="34" charset="0"/>
            </a:rPr>
          </a:br>
          <a:r>
            <a:rPr lang="en-AU" sz="950">
              <a:solidFill>
                <a:srgbClr val="23305D"/>
              </a:solidFill>
              <a:latin typeface="Segoe UI" panose="020B0502040204020203" pitchFamily="34" charset="0"/>
              <a:ea typeface="+mn-ea"/>
              <a:cs typeface="Segoe UI" panose="020B0502040204020203" pitchFamily="34" charset="0"/>
            </a:rPr>
            <a:t>in the </a:t>
          </a:r>
          <a:br>
            <a:rPr lang="en-AU" sz="950">
              <a:solidFill>
                <a:srgbClr val="23305D"/>
              </a:solidFill>
              <a:latin typeface="Segoe UI" panose="020B0502040204020203" pitchFamily="34" charset="0"/>
              <a:ea typeface="+mn-ea"/>
              <a:cs typeface="Segoe UI" panose="020B0502040204020203" pitchFamily="34" charset="0"/>
            </a:rPr>
          </a:br>
          <a:r>
            <a:rPr lang="en-AU" sz="950" b="1">
              <a:solidFill>
                <a:srgbClr val="23305D"/>
              </a:solidFill>
              <a:latin typeface="Segoe UI" panose="020B0502040204020203" pitchFamily="34" charset="0"/>
              <a:ea typeface="+mn-ea"/>
              <a:cs typeface="Segoe UI" panose="020B0502040204020203" pitchFamily="34" charset="0"/>
            </a:rPr>
            <a:t>Book My Vaccine</a:t>
          </a:r>
          <a:r>
            <a:rPr lang="en-AU" sz="950">
              <a:solidFill>
                <a:srgbClr val="23305D"/>
              </a:solidFill>
              <a:latin typeface="Segoe UI" panose="020B0502040204020203" pitchFamily="34" charset="0"/>
              <a:ea typeface="+mn-ea"/>
              <a:cs typeface="Segoe UI" panose="020B0502040204020203" pitchFamily="34" charset="0"/>
            </a:rPr>
            <a:t> </a:t>
          </a:r>
          <a:br>
            <a:rPr lang="en-AU" sz="950">
              <a:solidFill>
                <a:srgbClr val="23305D"/>
              </a:solidFill>
              <a:latin typeface="Segoe UI" panose="020B0502040204020203" pitchFamily="34" charset="0"/>
              <a:ea typeface="+mn-ea"/>
              <a:cs typeface="Segoe UI" panose="020B0502040204020203" pitchFamily="34" charset="0"/>
            </a:rPr>
          </a:br>
          <a:r>
            <a:rPr lang="en-AU" sz="950">
              <a:solidFill>
                <a:srgbClr val="23305D"/>
              </a:solidFill>
              <a:latin typeface="Segoe UI" panose="020B0502040204020203" pitchFamily="34" charset="0"/>
              <a:ea typeface="+mn-ea"/>
              <a:cs typeface="Segoe UI" panose="020B0502040204020203" pitchFamily="34" charset="0"/>
            </a:rPr>
            <a:t>tool.</a:t>
          </a:r>
        </a:p>
      </dgm:t>
    </dgm:pt>
    <dgm:pt modelId="{43CBECBC-3070-436D-8303-3339C3015C08}" type="parTrans" cxnId="{7E7E48F8-CA61-489F-A885-66FC7BDD8322}">
      <dgm:prSet/>
      <dgm:spPr/>
      <dgm:t>
        <a:bodyPr/>
        <a:lstStyle/>
        <a:p>
          <a:pPr>
            <a:lnSpc>
              <a:spcPct val="110000"/>
            </a:lnSpc>
          </a:pPr>
          <a:endParaRPr lang="en-AU" sz="950">
            <a:solidFill>
              <a:srgbClr val="23305D"/>
            </a:solidFill>
            <a:latin typeface="Segoe UI" panose="020B0502040204020203" pitchFamily="34" charset="0"/>
            <a:cs typeface="Segoe UI" panose="020B0502040204020203" pitchFamily="34" charset="0"/>
          </a:endParaRPr>
        </a:p>
      </dgm:t>
    </dgm:pt>
    <dgm:pt modelId="{3F85830D-0A81-4714-9986-DD53EB902DD1}" type="sibTrans" cxnId="{7E7E48F8-CA61-489F-A885-66FC7BDD8322}">
      <dgm:prSet/>
      <dgm:spPr/>
      <dgm:t>
        <a:bodyPr/>
        <a:lstStyle/>
        <a:p>
          <a:pPr>
            <a:lnSpc>
              <a:spcPct val="110000"/>
            </a:lnSpc>
          </a:pPr>
          <a:endParaRPr lang="en-AU" sz="950">
            <a:solidFill>
              <a:srgbClr val="23305D"/>
            </a:solidFill>
            <a:latin typeface="Segoe UI" panose="020B0502040204020203" pitchFamily="34" charset="0"/>
            <a:cs typeface="Segoe UI" panose="020B0502040204020203" pitchFamily="34" charset="0"/>
          </a:endParaRPr>
        </a:p>
      </dgm:t>
    </dgm:pt>
    <dgm:pt modelId="{2053A54D-D074-4979-88DD-253DE08A6368}" type="pres">
      <dgm:prSet presAssocID="{D8F65008-5439-4286-9227-94C8AA097547}" presName="Name0" presStyleCnt="0">
        <dgm:presLayoutVars>
          <dgm:dir/>
          <dgm:resizeHandles val="exact"/>
        </dgm:presLayoutVars>
      </dgm:prSet>
      <dgm:spPr/>
    </dgm:pt>
    <dgm:pt modelId="{85CBD9E2-9CB3-4E0D-BB99-8C1ACA3EA85B}" type="pres">
      <dgm:prSet presAssocID="{0A2782A8-B0D5-4259-AA97-8F0F4B268030}" presName="node" presStyleLbl="node1" presStyleIdx="0" presStyleCnt="5" custScaleY="272521">
        <dgm:presLayoutVars>
          <dgm:bulletEnabled val="1"/>
        </dgm:presLayoutVars>
      </dgm:prSet>
      <dgm:spPr/>
    </dgm:pt>
    <dgm:pt modelId="{742257AA-F902-48CE-BDAE-60842DC62B5F}" type="pres">
      <dgm:prSet presAssocID="{3C800847-666D-4CD8-8417-B484F12E0AE0}" presName="sibTrans" presStyleLbl="sibTrans2D1" presStyleIdx="0" presStyleCnt="4"/>
      <dgm:spPr/>
    </dgm:pt>
    <dgm:pt modelId="{A8DA7DC5-180D-44A0-8F05-70B68D14271A}" type="pres">
      <dgm:prSet presAssocID="{3C800847-666D-4CD8-8417-B484F12E0AE0}" presName="connectorText" presStyleLbl="sibTrans2D1" presStyleIdx="0" presStyleCnt="4"/>
      <dgm:spPr/>
    </dgm:pt>
    <dgm:pt modelId="{E1E17A98-D81B-488B-99B4-3491BC568FE0}" type="pres">
      <dgm:prSet presAssocID="{9EA0E30C-3E74-473D-977B-7D3E5CC118D1}" presName="node" presStyleLbl="node1" presStyleIdx="1" presStyleCnt="5" custScaleX="110723" custScaleY="272521">
        <dgm:presLayoutVars>
          <dgm:bulletEnabled val="1"/>
        </dgm:presLayoutVars>
      </dgm:prSet>
      <dgm:spPr/>
    </dgm:pt>
    <dgm:pt modelId="{9C6B52B1-7250-4AA4-8526-0018F1F4FF2D}" type="pres">
      <dgm:prSet presAssocID="{D75A5446-C7D0-4CA0-BFCE-784BE5890157}" presName="sibTrans" presStyleLbl="sibTrans2D1" presStyleIdx="1" presStyleCnt="4"/>
      <dgm:spPr/>
    </dgm:pt>
    <dgm:pt modelId="{6E02D14D-DDB4-4BD8-81F9-0857F2D81F19}" type="pres">
      <dgm:prSet presAssocID="{D75A5446-C7D0-4CA0-BFCE-784BE5890157}" presName="connectorText" presStyleLbl="sibTrans2D1" presStyleIdx="1" presStyleCnt="4"/>
      <dgm:spPr/>
    </dgm:pt>
    <dgm:pt modelId="{7573AB04-E8DE-47A6-8BF9-260FC8F22C49}" type="pres">
      <dgm:prSet presAssocID="{FE448096-951D-4810-90FB-7C54F26718BB}" presName="node" presStyleLbl="node1" presStyleIdx="2" presStyleCnt="5" custScaleY="272521">
        <dgm:presLayoutVars>
          <dgm:bulletEnabled val="1"/>
        </dgm:presLayoutVars>
      </dgm:prSet>
      <dgm:spPr/>
    </dgm:pt>
    <dgm:pt modelId="{4E45B5A0-806F-4123-9DB2-C0CF9AEEE7A6}" type="pres">
      <dgm:prSet presAssocID="{79ADCACD-80D5-4650-8775-37664FFB3925}" presName="sibTrans" presStyleLbl="sibTrans2D1" presStyleIdx="2" presStyleCnt="4"/>
      <dgm:spPr/>
    </dgm:pt>
    <dgm:pt modelId="{8DFE6B78-5C55-47F4-B29A-9A19CABEB73B}" type="pres">
      <dgm:prSet presAssocID="{79ADCACD-80D5-4650-8775-37664FFB3925}" presName="connectorText" presStyleLbl="sibTrans2D1" presStyleIdx="2" presStyleCnt="4"/>
      <dgm:spPr/>
    </dgm:pt>
    <dgm:pt modelId="{317CCD25-95DB-435F-BF29-DC90319FC71F}" type="pres">
      <dgm:prSet presAssocID="{7E6A1818-57EF-4698-99A6-D477755EE832}" presName="node" presStyleLbl="node1" presStyleIdx="3" presStyleCnt="5" custScaleY="272521" custLinFactNeighborX="5167">
        <dgm:presLayoutVars>
          <dgm:bulletEnabled val="1"/>
        </dgm:presLayoutVars>
      </dgm:prSet>
      <dgm:spPr/>
    </dgm:pt>
    <dgm:pt modelId="{3C19DC54-11F3-45CF-B74E-58E65A8E85A7}" type="pres">
      <dgm:prSet presAssocID="{90DBF61E-9D52-4D77-985D-19B5AEBE753A}" presName="sibTrans" presStyleLbl="sibTrans2D1" presStyleIdx="3" presStyleCnt="4"/>
      <dgm:spPr/>
    </dgm:pt>
    <dgm:pt modelId="{0697A51B-FABB-4E96-9370-A9DEAF8DBEC1}" type="pres">
      <dgm:prSet presAssocID="{90DBF61E-9D52-4D77-985D-19B5AEBE753A}" presName="connectorText" presStyleLbl="sibTrans2D1" presStyleIdx="3" presStyleCnt="4"/>
      <dgm:spPr/>
    </dgm:pt>
    <dgm:pt modelId="{7A9E23E7-25AA-4578-BDBE-218100F1200A}" type="pres">
      <dgm:prSet presAssocID="{57C2DAF3-3F81-4E91-B3A4-CE8D5E938564}" presName="node" presStyleLbl="node1" presStyleIdx="4" presStyleCnt="5" custScaleY="272521">
        <dgm:presLayoutVars>
          <dgm:bulletEnabled val="1"/>
        </dgm:presLayoutVars>
      </dgm:prSet>
      <dgm:spPr/>
    </dgm:pt>
  </dgm:ptLst>
  <dgm:cxnLst>
    <dgm:cxn modelId="{7D98E708-667E-4C85-96B3-314C43F2D807}" srcId="{D8F65008-5439-4286-9227-94C8AA097547}" destId="{9EA0E30C-3E74-473D-977B-7D3E5CC118D1}" srcOrd="1" destOrd="0" parTransId="{D35A0A35-C00B-4438-B379-739DCD6E9BF1}" sibTransId="{D75A5446-C7D0-4CA0-BFCE-784BE5890157}"/>
    <dgm:cxn modelId="{147C2F0F-0A67-4388-A7E6-AD6D811AA251}" type="presOf" srcId="{0A2782A8-B0D5-4259-AA97-8F0F4B268030}" destId="{85CBD9E2-9CB3-4E0D-BB99-8C1ACA3EA85B}" srcOrd="0" destOrd="0" presId="urn:microsoft.com/office/officeart/2005/8/layout/process1"/>
    <dgm:cxn modelId="{4D0A2531-7191-465A-BDF1-1EAC030C29A1}" srcId="{D8F65008-5439-4286-9227-94C8AA097547}" destId="{0A2782A8-B0D5-4259-AA97-8F0F4B268030}" srcOrd="0" destOrd="0" parTransId="{6E9060A2-C351-4146-B55D-D1505FE80F7E}" sibTransId="{3C800847-666D-4CD8-8417-B484F12E0AE0}"/>
    <dgm:cxn modelId="{EA397736-4BE7-449F-A99A-D3DDFB30F1FB}" type="presOf" srcId="{FE448096-951D-4810-90FB-7C54F26718BB}" destId="{7573AB04-E8DE-47A6-8BF9-260FC8F22C49}" srcOrd="0" destOrd="0" presId="urn:microsoft.com/office/officeart/2005/8/layout/process1"/>
    <dgm:cxn modelId="{4AAA3E45-54B2-430B-B257-DD68D3D12ED8}" type="presOf" srcId="{D75A5446-C7D0-4CA0-BFCE-784BE5890157}" destId="{6E02D14D-DDB4-4BD8-81F9-0857F2D81F19}" srcOrd="1" destOrd="0" presId="urn:microsoft.com/office/officeart/2005/8/layout/process1"/>
    <dgm:cxn modelId="{355DE265-7479-4838-B0A9-11BBABA772C3}" type="presOf" srcId="{7E6A1818-57EF-4698-99A6-D477755EE832}" destId="{317CCD25-95DB-435F-BF29-DC90319FC71F}" srcOrd="0" destOrd="0" presId="urn:microsoft.com/office/officeart/2005/8/layout/process1"/>
    <dgm:cxn modelId="{36A7124A-62AF-4EE4-939E-E37A50C10730}" type="presOf" srcId="{79ADCACD-80D5-4650-8775-37664FFB3925}" destId="{4E45B5A0-806F-4123-9DB2-C0CF9AEEE7A6}" srcOrd="0" destOrd="0" presId="urn:microsoft.com/office/officeart/2005/8/layout/process1"/>
    <dgm:cxn modelId="{06D3B873-241C-4122-84B4-88A805FE677B}" srcId="{D8F65008-5439-4286-9227-94C8AA097547}" destId="{7E6A1818-57EF-4698-99A6-D477755EE832}" srcOrd="3" destOrd="0" parTransId="{52BF1410-2F15-430D-8933-7DD361EC4251}" sibTransId="{90DBF61E-9D52-4D77-985D-19B5AEBE753A}"/>
    <dgm:cxn modelId="{13627658-1370-4A54-B806-71764ABAC53F}" type="presOf" srcId="{D8F65008-5439-4286-9227-94C8AA097547}" destId="{2053A54D-D074-4979-88DD-253DE08A6368}" srcOrd="0" destOrd="0" presId="urn:microsoft.com/office/officeart/2005/8/layout/process1"/>
    <dgm:cxn modelId="{09FCFE8B-7957-42C1-B7E9-F58EB6BB3400}" type="presOf" srcId="{90DBF61E-9D52-4D77-985D-19B5AEBE753A}" destId="{3C19DC54-11F3-45CF-B74E-58E65A8E85A7}" srcOrd="0" destOrd="0" presId="urn:microsoft.com/office/officeart/2005/8/layout/process1"/>
    <dgm:cxn modelId="{BD4679AC-CEA5-45C9-B648-6DEF887AE894}" type="presOf" srcId="{3C800847-666D-4CD8-8417-B484F12E0AE0}" destId="{742257AA-F902-48CE-BDAE-60842DC62B5F}" srcOrd="0" destOrd="0" presId="urn:microsoft.com/office/officeart/2005/8/layout/process1"/>
    <dgm:cxn modelId="{FC9736B7-019F-4F57-9A8E-14DFF23DDADB}" type="presOf" srcId="{79ADCACD-80D5-4650-8775-37664FFB3925}" destId="{8DFE6B78-5C55-47F4-B29A-9A19CABEB73B}" srcOrd="1" destOrd="0" presId="urn:microsoft.com/office/officeart/2005/8/layout/process1"/>
    <dgm:cxn modelId="{C3402FBB-64DA-4933-97B8-D1CB345AD3CF}" type="presOf" srcId="{90DBF61E-9D52-4D77-985D-19B5AEBE753A}" destId="{0697A51B-FABB-4E96-9370-A9DEAF8DBEC1}" srcOrd="1" destOrd="0" presId="urn:microsoft.com/office/officeart/2005/8/layout/process1"/>
    <dgm:cxn modelId="{0691DAC2-888B-43FB-A358-D000823833C1}" type="presOf" srcId="{D75A5446-C7D0-4CA0-BFCE-784BE5890157}" destId="{9C6B52B1-7250-4AA4-8526-0018F1F4FF2D}" srcOrd="0" destOrd="0" presId="urn:microsoft.com/office/officeart/2005/8/layout/process1"/>
    <dgm:cxn modelId="{E5A0BEE0-453D-462B-960F-23552DA1388B}" type="presOf" srcId="{57C2DAF3-3F81-4E91-B3A4-CE8D5E938564}" destId="{7A9E23E7-25AA-4578-BDBE-218100F1200A}" srcOrd="0" destOrd="0" presId="urn:microsoft.com/office/officeart/2005/8/layout/process1"/>
    <dgm:cxn modelId="{74A415E5-0D75-408E-92F0-0A6772390B13}" type="presOf" srcId="{3C800847-666D-4CD8-8417-B484F12E0AE0}" destId="{A8DA7DC5-180D-44A0-8F05-70B68D14271A}" srcOrd="1" destOrd="0" presId="urn:microsoft.com/office/officeart/2005/8/layout/process1"/>
    <dgm:cxn modelId="{D37417F7-CA51-4C8A-841A-35807AD62BC1}" type="presOf" srcId="{9EA0E30C-3E74-473D-977B-7D3E5CC118D1}" destId="{E1E17A98-D81B-488B-99B4-3491BC568FE0}" srcOrd="0" destOrd="0" presId="urn:microsoft.com/office/officeart/2005/8/layout/process1"/>
    <dgm:cxn modelId="{7E7E48F8-CA61-489F-A885-66FC7BDD8322}" srcId="{D8F65008-5439-4286-9227-94C8AA097547}" destId="{57C2DAF3-3F81-4E91-B3A4-CE8D5E938564}" srcOrd="4" destOrd="0" parTransId="{43CBECBC-3070-436D-8303-3339C3015C08}" sibTransId="{3F85830D-0A81-4714-9986-DD53EB902DD1}"/>
    <dgm:cxn modelId="{F358C1FC-7ADF-4928-964E-3CF799537D0D}" srcId="{D8F65008-5439-4286-9227-94C8AA097547}" destId="{FE448096-951D-4810-90FB-7C54F26718BB}" srcOrd="2" destOrd="0" parTransId="{6945DAB2-7F07-4A40-92E5-EDD58FAF322E}" sibTransId="{79ADCACD-80D5-4650-8775-37664FFB3925}"/>
    <dgm:cxn modelId="{0643F872-558A-4EA9-AF7E-932FDC91A91D}" type="presParOf" srcId="{2053A54D-D074-4979-88DD-253DE08A6368}" destId="{85CBD9E2-9CB3-4E0D-BB99-8C1ACA3EA85B}" srcOrd="0" destOrd="0" presId="urn:microsoft.com/office/officeart/2005/8/layout/process1"/>
    <dgm:cxn modelId="{A7F2483B-56F0-45FF-A6A0-71EA0C21ED89}" type="presParOf" srcId="{2053A54D-D074-4979-88DD-253DE08A6368}" destId="{742257AA-F902-48CE-BDAE-60842DC62B5F}" srcOrd="1" destOrd="0" presId="urn:microsoft.com/office/officeart/2005/8/layout/process1"/>
    <dgm:cxn modelId="{5CB8129F-029A-4638-B5B3-818A6927CE19}" type="presParOf" srcId="{742257AA-F902-48CE-BDAE-60842DC62B5F}" destId="{A8DA7DC5-180D-44A0-8F05-70B68D14271A}" srcOrd="0" destOrd="0" presId="urn:microsoft.com/office/officeart/2005/8/layout/process1"/>
    <dgm:cxn modelId="{A4CDD984-9AE8-42C1-BB59-2F3553683DA2}" type="presParOf" srcId="{2053A54D-D074-4979-88DD-253DE08A6368}" destId="{E1E17A98-D81B-488B-99B4-3491BC568FE0}" srcOrd="2" destOrd="0" presId="urn:microsoft.com/office/officeart/2005/8/layout/process1"/>
    <dgm:cxn modelId="{584FF5E4-2047-4E79-A2E8-B70DBF044189}" type="presParOf" srcId="{2053A54D-D074-4979-88DD-253DE08A6368}" destId="{9C6B52B1-7250-4AA4-8526-0018F1F4FF2D}" srcOrd="3" destOrd="0" presId="urn:microsoft.com/office/officeart/2005/8/layout/process1"/>
    <dgm:cxn modelId="{333B3324-6809-4239-B432-545F3CF05ED3}" type="presParOf" srcId="{9C6B52B1-7250-4AA4-8526-0018F1F4FF2D}" destId="{6E02D14D-DDB4-4BD8-81F9-0857F2D81F19}" srcOrd="0" destOrd="0" presId="urn:microsoft.com/office/officeart/2005/8/layout/process1"/>
    <dgm:cxn modelId="{DB1F382A-71AD-44E1-AE56-06164C4813AF}" type="presParOf" srcId="{2053A54D-D074-4979-88DD-253DE08A6368}" destId="{7573AB04-E8DE-47A6-8BF9-260FC8F22C49}" srcOrd="4" destOrd="0" presId="urn:microsoft.com/office/officeart/2005/8/layout/process1"/>
    <dgm:cxn modelId="{2B56A1FC-5414-4B71-9AA7-087DB7FB612A}" type="presParOf" srcId="{2053A54D-D074-4979-88DD-253DE08A6368}" destId="{4E45B5A0-806F-4123-9DB2-C0CF9AEEE7A6}" srcOrd="5" destOrd="0" presId="urn:microsoft.com/office/officeart/2005/8/layout/process1"/>
    <dgm:cxn modelId="{2623E04D-4EDC-41CF-AA4D-898D96C1F424}" type="presParOf" srcId="{4E45B5A0-806F-4123-9DB2-C0CF9AEEE7A6}" destId="{8DFE6B78-5C55-47F4-B29A-9A19CABEB73B}" srcOrd="0" destOrd="0" presId="urn:microsoft.com/office/officeart/2005/8/layout/process1"/>
    <dgm:cxn modelId="{97FEA4F2-5DD3-4989-A433-526BB4956F99}" type="presParOf" srcId="{2053A54D-D074-4979-88DD-253DE08A6368}" destId="{317CCD25-95DB-435F-BF29-DC90319FC71F}" srcOrd="6" destOrd="0" presId="urn:microsoft.com/office/officeart/2005/8/layout/process1"/>
    <dgm:cxn modelId="{934E6B86-86B2-4AB4-B46C-E9F86DB04668}" type="presParOf" srcId="{2053A54D-D074-4979-88DD-253DE08A6368}" destId="{3C19DC54-11F3-45CF-B74E-58E65A8E85A7}" srcOrd="7" destOrd="0" presId="urn:microsoft.com/office/officeart/2005/8/layout/process1"/>
    <dgm:cxn modelId="{7677373E-35DE-4F32-B8F1-91603B8A5EC3}" type="presParOf" srcId="{3C19DC54-11F3-45CF-B74E-58E65A8E85A7}" destId="{0697A51B-FABB-4E96-9370-A9DEAF8DBEC1}" srcOrd="0" destOrd="0" presId="urn:microsoft.com/office/officeart/2005/8/layout/process1"/>
    <dgm:cxn modelId="{EF743857-26F2-4798-9A7E-24EF6A5EA3E5}" type="presParOf" srcId="{2053A54D-D074-4979-88DD-253DE08A6368}" destId="{7A9E23E7-25AA-4578-BDBE-218100F1200A}" srcOrd="8" destOrd="0" presId="urn:microsoft.com/office/officeart/2005/8/layout/process1"/>
  </dgm:cxnLst>
  <dgm:bg/>
  <dgm:whole/>
  <dgm:extLst>
    <a:ext uri="http://schemas.microsoft.com/office/drawing/2008/diagram">
      <dsp:dataModelExt xmlns:dsp="http://schemas.microsoft.com/office/drawing/2008/diagram" relId="rId2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CBD9E2-9CB3-4E0D-BB99-8C1ACA3EA85B}">
      <dsp:nvSpPr>
        <dsp:cNvPr id="0" name=""/>
        <dsp:cNvSpPr/>
      </dsp:nvSpPr>
      <dsp:spPr>
        <a:xfrm>
          <a:off x="2592" y="41489"/>
          <a:ext cx="803740" cy="482244"/>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 lastClr="FFFFFF"/>
              </a:solidFill>
              <a:latin typeface="Segoe UI" panose="020B0502040204020203" pitchFamily="34" charset="0"/>
              <a:ea typeface="+mn-ea"/>
              <a:cs typeface="Segoe UI" panose="020B0502040204020203" pitchFamily="34" charset="0"/>
            </a:rPr>
            <a:t>Setup and Maintenance</a:t>
          </a:r>
        </a:p>
      </dsp:txBody>
      <dsp:txXfrm>
        <a:off x="16716" y="55613"/>
        <a:ext cx="775492" cy="453996"/>
      </dsp:txXfrm>
    </dsp:sp>
    <dsp:sp modelId="{742257AA-F902-48CE-BDAE-60842DC62B5F}">
      <dsp:nvSpPr>
        <dsp:cNvPr id="0" name=""/>
        <dsp:cNvSpPr/>
      </dsp:nvSpPr>
      <dsp:spPr>
        <a:xfrm>
          <a:off x="886706" y="182947"/>
          <a:ext cx="170392" cy="199327"/>
        </a:xfrm>
        <a:prstGeom prst="rightArrow">
          <a:avLst>
            <a:gd name="adj1" fmla="val 60000"/>
            <a:gd name="adj2" fmla="val 50000"/>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solidFill>
              <a:sysClr val="window" lastClr="FFFFFF"/>
            </a:solidFill>
            <a:latin typeface="Calibri" panose="020F0502020204030204"/>
            <a:ea typeface="+mn-ea"/>
            <a:cs typeface="+mn-cs"/>
          </a:endParaRPr>
        </a:p>
      </dsp:txBody>
      <dsp:txXfrm>
        <a:off x="886706" y="222812"/>
        <a:ext cx="119274" cy="119597"/>
      </dsp:txXfrm>
    </dsp:sp>
    <dsp:sp modelId="{E1E17A98-D81B-488B-99B4-3491BC568FE0}">
      <dsp:nvSpPr>
        <dsp:cNvPr id="0" name=""/>
        <dsp:cNvSpPr/>
      </dsp:nvSpPr>
      <dsp:spPr>
        <a:xfrm>
          <a:off x="1127828" y="41489"/>
          <a:ext cx="803740" cy="482244"/>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 lastClr="FFFFFF"/>
              </a:solidFill>
              <a:latin typeface="Segoe UI" panose="020B0502040204020203" pitchFamily="34" charset="0"/>
              <a:ea typeface="+mn-ea"/>
              <a:cs typeface="Segoe UI" panose="020B0502040204020203" pitchFamily="34" charset="0"/>
            </a:rPr>
            <a:t>Pre-</a:t>
          </a:r>
          <a:br>
            <a:rPr lang="en-AU" sz="900" b="1" kern="1200">
              <a:solidFill>
                <a:sysClr val="window" lastClr="FFFFFF"/>
              </a:solidFill>
              <a:latin typeface="Segoe UI" panose="020B0502040204020203" pitchFamily="34" charset="0"/>
              <a:ea typeface="+mn-ea"/>
              <a:cs typeface="Segoe UI" panose="020B0502040204020203" pitchFamily="34" charset="0"/>
            </a:rPr>
          </a:br>
          <a:r>
            <a:rPr lang="en-AU" sz="900" b="1" kern="1200">
              <a:solidFill>
                <a:sysClr val="window" lastClr="FFFFFF"/>
              </a:solidFill>
              <a:latin typeface="Segoe UI" panose="020B0502040204020203" pitchFamily="34" charset="0"/>
              <a:ea typeface="+mn-ea"/>
              <a:cs typeface="Segoe UI" panose="020B0502040204020203" pitchFamily="34" charset="0"/>
            </a:rPr>
            <a:t>event</a:t>
          </a:r>
        </a:p>
      </dsp:txBody>
      <dsp:txXfrm>
        <a:off x="1141952" y="55613"/>
        <a:ext cx="775492" cy="453996"/>
      </dsp:txXfrm>
    </dsp:sp>
    <dsp:sp modelId="{9C6B52B1-7250-4AA4-8526-0018F1F4FF2D}">
      <dsp:nvSpPr>
        <dsp:cNvPr id="0" name=""/>
        <dsp:cNvSpPr/>
      </dsp:nvSpPr>
      <dsp:spPr>
        <a:xfrm>
          <a:off x="2011942" y="182947"/>
          <a:ext cx="170392" cy="199327"/>
        </a:xfrm>
        <a:prstGeom prst="rightArrow">
          <a:avLst>
            <a:gd name="adj1" fmla="val 60000"/>
            <a:gd name="adj2" fmla="val 50000"/>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solidFill>
              <a:sysClr val="window" lastClr="FFFFFF"/>
            </a:solidFill>
            <a:latin typeface="Calibri" panose="020F0502020204030204"/>
            <a:ea typeface="+mn-ea"/>
            <a:cs typeface="+mn-cs"/>
          </a:endParaRPr>
        </a:p>
      </dsp:txBody>
      <dsp:txXfrm>
        <a:off x="2011942" y="222812"/>
        <a:ext cx="119274" cy="119597"/>
      </dsp:txXfrm>
    </dsp:sp>
    <dsp:sp modelId="{7573AB04-E8DE-47A6-8BF9-260FC8F22C49}">
      <dsp:nvSpPr>
        <dsp:cNvPr id="0" name=""/>
        <dsp:cNvSpPr/>
      </dsp:nvSpPr>
      <dsp:spPr>
        <a:xfrm>
          <a:off x="2253064" y="41489"/>
          <a:ext cx="803740" cy="482244"/>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 lastClr="FFFFFF"/>
              </a:solidFill>
              <a:latin typeface="Segoe UI" panose="020B0502040204020203" pitchFamily="34" charset="0"/>
              <a:ea typeface="+mn-ea"/>
              <a:cs typeface="Segoe UI" panose="020B0502040204020203" pitchFamily="34" charset="0"/>
            </a:rPr>
            <a:t>During</a:t>
          </a:r>
          <a:br>
            <a:rPr lang="en-AU" sz="900" b="1" kern="1200">
              <a:solidFill>
                <a:sysClr val="window" lastClr="FFFFFF"/>
              </a:solidFill>
              <a:latin typeface="Segoe UI" panose="020B0502040204020203" pitchFamily="34" charset="0"/>
              <a:ea typeface="+mn-ea"/>
              <a:cs typeface="Segoe UI" panose="020B0502040204020203" pitchFamily="34" charset="0"/>
            </a:rPr>
          </a:br>
          <a:r>
            <a:rPr lang="en-AU" sz="900" b="1" kern="1200">
              <a:solidFill>
                <a:sysClr val="window" lastClr="FFFFFF"/>
              </a:solidFill>
              <a:latin typeface="Segoe UI" panose="020B0502040204020203" pitchFamily="34" charset="0"/>
              <a:ea typeface="+mn-ea"/>
              <a:cs typeface="Segoe UI" panose="020B0502040204020203" pitchFamily="34" charset="0"/>
            </a:rPr>
            <a:t>event</a:t>
          </a:r>
        </a:p>
      </dsp:txBody>
      <dsp:txXfrm>
        <a:off x="2267188" y="55613"/>
        <a:ext cx="775492" cy="453996"/>
      </dsp:txXfrm>
    </dsp:sp>
    <dsp:sp modelId="{4E45B5A0-806F-4123-9DB2-C0CF9AEEE7A6}">
      <dsp:nvSpPr>
        <dsp:cNvPr id="0" name=""/>
        <dsp:cNvSpPr/>
      </dsp:nvSpPr>
      <dsp:spPr>
        <a:xfrm>
          <a:off x="3137179" y="182947"/>
          <a:ext cx="170392" cy="199327"/>
        </a:xfrm>
        <a:prstGeom prst="rightArrow">
          <a:avLst>
            <a:gd name="adj1" fmla="val 60000"/>
            <a:gd name="adj2" fmla="val 50000"/>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solidFill>
              <a:sysClr val="window" lastClr="FFFFFF"/>
            </a:solidFill>
            <a:latin typeface="Calibri" panose="020F0502020204030204"/>
            <a:ea typeface="+mn-ea"/>
            <a:cs typeface="+mn-cs"/>
          </a:endParaRPr>
        </a:p>
      </dsp:txBody>
      <dsp:txXfrm>
        <a:off x="3137179" y="222812"/>
        <a:ext cx="119274" cy="119597"/>
      </dsp:txXfrm>
    </dsp:sp>
    <dsp:sp modelId="{317CCD25-95DB-435F-BF29-DC90319FC71F}">
      <dsp:nvSpPr>
        <dsp:cNvPr id="0" name=""/>
        <dsp:cNvSpPr/>
      </dsp:nvSpPr>
      <dsp:spPr>
        <a:xfrm>
          <a:off x="3378301" y="41489"/>
          <a:ext cx="803740" cy="482244"/>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 lastClr="FFFFFF"/>
              </a:solidFill>
              <a:latin typeface="Segoe UI" panose="020B0502040204020203" pitchFamily="34" charset="0"/>
              <a:ea typeface="+mn-ea"/>
              <a:cs typeface="Segoe UI" panose="020B0502040204020203" pitchFamily="34" charset="0"/>
            </a:rPr>
            <a:t>Post</a:t>
          </a:r>
          <a:br>
            <a:rPr lang="en-AU" sz="900" b="1" kern="1200">
              <a:solidFill>
                <a:sysClr val="window" lastClr="FFFFFF"/>
              </a:solidFill>
              <a:latin typeface="Segoe UI" panose="020B0502040204020203" pitchFamily="34" charset="0"/>
              <a:ea typeface="+mn-ea"/>
              <a:cs typeface="Segoe UI" panose="020B0502040204020203" pitchFamily="34" charset="0"/>
            </a:rPr>
          </a:br>
          <a:r>
            <a:rPr lang="en-AU" sz="900" b="1" kern="1200">
              <a:solidFill>
                <a:sysClr val="window" lastClr="FFFFFF"/>
              </a:solidFill>
              <a:latin typeface="Segoe UI" panose="020B0502040204020203" pitchFamily="34" charset="0"/>
              <a:ea typeface="+mn-ea"/>
              <a:cs typeface="Segoe UI" panose="020B0502040204020203" pitchFamily="34" charset="0"/>
            </a:rPr>
            <a:t>event</a:t>
          </a:r>
        </a:p>
      </dsp:txBody>
      <dsp:txXfrm>
        <a:off x="3392425" y="55613"/>
        <a:ext cx="775492" cy="453996"/>
      </dsp:txXfrm>
    </dsp:sp>
    <dsp:sp modelId="{3C19DC54-11F3-45CF-B74E-58E65A8E85A7}">
      <dsp:nvSpPr>
        <dsp:cNvPr id="0" name=""/>
        <dsp:cNvSpPr/>
      </dsp:nvSpPr>
      <dsp:spPr>
        <a:xfrm>
          <a:off x="4262415" y="182947"/>
          <a:ext cx="170392" cy="199327"/>
        </a:xfrm>
        <a:prstGeom prst="rightArrow">
          <a:avLst>
            <a:gd name="adj1" fmla="val 60000"/>
            <a:gd name="adj2" fmla="val 50000"/>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solidFill>
              <a:sysClr val="window" lastClr="FFFFFF"/>
            </a:solidFill>
            <a:latin typeface="Calibri" panose="020F0502020204030204"/>
            <a:ea typeface="+mn-ea"/>
            <a:cs typeface="+mn-cs"/>
          </a:endParaRPr>
        </a:p>
      </dsp:txBody>
      <dsp:txXfrm>
        <a:off x="4262415" y="222812"/>
        <a:ext cx="119274" cy="119597"/>
      </dsp:txXfrm>
    </dsp:sp>
    <dsp:sp modelId="{7A9E23E7-25AA-4578-BDBE-218100F1200A}">
      <dsp:nvSpPr>
        <dsp:cNvPr id="0" name=""/>
        <dsp:cNvSpPr/>
      </dsp:nvSpPr>
      <dsp:spPr>
        <a:xfrm>
          <a:off x="4503537" y="41489"/>
          <a:ext cx="803740" cy="482244"/>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 lastClr="FFFFFF"/>
              </a:solidFill>
              <a:latin typeface="Segoe UI" panose="020B0502040204020203" pitchFamily="34" charset="0"/>
              <a:ea typeface="+mn-ea"/>
              <a:cs typeface="Segoe UI" panose="020B0502040204020203" pitchFamily="34" charset="0"/>
            </a:rPr>
            <a:t>Reporting</a:t>
          </a:r>
        </a:p>
      </dsp:txBody>
      <dsp:txXfrm>
        <a:off x="4517661" y="55613"/>
        <a:ext cx="775492" cy="453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CBD9E2-9CB3-4E0D-BB99-8C1ACA3EA85B}">
      <dsp:nvSpPr>
        <dsp:cNvPr id="0" name=""/>
        <dsp:cNvSpPr/>
      </dsp:nvSpPr>
      <dsp:spPr>
        <a:xfrm>
          <a:off x="5564" y="0"/>
          <a:ext cx="790004" cy="1306567"/>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t" anchorCtr="0">
          <a:noAutofit/>
        </a:bodyPr>
        <a:lstStyle/>
        <a:p>
          <a:pPr marL="0" lvl="0" indent="0" algn="ctr" defTabSz="422275">
            <a:lnSpc>
              <a:spcPct val="110000"/>
            </a:lnSpc>
            <a:spcBef>
              <a:spcPct val="0"/>
            </a:spcBef>
            <a:spcAft>
              <a:spcPct val="35000"/>
            </a:spcAft>
            <a:buNone/>
          </a:pPr>
          <a:r>
            <a:rPr lang="en-AU" sz="950" kern="1200">
              <a:solidFill>
                <a:srgbClr val="23305D"/>
              </a:solidFill>
              <a:latin typeface="Segoe UI" panose="020B0502040204020203" pitchFamily="34" charset="0"/>
              <a:ea typeface="+mn-ea"/>
              <a:cs typeface="Segoe UI" panose="020B0502040204020203" pitchFamily="34" charset="0"/>
            </a:rPr>
            <a:t>Processes that support setting up new sites, changing scheduled availability, and site details.</a:t>
          </a:r>
        </a:p>
      </dsp:txBody>
      <dsp:txXfrm>
        <a:off x="28702" y="23138"/>
        <a:ext cx="743728" cy="1260291"/>
      </dsp:txXfrm>
    </dsp:sp>
    <dsp:sp modelId="{742257AA-F902-48CE-BDAE-60842DC62B5F}">
      <dsp:nvSpPr>
        <dsp:cNvPr id="0" name=""/>
        <dsp:cNvSpPr/>
      </dsp:nvSpPr>
      <dsp:spPr>
        <a:xfrm>
          <a:off x="874569" y="555322"/>
          <a:ext cx="167480" cy="195921"/>
        </a:xfrm>
        <a:prstGeom prst="rightArrow">
          <a:avLst>
            <a:gd name="adj1" fmla="val 60000"/>
            <a:gd name="adj2" fmla="val 50000"/>
          </a:avLst>
        </a:prstGeom>
        <a:solidFill>
          <a:sysClr val="window" lastClr="FFFFF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22275">
            <a:lnSpc>
              <a:spcPct val="110000"/>
            </a:lnSpc>
            <a:spcBef>
              <a:spcPct val="0"/>
            </a:spcBef>
            <a:spcAft>
              <a:spcPct val="35000"/>
            </a:spcAft>
            <a:buNone/>
          </a:pPr>
          <a:endParaRPr lang="en-AU" sz="950" kern="1200">
            <a:solidFill>
              <a:srgbClr val="23305D"/>
            </a:solidFill>
            <a:latin typeface="Segoe UI" panose="020B0502040204020203" pitchFamily="34" charset="0"/>
            <a:ea typeface="+mn-ea"/>
            <a:cs typeface="Segoe UI" panose="020B0502040204020203" pitchFamily="34" charset="0"/>
          </a:endParaRPr>
        </a:p>
      </dsp:txBody>
      <dsp:txXfrm>
        <a:off x="874569" y="594506"/>
        <a:ext cx="117236" cy="117553"/>
      </dsp:txXfrm>
    </dsp:sp>
    <dsp:sp modelId="{E1E17A98-D81B-488B-99B4-3491BC568FE0}">
      <dsp:nvSpPr>
        <dsp:cNvPr id="0" name=""/>
        <dsp:cNvSpPr/>
      </dsp:nvSpPr>
      <dsp:spPr>
        <a:xfrm>
          <a:off x="1111570" y="0"/>
          <a:ext cx="874716" cy="1306567"/>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t" anchorCtr="0">
          <a:noAutofit/>
        </a:bodyPr>
        <a:lstStyle/>
        <a:p>
          <a:pPr marL="0" lvl="0" indent="0" algn="ctr" defTabSz="422275">
            <a:lnSpc>
              <a:spcPct val="110000"/>
            </a:lnSpc>
            <a:spcBef>
              <a:spcPct val="0"/>
            </a:spcBef>
            <a:spcAft>
              <a:spcPct val="35000"/>
            </a:spcAft>
            <a:buNone/>
          </a:pPr>
          <a:r>
            <a:rPr lang="en-AU" sz="950" kern="1200">
              <a:solidFill>
                <a:srgbClr val="23305D"/>
              </a:solidFill>
              <a:latin typeface="Segoe UI" panose="020B0502040204020203" pitchFamily="34" charset="0"/>
              <a:ea typeface="+mn-ea"/>
              <a:cs typeface="Segoe UI" panose="020B0502040204020203" pitchFamily="34" charset="0"/>
            </a:rPr>
            <a:t>Processes that support setting up new sites, changing scheduled availability and site details.</a:t>
          </a:r>
        </a:p>
      </dsp:txBody>
      <dsp:txXfrm>
        <a:off x="1137190" y="25620"/>
        <a:ext cx="823476" cy="1255327"/>
      </dsp:txXfrm>
    </dsp:sp>
    <dsp:sp modelId="{9C6B52B1-7250-4AA4-8526-0018F1F4FF2D}">
      <dsp:nvSpPr>
        <dsp:cNvPr id="0" name=""/>
        <dsp:cNvSpPr/>
      </dsp:nvSpPr>
      <dsp:spPr>
        <a:xfrm>
          <a:off x="2065287" y="555322"/>
          <a:ext cx="167480" cy="195921"/>
        </a:xfrm>
        <a:prstGeom prst="rightArrow">
          <a:avLst>
            <a:gd name="adj1" fmla="val 60000"/>
            <a:gd name="adj2" fmla="val 50000"/>
          </a:avLst>
        </a:prstGeom>
        <a:solidFill>
          <a:sysClr val="window" lastClr="FFFFF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22275">
            <a:lnSpc>
              <a:spcPct val="110000"/>
            </a:lnSpc>
            <a:spcBef>
              <a:spcPct val="0"/>
            </a:spcBef>
            <a:spcAft>
              <a:spcPct val="35000"/>
            </a:spcAft>
            <a:buNone/>
          </a:pPr>
          <a:endParaRPr lang="en-AU" sz="950" kern="1200">
            <a:solidFill>
              <a:srgbClr val="23305D"/>
            </a:solidFill>
            <a:latin typeface="Segoe UI" panose="020B0502040204020203" pitchFamily="34" charset="0"/>
            <a:ea typeface="+mn-ea"/>
            <a:cs typeface="Segoe UI" panose="020B0502040204020203" pitchFamily="34" charset="0"/>
          </a:endParaRPr>
        </a:p>
      </dsp:txBody>
      <dsp:txXfrm>
        <a:off x="2065287" y="594506"/>
        <a:ext cx="117236" cy="117553"/>
      </dsp:txXfrm>
    </dsp:sp>
    <dsp:sp modelId="{7573AB04-E8DE-47A6-8BF9-260FC8F22C49}">
      <dsp:nvSpPr>
        <dsp:cNvPr id="0" name=""/>
        <dsp:cNvSpPr/>
      </dsp:nvSpPr>
      <dsp:spPr>
        <a:xfrm>
          <a:off x="2302288" y="0"/>
          <a:ext cx="790004" cy="1306567"/>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t" anchorCtr="0">
          <a:noAutofit/>
        </a:bodyPr>
        <a:lstStyle/>
        <a:p>
          <a:pPr marL="0" lvl="0" indent="0" algn="ctr" defTabSz="422275">
            <a:lnSpc>
              <a:spcPct val="110000"/>
            </a:lnSpc>
            <a:spcBef>
              <a:spcPct val="0"/>
            </a:spcBef>
            <a:spcAft>
              <a:spcPct val="35000"/>
            </a:spcAft>
            <a:buNone/>
          </a:pPr>
          <a:r>
            <a:rPr lang="en-AU" sz="950" kern="1200">
              <a:solidFill>
                <a:srgbClr val="23305D"/>
              </a:solidFill>
              <a:latin typeface="Segoe UI" panose="020B0502040204020203" pitchFamily="34" charset="0"/>
              <a:ea typeface="+mn-ea"/>
              <a:cs typeface="Segoe UI" panose="020B0502040204020203" pitchFamily="34" charset="0"/>
            </a:rPr>
            <a:t>On the day processes related to the </a:t>
          </a:r>
          <a:r>
            <a:rPr lang="en-AU" sz="950" b="1" kern="1200">
              <a:solidFill>
                <a:srgbClr val="23305D"/>
              </a:solidFill>
              <a:latin typeface="Segoe UI" panose="020B0502040204020203" pitchFamily="34" charset="0"/>
              <a:ea typeface="+mn-ea"/>
              <a:cs typeface="Segoe UI" panose="020B0502040204020203" pitchFamily="34" charset="0"/>
            </a:rPr>
            <a:t>Book My Vaccine </a:t>
          </a:r>
          <a:br>
            <a:rPr lang="en-AU" sz="950" b="1" kern="1200">
              <a:solidFill>
                <a:srgbClr val="23305D"/>
              </a:solidFill>
              <a:latin typeface="Segoe UI" panose="020B0502040204020203" pitchFamily="34" charset="0"/>
              <a:ea typeface="+mn-ea"/>
              <a:cs typeface="Segoe UI" panose="020B0502040204020203" pitchFamily="34" charset="0"/>
            </a:rPr>
          </a:br>
          <a:r>
            <a:rPr lang="en-AU" sz="950" kern="1200">
              <a:solidFill>
                <a:srgbClr val="23305D"/>
              </a:solidFill>
              <a:latin typeface="Segoe UI" panose="020B0502040204020203" pitchFamily="34" charset="0"/>
              <a:ea typeface="+mn-ea"/>
              <a:cs typeface="Segoe UI" panose="020B0502040204020203" pitchFamily="34" charset="0"/>
            </a:rPr>
            <a:t>tool for walk-ins and pre-booked consumers.</a:t>
          </a:r>
        </a:p>
      </dsp:txBody>
      <dsp:txXfrm>
        <a:off x="2325426" y="23138"/>
        <a:ext cx="743728" cy="1260291"/>
      </dsp:txXfrm>
    </dsp:sp>
    <dsp:sp modelId="{4E45B5A0-806F-4123-9DB2-C0CF9AEEE7A6}">
      <dsp:nvSpPr>
        <dsp:cNvPr id="0" name=""/>
        <dsp:cNvSpPr/>
      </dsp:nvSpPr>
      <dsp:spPr>
        <a:xfrm>
          <a:off x="3175375" y="555322"/>
          <a:ext cx="176134" cy="195921"/>
        </a:xfrm>
        <a:prstGeom prst="rightArrow">
          <a:avLst>
            <a:gd name="adj1" fmla="val 60000"/>
            <a:gd name="adj2" fmla="val 50000"/>
          </a:avLst>
        </a:prstGeom>
        <a:solidFill>
          <a:sysClr val="window" lastClr="FFFFF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22275">
            <a:lnSpc>
              <a:spcPct val="110000"/>
            </a:lnSpc>
            <a:spcBef>
              <a:spcPct val="0"/>
            </a:spcBef>
            <a:spcAft>
              <a:spcPct val="35000"/>
            </a:spcAft>
            <a:buNone/>
          </a:pPr>
          <a:endParaRPr lang="en-AU" sz="950" kern="1200">
            <a:solidFill>
              <a:srgbClr val="23305D"/>
            </a:solidFill>
            <a:latin typeface="Segoe UI" panose="020B0502040204020203" pitchFamily="34" charset="0"/>
            <a:ea typeface="+mn-ea"/>
            <a:cs typeface="Segoe UI" panose="020B0502040204020203" pitchFamily="34" charset="0"/>
          </a:endParaRPr>
        </a:p>
      </dsp:txBody>
      <dsp:txXfrm>
        <a:off x="3175375" y="594506"/>
        <a:ext cx="123294" cy="117553"/>
      </dsp:txXfrm>
    </dsp:sp>
    <dsp:sp modelId="{317CCD25-95DB-435F-BF29-DC90319FC71F}">
      <dsp:nvSpPr>
        <dsp:cNvPr id="0" name=""/>
        <dsp:cNvSpPr/>
      </dsp:nvSpPr>
      <dsp:spPr>
        <a:xfrm>
          <a:off x="3424622" y="0"/>
          <a:ext cx="790004" cy="1306567"/>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t" anchorCtr="0">
          <a:noAutofit/>
        </a:bodyPr>
        <a:lstStyle/>
        <a:p>
          <a:pPr marL="0" lvl="0" indent="0" algn="ctr" defTabSz="422275">
            <a:lnSpc>
              <a:spcPct val="110000"/>
            </a:lnSpc>
            <a:spcBef>
              <a:spcPct val="0"/>
            </a:spcBef>
            <a:spcAft>
              <a:spcPct val="35000"/>
            </a:spcAft>
            <a:buNone/>
          </a:pPr>
          <a:r>
            <a:rPr lang="en-AU" sz="950" kern="1200">
              <a:solidFill>
                <a:srgbClr val="23305D"/>
              </a:solidFill>
              <a:latin typeface="Segoe UI" panose="020B0502040204020203" pitchFamily="34" charset="0"/>
              <a:ea typeface="+mn-ea"/>
              <a:cs typeface="Segoe UI" panose="020B0502040204020203" pitchFamily="34" charset="0"/>
            </a:rPr>
            <a:t>Processes that support any follow-up activities and outreach after a vaccination event</a:t>
          </a:r>
        </a:p>
      </dsp:txBody>
      <dsp:txXfrm>
        <a:off x="3447760" y="23138"/>
        <a:ext cx="743728" cy="1260291"/>
      </dsp:txXfrm>
    </dsp:sp>
    <dsp:sp modelId="{3C19DC54-11F3-45CF-B74E-58E65A8E85A7}">
      <dsp:nvSpPr>
        <dsp:cNvPr id="0" name=""/>
        <dsp:cNvSpPr/>
      </dsp:nvSpPr>
      <dsp:spPr>
        <a:xfrm>
          <a:off x="4289545" y="555322"/>
          <a:ext cx="158827" cy="195921"/>
        </a:xfrm>
        <a:prstGeom prst="rightArrow">
          <a:avLst>
            <a:gd name="adj1" fmla="val 60000"/>
            <a:gd name="adj2" fmla="val 50000"/>
          </a:avLst>
        </a:prstGeom>
        <a:solidFill>
          <a:sysClr val="window" lastClr="FFFFF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22275">
            <a:lnSpc>
              <a:spcPct val="110000"/>
            </a:lnSpc>
            <a:spcBef>
              <a:spcPct val="0"/>
            </a:spcBef>
            <a:spcAft>
              <a:spcPct val="35000"/>
            </a:spcAft>
            <a:buNone/>
          </a:pPr>
          <a:endParaRPr lang="en-AU" sz="950" kern="1200">
            <a:solidFill>
              <a:srgbClr val="23305D"/>
            </a:solidFill>
            <a:latin typeface="Segoe UI" panose="020B0502040204020203" pitchFamily="34" charset="0"/>
            <a:ea typeface="+mn-ea"/>
            <a:cs typeface="Segoe UI" panose="020B0502040204020203" pitchFamily="34" charset="0"/>
          </a:endParaRPr>
        </a:p>
      </dsp:txBody>
      <dsp:txXfrm>
        <a:off x="4289545" y="594506"/>
        <a:ext cx="111179" cy="117553"/>
      </dsp:txXfrm>
    </dsp:sp>
    <dsp:sp modelId="{7A9E23E7-25AA-4578-BDBE-218100F1200A}">
      <dsp:nvSpPr>
        <dsp:cNvPr id="0" name=""/>
        <dsp:cNvSpPr/>
      </dsp:nvSpPr>
      <dsp:spPr>
        <a:xfrm>
          <a:off x="4514300" y="0"/>
          <a:ext cx="790004" cy="1306567"/>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t" anchorCtr="0">
          <a:noAutofit/>
        </a:bodyPr>
        <a:lstStyle/>
        <a:p>
          <a:pPr marL="0" lvl="0" indent="0" algn="ctr" defTabSz="422275">
            <a:lnSpc>
              <a:spcPct val="110000"/>
            </a:lnSpc>
            <a:spcBef>
              <a:spcPct val="0"/>
            </a:spcBef>
            <a:spcAft>
              <a:spcPct val="35000"/>
            </a:spcAft>
            <a:buNone/>
          </a:pPr>
          <a:r>
            <a:rPr lang="en-AU" sz="950" kern="1200">
              <a:solidFill>
                <a:srgbClr val="23305D"/>
              </a:solidFill>
              <a:latin typeface="Segoe UI" panose="020B0502040204020203" pitchFamily="34" charset="0"/>
              <a:ea typeface="+mn-ea"/>
              <a:cs typeface="Segoe UI" panose="020B0502040204020203" pitchFamily="34" charset="0"/>
            </a:rPr>
            <a:t>Processes that support reporting </a:t>
          </a:r>
          <a:br>
            <a:rPr lang="en-AU" sz="950" kern="1200">
              <a:solidFill>
                <a:srgbClr val="23305D"/>
              </a:solidFill>
              <a:latin typeface="Segoe UI" panose="020B0502040204020203" pitchFamily="34" charset="0"/>
              <a:ea typeface="+mn-ea"/>
              <a:cs typeface="Segoe UI" panose="020B0502040204020203" pitchFamily="34" charset="0"/>
            </a:rPr>
          </a:br>
          <a:r>
            <a:rPr lang="en-AU" sz="950" kern="1200">
              <a:solidFill>
                <a:srgbClr val="23305D"/>
              </a:solidFill>
              <a:latin typeface="Segoe UI" panose="020B0502040204020203" pitchFamily="34" charset="0"/>
              <a:ea typeface="+mn-ea"/>
              <a:cs typeface="Segoe UI" panose="020B0502040204020203" pitchFamily="34" charset="0"/>
            </a:rPr>
            <a:t>in the </a:t>
          </a:r>
          <a:br>
            <a:rPr lang="en-AU" sz="950" kern="1200">
              <a:solidFill>
                <a:srgbClr val="23305D"/>
              </a:solidFill>
              <a:latin typeface="Segoe UI" panose="020B0502040204020203" pitchFamily="34" charset="0"/>
              <a:ea typeface="+mn-ea"/>
              <a:cs typeface="Segoe UI" panose="020B0502040204020203" pitchFamily="34" charset="0"/>
            </a:rPr>
          </a:br>
          <a:r>
            <a:rPr lang="en-AU" sz="950" b="1" kern="1200">
              <a:solidFill>
                <a:srgbClr val="23305D"/>
              </a:solidFill>
              <a:latin typeface="Segoe UI" panose="020B0502040204020203" pitchFamily="34" charset="0"/>
              <a:ea typeface="+mn-ea"/>
              <a:cs typeface="Segoe UI" panose="020B0502040204020203" pitchFamily="34" charset="0"/>
            </a:rPr>
            <a:t>Book My Vaccine</a:t>
          </a:r>
          <a:r>
            <a:rPr lang="en-AU" sz="950" kern="1200">
              <a:solidFill>
                <a:srgbClr val="23305D"/>
              </a:solidFill>
              <a:latin typeface="Segoe UI" panose="020B0502040204020203" pitchFamily="34" charset="0"/>
              <a:ea typeface="+mn-ea"/>
              <a:cs typeface="Segoe UI" panose="020B0502040204020203" pitchFamily="34" charset="0"/>
            </a:rPr>
            <a:t> </a:t>
          </a:r>
          <a:br>
            <a:rPr lang="en-AU" sz="950" kern="1200">
              <a:solidFill>
                <a:srgbClr val="23305D"/>
              </a:solidFill>
              <a:latin typeface="Segoe UI" panose="020B0502040204020203" pitchFamily="34" charset="0"/>
              <a:ea typeface="+mn-ea"/>
              <a:cs typeface="Segoe UI" panose="020B0502040204020203" pitchFamily="34" charset="0"/>
            </a:rPr>
          </a:br>
          <a:r>
            <a:rPr lang="en-AU" sz="950" kern="1200">
              <a:solidFill>
                <a:srgbClr val="23305D"/>
              </a:solidFill>
              <a:latin typeface="Segoe UI" panose="020B0502040204020203" pitchFamily="34" charset="0"/>
              <a:ea typeface="+mn-ea"/>
              <a:cs typeface="Segoe UI" panose="020B0502040204020203" pitchFamily="34" charset="0"/>
            </a:rPr>
            <a:t>tool.</a:t>
          </a:r>
        </a:p>
      </dsp:txBody>
      <dsp:txXfrm>
        <a:off x="4537438" y="23138"/>
        <a:ext cx="743728" cy="126029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842852063E4778BA30B44032CF6FC9"/>
        <w:category>
          <w:name w:val="General"/>
          <w:gallery w:val="placeholder"/>
        </w:category>
        <w:types>
          <w:type w:val="bbPlcHdr"/>
        </w:types>
        <w:behaviors>
          <w:behavior w:val="content"/>
        </w:behaviors>
        <w:guid w:val="{26EE28EF-37A0-4FBF-8094-33B66CBDC668}"/>
      </w:docPartPr>
      <w:docPartBody>
        <w:p w:rsidR="008521DF" w:rsidRDefault="008521DF" w:rsidP="008521DF">
          <w:pPr>
            <w:pStyle w:val="E8842852063E4778BA30B44032CF6FC9"/>
          </w:pPr>
          <w:r w:rsidRPr="00ED334A">
            <w:rPr>
              <w:rStyle w:val="PlaceholderText"/>
            </w:rPr>
            <w:t>Click or tap here to enter text.</w:t>
          </w:r>
        </w:p>
      </w:docPartBody>
    </w:docPart>
    <w:docPart>
      <w:docPartPr>
        <w:name w:val="130800A86CBA40D08F7A6DE044BCA552"/>
        <w:category>
          <w:name w:val="General"/>
          <w:gallery w:val="placeholder"/>
        </w:category>
        <w:types>
          <w:type w:val="bbPlcHdr"/>
        </w:types>
        <w:behaviors>
          <w:behavior w:val="content"/>
        </w:behaviors>
        <w:guid w:val="{EA7BD77C-DEC7-4017-ACE0-D6A575EE6708}"/>
      </w:docPartPr>
      <w:docPartBody>
        <w:p w:rsidR="00F74FC4" w:rsidRDefault="00DC5F12" w:rsidP="00DC5F12">
          <w:pPr>
            <w:pStyle w:val="130800A86CBA40D08F7A6DE044BCA552"/>
          </w:pPr>
          <w:r w:rsidRPr="00C52601">
            <w:rPr>
              <w:rStyle w:val="PlaceholderText"/>
            </w:rPr>
            <w:t>Click or tap here to enter text.</w:t>
          </w:r>
        </w:p>
      </w:docPartBody>
    </w:docPart>
    <w:docPart>
      <w:docPartPr>
        <w:name w:val="9B4EED06BCE84EBFBCD2352DFC678BFE"/>
        <w:category>
          <w:name w:val="General"/>
          <w:gallery w:val="placeholder"/>
        </w:category>
        <w:types>
          <w:type w:val="bbPlcHdr"/>
        </w:types>
        <w:behaviors>
          <w:behavior w:val="content"/>
        </w:behaviors>
        <w:guid w:val="{CDFB1ABD-CEF9-448F-B1A0-0812CC884D7F}"/>
      </w:docPartPr>
      <w:docPartBody>
        <w:p w:rsidR="00F74FC4" w:rsidRDefault="00DC5F12" w:rsidP="00DC5F12">
          <w:pPr>
            <w:pStyle w:val="9B4EED06BCE84EBFBCD2352DFC678BFE"/>
          </w:pPr>
          <w:r w:rsidRPr="00C52601">
            <w:rPr>
              <w:rStyle w:val="PlaceholderText"/>
            </w:rPr>
            <w:t>Click or tap here to enter text.</w:t>
          </w:r>
        </w:p>
      </w:docPartBody>
    </w:docPart>
    <w:docPart>
      <w:docPartPr>
        <w:name w:val="793F3D629B344F17AC0C79094077D1E2"/>
        <w:category>
          <w:name w:val="General"/>
          <w:gallery w:val="placeholder"/>
        </w:category>
        <w:types>
          <w:type w:val="bbPlcHdr"/>
        </w:types>
        <w:behaviors>
          <w:behavior w:val="content"/>
        </w:behaviors>
        <w:guid w:val="{B86B0BB5-1620-4B46-8801-AD4CAC1A5E18}"/>
      </w:docPartPr>
      <w:docPartBody>
        <w:p w:rsidR="00F74FC4" w:rsidRDefault="00DC5F12" w:rsidP="00DC5F12">
          <w:pPr>
            <w:pStyle w:val="793F3D629B344F17AC0C79094077D1E2"/>
          </w:pPr>
          <w:r w:rsidRPr="00C52601">
            <w:rPr>
              <w:rStyle w:val="PlaceholderText"/>
            </w:rPr>
            <w:t>Click or tap here to enter text.</w:t>
          </w:r>
        </w:p>
      </w:docPartBody>
    </w:docPart>
    <w:docPart>
      <w:docPartPr>
        <w:name w:val="8415EA12A0044CC6AB8224E9532E4ECE"/>
        <w:category>
          <w:name w:val="General"/>
          <w:gallery w:val="placeholder"/>
        </w:category>
        <w:types>
          <w:type w:val="bbPlcHdr"/>
        </w:types>
        <w:behaviors>
          <w:behavior w:val="content"/>
        </w:behaviors>
        <w:guid w:val="{7586468B-92E4-442B-8237-AD6C1BC2FC61}"/>
      </w:docPartPr>
      <w:docPartBody>
        <w:p w:rsidR="00F74FC4" w:rsidRDefault="00DC5F12" w:rsidP="00DC5F12">
          <w:pPr>
            <w:pStyle w:val="8415EA12A0044CC6AB8224E9532E4ECE"/>
          </w:pPr>
          <w:r w:rsidRPr="00C52601">
            <w:rPr>
              <w:rStyle w:val="PlaceholderText"/>
            </w:rPr>
            <w:t>Click or tap here to enter text.</w:t>
          </w:r>
        </w:p>
      </w:docPartBody>
    </w:docPart>
    <w:docPart>
      <w:docPartPr>
        <w:name w:val="8EF65DF43CE74908AAF1E9F40733D32E"/>
        <w:category>
          <w:name w:val="General"/>
          <w:gallery w:val="placeholder"/>
        </w:category>
        <w:types>
          <w:type w:val="bbPlcHdr"/>
        </w:types>
        <w:behaviors>
          <w:behavior w:val="content"/>
        </w:behaviors>
        <w:guid w:val="{05C2AB33-2092-45AB-AA6F-77B41EB86802}"/>
      </w:docPartPr>
      <w:docPartBody>
        <w:p w:rsidR="00F74FC4" w:rsidRDefault="00DC5F12" w:rsidP="00DC5F12">
          <w:pPr>
            <w:pStyle w:val="8EF65DF43CE74908AAF1E9F40733D32E"/>
          </w:pPr>
          <w:r w:rsidRPr="00C52601">
            <w:rPr>
              <w:rStyle w:val="PlaceholderText"/>
            </w:rPr>
            <w:t>Click or tap here to enter text.</w:t>
          </w:r>
        </w:p>
      </w:docPartBody>
    </w:docPart>
    <w:docPart>
      <w:docPartPr>
        <w:name w:val="F62C4A629CF5413283F5F22A4FF60798"/>
        <w:category>
          <w:name w:val="General"/>
          <w:gallery w:val="placeholder"/>
        </w:category>
        <w:types>
          <w:type w:val="bbPlcHdr"/>
        </w:types>
        <w:behaviors>
          <w:behavior w:val="content"/>
        </w:behaviors>
        <w:guid w:val="{D1D14EA9-46BD-4E4C-9643-14752F248AA6}"/>
      </w:docPartPr>
      <w:docPartBody>
        <w:p w:rsidR="00F74FC4" w:rsidRDefault="00DC5F12" w:rsidP="00DC5F12">
          <w:pPr>
            <w:pStyle w:val="F62C4A629CF5413283F5F22A4FF60798"/>
          </w:pPr>
          <w:r w:rsidRPr="00C52601">
            <w:rPr>
              <w:rStyle w:val="PlaceholderText"/>
            </w:rPr>
            <w:t>Click or tap here to enter text.</w:t>
          </w:r>
        </w:p>
      </w:docPartBody>
    </w:docPart>
    <w:docPart>
      <w:docPartPr>
        <w:name w:val="E3B42C4C7138400A9A15F3B879CEC9BB"/>
        <w:category>
          <w:name w:val="General"/>
          <w:gallery w:val="placeholder"/>
        </w:category>
        <w:types>
          <w:type w:val="bbPlcHdr"/>
        </w:types>
        <w:behaviors>
          <w:behavior w:val="content"/>
        </w:behaviors>
        <w:guid w:val="{7A911FD5-DEC7-44C3-B518-42D72017CD0C}"/>
      </w:docPartPr>
      <w:docPartBody>
        <w:p w:rsidR="00F74FC4" w:rsidRDefault="00DC5F12" w:rsidP="00DC5F12">
          <w:pPr>
            <w:pStyle w:val="E3B42C4C7138400A9A15F3B879CEC9BB"/>
          </w:pPr>
          <w:r w:rsidRPr="00C52601">
            <w:rPr>
              <w:rStyle w:val="PlaceholderText"/>
            </w:rPr>
            <w:t>Click or tap here to enter text.</w:t>
          </w:r>
        </w:p>
      </w:docPartBody>
    </w:docPart>
    <w:docPart>
      <w:docPartPr>
        <w:name w:val="DC75A0D2D250470E9EFAC1F2F16209C4"/>
        <w:category>
          <w:name w:val="General"/>
          <w:gallery w:val="placeholder"/>
        </w:category>
        <w:types>
          <w:type w:val="bbPlcHdr"/>
        </w:types>
        <w:behaviors>
          <w:behavior w:val="content"/>
        </w:behaviors>
        <w:guid w:val="{DA9AD53C-02C5-4732-A5FD-F32149FF31FE}"/>
      </w:docPartPr>
      <w:docPartBody>
        <w:p w:rsidR="00F74FC4" w:rsidRDefault="00DC5F12" w:rsidP="00DC5F12">
          <w:pPr>
            <w:pStyle w:val="DC75A0D2D250470E9EFAC1F2F16209C4"/>
          </w:pPr>
          <w:r w:rsidRPr="00C52601">
            <w:rPr>
              <w:rStyle w:val="PlaceholderText"/>
            </w:rPr>
            <w:t>Click or tap here to enter text.</w:t>
          </w:r>
        </w:p>
      </w:docPartBody>
    </w:docPart>
    <w:docPart>
      <w:docPartPr>
        <w:name w:val="CA73EDD501B74915808014E6C1E2E2DC"/>
        <w:category>
          <w:name w:val="General"/>
          <w:gallery w:val="placeholder"/>
        </w:category>
        <w:types>
          <w:type w:val="bbPlcHdr"/>
        </w:types>
        <w:behaviors>
          <w:behavior w:val="content"/>
        </w:behaviors>
        <w:guid w:val="{36F1466A-032D-4111-B39D-1EF209DBD2F2}"/>
      </w:docPartPr>
      <w:docPartBody>
        <w:p w:rsidR="00F74FC4" w:rsidRDefault="00DC5F12" w:rsidP="00DC5F12">
          <w:pPr>
            <w:pStyle w:val="CA73EDD501B74915808014E6C1E2E2DC"/>
          </w:pPr>
          <w:r w:rsidRPr="00C52601">
            <w:rPr>
              <w:rStyle w:val="PlaceholderText"/>
            </w:rPr>
            <w:t>Click or tap here to enter text.</w:t>
          </w:r>
        </w:p>
      </w:docPartBody>
    </w:docPart>
    <w:docPart>
      <w:docPartPr>
        <w:name w:val="4B4786CCF725423DA4479C33C6CC3B67"/>
        <w:category>
          <w:name w:val="General"/>
          <w:gallery w:val="placeholder"/>
        </w:category>
        <w:types>
          <w:type w:val="bbPlcHdr"/>
        </w:types>
        <w:behaviors>
          <w:behavior w:val="content"/>
        </w:behaviors>
        <w:guid w:val="{86B619EC-918F-4D40-A9EC-B7713AA3C137}"/>
      </w:docPartPr>
      <w:docPartBody>
        <w:p w:rsidR="00F74FC4" w:rsidRDefault="00DC5F12" w:rsidP="00DC5F12">
          <w:pPr>
            <w:pStyle w:val="4B4786CCF725423DA4479C33C6CC3B67"/>
          </w:pPr>
          <w:r w:rsidRPr="00C52601">
            <w:rPr>
              <w:rStyle w:val="PlaceholderText"/>
            </w:rPr>
            <w:t>Click or tap here to enter text.</w:t>
          </w:r>
        </w:p>
      </w:docPartBody>
    </w:docPart>
    <w:docPart>
      <w:docPartPr>
        <w:name w:val="0E363B5007B249019AFEF5D70A8BA792"/>
        <w:category>
          <w:name w:val="General"/>
          <w:gallery w:val="placeholder"/>
        </w:category>
        <w:types>
          <w:type w:val="bbPlcHdr"/>
        </w:types>
        <w:behaviors>
          <w:behavior w:val="content"/>
        </w:behaviors>
        <w:guid w:val="{B360F8E0-6B9D-406D-A42D-D9397239C738}"/>
      </w:docPartPr>
      <w:docPartBody>
        <w:p w:rsidR="00F74FC4" w:rsidRDefault="00DC5F12" w:rsidP="00DC5F12">
          <w:pPr>
            <w:pStyle w:val="0E363B5007B249019AFEF5D70A8BA792"/>
          </w:pPr>
          <w:r w:rsidRPr="00C52601">
            <w:rPr>
              <w:rStyle w:val="PlaceholderText"/>
            </w:rPr>
            <w:t>Click or tap here to enter text.</w:t>
          </w:r>
        </w:p>
      </w:docPartBody>
    </w:docPart>
    <w:docPart>
      <w:docPartPr>
        <w:name w:val="F93F7C21A81F44F8BC1AC64790223256"/>
        <w:category>
          <w:name w:val="General"/>
          <w:gallery w:val="placeholder"/>
        </w:category>
        <w:types>
          <w:type w:val="bbPlcHdr"/>
        </w:types>
        <w:behaviors>
          <w:behavior w:val="content"/>
        </w:behaviors>
        <w:guid w:val="{3C59A04A-6903-4269-A3C6-B7177F1D6208}"/>
      </w:docPartPr>
      <w:docPartBody>
        <w:p w:rsidR="00F74FC4" w:rsidRDefault="00DC5F12" w:rsidP="00DC5F12">
          <w:pPr>
            <w:pStyle w:val="F93F7C21A81F44F8BC1AC64790223256"/>
          </w:pPr>
          <w:r w:rsidRPr="00C52601">
            <w:rPr>
              <w:rStyle w:val="PlaceholderText"/>
            </w:rPr>
            <w:t>Click or tap here to enter text.</w:t>
          </w:r>
        </w:p>
      </w:docPartBody>
    </w:docPart>
    <w:docPart>
      <w:docPartPr>
        <w:name w:val="70EC08BD356A4838A825D01B900719D3"/>
        <w:category>
          <w:name w:val="General"/>
          <w:gallery w:val="placeholder"/>
        </w:category>
        <w:types>
          <w:type w:val="bbPlcHdr"/>
        </w:types>
        <w:behaviors>
          <w:behavior w:val="content"/>
        </w:behaviors>
        <w:guid w:val="{ED25F1EC-BF8E-4870-8EC0-253E75BEFD2E}"/>
      </w:docPartPr>
      <w:docPartBody>
        <w:p w:rsidR="00F74FC4" w:rsidRDefault="00DC5F12" w:rsidP="00DC5F12">
          <w:pPr>
            <w:pStyle w:val="70EC08BD356A4838A825D01B900719D3"/>
          </w:pPr>
          <w:r w:rsidRPr="00C52601">
            <w:rPr>
              <w:rStyle w:val="PlaceholderText"/>
            </w:rPr>
            <w:t>Click or tap here to enter text.</w:t>
          </w:r>
        </w:p>
      </w:docPartBody>
    </w:docPart>
    <w:docPart>
      <w:docPartPr>
        <w:name w:val="34444D1F10AF4A9F954AC5781259A174"/>
        <w:category>
          <w:name w:val="General"/>
          <w:gallery w:val="placeholder"/>
        </w:category>
        <w:types>
          <w:type w:val="bbPlcHdr"/>
        </w:types>
        <w:behaviors>
          <w:behavior w:val="content"/>
        </w:behaviors>
        <w:guid w:val="{D363592A-9AAE-41D2-B44B-7F98FC7CFF19}"/>
      </w:docPartPr>
      <w:docPartBody>
        <w:p w:rsidR="00AC4677" w:rsidRDefault="00B0392B" w:rsidP="00B0392B">
          <w:pPr>
            <w:pStyle w:val="34444D1F10AF4A9F954AC5781259A174"/>
          </w:pPr>
          <w:r w:rsidRPr="00C52601">
            <w:rPr>
              <w:rStyle w:val="PlaceholderText"/>
            </w:rPr>
            <w:t>Click or tap here to enter text.</w:t>
          </w:r>
        </w:p>
      </w:docPartBody>
    </w:docPart>
    <w:docPart>
      <w:docPartPr>
        <w:name w:val="C99D087B32004F0880903CA56CE55E87"/>
        <w:category>
          <w:name w:val="General"/>
          <w:gallery w:val="placeholder"/>
        </w:category>
        <w:types>
          <w:type w:val="bbPlcHdr"/>
        </w:types>
        <w:behaviors>
          <w:behavior w:val="content"/>
        </w:behaviors>
        <w:guid w:val="{A7B34908-B93E-4CF1-982C-C75C27CC4F66}"/>
      </w:docPartPr>
      <w:docPartBody>
        <w:p w:rsidR="00F45351" w:rsidRDefault="00F45351" w:rsidP="00F45351">
          <w:pPr>
            <w:pStyle w:val="C99D087B32004F0880903CA56CE55E87"/>
          </w:pPr>
          <w:r>
            <w:rPr>
              <w:rStyle w:val="PlaceholderText"/>
            </w:rPr>
            <w:t>Click or tap here to enter text.</w:t>
          </w:r>
        </w:p>
      </w:docPartBody>
    </w:docPart>
    <w:docPart>
      <w:docPartPr>
        <w:name w:val="8BB07D928F8A4DAEA7860982AACC4C2C"/>
        <w:category>
          <w:name w:val="General"/>
          <w:gallery w:val="placeholder"/>
        </w:category>
        <w:types>
          <w:type w:val="bbPlcHdr"/>
        </w:types>
        <w:behaviors>
          <w:behavior w:val="content"/>
        </w:behaviors>
        <w:guid w:val="{FC447C29-A35B-469D-BEAB-2AC309D118D6}"/>
      </w:docPartPr>
      <w:docPartBody>
        <w:p w:rsidR="00F45351" w:rsidRDefault="00F45351" w:rsidP="00F45351">
          <w:pPr>
            <w:pStyle w:val="8BB07D928F8A4DAEA7860982AACC4C2C"/>
          </w:pPr>
          <w:r>
            <w:rPr>
              <w:rStyle w:val="PlaceholderText"/>
            </w:rPr>
            <w:t>Click or tap here to enter text.</w:t>
          </w:r>
        </w:p>
      </w:docPartBody>
    </w:docPart>
    <w:docPart>
      <w:docPartPr>
        <w:name w:val="06336D2B9062456FAC0A29A328692038"/>
        <w:category>
          <w:name w:val="General"/>
          <w:gallery w:val="placeholder"/>
        </w:category>
        <w:types>
          <w:type w:val="bbPlcHdr"/>
        </w:types>
        <w:behaviors>
          <w:behavior w:val="content"/>
        </w:behaviors>
        <w:guid w:val="{26B9771F-640E-4ADE-AACA-1695A2502DB7}"/>
      </w:docPartPr>
      <w:docPartBody>
        <w:p w:rsidR="00F45351" w:rsidRDefault="00F45351" w:rsidP="00F45351">
          <w:pPr>
            <w:pStyle w:val="06336D2B9062456FAC0A29A328692038"/>
          </w:pPr>
          <w:r>
            <w:rPr>
              <w:rStyle w:val="PlaceholderText"/>
            </w:rPr>
            <w:t>Click or tap here to enter text.</w:t>
          </w:r>
        </w:p>
      </w:docPartBody>
    </w:docPart>
    <w:docPart>
      <w:docPartPr>
        <w:name w:val="70F9A76C1C994918B21E4B1E6C0391FD"/>
        <w:category>
          <w:name w:val="General"/>
          <w:gallery w:val="placeholder"/>
        </w:category>
        <w:types>
          <w:type w:val="bbPlcHdr"/>
        </w:types>
        <w:behaviors>
          <w:behavior w:val="content"/>
        </w:behaviors>
        <w:guid w:val="{7C4B818C-2159-4AB3-92BF-F8478EFE6EAA}"/>
      </w:docPartPr>
      <w:docPartBody>
        <w:p w:rsidR="00F45351" w:rsidRDefault="00F45351" w:rsidP="00F45351">
          <w:pPr>
            <w:pStyle w:val="70F9A76C1C994918B21E4B1E6C0391FD"/>
          </w:pPr>
          <w:r>
            <w:rPr>
              <w:rStyle w:val="PlaceholderText"/>
            </w:rPr>
            <w:t>Click or tap here to enter text.</w:t>
          </w:r>
        </w:p>
      </w:docPartBody>
    </w:docPart>
    <w:docPart>
      <w:docPartPr>
        <w:name w:val="5F47A1CD1C22448EA6E9C87F07DF40BD"/>
        <w:category>
          <w:name w:val="General"/>
          <w:gallery w:val="placeholder"/>
        </w:category>
        <w:types>
          <w:type w:val="bbPlcHdr"/>
        </w:types>
        <w:behaviors>
          <w:behavior w:val="content"/>
        </w:behaviors>
        <w:guid w:val="{7269B5B4-4223-465E-9FF3-977BD9579602}"/>
      </w:docPartPr>
      <w:docPartBody>
        <w:p w:rsidR="00F45351" w:rsidRDefault="00F45351" w:rsidP="00F45351">
          <w:pPr>
            <w:pStyle w:val="5F47A1CD1C22448EA6E9C87F07DF40BD"/>
          </w:pPr>
          <w:r>
            <w:rPr>
              <w:rStyle w:val="PlaceholderText"/>
            </w:rPr>
            <w:t>Click or tap here to enter text.</w:t>
          </w:r>
        </w:p>
      </w:docPartBody>
    </w:docPart>
    <w:docPart>
      <w:docPartPr>
        <w:name w:val="9CDF83A82A6F42399E5B3EDF0E4412DA"/>
        <w:category>
          <w:name w:val="General"/>
          <w:gallery w:val="placeholder"/>
        </w:category>
        <w:types>
          <w:type w:val="bbPlcHdr"/>
        </w:types>
        <w:behaviors>
          <w:behavior w:val="content"/>
        </w:behaviors>
        <w:guid w:val="{DBDFE2D5-46FD-405E-8308-5865134F1E5A}"/>
      </w:docPartPr>
      <w:docPartBody>
        <w:p w:rsidR="00F45351" w:rsidRDefault="00F45351" w:rsidP="00F45351">
          <w:pPr>
            <w:pStyle w:val="9CDF83A82A6F42399E5B3EDF0E4412DA"/>
          </w:pPr>
          <w:r>
            <w:rPr>
              <w:rStyle w:val="PlaceholderText"/>
            </w:rPr>
            <w:t>Click or tap here to enter text.</w:t>
          </w:r>
        </w:p>
      </w:docPartBody>
    </w:docPart>
    <w:docPart>
      <w:docPartPr>
        <w:name w:val="A400A1C6BA9E49CE9AA2DDC8DF5373A2"/>
        <w:category>
          <w:name w:val="General"/>
          <w:gallery w:val="placeholder"/>
        </w:category>
        <w:types>
          <w:type w:val="bbPlcHdr"/>
        </w:types>
        <w:behaviors>
          <w:behavior w:val="content"/>
        </w:behaviors>
        <w:guid w:val="{B3A2C4DE-DED5-4334-B1CC-BB03A5311624}"/>
      </w:docPartPr>
      <w:docPartBody>
        <w:p w:rsidR="00F45351" w:rsidRDefault="00F45351" w:rsidP="00F45351">
          <w:pPr>
            <w:pStyle w:val="A400A1C6BA9E49CE9AA2DDC8DF5373A2"/>
          </w:pPr>
          <w:r>
            <w:rPr>
              <w:rStyle w:val="PlaceholderText"/>
            </w:rPr>
            <w:t>Click or tap here to enter text.</w:t>
          </w:r>
        </w:p>
      </w:docPartBody>
    </w:docPart>
    <w:docPart>
      <w:docPartPr>
        <w:name w:val="FE5F229286224A66A18393B01554F550"/>
        <w:category>
          <w:name w:val="General"/>
          <w:gallery w:val="placeholder"/>
        </w:category>
        <w:types>
          <w:type w:val="bbPlcHdr"/>
        </w:types>
        <w:behaviors>
          <w:behavior w:val="content"/>
        </w:behaviors>
        <w:guid w:val="{7203A34E-1776-4A9E-833B-5004681EE57C}"/>
      </w:docPartPr>
      <w:docPartBody>
        <w:p w:rsidR="00F33424" w:rsidRDefault="0034689C" w:rsidP="0034689C">
          <w:pPr>
            <w:pStyle w:val="FE5F229286224A66A18393B01554F550"/>
          </w:pPr>
          <w:r w:rsidRPr="00C52601">
            <w:rPr>
              <w:rStyle w:val="PlaceholderText"/>
            </w:rPr>
            <w:t>Click or tap here to enter text.</w:t>
          </w:r>
        </w:p>
      </w:docPartBody>
    </w:docPart>
    <w:docPart>
      <w:docPartPr>
        <w:name w:val="B514A6CA5FDC4E96A0001DB06A928F19"/>
        <w:category>
          <w:name w:val="General"/>
          <w:gallery w:val="placeholder"/>
        </w:category>
        <w:types>
          <w:type w:val="bbPlcHdr"/>
        </w:types>
        <w:behaviors>
          <w:behavior w:val="content"/>
        </w:behaviors>
        <w:guid w:val="{AD2B583A-8618-4E90-9B08-C576A44499B9}"/>
      </w:docPartPr>
      <w:docPartBody>
        <w:p w:rsidR="00F33424" w:rsidRDefault="0034689C" w:rsidP="0034689C">
          <w:pPr>
            <w:pStyle w:val="B514A6CA5FDC4E96A0001DB06A928F19"/>
          </w:pPr>
          <w:r w:rsidRPr="00C52601">
            <w:rPr>
              <w:rStyle w:val="PlaceholderText"/>
            </w:rPr>
            <w:t>Click or tap here to enter text.</w:t>
          </w:r>
        </w:p>
      </w:docPartBody>
    </w:docPart>
    <w:docPart>
      <w:docPartPr>
        <w:name w:val="D513D2250C6C42EA85A159003C7961B4"/>
        <w:category>
          <w:name w:val="General"/>
          <w:gallery w:val="placeholder"/>
        </w:category>
        <w:types>
          <w:type w:val="bbPlcHdr"/>
        </w:types>
        <w:behaviors>
          <w:behavior w:val="content"/>
        </w:behaviors>
        <w:guid w:val="{AB2EDFEC-B02E-41A2-886A-08493434AEDC}"/>
      </w:docPartPr>
      <w:docPartBody>
        <w:p w:rsidR="00F33424" w:rsidRDefault="0034689C" w:rsidP="0034689C">
          <w:pPr>
            <w:pStyle w:val="D513D2250C6C42EA85A159003C7961B4"/>
          </w:pPr>
          <w:r w:rsidRPr="00C52601">
            <w:rPr>
              <w:rStyle w:val="PlaceholderText"/>
            </w:rPr>
            <w:t>Click or tap here to enter text.</w:t>
          </w:r>
        </w:p>
      </w:docPartBody>
    </w:docPart>
    <w:docPart>
      <w:docPartPr>
        <w:name w:val="5D9283CC976941D88F32702C38C127B2"/>
        <w:category>
          <w:name w:val="General"/>
          <w:gallery w:val="placeholder"/>
        </w:category>
        <w:types>
          <w:type w:val="bbPlcHdr"/>
        </w:types>
        <w:behaviors>
          <w:behavior w:val="content"/>
        </w:behaviors>
        <w:guid w:val="{8FAF826D-247E-4342-8360-BEBF9CC9B8AE}"/>
      </w:docPartPr>
      <w:docPartBody>
        <w:p w:rsidR="00F33424" w:rsidRDefault="0034689C" w:rsidP="0034689C">
          <w:pPr>
            <w:pStyle w:val="5D9283CC976941D88F32702C38C127B2"/>
          </w:pPr>
          <w:r w:rsidRPr="00C52601">
            <w:rPr>
              <w:rStyle w:val="PlaceholderText"/>
            </w:rPr>
            <w:t>Click or tap here to enter text.</w:t>
          </w:r>
        </w:p>
      </w:docPartBody>
    </w:docPart>
    <w:docPart>
      <w:docPartPr>
        <w:name w:val="07E0809591944EEDB13780A68FBC5A63"/>
        <w:category>
          <w:name w:val="General"/>
          <w:gallery w:val="placeholder"/>
        </w:category>
        <w:types>
          <w:type w:val="bbPlcHdr"/>
        </w:types>
        <w:behaviors>
          <w:behavior w:val="content"/>
        </w:behaviors>
        <w:guid w:val="{CD5B4B0B-1299-4447-9CD2-F00E82D42376}"/>
      </w:docPartPr>
      <w:docPartBody>
        <w:p w:rsidR="00F33424" w:rsidRDefault="0034689C" w:rsidP="0034689C">
          <w:pPr>
            <w:pStyle w:val="07E0809591944EEDB13780A68FBC5A63"/>
          </w:pPr>
          <w:r w:rsidRPr="00C52601">
            <w:rPr>
              <w:rStyle w:val="PlaceholderText"/>
            </w:rPr>
            <w:t>Click or tap here to enter text.</w:t>
          </w:r>
        </w:p>
      </w:docPartBody>
    </w:docPart>
    <w:docPart>
      <w:docPartPr>
        <w:name w:val="D05D48D90D674D87AC0C6A985F27CFEF"/>
        <w:category>
          <w:name w:val="General"/>
          <w:gallery w:val="placeholder"/>
        </w:category>
        <w:types>
          <w:type w:val="bbPlcHdr"/>
        </w:types>
        <w:behaviors>
          <w:behavior w:val="content"/>
        </w:behaviors>
        <w:guid w:val="{AF3D6E5B-063E-4DF4-A1B9-A3EE5466693A}"/>
      </w:docPartPr>
      <w:docPartBody>
        <w:p w:rsidR="00F33424" w:rsidRDefault="0034689C" w:rsidP="0034689C">
          <w:pPr>
            <w:pStyle w:val="D05D48D90D674D87AC0C6A985F27CFEF"/>
          </w:pPr>
          <w:r w:rsidRPr="00C52601">
            <w:rPr>
              <w:rStyle w:val="PlaceholderText"/>
            </w:rPr>
            <w:t>Click or tap here to enter text.</w:t>
          </w:r>
        </w:p>
      </w:docPartBody>
    </w:docPart>
    <w:docPart>
      <w:docPartPr>
        <w:name w:val="CAC27A3B67FD497C8A791A29C5FEEABE"/>
        <w:category>
          <w:name w:val="General"/>
          <w:gallery w:val="placeholder"/>
        </w:category>
        <w:types>
          <w:type w:val="bbPlcHdr"/>
        </w:types>
        <w:behaviors>
          <w:behavior w:val="content"/>
        </w:behaviors>
        <w:guid w:val="{382F0D18-34C4-4921-B787-6BA4D1EC36B5}"/>
      </w:docPartPr>
      <w:docPartBody>
        <w:p w:rsidR="00EB1EFB" w:rsidRDefault="00DC5F12">
          <w:pPr>
            <w:pStyle w:val="CAC27A3B67FD497C8A791A29C5FEEABE"/>
          </w:pPr>
          <w:r w:rsidRPr="00C52601">
            <w:rPr>
              <w:rStyle w:val="PlaceholderText"/>
            </w:rPr>
            <w:t>Click or tap here to enter text.</w:t>
          </w:r>
        </w:p>
      </w:docPartBody>
    </w:docPart>
    <w:docPart>
      <w:docPartPr>
        <w:name w:val="879ECE5E87D34174A611E1F4198082D0"/>
        <w:category>
          <w:name w:val="General"/>
          <w:gallery w:val="placeholder"/>
        </w:category>
        <w:types>
          <w:type w:val="bbPlcHdr"/>
        </w:types>
        <w:behaviors>
          <w:behavior w:val="content"/>
        </w:behaviors>
        <w:guid w:val="{85DE3505-99F2-4327-A718-FA14A977341A}"/>
      </w:docPartPr>
      <w:docPartBody>
        <w:p w:rsidR="00EB1EFB" w:rsidRDefault="00C66404">
          <w:pPr>
            <w:pStyle w:val="879ECE5E87D34174A611E1F4198082D0"/>
          </w:pPr>
          <w:r w:rsidRPr="00C52601">
            <w:rPr>
              <w:rStyle w:val="PlaceholderText"/>
            </w:rPr>
            <w:t>Click or tap here to enter text.</w:t>
          </w:r>
        </w:p>
      </w:docPartBody>
    </w:docPart>
    <w:docPart>
      <w:docPartPr>
        <w:name w:val="D9FA421955B84C9BA353EE4F7D41F15C"/>
        <w:category>
          <w:name w:val="General"/>
          <w:gallery w:val="placeholder"/>
        </w:category>
        <w:types>
          <w:type w:val="bbPlcHdr"/>
        </w:types>
        <w:behaviors>
          <w:behavior w:val="content"/>
        </w:behaviors>
        <w:guid w:val="{66F88C76-6132-449B-A445-63534BC4645E}"/>
      </w:docPartPr>
      <w:docPartBody>
        <w:p w:rsidR="00EB1EFB" w:rsidRDefault="00C66404">
          <w:pPr>
            <w:pStyle w:val="D9FA421955B84C9BA353EE4F7D41F15C"/>
          </w:pPr>
          <w:r w:rsidRPr="00C52601">
            <w:rPr>
              <w:rStyle w:val="PlaceholderText"/>
            </w:rPr>
            <w:t>Click or tap here to enter text.</w:t>
          </w:r>
        </w:p>
      </w:docPartBody>
    </w:docPart>
    <w:docPart>
      <w:docPartPr>
        <w:name w:val="A1855873D37A44A9B8194036082DFA8B"/>
        <w:category>
          <w:name w:val="General"/>
          <w:gallery w:val="placeholder"/>
        </w:category>
        <w:types>
          <w:type w:val="bbPlcHdr"/>
        </w:types>
        <w:behaviors>
          <w:behavior w:val="content"/>
        </w:behaviors>
        <w:guid w:val="{D30A2B59-3D61-4F6B-AD3C-A2BFB2F8F84C}"/>
      </w:docPartPr>
      <w:docPartBody>
        <w:p w:rsidR="00EB1EFB" w:rsidRDefault="00C66404">
          <w:pPr>
            <w:pStyle w:val="A1855873D37A44A9B8194036082DFA8B"/>
          </w:pPr>
          <w:r w:rsidRPr="00C52601">
            <w:rPr>
              <w:rStyle w:val="PlaceholderText"/>
            </w:rPr>
            <w:t>Click or tap here to enter text.</w:t>
          </w:r>
        </w:p>
      </w:docPartBody>
    </w:docPart>
    <w:docPart>
      <w:docPartPr>
        <w:name w:val="AF1A62B6C0D84765BE359B970DAE3CA5"/>
        <w:category>
          <w:name w:val="General"/>
          <w:gallery w:val="placeholder"/>
        </w:category>
        <w:types>
          <w:type w:val="bbPlcHdr"/>
        </w:types>
        <w:behaviors>
          <w:behavior w:val="content"/>
        </w:behaviors>
        <w:guid w:val="{BF5FA410-57A1-44BA-ABAA-EA54E2511A0D}"/>
      </w:docPartPr>
      <w:docPartBody>
        <w:p w:rsidR="00EB1EFB" w:rsidRDefault="00C66404">
          <w:pPr>
            <w:pStyle w:val="AF1A62B6C0D84765BE359B970DAE3CA5"/>
          </w:pPr>
          <w:r w:rsidRPr="00C52601">
            <w:rPr>
              <w:rStyle w:val="PlaceholderText"/>
            </w:rPr>
            <w:t>Click or tap here to enter text.</w:t>
          </w:r>
        </w:p>
      </w:docPartBody>
    </w:docPart>
    <w:docPart>
      <w:docPartPr>
        <w:name w:val="3293625D2D59460B9AA6D3FD56C7255B"/>
        <w:category>
          <w:name w:val="General"/>
          <w:gallery w:val="placeholder"/>
        </w:category>
        <w:types>
          <w:type w:val="bbPlcHdr"/>
        </w:types>
        <w:behaviors>
          <w:behavior w:val="content"/>
        </w:behaviors>
        <w:guid w:val="{EB339DAE-1489-4CE5-BEB5-D45871AD318C}"/>
      </w:docPartPr>
      <w:docPartBody>
        <w:p w:rsidR="00EB1EFB" w:rsidRDefault="00C66404">
          <w:pPr>
            <w:pStyle w:val="3293625D2D59460B9AA6D3FD56C7255B"/>
          </w:pPr>
          <w:r w:rsidRPr="00C52601">
            <w:rPr>
              <w:rStyle w:val="PlaceholderText"/>
            </w:rPr>
            <w:t>Click or tap here to enter text.</w:t>
          </w:r>
        </w:p>
      </w:docPartBody>
    </w:docPart>
    <w:docPart>
      <w:docPartPr>
        <w:name w:val="85884A4FA2D34BEB9E11CF8AB86468F7"/>
        <w:category>
          <w:name w:val="General"/>
          <w:gallery w:val="placeholder"/>
        </w:category>
        <w:types>
          <w:type w:val="bbPlcHdr"/>
        </w:types>
        <w:behaviors>
          <w:behavior w:val="content"/>
        </w:behaviors>
        <w:guid w:val="{E36E0D59-D3D8-4DE6-9ABC-AC8E8C4A80BF}"/>
      </w:docPartPr>
      <w:docPartBody>
        <w:p w:rsidR="00EB1EFB" w:rsidRDefault="00C66404">
          <w:pPr>
            <w:pStyle w:val="85884A4FA2D34BEB9E11CF8AB86468F7"/>
          </w:pPr>
          <w:r w:rsidRPr="00C52601">
            <w:rPr>
              <w:rStyle w:val="PlaceholderText"/>
            </w:rPr>
            <w:t>Click or tap here to enter text.</w:t>
          </w:r>
        </w:p>
      </w:docPartBody>
    </w:docPart>
    <w:docPart>
      <w:docPartPr>
        <w:name w:val="3EAC3C4506704EC2A59578AAF61F2551"/>
        <w:category>
          <w:name w:val="General"/>
          <w:gallery w:val="placeholder"/>
        </w:category>
        <w:types>
          <w:type w:val="bbPlcHdr"/>
        </w:types>
        <w:behaviors>
          <w:behavior w:val="content"/>
        </w:behaviors>
        <w:guid w:val="{C893D7D2-945B-4708-BCDD-2C9C53C077D2}"/>
      </w:docPartPr>
      <w:docPartBody>
        <w:p w:rsidR="00EB1EFB" w:rsidRDefault="00C66404">
          <w:pPr>
            <w:pStyle w:val="3EAC3C4506704EC2A59578AAF61F2551"/>
          </w:pPr>
          <w:r w:rsidRPr="00C5260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National Book">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Poppins">
    <w:panose1 w:val="00000500000000000000"/>
    <w:charset w:val="00"/>
    <w:family w:val="auto"/>
    <w:pitch w:val="variable"/>
    <w:sig w:usb0="00008007" w:usb1="00000000" w:usb2="00000000" w:usb3="00000000" w:csb0="00000093" w:csb1="00000000"/>
  </w:font>
  <w:font w:name="Roboto">
    <w:charset w:val="00"/>
    <w:family w:val="auto"/>
    <w:pitch w:val="variable"/>
    <w:sig w:usb0="E0000AFF" w:usb1="5000217F" w:usb2="00000021" w:usb3="00000000" w:csb0="0000019F" w:csb1="00000000"/>
  </w:font>
  <w:font w:name="+mn-ea">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C74"/>
    <w:rsid w:val="00006D6A"/>
    <w:rsid w:val="00012D04"/>
    <w:rsid w:val="000244F8"/>
    <w:rsid w:val="00024A8B"/>
    <w:rsid w:val="000314E9"/>
    <w:rsid w:val="000345BE"/>
    <w:rsid w:val="00035EF6"/>
    <w:rsid w:val="00063B8D"/>
    <w:rsid w:val="00081CD6"/>
    <w:rsid w:val="00091436"/>
    <w:rsid w:val="000946E7"/>
    <w:rsid w:val="000B4080"/>
    <w:rsid w:val="000C167A"/>
    <w:rsid w:val="000C1A8A"/>
    <w:rsid w:val="000C6F00"/>
    <w:rsid w:val="000D06E6"/>
    <w:rsid w:val="000D15EA"/>
    <w:rsid w:val="000D4F2A"/>
    <w:rsid w:val="000D7202"/>
    <w:rsid w:val="000E04C6"/>
    <w:rsid w:val="000E292F"/>
    <w:rsid w:val="000E4AF1"/>
    <w:rsid w:val="000E6615"/>
    <w:rsid w:val="000F2A2E"/>
    <w:rsid w:val="00101A1D"/>
    <w:rsid w:val="00104E07"/>
    <w:rsid w:val="00105255"/>
    <w:rsid w:val="00134703"/>
    <w:rsid w:val="00136EDD"/>
    <w:rsid w:val="001544A3"/>
    <w:rsid w:val="0016157F"/>
    <w:rsid w:val="00166F09"/>
    <w:rsid w:val="00187B50"/>
    <w:rsid w:val="001900FF"/>
    <w:rsid w:val="00193599"/>
    <w:rsid w:val="001942C9"/>
    <w:rsid w:val="0019584E"/>
    <w:rsid w:val="001A49AA"/>
    <w:rsid w:val="001A722C"/>
    <w:rsid w:val="001B0687"/>
    <w:rsid w:val="001C4A4A"/>
    <w:rsid w:val="001D08BF"/>
    <w:rsid w:val="001D172E"/>
    <w:rsid w:val="001D58E4"/>
    <w:rsid w:val="001E1908"/>
    <w:rsid w:val="001F688B"/>
    <w:rsid w:val="00200395"/>
    <w:rsid w:val="0020532E"/>
    <w:rsid w:val="00210B31"/>
    <w:rsid w:val="00214397"/>
    <w:rsid w:val="00220520"/>
    <w:rsid w:val="0022605B"/>
    <w:rsid w:val="00231DD5"/>
    <w:rsid w:val="00234A61"/>
    <w:rsid w:val="00240D46"/>
    <w:rsid w:val="00262C02"/>
    <w:rsid w:val="00270843"/>
    <w:rsid w:val="00270AF5"/>
    <w:rsid w:val="00275009"/>
    <w:rsid w:val="00277488"/>
    <w:rsid w:val="002A455F"/>
    <w:rsid w:val="002B31FE"/>
    <w:rsid w:val="002C4FA8"/>
    <w:rsid w:val="002C7AB0"/>
    <w:rsid w:val="002E7EEE"/>
    <w:rsid w:val="002F1341"/>
    <w:rsid w:val="00301A0F"/>
    <w:rsid w:val="00325DCC"/>
    <w:rsid w:val="0032736B"/>
    <w:rsid w:val="003350F3"/>
    <w:rsid w:val="0033703F"/>
    <w:rsid w:val="00341A54"/>
    <w:rsid w:val="0034689C"/>
    <w:rsid w:val="00352265"/>
    <w:rsid w:val="00354D13"/>
    <w:rsid w:val="003563BF"/>
    <w:rsid w:val="003724E8"/>
    <w:rsid w:val="00372E1D"/>
    <w:rsid w:val="00374185"/>
    <w:rsid w:val="003844BF"/>
    <w:rsid w:val="003875B5"/>
    <w:rsid w:val="00394359"/>
    <w:rsid w:val="003951A1"/>
    <w:rsid w:val="003A077B"/>
    <w:rsid w:val="003A0A81"/>
    <w:rsid w:val="003C148B"/>
    <w:rsid w:val="003D19DA"/>
    <w:rsid w:val="003D677A"/>
    <w:rsid w:val="003E3FB8"/>
    <w:rsid w:val="00412239"/>
    <w:rsid w:val="00413001"/>
    <w:rsid w:val="00413EE0"/>
    <w:rsid w:val="00423085"/>
    <w:rsid w:val="004243E2"/>
    <w:rsid w:val="00426B0B"/>
    <w:rsid w:val="00464C44"/>
    <w:rsid w:val="0047506A"/>
    <w:rsid w:val="00487418"/>
    <w:rsid w:val="004A0A02"/>
    <w:rsid w:val="004C3DA6"/>
    <w:rsid w:val="004E1E02"/>
    <w:rsid w:val="004E7EB2"/>
    <w:rsid w:val="004F0C74"/>
    <w:rsid w:val="005016E1"/>
    <w:rsid w:val="005029A6"/>
    <w:rsid w:val="005238E9"/>
    <w:rsid w:val="00523A46"/>
    <w:rsid w:val="005259CC"/>
    <w:rsid w:val="005260EF"/>
    <w:rsid w:val="0056034A"/>
    <w:rsid w:val="00563C4F"/>
    <w:rsid w:val="00572B60"/>
    <w:rsid w:val="00577131"/>
    <w:rsid w:val="005825E9"/>
    <w:rsid w:val="00591AF1"/>
    <w:rsid w:val="005944DB"/>
    <w:rsid w:val="005A49AB"/>
    <w:rsid w:val="005B0B2B"/>
    <w:rsid w:val="005B2DD9"/>
    <w:rsid w:val="005B5A3B"/>
    <w:rsid w:val="005B6BA8"/>
    <w:rsid w:val="005C1F52"/>
    <w:rsid w:val="005E311C"/>
    <w:rsid w:val="005F46FF"/>
    <w:rsid w:val="006055D4"/>
    <w:rsid w:val="006279EF"/>
    <w:rsid w:val="00646887"/>
    <w:rsid w:val="00646F69"/>
    <w:rsid w:val="0065317D"/>
    <w:rsid w:val="00671CA8"/>
    <w:rsid w:val="00692366"/>
    <w:rsid w:val="006972DA"/>
    <w:rsid w:val="006A08EF"/>
    <w:rsid w:val="006A7B97"/>
    <w:rsid w:val="006B6CA4"/>
    <w:rsid w:val="006C15BD"/>
    <w:rsid w:val="006E14B0"/>
    <w:rsid w:val="006E2197"/>
    <w:rsid w:val="006E38D2"/>
    <w:rsid w:val="006E5ABD"/>
    <w:rsid w:val="006F0B42"/>
    <w:rsid w:val="007075B0"/>
    <w:rsid w:val="00710936"/>
    <w:rsid w:val="0072059A"/>
    <w:rsid w:val="00724657"/>
    <w:rsid w:val="00765BBD"/>
    <w:rsid w:val="00765FEF"/>
    <w:rsid w:val="00773D55"/>
    <w:rsid w:val="007821D9"/>
    <w:rsid w:val="0079483B"/>
    <w:rsid w:val="0079588A"/>
    <w:rsid w:val="007B2132"/>
    <w:rsid w:val="007B6798"/>
    <w:rsid w:val="007C13B4"/>
    <w:rsid w:val="007C1FCD"/>
    <w:rsid w:val="007D0831"/>
    <w:rsid w:val="007D12E7"/>
    <w:rsid w:val="007E0D1A"/>
    <w:rsid w:val="007F764E"/>
    <w:rsid w:val="008009AA"/>
    <w:rsid w:val="00802E09"/>
    <w:rsid w:val="00811932"/>
    <w:rsid w:val="00815618"/>
    <w:rsid w:val="008222D6"/>
    <w:rsid w:val="00822309"/>
    <w:rsid w:val="0082456D"/>
    <w:rsid w:val="00830645"/>
    <w:rsid w:val="0084508C"/>
    <w:rsid w:val="00850A20"/>
    <w:rsid w:val="008521DF"/>
    <w:rsid w:val="00853F82"/>
    <w:rsid w:val="00854FB6"/>
    <w:rsid w:val="0085778F"/>
    <w:rsid w:val="00872B60"/>
    <w:rsid w:val="0088418B"/>
    <w:rsid w:val="00887CD9"/>
    <w:rsid w:val="008A63AC"/>
    <w:rsid w:val="008B37EA"/>
    <w:rsid w:val="008B5B40"/>
    <w:rsid w:val="008C79A1"/>
    <w:rsid w:val="008D0B4A"/>
    <w:rsid w:val="008D7909"/>
    <w:rsid w:val="008E3241"/>
    <w:rsid w:val="008F4B89"/>
    <w:rsid w:val="008F66FB"/>
    <w:rsid w:val="009167FE"/>
    <w:rsid w:val="009255B6"/>
    <w:rsid w:val="009309C4"/>
    <w:rsid w:val="009332C4"/>
    <w:rsid w:val="00946907"/>
    <w:rsid w:val="00946C95"/>
    <w:rsid w:val="00950912"/>
    <w:rsid w:val="00961AE3"/>
    <w:rsid w:val="0096209D"/>
    <w:rsid w:val="00972425"/>
    <w:rsid w:val="00991A92"/>
    <w:rsid w:val="00995D3E"/>
    <w:rsid w:val="009A3195"/>
    <w:rsid w:val="009B0D21"/>
    <w:rsid w:val="009B397E"/>
    <w:rsid w:val="009C5045"/>
    <w:rsid w:val="009D17D6"/>
    <w:rsid w:val="009D611A"/>
    <w:rsid w:val="009E34C5"/>
    <w:rsid w:val="009F4DC9"/>
    <w:rsid w:val="00A037BF"/>
    <w:rsid w:val="00A04C60"/>
    <w:rsid w:val="00A04FE6"/>
    <w:rsid w:val="00A15E98"/>
    <w:rsid w:val="00A16F1D"/>
    <w:rsid w:val="00A17B24"/>
    <w:rsid w:val="00A34074"/>
    <w:rsid w:val="00A3625A"/>
    <w:rsid w:val="00A44BF2"/>
    <w:rsid w:val="00A54B16"/>
    <w:rsid w:val="00A57A12"/>
    <w:rsid w:val="00A65E86"/>
    <w:rsid w:val="00A71E6B"/>
    <w:rsid w:val="00A72C40"/>
    <w:rsid w:val="00A7435A"/>
    <w:rsid w:val="00A74964"/>
    <w:rsid w:val="00A81BAE"/>
    <w:rsid w:val="00A9236E"/>
    <w:rsid w:val="00AA5210"/>
    <w:rsid w:val="00AA58D8"/>
    <w:rsid w:val="00AB60F3"/>
    <w:rsid w:val="00AB7DF2"/>
    <w:rsid w:val="00AC1C63"/>
    <w:rsid w:val="00AC4677"/>
    <w:rsid w:val="00AD3D7A"/>
    <w:rsid w:val="00AE6075"/>
    <w:rsid w:val="00B0392B"/>
    <w:rsid w:val="00B1237A"/>
    <w:rsid w:val="00B12C19"/>
    <w:rsid w:val="00B23680"/>
    <w:rsid w:val="00B368EB"/>
    <w:rsid w:val="00B36BA1"/>
    <w:rsid w:val="00B5401F"/>
    <w:rsid w:val="00B574A6"/>
    <w:rsid w:val="00B61DC9"/>
    <w:rsid w:val="00B631A4"/>
    <w:rsid w:val="00B70275"/>
    <w:rsid w:val="00B71DDA"/>
    <w:rsid w:val="00B76CB4"/>
    <w:rsid w:val="00B83B75"/>
    <w:rsid w:val="00B95186"/>
    <w:rsid w:val="00BB671F"/>
    <w:rsid w:val="00BB6EB3"/>
    <w:rsid w:val="00BD4782"/>
    <w:rsid w:val="00BE35CA"/>
    <w:rsid w:val="00BF220F"/>
    <w:rsid w:val="00BF5D31"/>
    <w:rsid w:val="00C03E55"/>
    <w:rsid w:val="00C052F9"/>
    <w:rsid w:val="00C11B21"/>
    <w:rsid w:val="00C31875"/>
    <w:rsid w:val="00C378AA"/>
    <w:rsid w:val="00C37C34"/>
    <w:rsid w:val="00C64454"/>
    <w:rsid w:val="00C64958"/>
    <w:rsid w:val="00C65AD8"/>
    <w:rsid w:val="00C66404"/>
    <w:rsid w:val="00C851E7"/>
    <w:rsid w:val="00C97D41"/>
    <w:rsid w:val="00CB3860"/>
    <w:rsid w:val="00CB3A15"/>
    <w:rsid w:val="00CC4B4D"/>
    <w:rsid w:val="00CC59FB"/>
    <w:rsid w:val="00CC6FF8"/>
    <w:rsid w:val="00CD51E3"/>
    <w:rsid w:val="00CF0E06"/>
    <w:rsid w:val="00CF3680"/>
    <w:rsid w:val="00CF7187"/>
    <w:rsid w:val="00CF7F64"/>
    <w:rsid w:val="00D04B75"/>
    <w:rsid w:val="00D30E10"/>
    <w:rsid w:val="00D3383A"/>
    <w:rsid w:val="00D43063"/>
    <w:rsid w:val="00D5329F"/>
    <w:rsid w:val="00D61BA5"/>
    <w:rsid w:val="00D6242E"/>
    <w:rsid w:val="00D64393"/>
    <w:rsid w:val="00D6690D"/>
    <w:rsid w:val="00D9559E"/>
    <w:rsid w:val="00DA37FD"/>
    <w:rsid w:val="00DB55C3"/>
    <w:rsid w:val="00DB5624"/>
    <w:rsid w:val="00DB5910"/>
    <w:rsid w:val="00DB6D6F"/>
    <w:rsid w:val="00DC1682"/>
    <w:rsid w:val="00DC4DDB"/>
    <w:rsid w:val="00DC5F12"/>
    <w:rsid w:val="00DD5EAB"/>
    <w:rsid w:val="00DF4535"/>
    <w:rsid w:val="00DF4823"/>
    <w:rsid w:val="00E06FB7"/>
    <w:rsid w:val="00E13B1B"/>
    <w:rsid w:val="00E14092"/>
    <w:rsid w:val="00E32AE8"/>
    <w:rsid w:val="00E33F84"/>
    <w:rsid w:val="00E35745"/>
    <w:rsid w:val="00E40AC5"/>
    <w:rsid w:val="00E4206B"/>
    <w:rsid w:val="00E44B1C"/>
    <w:rsid w:val="00E46820"/>
    <w:rsid w:val="00E73A16"/>
    <w:rsid w:val="00E744D8"/>
    <w:rsid w:val="00E74523"/>
    <w:rsid w:val="00E74892"/>
    <w:rsid w:val="00E81FE9"/>
    <w:rsid w:val="00EA69E5"/>
    <w:rsid w:val="00EA6E44"/>
    <w:rsid w:val="00EB1EFB"/>
    <w:rsid w:val="00EB2351"/>
    <w:rsid w:val="00EB30DE"/>
    <w:rsid w:val="00EB5EA3"/>
    <w:rsid w:val="00EC4566"/>
    <w:rsid w:val="00ED7E92"/>
    <w:rsid w:val="00EE03F0"/>
    <w:rsid w:val="00EE7821"/>
    <w:rsid w:val="00EF0D80"/>
    <w:rsid w:val="00EF45E5"/>
    <w:rsid w:val="00EF4F4F"/>
    <w:rsid w:val="00EF5C71"/>
    <w:rsid w:val="00F12C87"/>
    <w:rsid w:val="00F23C08"/>
    <w:rsid w:val="00F32550"/>
    <w:rsid w:val="00F33424"/>
    <w:rsid w:val="00F44A78"/>
    <w:rsid w:val="00F45351"/>
    <w:rsid w:val="00F45668"/>
    <w:rsid w:val="00F57B3D"/>
    <w:rsid w:val="00F705A5"/>
    <w:rsid w:val="00F74FC4"/>
    <w:rsid w:val="00F86DB5"/>
    <w:rsid w:val="00FA0FE1"/>
    <w:rsid w:val="00FB3E50"/>
    <w:rsid w:val="00FD3C43"/>
    <w:rsid w:val="00FE2698"/>
    <w:rsid w:val="00FE3406"/>
    <w:rsid w:val="00FF504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6D6F"/>
  </w:style>
  <w:style w:type="paragraph" w:customStyle="1" w:styleId="E8842852063E4778BA30B44032CF6FC9">
    <w:name w:val="E8842852063E4778BA30B44032CF6FC9"/>
    <w:rsid w:val="008521DF"/>
  </w:style>
  <w:style w:type="paragraph" w:customStyle="1" w:styleId="130800A86CBA40D08F7A6DE044BCA552">
    <w:name w:val="130800A86CBA40D08F7A6DE044BCA552"/>
    <w:rsid w:val="00DC5F12"/>
  </w:style>
  <w:style w:type="paragraph" w:customStyle="1" w:styleId="9B4EED06BCE84EBFBCD2352DFC678BFE">
    <w:name w:val="9B4EED06BCE84EBFBCD2352DFC678BFE"/>
    <w:rsid w:val="00DC5F12"/>
  </w:style>
  <w:style w:type="paragraph" w:customStyle="1" w:styleId="793F3D629B344F17AC0C79094077D1E2">
    <w:name w:val="793F3D629B344F17AC0C79094077D1E2"/>
    <w:rsid w:val="00DC5F12"/>
  </w:style>
  <w:style w:type="paragraph" w:customStyle="1" w:styleId="8415EA12A0044CC6AB8224E9532E4ECE">
    <w:name w:val="8415EA12A0044CC6AB8224E9532E4ECE"/>
    <w:rsid w:val="00DC5F12"/>
  </w:style>
  <w:style w:type="paragraph" w:customStyle="1" w:styleId="56377B58D15B4F898E5F178CDA259F94">
    <w:name w:val="56377B58D15B4F898E5F178CDA259F94"/>
    <w:rsid w:val="00DC5F12"/>
  </w:style>
  <w:style w:type="paragraph" w:customStyle="1" w:styleId="27C2718B264D426E882BE4A9E9AD7459">
    <w:name w:val="27C2718B264D426E882BE4A9E9AD7459"/>
    <w:rsid w:val="00DC5F12"/>
  </w:style>
  <w:style w:type="paragraph" w:customStyle="1" w:styleId="8EF65DF43CE74908AAF1E9F40733D32E">
    <w:name w:val="8EF65DF43CE74908AAF1E9F40733D32E"/>
    <w:rsid w:val="00DC5F12"/>
  </w:style>
  <w:style w:type="paragraph" w:customStyle="1" w:styleId="F62C4A629CF5413283F5F22A4FF60798">
    <w:name w:val="F62C4A629CF5413283F5F22A4FF60798"/>
    <w:rsid w:val="00DC5F12"/>
  </w:style>
  <w:style w:type="paragraph" w:customStyle="1" w:styleId="E3B42C4C7138400A9A15F3B879CEC9BB">
    <w:name w:val="E3B42C4C7138400A9A15F3B879CEC9BB"/>
    <w:rsid w:val="00DC5F12"/>
  </w:style>
  <w:style w:type="paragraph" w:customStyle="1" w:styleId="DC75A0D2D250470E9EFAC1F2F16209C4">
    <w:name w:val="DC75A0D2D250470E9EFAC1F2F16209C4"/>
    <w:rsid w:val="00DC5F12"/>
  </w:style>
  <w:style w:type="paragraph" w:customStyle="1" w:styleId="CA73EDD501B74915808014E6C1E2E2DC">
    <w:name w:val="CA73EDD501B74915808014E6C1E2E2DC"/>
    <w:rsid w:val="00DC5F12"/>
  </w:style>
  <w:style w:type="paragraph" w:customStyle="1" w:styleId="4B4786CCF725423DA4479C33C6CC3B67">
    <w:name w:val="4B4786CCF725423DA4479C33C6CC3B67"/>
    <w:rsid w:val="00DC5F12"/>
  </w:style>
  <w:style w:type="paragraph" w:customStyle="1" w:styleId="0E363B5007B249019AFEF5D70A8BA792">
    <w:name w:val="0E363B5007B249019AFEF5D70A8BA792"/>
    <w:rsid w:val="00DC5F12"/>
  </w:style>
  <w:style w:type="paragraph" w:customStyle="1" w:styleId="F93F7C21A81F44F8BC1AC64790223256">
    <w:name w:val="F93F7C21A81F44F8BC1AC64790223256"/>
    <w:rsid w:val="00DC5F12"/>
  </w:style>
  <w:style w:type="paragraph" w:customStyle="1" w:styleId="70EC08BD356A4838A825D01B900719D3">
    <w:name w:val="70EC08BD356A4838A825D01B900719D3"/>
    <w:rsid w:val="00DC5F12"/>
  </w:style>
  <w:style w:type="paragraph" w:customStyle="1" w:styleId="34444D1F10AF4A9F954AC5781259A174">
    <w:name w:val="34444D1F10AF4A9F954AC5781259A174"/>
    <w:rsid w:val="00B0392B"/>
  </w:style>
  <w:style w:type="paragraph" w:customStyle="1" w:styleId="C99D087B32004F0880903CA56CE55E87">
    <w:name w:val="C99D087B32004F0880903CA56CE55E87"/>
    <w:rsid w:val="00F45351"/>
  </w:style>
  <w:style w:type="paragraph" w:customStyle="1" w:styleId="8BB07D928F8A4DAEA7860982AACC4C2C">
    <w:name w:val="8BB07D928F8A4DAEA7860982AACC4C2C"/>
    <w:rsid w:val="00F45351"/>
  </w:style>
  <w:style w:type="paragraph" w:customStyle="1" w:styleId="06336D2B9062456FAC0A29A328692038">
    <w:name w:val="06336D2B9062456FAC0A29A328692038"/>
    <w:rsid w:val="00F45351"/>
  </w:style>
  <w:style w:type="paragraph" w:customStyle="1" w:styleId="70F9A76C1C994918B21E4B1E6C0391FD">
    <w:name w:val="70F9A76C1C994918B21E4B1E6C0391FD"/>
    <w:rsid w:val="00F45351"/>
  </w:style>
  <w:style w:type="paragraph" w:customStyle="1" w:styleId="5F47A1CD1C22448EA6E9C87F07DF40BD">
    <w:name w:val="5F47A1CD1C22448EA6E9C87F07DF40BD"/>
    <w:rsid w:val="00F45351"/>
  </w:style>
  <w:style w:type="paragraph" w:customStyle="1" w:styleId="9CDF83A82A6F42399E5B3EDF0E4412DA">
    <w:name w:val="9CDF83A82A6F42399E5B3EDF0E4412DA"/>
    <w:rsid w:val="00F45351"/>
  </w:style>
  <w:style w:type="paragraph" w:customStyle="1" w:styleId="A400A1C6BA9E49CE9AA2DDC8DF5373A2">
    <w:name w:val="A400A1C6BA9E49CE9AA2DDC8DF5373A2"/>
    <w:rsid w:val="00F45351"/>
  </w:style>
  <w:style w:type="paragraph" w:customStyle="1" w:styleId="FE5F229286224A66A18393B01554F550">
    <w:name w:val="FE5F229286224A66A18393B01554F550"/>
    <w:rsid w:val="0034689C"/>
  </w:style>
  <w:style w:type="paragraph" w:customStyle="1" w:styleId="B514A6CA5FDC4E96A0001DB06A928F19">
    <w:name w:val="B514A6CA5FDC4E96A0001DB06A928F19"/>
    <w:rsid w:val="0034689C"/>
  </w:style>
  <w:style w:type="paragraph" w:customStyle="1" w:styleId="D513D2250C6C42EA85A159003C7961B4">
    <w:name w:val="D513D2250C6C42EA85A159003C7961B4"/>
    <w:rsid w:val="0034689C"/>
  </w:style>
  <w:style w:type="paragraph" w:customStyle="1" w:styleId="5D9283CC976941D88F32702C38C127B2">
    <w:name w:val="5D9283CC976941D88F32702C38C127B2"/>
    <w:rsid w:val="0034689C"/>
  </w:style>
  <w:style w:type="paragraph" w:customStyle="1" w:styleId="07E0809591944EEDB13780A68FBC5A63">
    <w:name w:val="07E0809591944EEDB13780A68FBC5A63"/>
    <w:rsid w:val="0034689C"/>
  </w:style>
  <w:style w:type="paragraph" w:customStyle="1" w:styleId="D05D48D90D674D87AC0C6A985F27CFEF">
    <w:name w:val="D05D48D90D674D87AC0C6A985F27CFEF"/>
    <w:rsid w:val="0034689C"/>
  </w:style>
  <w:style w:type="paragraph" w:customStyle="1" w:styleId="B931EFCF31A14C1C914023B2F2ABE96F">
    <w:name w:val="B931EFCF31A14C1C914023B2F2ABE96F"/>
  </w:style>
  <w:style w:type="paragraph" w:customStyle="1" w:styleId="CAC27A3B67FD497C8A791A29C5FEEABE">
    <w:name w:val="CAC27A3B67FD497C8A791A29C5FEEABE"/>
  </w:style>
  <w:style w:type="paragraph" w:customStyle="1" w:styleId="3D19B75A83F049BF8293CA69F1180B8F">
    <w:name w:val="3D19B75A83F049BF8293CA69F1180B8F"/>
  </w:style>
  <w:style w:type="paragraph" w:customStyle="1" w:styleId="AAA6602EDDA949D08016FF90D58AE64E">
    <w:name w:val="AAA6602EDDA949D08016FF90D58AE64E"/>
  </w:style>
  <w:style w:type="paragraph" w:customStyle="1" w:styleId="B8E82D7FB7A147369034FB58D260F5DF">
    <w:name w:val="B8E82D7FB7A147369034FB58D260F5DF"/>
  </w:style>
  <w:style w:type="paragraph" w:customStyle="1" w:styleId="E8925ED594A6406DA5D37BEC1B180236">
    <w:name w:val="E8925ED594A6406DA5D37BEC1B180236"/>
  </w:style>
  <w:style w:type="paragraph" w:customStyle="1" w:styleId="DF9A238BC2C04B9FA0CB49E1058EF540">
    <w:name w:val="DF9A238BC2C04B9FA0CB49E1058EF540"/>
  </w:style>
  <w:style w:type="paragraph" w:customStyle="1" w:styleId="BCA0FB14C24047E4AFA9AE4ACE2B8E1E">
    <w:name w:val="BCA0FB14C24047E4AFA9AE4ACE2B8E1E"/>
  </w:style>
  <w:style w:type="paragraph" w:customStyle="1" w:styleId="2646E191742946D288CF945A70EA4552">
    <w:name w:val="2646E191742946D288CF945A70EA4552"/>
  </w:style>
  <w:style w:type="paragraph" w:customStyle="1" w:styleId="6B046326AD6048A6A51AFE6F89C5DA01">
    <w:name w:val="6B046326AD6048A6A51AFE6F89C5DA01"/>
  </w:style>
  <w:style w:type="paragraph" w:customStyle="1" w:styleId="9E8886C72E244902A155086F89608CFA">
    <w:name w:val="9E8886C72E244902A155086F89608CFA"/>
  </w:style>
  <w:style w:type="paragraph" w:customStyle="1" w:styleId="085CE375CD9D480A84379178F96DFD46">
    <w:name w:val="085CE375CD9D480A84379178F96DFD46"/>
  </w:style>
  <w:style w:type="paragraph" w:customStyle="1" w:styleId="9D0D345CDF1E45D991F7A40BCB1F386E">
    <w:name w:val="9D0D345CDF1E45D991F7A40BCB1F386E"/>
  </w:style>
  <w:style w:type="paragraph" w:customStyle="1" w:styleId="5DC126B4EE5A413E90D5CF679C4B2A89">
    <w:name w:val="5DC126B4EE5A413E90D5CF679C4B2A89"/>
  </w:style>
  <w:style w:type="paragraph" w:customStyle="1" w:styleId="6914DB8FE5A646E3B881CB8CC9AB06EA">
    <w:name w:val="6914DB8FE5A646E3B881CB8CC9AB06EA"/>
  </w:style>
  <w:style w:type="paragraph" w:customStyle="1" w:styleId="774A09D96E3B43B68E3D6E46A7F36C54">
    <w:name w:val="774A09D96E3B43B68E3D6E46A7F36C54"/>
  </w:style>
  <w:style w:type="paragraph" w:customStyle="1" w:styleId="879ECE5E87D34174A611E1F4198082D0">
    <w:name w:val="879ECE5E87D34174A611E1F4198082D0"/>
  </w:style>
  <w:style w:type="paragraph" w:customStyle="1" w:styleId="D9FA421955B84C9BA353EE4F7D41F15C">
    <w:name w:val="D9FA421955B84C9BA353EE4F7D41F15C"/>
  </w:style>
  <w:style w:type="paragraph" w:customStyle="1" w:styleId="A1855873D37A44A9B8194036082DFA8B">
    <w:name w:val="A1855873D37A44A9B8194036082DFA8B"/>
  </w:style>
  <w:style w:type="paragraph" w:customStyle="1" w:styleId="AF1A62B6C0D84765BE359B970DAE3CA5">
    <w:name w:val="AF1A62B6C0D84765BE359B970DAE3CA5"/>
  </w:style>
  <w:style w:type="paragraph" w:customStyle="1" w:styleId="3293625D2D59460B9AA6D3FD56C7255B">
    <w:name w:val="3293625D2D59460B9AA6D3FD56C7255B"/>
  </w:style>
  <w:style w:type="paragraph" w:customStyle="1" w:styleId="85884A4FA2D34BEB9E11CF8AB86468F7">
    <w:name w:val="85884A4FA2D34BEB9E11CF8AB86468F7"/>
  </w:style>
  <w:style w:type="paragraph" w:customStyle="1" w:styleId="3EAC3C4506704EC2A59578AAF61F2551">
    <w:name w:val="3EAC3C4506704EC2A59578AAF61F2551"/>
  </w:style>
  <w:style w:type="paragraph" w:customStyle="1" w:styleId="A26DAC8EA0744FA1961A8253298FCE78">
    <w:name w:val="A26DAC8EA0744FA1961A8253298FCE78"/>
    <w:rsid w:val="00DB6D6F"/>
  </w:style>
  <w:style w:type="paragraph" w:customStyle="1" w:styleId="84A6FB1BEAC044F5987C612ABDA33892">
    <w:name w:val="84A6FB1BEAC044F5987C612ABDA33892"/>
    <w:rsid w:val="00DB6D6F"/>
  </w:style>
  <w:style w:type="paragraph" w:customStyle="1" w:styleId="71BC0F212A24430D98B134A85D07D51B">
    <w:name w:val="71BC0F212A24430D98B134A85D07D51B"/>
    <w:rsid w:val="00DB6D6F"/>
  </w:style>
  <w:style w:type="paragraph" w:customStyle="1" w:styleId="14DB465F211C474E903E3E19FF7E4BCE">
    <w:name w:val="14DB465F211C474E903E3E19FF7E4BCE"/>
    <w:rsid w:val="00DB6D6F"/>
  </w:style>
  <w:style w:type="paragraph" w:customStyle="1" w:styleId="204EA6C4F0F544358BA0D8EA48E380B0">
    <w:name w:val="204EA6C4F0F544358BA0D8EA48E380B0"/>
    <w:rsid w:val="00DB6D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8258CB01D5AD47A3CA063BCE56445F" ma:contentTypeVersion="17" ma:contentTypeDescription="Create a new document." ma:contentTypeScope="" ma:versionID="3f1a37b70faa7d59d73a175d84136e60">
  <xsd:schema xmlns:xsd="http://www.w3.org/2001/XMLSchema" xmlns:xs="http://www.w3.org/2001/XMLSchema" xmlns:p="http://schemas.microsoft.com/office/2006/metadata/properties" xmlns:ns2="d4c6fe1a-0fe3-451d-b9ee-5a18cb762014" xmlns:ns3="2e4b61e4-3351-4a26-b2fa-3d5e54b20131" xmlns:ns4="00a4df5b-51f4-4e7a-b755-8a381a6dfbc5" targetNamespace="http://schemas.microsoft.com/office/2006/metadata/properties" ma:root="true" ma:fieldsID="77660871db8ac88047b7daf0fc765fa3" ns2:_="" ns3:_="" ns4:_="">
    <xsd:import namespace="d4c6fe1a-0fe3-451d-b9ee-5a18cb762014"/>
    <xsd:import namespace="2e4b61e4-3351-4a26-b2fa-3d5e54b20131"/>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6fe1a-0fe3-451d-b9ee-5a18cb7620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4b61e4-3351-4a26-b2fa-3d5e54b201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8f47b5b-aaf1-4f2c-a5d8-33e1a5331de9}" ma:internalName="TaxCatchAll" ma:showField="CatchAllData" ma:web="2e4b61e4-3351-4a26-b2fa-3d5e54b201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d4c6fe1a-0fe3-451d-b9ee-5a18cb762014">
      <Terms xmlns="http://schemas.microsoft.com/office/infopath/2007/PartnerControls"/>
    </lcf76f155ced4ddcb4097134ff3c332f>
    <SharedWithUsers xmlns="2e4b61e4-3351-4a26-b2fa-3d5e54b20131">
      <UserInfo>
        <DisplayName>Bronwen DOliveira</DisplayName>
        <AccountId>48</AccountId>
        <AccountType/>
      </UserInfo>
      <UserInfo>
        <DisplayName>Katherine Wisnewski</DisplayName>
        <AccountId>245</AccountId>
        <AccountType/>
      </UserInfo>
      <UserInfo>
        <DisplayName>Jo Fowler</DisplayName>
        <AccountId>18</AccountId>
        <AccountType/>
      </UserInfo>
      <UserInfo>
        <DisplayName>Jessi Bode</DisplayName>
        <AccountId>21</AccountId>
        <AccountType/>
      </UserInfo>
      <UserInfo>
        <DisplayName>Christine Nolan</DisplayName>
        <AccountId>15</AccountId>
        <AccountType/>
      </UserInfo>
      <UserInfo>
        <DisplayName>Alison Bond</DisplayName>
        <AccountId>30</AccountId>
        <AccountType/>
      </UserInfo>
      <UserInfo>
        <DisplayName>Jessica Cummins</DisplayName>
        <AccountId>466</AccountId>
        <AccountType/>
      </UserInfo>
      <UserInfo>
        <DisplayName>Steve Yianakis</DisplayName>
        <AccountId>193</AccountId>
        <AccountType/>
      </UserInfo>
      <UserInfo>
        <DisplayName>Andy Still</DisplayName>
        <AccountId>418</AccountId>
        <AccountType/>
      </UserInfo>
      <UserInfo>
        <DisplayName>Chia-Wei Jao</DisplayName>
        <AccountId>11</AccountId>
        <AccountType/>
      </UserInfo>
      <UserInfo>
        <DisplayName>Ella Sheedy</DisplayName>
        <AccountId>470</AccountId>
        <AccountType/>
      </UserInfo>
      <UserInfo>
        <DisplayName>Troy Simms</DisplayName>
        <AccountId>85</AccountId>
        <AccountType/>
      </UserInfo>
      <UserInfo>
        <DisplayName>Derek Tunui</DisplayName>
        <AccountId>229</AccountId>
        <AccountType/>
      </UserInfo>
      <UserInfo>
        <DisplayName>Rob Humphrys</DisplayName>
        <AccountId>130</AccountId>
        <AccountType/>
      </UserInfo>
    </SharedWithUsers>
  </documentManagement>
</p:properties>
</file>

<file path=customXml/itemProps1.xml><?xml version="1.0" encoding="utf-8"?>
<ds:datastoreItem xmlns:ds="http://schemas.openxmlformats.org/officeDocument/2006/customXml" ds:itemID="{E8F71EF1-C6C4-447A-BC8B-B932F0AB4279}">
  <ds:schemaRefs>
    <ds:schemaRef ds:uri="http://schemas.openxmlformats.org/officeDocument/2006/bibliography"/>
  </ds:schemaRefs>
</ds:datastoreItem>
</file>

<file path=customXml/itemProps2.xml><?xml version="1.0" encoding="utf-8"?>
<ds:datastoreItem xmlns:ds="http://schemas.openxmlformats.org/officeDocument/2006/customXml" ds:itemID="{1C909175-43A0-48F3-9E47-60AE6432A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6fe1a-0fe3-451d-b9ee-5a18cb762014"/>
    <ds:schemaRef ds:uri="2e4b61e4-3351-4a26-b2fa-3d5e54b20131"/>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FD92B8-4446-482D-9D43-607F98924FF9}">
  <ds:schemaRefs>
    <ds:schemaRef ds:uri="http://schemas.microsoft.com/sharepoint/v3/contenttype/forms"/>
  </ds:schemaRefs>
</ds:datastoreItem>
</file>

<file path=customXml/itemProps4.xml><?xml version="1.0" encoding="utf-8"?>
<ds:datastoreItem xmlns:ds="http://schemas.openxmlformats.org/officeDocument/2006/customXml" ds:itemID="{6490D5BF-1774-40A6-8967-B296F1768591}">
  <ds:schemaRefs>
    <ds:schemaRef ds:uri="http://schemas.microsoft.com/office/infopath/2007/PartnerControls"/>
    <ds:schemaRef ds:uri="http://purl.org/dc/elements/1.1/"/>
    <ds:schemaRef ds:uri="http://purl.org/dc/dcmitype/"/>
    <ds:schemaRef ds:uri="http://schemas.microsoft.com/office/2006/metadata/properties"/>
    <ds:schemaRef ds:uri="http://purl.org/dc/terms/"/>
    <ds:schemaRef ds:uri="2e4b61e4-3351-4a26-b2fa-3d5e54b20131"/>
    <ds:schemaRef ds:uri="d4c6fe1a-0fe3-451d-b9ee-5a18cb762014"/>
    <ds:schemaRef ds:uri="http://schemas.microsoft.com/office/2006/documentManagement/types"/>
    <ds:schemaRef ds:uri="http://schemas.openxmlformats.org/package/2006/metadata/core-properties"/>
    <ds:schemaRef ds:uri="00a4df5b-51f4-4e7a-b755-8a381a6dfbc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134</Pages>
  <Words>37657</Words>
  <Characters>214649</Characters>
  <Application>Microsoft Office Word</Application>
  <DocSecurity>0</DocSecurity>
  <Lines>1788</Lines>
  <Paragraphs>503</Paragraphs>
  <ScaleCrop>false</ScaleCrop>
  <Company/>
  <LinksUpToDate>false</LinksUpToDate>
  <CharactersWithSpaces>251803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Operating Guidelines for DHBs and Providers: COVID-19 Vaccine Immunisation Programme</dc:title>
  <dc:subject/>
  <dc:creator>Jessi Bode</dc:creator>
  <cp:keywords/>
  <dc:description/>
  <cp:lastModifiedBy>Alison Bond</cp:lastModifiedBy>
  <cp:revision>24</cp:revision>
  <cp:lastPrinted>2024-06-14T01:13:00Z</cp:lastPrinted>
  <dcterms:created xsi:type="dcterms:W3CDTF">2024-06-12T01:20:00Z</dcterms:created>
  <dcterms:modified xsi:type="dcterms:W3CDTF">2024-06-14T01:13:00Z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0x010100E38258CB01D5AD47A3CA063BCE56445F</vt:lpwstr>
  </property>
  <property fmtid="{D5CDD505-2E9C-101B-9397-08002B2CF9AE}" pid="3" name="MediaServiceImageTags">
    <vt:lpwstr/>
  </property>
</Properties>
</file>