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832D" w14:textId="29F7C813" w:rsidR="00365BCB" w:rsidRPr="009E1010" w:rsidRDefault="00365BCB" w:rsidP="5EBE7EDF">
      <w:pPr>
        <w:pStyle w:val="Heading1"/>
        <w:spacing w:before="160"/>
      </w:pPr>
      <w:r>
        <w:rPr>
          <w:noProof/>
        </w:rPr>
        <w:drawing>
          <wp:anchor distT="0" distB="0" distL="114300" distR="114300" simplePos="0" relativeHeight="251658240" behindDoc="1" locked="0" layoutInCell="1" allowOverlap="1" wp14:anchorId="201D5C3F" wp14:editId="43B78138">
            <wp:simplePos x="0" y="0"/>
            <wp:positionH relativeFrom="column">
              <wp:posOffset>4438650</wp:posOffset>
            </wp:positionH>
            <wp:positionV relativeFrom="paragraph">
              <wp:posOffset>-397510</wp:posOffset>
            </wp:positionV>
            <wp:extent cx="1762125" cy="376555"/>
            <wp:effectExtent l="0" t="0" r="9525" b="4445"/>
            <wp:wrapNone/>
            <wp:docPr id="18" name="Picture 18"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 tableware, pla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376555"/>
                    </a:xfrm>
                    <a:prstGeom prst="rect">
                      <a:avLst/>
                    </a:prstGeom>
                  </pic:spPr>
                </pic:pic>
              </a:graphicData>
            </a:graphic>
          </wp:anchor>
        </w:drawing>
      </w:r>
      <w:r w:rsidR="6D13C24C">
        <w:t>G</w:t>
      </w:r>
      <w:r w:rsidR="2B41D871">
        <w:t xml:space="preserve">aining </w:t>
      </w:r>
      <w:r>
        <w:t>Employer Accreditation</w:t>
      </w:r>
      <w:r w:rsidR="4EB9A59D">
        <w:t xml:space="preserve"> with Immigration New Zealand</w:t>
      </w:r>
    </w:p>
    <w:p w14:paraId="6BE11901" w14:textId="579ECF5B" w:rsidR="00365BCB" w:rsidRPr="00FD5CE5" w:rsidRDefault="00365BCB" w:rsidP="00365BCB">
      <w:pPr>
        <w:rPr>
          <w:rFonts w:ascii="Arial" w:hAnsi="Arial" w:cs="Arial"/>
          <w:sz w:val="24"/>
          <w:szCs w:val="24"/>
        </w:rPr>
      </w:pPr>
      <w:r w:rsidRPr="00FD5CE5">
        <w:rPr>
          <w:rFonts w:ascii="Arial" w:hAnsi="Arial" w:cs="Arial"/>
          <w:sz w:val="24"/>
          <w:szCs w:val="24"/>
        </w:rPr>
        <w:t>29 March 2023</w:t>
      </w:r>
    </w:p>
    <w:p w14:paraId="35893C64" w14:textId="0FF8A14C" w:rsidR="00365BCB" w:rsidRPr="00FD5CE5" w:rsidRDefault="00365BCB" w:rsidP="00365BCB">
      <w:pPr>
        <w:rPr>
          <w:rFonts w:ascii="Arial" w:hAnsi="Arial" w:cs="Arial"/>
          <w:sz w:val="24"/>
          <w:szCs w:val="24"/>
        </w:rPr>
      </w:pPr>
    </w:p>
    <w:p w14:paraId="6CDE9A13" w14:textId="77777777" w:rsidR="00365BCB" w:rsidRPr="009E1010" w:rsidRDefault="00365BCB" w:rsidP="00365BCB">
      <w:pPr>
        <w:pStyle w:val="Heading2"/>
        <w:numPr>
          <w:ilvl w:val="0"/>
          <w:numId w:val="9"/>
        </w:numPr>
        <w:ind w:left="0" w:firstLine="0"/>
      </w:pPr>
      <w:r w:rsidRPr="009E1010">
        <w:t>Requirements to be accredited</w:t>
      </w:r>
    </w:p>
    <w:p w14:paraId="32C9AB43" w14:textId="132D9E02" w:rsidR="00365BCB" w:rsidRDefault="00365BCB" w:rsidP="00365BCB"/>
    <w:p w14:paraId="7DBBF397" w14:textId="18CCB926" w:rsidR="00365BCB" w:rsidRPr="00FD5CE5" w:rsidRDefault="00365BCB" w:rsidP="00365BCB">
      <w:pPr>
        <w:ind w:left="360" w:hanging="360"/>
        <w:rPr>
          <w:rFonts w:ascii="Arial" w:hAnsi="Arial" w:cs="Arial"/>
          <w:sz w:val="24"/>
          <w:szCs w:val="24"/>
        </w:rPr>
      </w:pPr>
      <w:r w:rsidRPr="00FD5CE5">
        <w:rPr>
          <w:rFonts w:ascii="Arial" w:hAnsi="Arial" w:cs="Arial"/>
          <w:sz w:val="24"/>
          <w:szCs w:val="24"/>
        </w:rPr>
        <w:t>For an employer accreditation application to be approved, the employer must:</w:t>
      </w:r>
    </w:p>
    <w:p w14:paraId="2E7CE849" w14:textId="72352E8F" w:rsidR="00365BCB" w:rsidRPr="00FD5CE5" w:rsidRDefault="00365BCB" w:rsidP="00365BCB">
      <w:pPr>
        <w:pStyle w:val="ListParagraph"/>
        <w:numPr>
          <w:ilvl w:val="0"/>
          <w:numId w:val="2"/>
        </w:numPr>
        <w:rPr>
          <w:rFonts w:ascii="Arial" w:hAnsi="Arial" w:cs="Arial"/>
          <w:sz w:val="24"/>
          <w:szCs w:val="24"/>
        </w:rPr>
      </w:pPr>
      <w:r w:rsidRPr="00FD5CE5">
        <w:rPr>
          <w:rFonts w:ascii="Arial" w:hAnsi="Arial" w:cs="Arial"/>
          <w:sz w:val="24"/>
          <w:szCs w:val="24"/>
        </w:rPr>
        <w:t>hold a New Zealand Business Number (</w:t>
      </w:r>
      <w:hyperlink r:id="rId12" w:history="1">
        <w:r w:rsidRPr="00FD5CE5">
          <w:rPr>
            <w:rStyle w:val="Hyperlink"/>
            <w:rFonts w:ascii="Arial" w:hAnsi="Arial" w:cs="Arial"/>
            <w:sz w:val="24"/>
            <w:szCs w:val="24"/>
          </w:rPr>
          <w:t>NZBN</w:t>
        </w:r>
      </w:hyperlink>
      <w:r w:rsidRPr="00FD5CE5">
        <w:rPr>
          <w:rFonts w:ascii="Arial" w:hAnsi="Arial" w:cs="Arial"/>
          <w:sz w:val="24"/>
          <w:szCs w:val="24"/>
        </w:rPr>
        <w:t>)</w:t>
      </w:r>
    </w:p>
    <w:p w14:paraId="08E7F8E3" w14:textId="7A91B0D4"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be a genuinely operating business or organisation</w:t>
      </w:r>
    </w:p>
    <w:p w14:paraId="4643D110" w14:textId="7914C318"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have no recent history of regulatory non-compliance</w:t>
      </w:r>
    </w:p>
    <w:p w14:paraId="32B84049" w14:textId="080711B9"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minimise the risk of exploitation of workers</w:t>
      </w:r>
    </w:p>
    <w:p w14:paraId="6186F274" w14:textId="7911FC27" w:rsidR="00365BCB" w:rsidRPr="00FD5CE5" w:rsidRDefault="00365BCB" w:rsidP="00365BCB">
      <w:pPr>
        <w:pStyle w:val="ListParagraph"/>
        <w:numPr>
          <w:ilvl w:val="0"/>
          <w:numId w:val="2"/>
        </w:numPr>
        <w:ind w:left="1418" w:hanging="338"/>
        <w:rPr>
          <w:rFonts w:ascii="Arial" w:eastAsia="Times New Roman" w:hAnsi="Arial" w:cs="Arial"/>
          <w:sz w:val="24"/>
          <w:szCs w:val="24"/>
        </w:rPr>
      </w:pPr>
      <w:r w:rsidRPr="00FD5CE5">
        <w:rPr>
          <w:rFonts w:ascii="Arial" w:eastAsia="Times New Roman" w:hAnsi="Arial" w:cs="Arial"/>
          <w:sz w:val="24"/>
          <w:szCs w:val="24"/>
        </w:rPr>
        <w:t>commit to support your employees with settlement activities</w:t>
      </w:r>
    </w:p>
    <w:p w14:paraId="1110465A" w14:textId="48721B1E"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 xml:space="preserve">be compliant with the specific immigration, </w:t>
      </w:r>
      <w:proofErr w:type="gramStart"/>
      <w:r w:rsidRPr="00FD5CE5">
        <w:rPr>
          <w:rFonts w:ascii="Arial" w:eastAsia="Times New Roman" w:hAnsi="Arial" w:cs="Arial"/>
          <w:sz w:val="24"/>
          <w:szCs w:val="24"/>
        </w:rPr>
        <w:t>employment</w:t>
      </w:r>
      <w:proofErr w:type="gramEnd"/>
      <w:r w:rsidRPr="00FD5CE5">
        <w:rPr>
          <w:rFonts w:ascii="Arial" w:eastAsia="Times New Roman" w:hAnsi="Arial" w:cs="Arial"/>
          <w:sz w:val="24"/>
          <w:szCs w:val="24"/>
        </w:rPr>
        <w:t xml:space="preserve"> and business standards. </w:t>
      </w:r>
    </w:p>
    <w:p w14:paraId="3867A7FD" w14:textId="22175374" w:rsidR="00365BCB" w:rsidRPr="00FD5CE5" w:rsidRDefault="00365BCB" w:rsidP="00365BCB">
      <w:pPr>
        <w:pStyle w:val="ListParagraph"/>
        <w:ind w:left="360"/>
        <w:rPr>
          <w:rFonts w:ascii="Arial" w:hAnsi="Arial" w:cs="Arial"/>
          <w:sz w:val="24"/>
          <w:szCs w:val="24"/>
        </w:rPr>
      </w:pPr>
    </w:p>
    <w:p w14:paraId="7BA45EB6" w14:textId="77777777" w:rsidR="00365BCB" w:rsidRDefault="00365BCB" w:rsidP="00365BCB">
      <w:pPr>
        <w:rPr>
          <w:rFonts w:ascii="Arial" w:hAnsi="Arial" w:cs="Arial"/>
          <w:sz w:val="24"/>
          <w:szCs w:val="24"/>
        </w:rPr>
      </w:pPr>
      <w:r w:rsidRPr="00FD5CE5">
        <w:rPr>
          <w:rFonts w:ascii="Arial" w:hAnsi="Arial" w:cs="Arial"/>
          <w:sz w:val="24"/>
          <w:szCs w:val="24"/>
        </w:rPr>
        <w:t>To apply, the business needs to be a viable and genuine business, and able to meet at least one of these financial requirements:</w:t>
      </w:r>
    </w:p>
    <w:p w14:paraId="3476CEB8" w14:textId="77777777" w:rsidR="00365BCB" w:rsidRPr="00FD5CE5" w:rsidRDefault="00365BCB" w:rsidP="00365BCB">
      <w:pPr>
        <w:rPr>
          <w:rFonts w:ascii="Arial" w:hAnsi="Arial" w:cs="Arial"/>
          <w:sz w:val="24"/>
          <w:szCs w:val="24"/>
        </w:rPr>
      </w:pPr>
    </w:p>
    <w:p w14:paraId="6BD26918" w14:textId="77777777"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The business has not made a loss over the last two years</w:t>
      </w:r>
    </w:p>
    <w:p w14:paraId="0216BD07" w14:textId="52816BC2"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The business has had a positive cash flow each month for the last six months</w:t>
      </w:r>
    </w:p>
    <w:p w14:paraId="3D5E5A09" w14:textId="3A4B32A9"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The business has enough capital or external investment to remain viable</w:t>
      </w:r>
    </w:p>
    <w:p w14:paraId="67B0D05B" w14:textId="77777777"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 xml:space="preserve">The business has a credible two-year plan to ensure it remains </w:t>
      </w:r>
      <w:proofErr w:type="gramStart"/>
      <w:r w:rsidRPr="00FD5CE5">
        <w:rPr>
          <w:rFonts w:ascii="Arial" w:eastAsia="Times New Roman" w:hAnsi="Arial" w:cs="Arial"/>
          <w:sz w:val="24"/>
          <w:szCs w:val="24"/>
        </w:rPr>
        <w:t>viable;</w:t>
      </w:r>
      <w:proofErr w:type="gramEnd"/>
      <w:r w:rsidRPr="00FD5CE5">
        <w:rPr>
          <w:rFonts w:ascii="Arial" w:eastAsia="Times New Roman" w:hAnsi="Arial" w:cs="Arial"/>
          <w:sz w:val="24"/>
          <w:szCs w:val="24"/>
        </w:rPr>
        <w:t xml:space="preserve"> for example, a revenue forecast or cash flow projection</w:t>
      </w:r>
    </w:p>
    <w:p w14:paraId="05360FAD" w14:textId="77777777"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 xml:space="preserve">The business must also comply with New Zealand immigration law, </w:t>
      </w:r>
      <w:proofErr w:type="gramStart"/>
      <w:r w:rsidRPr="00FD5CE5">
        <w:rPr>
          <w:rFonts w:ascii="Arial" w:eastAsia="Times New Roman" w:hAnsi="Arial" w:cs="Arial"/>
          <w:sz w:val="24"/>
          <w:szCs w:val="24"/>
        </w:rPr>
        <w:t>employment</w:t>
      </w:r>
      <w:proofErr w:type="gramEnd"/>
      <w:r w:rsidRPr="00FD5CE5">
        <w:rPr>
          <w:rFonts w:ascii="Arial" w:eastAsia="Times New Roman" w:hAnsi="Arial" w:cs="Arial"/>
          <w:sz w:val="24"/>
          <w:szCs w:val="24"/>
        </w:rPr>
        <w:t xml:space="preserve"> and business standards.</w:t>
      </w:r>
    </w:p>
    <w:p w14:paraId="06040072" w14:textId="77777777" w:rsidR="00365BCB" w:rsidRPr="00FD5CE5" w:rsidRDefault="00365BCB" w:rsidP="00365BCB">
      <w:pPr>
        <w:pStyle w:val="ListParagraph"/>
        <w:ind w:left="1440"/>
        <w:rPr>
          <w:rFonts w:ascii="Arial" w:eastAsia="Times New Roman" w:hAnsi="Arial" w:cs="Arial"/>
          <w:sz w:val="24"/>
          <w:szCs w:val="24"/>
        </w:rPr>
      </w:pPr>
    </w:p>
    <w:p w14:paraId="6291C96A" w14:textId="77777777" w:rsidR="00365BCB" w:rsidRDefault="00365BCB" w:rsidP="00365BCB">
      <w:pPr>
        <w:rPr>
          <w:rFonts w:ascii="Arial" w:hAnsi="Arial" w:cs="Arial"/>
          <w:sz w:val="24"/>
          <w:szCs w:val="24"/>
        </w:rPr>
      </w:pPr>
      <w:r w:rsidRPr="00FD5CE5">
        <w:rPr>
          <w:rFonts w:ascii="Arial" w:hAnsi="Arial" w:cs="Arial"/>
          <w:sz w:val="24"/>
          <w:szCs w:val="24"/>
        </w:rPr>
        <w:t>Any </w:t>
      </w:r>
      <w:hyperlink r:id="rId13" w:history="1">
        <w:r w:rsidRPr="00FD5CE5">
          <w:rPr>
            <w:rStyle w:val="Hyperlink"/>
            <w:rFonts w:ascii="Arial" w:hAnsi="Arial" w:cs="Arial"/>
            <w:sz w:val="24"/>
            <w:szCs w:val="24"/>
          </w:rPr>
          <w:t>key people</w:t>
        </w:r>
      </w:hyperlink>
      <w:r w:rsidRPr="00FD5CE5">
        <w:rPr>
          <w:rFonts w:ascii="Arial" w:hAnsi="Arial" w:cs="Arial"/>
          <w:sz w:val="24"/>
          <w:szCs w:val="24"/>
        </w:rPr>
        <w:t> of the organisation cannot be on the Labour Inspectorate’s stand-down list or permanently banned from hiring migrants.</w:t>
      </w:r>
    </w:p>
    <w:p w14:paraId="11BAAB12" w14:textId="77777777" w:rsidR="00365BCB" w:rsidRPr="00FD5CE5" w:rsidRDefault="00365BCB" w:rsidP="00365BCB">
      <w:pPr>
        <w:rPr>
          <w:rFonts w:ascii="Arial" w:hAnsi="Arial" w:cs="Arial"/>
          <w:sz w:val="24"/>
          <w:szCs w:val="24"/>
        </w:rPr>
      </w:pPr>
    </w:p>
    <w:p w14:paraId="0DE8C399" w14:textId="77777777" w:rsidR="00365BCB" w:rsidRDefault="00365BCB" w:rsidP="00365BCB">
      <w:pPr>
        <w:rPr>
          <w:rFonts w:ascii="Arial" w:hAnsi="Arial" w:cs="Arial"/>
          <w:sz w:val="24"/>
          <w:szCs w:val="24"/>
        </w:rPr>
      </w:pPr>
      <w:r w:rsidRPr="00FD5CE5">
        <w:rPr>
          <w:rFonts w:ascii="Arial" w:hAnsi="Arial" w:cs="Arial"/>
          <w:sz w:val="24"/>
          <w:szCs w:val="24"/>
        </w:rPr>
        <w:t xml:space="preserve">Further information on how INZ assess the remaining accreditation requirements can be found here: </w:t>
      </w:r>
    </w:p>
    <w:p w14:paraId="621B07E5" w14:textId="77777777" w:rsidR="00365BCB" w:rsidRPr="00FD5CE5" w:rsidRDefault="00365BCB" w:rsidP="00365BCB">
      <w:pPr>
        <w:rPr>
          <w:rFonts w:ascii="Arial" w:hAnsi="Arial" w:cs="Arial"/>
          <w:sz w:val="24"/>
          <w:szCs w:val="24"/>
        </w:rPr>
      </w:pPr>
    </w:p>
    <w:p w14:paraId="35A48120" w14:textId="77777777" w:rsidR="00365BCB" w:rsidRPr="00FD5CE5" w:rsidRDefault="002A43D3" w:rsidP="00365BCB">
      <w:pPr>
        <w:pStyle w:val="ListParagraph"/>
        <w:numPr>
          <w:ilvl w:val="0"/>
          <w:numId w:val="3"/>
        </w:numPr>
        <w:rPr>
          <w:rStyle w:val="Hyperlink"/>
          <w:rFonts w:ascii="Arial" w:eastAsia="Times New Roman" w:hAnsi="Arial" w:cs="Arial"/>
          <w:color w:val="auto"/>
          <w:sz w:val="24"/>
          <w:szCs w:val="24"/>
          <w:u w:val="none"/>
        </w:rPr>
      </w:pPr>
      <w:hyperlink r:id="rId14" w:history="1">
        <w:r w:rsidR="00365BCB" w:rsidRPr="00FD5CE5">
          <w:rPr>
            <w:rStyle w:val="Hyperlink"/>
            <w:rFonts w:ascii="Arial" w:eastAsia="Times New Roman" w:hAnsi="Arial" w:cs="Arial"/>
            <w:sz w:val="24"/>
            <w:szCs w:val="24"/>
          </w:rPr>
          <w:t>How to help workers on AEWVs settle in NZ | Immigration New Zealand</w:t>
        </w:r>
      </w:hyperlink>
    </w:p>
    <w:p w14:paraId="02FA797A" w14:textId="77777777" w:rsidR="00365BCB" w:rsidRPr="00FD5CE5" w:rsidRDefault="002A43D3" w:rsidP="00365BCB">
      <w:pPr>
        <w:pStyle w:val="ListParagraph"/>
        <w:numPr>
          <w:ilvl w:val="0"/>
          <w:numId w:val="3"/>
        </w:numPr>
        <w:rPr>
          <w:rFonts w:ascii="Arial" w:eastAsia="Times New Roman" w:hAnsi="Arial" w:cs="Arial"/>
          <w:sz w:val="24"/>
          <w:szCs w:val="24"/>
        </w:rPr>
      </w:pPr>
      <w:hyperlink r:id="rId15" w:history="1">
        <w:r w:rsidR="00365BCB" w:rsidRPr="00FD5CE5">
          <w:rPr>
            <w:rStyle w:val="Hyperlink"/>
            <w:rFonts w:ascii="Arial" w:eastAsia="Times New Roman" w:hAnsi="Arial" w:cs="Arial"/>
            <w:sz w:val="24"/>
            <w:szCs w:val="24"/>
          </w:rPr>
          <w:t>Complying with immigration and employment law | Immigration New Zealand</w:t>
        </w:r>
      </w:hyperlink>
    </w:p>
    <w:p w14:paraId="5E12F06B" w14:textId="77777777" w:rsidR="00365BCB" w:rsidRPr="00FD5CE5" w:rsidRDefault="00365BCB" w:rsidP="00365BCB">
      <w:pPr>
        <w:rPr>
          <w:rFonts w:ascii="Arial" w:hAnsi="Arial" w:cs="Arial"/>
          <w:sz w:val="24"/>
          <w:szCs w:val="24"/>
        </w:rPr>
      </w:pPr>
    </w:p>
    <w:p w14:paraId="179E346F" w14:textId="77777777" w:rsidR="00365BCB" w:rsidRPr="00FD5CE5" w:rsidRDefault="00365BCB" w:rsidP="00365BCB">
      <w:pPr>
        <w:pStyle w:val="Heading2"/>
        <w:numPr>
          <w:ilvl w:val="0"/>
          <w:numId w:val="9"/>
        </w:numPr>
        <w:ind w:left="0" w:firstLine="0"/>
        <w:rPr>
          <w:rFonts w:eastAsia="Times New Roman"/>
        </w:rPr>
      </w:pPr>
      <w:r w:rsidRPr="00FD5CE5">
        <w:rPr>
          <w:rFonts w:eastAsia="Times New Roman"/>
        </w:rPr>
        <w:t>Accreditation types</w:t>
      </w:r>
    </w:p>
    <w:p w14:paraId="2B4E3E99" w14:textId="77777777" w:rsidR="00365BCB" w:rsidRPr="00FD5CE5" w:rsidRDefault="00365BCB" w:rsidP="00365BCB">
      <w:pPr>
        <w:rPr>
          <w:rFonts w:ascii="Arial" w:hAnsi="Arial" w:cs="Arial"/>
          <w:sz w:val="24"/>
          <w:szCs w:val="24"/>
        </w:rPr>
      </w:pPr>
    </w:p>
    <w:p w14:paraId="73C436DD" w14:textId="77777777" w:rsidR="00365BCB" w:rsidRPr="00FD5CE5" w:rsidRDefault="00365BCB" w:rsidP="00365BCB">
      <w:pPr>
        <w:pStyle w:val="ListParagraph"/>
        <w:numPr>
          <w:ilvl w:val="0"/>
          <w:numId w:val="4"/>
        </w:numPr>
        <w:rPr>
          <w:rFonts w:ascii="Arial" w:eastAsia="Times New Roman" w:hAnsi="Arial" w:cs="Arial"/>
          <w:sz w:val="24"/>
          <w:szCs w:val="24"/>
        </w:rPr>
      </w:pPr>
      <w:r w:rsidRPr="00FD5CE5">
        <w:rPr>
          <w:rFonts w:ascii="Arial" w:eastAsia="Times New Roman" w:hAnsi="Arial" w:cs="Arial"/>
          <w:sz w:val="24"/>
          <w:szCs w:val="24"/>
        </w:rPr>
        <w:t>Standard accreditation is for standard businesses hiring up to five migrants</w:t>
      </w:r>
    </w:p>
    <w:p w14:paraId="4979C0D5" w14:textId="77777777" w:rsidR="00365BCB" w:rsidRPr="00FD5CE5" w:rsidRDefault="00365BCB" w:rsidP="00365BCB">
      <w:pPr>
        <w:pStyle w:val="ListParagraph"/>
        <w:numPr>
          <w:ilvl w:val="0"/>
          <w:numId w:val="4"/>
        </w:numPr>
        <w:rPr>
          <w:rFonts w:ascii="Arial" w:eastAsia="Times New Roman" w:hAnsi="Arial" w:cs="Arial"/>
          <w:sz w:val="24"/>
          <w:szCs w:val="24"/>
        </w:rPr>
      </w:pPr>
      <w:r w:rsidRPr="00FD5CE5">
        <w:rPr>
          <w:rFonts w:ascii="Arial" w:eastAsia="Times New Roman" w:hAnsi="Arial" w:cs="Arial"/>
          <w:sz w:val="24"/>
          <w:szCs w:val="24"/>
        </w:rPr>
        <w:t>High-volume accreditation is for standard businesses hiring six or more migrants</w:t>
      </w:r>
    </w:p>
    <w:p w14:paraId="5EE791A8" w14:textId="77777777" w:rsidR="00365BCB" w:rsidRPr="00FD5CE5" w:rsidRDefault="00365BCB" w:rsidP="00365BCB">
      <w:pPr>
        <w:pStyle w:val="ListParagraph"/>
        <w:numPr>
          <w:ilvl w:val="0"/>
          <w:numId w:val="4"/>
        </w:numPr>
        <w:rPr>
          <w:rFonts w:ascii="Arial" w:eastAsia="Times New Roman" w:hAnsi="Arial" w:cs="Arial"/>
          <w:sz w:val="24"/>
          <w:szCs w:val="24"/>
        </w:rPr>
      </w:pPr>
      <w:r w:rsidRPr="00FD5CE5">
        <w:rPr>
          <w:rFonts w:ascii="Arial" w:eastAsia="Times New Roman" w:hAnsi="Arial" w:cs="Arial"/>
          <w:sz w:val="24"/>
          <w:szCs w:val="24"/>
        </w:rPr>
        <w:t>Franchisee accreditation is for businesses that are part of a franchise. There is no limit to how many migrants you can hire</w:t>
      </w:r>
    </w:p>
    <w:p w14:paraId="74CBB18B" w14:textId="77777777" w:rsidR="00365BCB" w:rsidRPr="00FD5CE5" w:rsidRDefault="00365BCB" w:rsidP="00365BCB">
      <w:pPr>
        <w:pStyle w:val="ListParagraph"/>
        <w:numPr>
          <w:ilvl w:val="0"/>
          <w:numId w:val="4"/>
        </w:numPr>
        <w:rPr>
          <w:rFonts w:ascii="Arial" w:eastAsia="Times New Roman" w:hAnsi="Arial" w:cs="Arial"/>
          <w:sz w:val="24"/>
          <w:szCs w:val="24"/>
        </w:rPr>
      </w:pPr>
      <w:r w:rsidRPr="00FD5CE5">
        <w:rPr>
          <w:rFonts w:ascii="Arial" w:eastAsia="Times New Roman" w:hAnsi="Arial" w:cs="Arial"/>
          <w:sz w:val="24"/>
          <w:szCs w:val="24"/>
        </w:rPr>
        <w:t>Controlling third party accreditation is for businesses who place migrants with third parties while being the direct employer named in the employment agreement. There is no limit to how many migrants you can hire.</w:t>
      </w:r>
    </w:p>
    <w:p w14:paraId="456727B1" w14:textId="77777777" w:rsidR="00365BCB" w:rsidRDefault="00365BCB" w:rsidP="00365BCB">
      <w:pPr>
        <w:rPr>
          <w:rFonts w:ascii="Arial" w:hAnsi="Arial" w:cs="Arial"/>
          <w:sz w:val="24"/>
          <w:szCs w:val="24"/>
        </w:rPr>
      </w:pPr>
      <w:r w:rsidRPr="00FD5CE5">
        <w:rPr>
          <w:rFonts w:ascii="Arial" w:hAnsi="Arial" w:cs="Arial"/>
          <w:sz w:val="24"/>
          <w:szCs w:val="24"/>
        </w:rPr>
        <w:t xml:space="preserve">Application fees vary by the type of accreditation applied for and can be found here: </w:t>
      </w:r>
      <w:hyperlink r:id="rId16" w:anchor=":~:text=Application%20fees%20for%20accreditation&amp;text=Standard%20accreditation%20%E2%80%94%20up%20to%205,Franchisee%20accreditation%20is%20NZD%20%241980" w:history="1">
        <w:r w:rsidRPr="00FD5CE5">
          <w:rPr>
            <w:rStyle w:val="Hyperlink"/>
            <w:rFonts w:ascii="Arial" w:hAnsi="Arial" w:cs="Arial"/>
            <w:sz w:val="24"/>
            <w:szCs w:val="24"/>
          </w:rPr>
          <w:t>Paying for AEWV accreditation and Job Checks</w:t>
        </w:r>
      </w:hyperlink>
      <w:r w:rsidRPr="00FD5CE5">
        <w:rPr>
          <w:rFonts w:ascii="Arial" w:hAnsi="Arial" w:cs="Arial"/>
          <w:sz w:val="24"/>
          <w:szCs w:val="24"/>
        </w:rPr>
        <w:t>.</w:t>
      </w:r>
    </w:p>
    <w:p w14:paraId="218E9372" w14:textId="77777777" w:rsidR="00365BCB" w:rsidRPr="00FD5CE5" w:rsidRDefault="00365BCB" w:rsidP="00365BCB">
      <w:pPr>
        <w:rPr>
          <w:rFonts w:ascii="Arial" w:hAnsi="Arial" w:cs="Arial"/>
          <w:sz w:val="24"/>
          <w:szCs w:val="24"/>
        </w:rPr>
      </w:pPr>
    </w:p>
    <w:p w14:paraId="216A976E" w14:textId="77777777" w:rsidR="00365BCB" w:rsidRPr="00FD5CE5" w:rsidRDefault="00365BCB" w:rsidP="00365BCB">
      <w:pPr>
        <w:rPr>
          <w:rFonts w:ascii="Arial" w:hAnsi="Arial" w:cs="Arial"/>
          <w:sz w:val="24"/>
          <w:szCs w:val="24"/>
        </w:rPr>
      </w:pPr>
    </w:p>
    <w:p w14:paraId="1140208B" w14:textId="77777777" w:rsidR="00365BCB" w:rsidRPr="00FD5CE5" w:rsidRDefault="00365BCB" w:rsidP="00365BCB">
      <w:pPr>
        <w:pStyle w:val="Heading2"/>
        <w:numPr>
          <w:ilvl w:val="0"/>
          <w:numId w:val="9"/>
        </w:numPr>
        <w:ind w:left="0" w:firstLine="0"/>
      </w:pPr>
      <w:r w:rsidRPr="00FD5CE5">
        <w:t>Documents to prepare</w:t>
      </w:r>
    </w:p>
    <w:p w14:paraId="642D3635" w14:textId="77777777" w:rsidR="00365BCB" w:rsidRPr="00365BCB" w:rsidRDefault="00365BCB" w:rsidP="00365BCB">
      <w:pPr>
        <w:rPr>
          <w:rFonts w:ascii="Arial" w:hAnsi="Arial" w:cs="Arial"/>
          <w:sz w:val="24"/>
          <w:szCs w:val="24"/>
        </w:rPr>
      </w:pPr>
    </w:p>
    <w:p w14:paraId="3585748F" w14:textId="77777777" w:rsidR="00365BCB" w:rsidRPr="00FD5CE5" w:rsidRDefault="00365BCB" w:rsidP="00365BCB">
      <w:pPr>
        <w:rPr>
          <w:rFonts w:ascii="Arial" w:hAnsi="Arial" w:cs="Arial"/>
          <w:sz w:val="24"/>
          <w:szCs w:val="24"/>
        </w:rPr>
      </w:pPr>
      <w:r w:rsidRPr="00FD5CE5">
        <w:rPr>
          <w:rFonts w:ascii="Arial" w:hAnsi="Arial" w:cs="Arial"/>
          <w:sz w:val="24"/>
          <w:szCs w:val="24"/>
        </w:rPr>
        <w:t xml:space="preserve">Immigration New Zealand (INZ) has provided an online tool for employers to identify what documents and information are needed to support an online application for Accreditation: </w:t>
      </w:r>
    </w:p>
    <w:p w14:paraId="5BD55B9A" w14:textId="77777777" w:rsidR="00365BCB" w:rsidRDefault="002A43D3" w:rsidP="00365BCB">
      <w:pPr>
        <w:rPr>
          <w:rStyle w:val="Hyperlink"/>
          <w:rFonts w:ascii="Arial" w:hAnsi="Arial" w:cs="Arial"/>
          <w:sz w:val="24"/>
          <w:szCs w:val="24"/>
        </w:rPr>
      </w:pPr>
      <w:hyperlink r:id="rId17" w:history="1">
        <w:r w:rsidR="00365BCB" w:rsidRPr="00FD5CE5">
          <w:rPr>
            <w:rStyle w:val="Hyperlink"/>
            <w:rFonts w:ascii="Arial" w:hAnsi="Arial" w:cs="Arial"/>
            <w:sz w:val="24"/>
            <w:szCs w:val="24"/>
          </w:rPr>
          <w:t>Applying for accreditation: checklist for employers | Immigration New Zealand</w:t>
        </w:r>
      </w:hyperlink>
    </w:p>
    <w:p w14:paraId="56C27A5C" w14:textId="77777777" w:rsidR="00365BCB" w:rsidRPr="00FD5CE5" w:rsidRDefault="00365BCB" w:rsidP="00365BCB">
      <w:pPr>
        <w:rPr>
          <w:rFonts w:ascii="Arial" w:hAnsi="Arial" w:cs="Arial"/>
          <w:sz w:val="24"/>
          <w:szCs w:val="24"/>
        </w:rPr>
      </w:pPr>
    </w:p>
    <w:p w14:paraId="232811FE" w14:textId="77777777" w:rsidR="00365BCB" w:rsidRPr="00FD5CE5" w:rsidRDefault="00365BCB" w:rsidP="00365BCB">
      <w:pPr>
        <w:rPr>
          <w:rFonts w:ascii="Arial" w:hAnsi="Arial" w:cs="Arial"/>
          <w:sz w:val="24"/>
          <w:szCs w:val="24"/>
        </w:rPr>
      </w:pPr>
    </w:p>
    <w:p w14:paraId="5346F817" w14:textId="77777777" w:rsidR="00365BCB" w:rsidRPr="00FD5CE5" w:rsidRDefault="00365BCB" w:rsidP="00365BCB">
      <w:pPr>
        <w:pStyle w:val="Heading2"/>
        <w:numPr>
          <w:ilvl w:val="0"/>
          <w:numId w:val="9"/>
        </w:numPr>
        <w:ind w:left="0" w:firstLine="0"/>
      </w:pPr>
      <w:proofErr w:type="spellStart"/>
      <w:r w:rsidRPr="00FD5CE5">
        <w:t>RealMe</w:t>
      </w:r>
      <w:proofErr w:type="spellEnd"/>
      <w:r w:rsidRPr="00FD5CE5">
        <w:t xml:space="preserve"> account set-up</w:t>
      </w:r>
    </w:p>
    <w:p w14:paraId="64A87ABF" w14:textId="77777777" w:rsidR="00365BCB" w:rsidRPr="00365BCB" w:rsidRDefault="00365BCB" w:rsidP="00365BCB">
      <w:pPr>
        <w:rPr>
          <w:rFonts w:ascii="Arial" w:hAnsi="Arial" w:cs="Arial"/>
          <w:sz w:val="24"/>
          <w:szCs w:val="24"/>
        </w:rPr>
      </w:pPr>
    </w:p>
    <w:p w14:paraId="2E79DCE9" w14:textId="77777777" w:rsidR="00365BCB" w:rsidRPr="00FD5CE5" w:rsidRDefault="00365BCB" w:rsidP="00365BCB">
      <w:pPr>
        <w:numPr>
          <w:ilvl w:val="0"/>
          <w:numId w:val="5"/>
        </w:numPr>
        <w:rPr>
          <w:rStyle w:val="Hyperlink"/>
          <w:rFonts w:ascii="Arial" w:eastAsia="Times New Roman" w:hAnsi="Arial" w:cs="Arial"/>
          <w:color w:val="auto"/>
          <w:sz w:val="24"/>
          <w:szCs w:val="24"/>
          <w:u w:val="none"/>
        </w:rPr>
      </w:pPr>
      <w:r w:rsidRPr="00FD5CE5">
        <w:rPr>
          <w:rFonts w:ascii="Arial" w:hAnsi="Arial" w:cs="Arial"/>
          <w:sz w:val="24"/>
          <w:szCs w:val="24"/>
        </w:rPr>
        <w:t xml:space="preserve">The business will need to complete the registration for a new </w:t>
      </w:r>
      <w:proofErr w:type="spellStart"/>
      <w:r w:rsidRPr="00FD5CE5">
        <w:rPr>
          <w:rFonts w:ascii="Arial" w:hAnsi="Arial" w:cs="Arial"/>
          <w:sz w:val="24"/>
          <w:szCs w:val="24"/>
        </w:rPr>
        <w:t>RealMe</w:t>
      </w:r>
      <w:proofErr w:type="spellEnd"/>
      <w:r w:rsidRPr="00FD5CE5">
        <w:rPr>
          <w:rFonts w:ascii="Arial" w:hAnsi="Arial" w:cs="Arial"/>
          <w:sz w:val="24"/>
          <w:szCs w:val="24"/>
        </w:rPr>
        <w:t xml:space="preserve"> account if the organisation does not have one already. For steps to access the INZ website and create </w:t>
      </w:r>
      <w:proofErr w:type="spellStart"/>
      <w:r w:rsidRPr="00FD5CE5">
        <w:rPr>
          <w:rFonts w:ascii="Arial" w:hAnsi="Arial" w:cs="Arial"/>
          <w:sz w:val="24"/>
          <w:szCs w:val="24"/>
        </w:rPr>
        <w:t>RealMe</w:t>
      </w:r>
      <w:proofErr w:type="spellEnd"/>
      <w:r w:rsidRPr="00FD5CE5">
        <w:rPr>
          <w:rFonts w:ascii="Arial" w:hAnsi="Arial" w:cs="Arial"/>
          <w:sz w:val="24"/>
          <w:szCs w:val="24"/>
        </w:rPr>
        <w:t xml:space="preserve"> account, v</w:t>
      </w:r>
      <w:r w:rsidRPr="00FD5CE5">
        <w:rPr>
          <w:rFonts w:ascii="Arial" w:eastAsia="Times New Roman" w:hAnsi="Arial" w:cs="Arial"/>
          <w:sz w:val="24"/>
          <w:szCs w:val="24"/>
        </w:rPr>
        <w:t>isit: </w:t>
      </w:r>
      <w:hyperlink r:id="rId18" w:tgtFrame="_blank" w:tooltip="https://scanmail.trustwave.com/?c=15517&amp;d=m_Xe4xyVO7-ytnZzoAM1M_y7KdXKB5LuEZQJG4XmDQ&amp;u=https%3a%2f%2fwww%2eimmigration%2egovt%2enz%2f" w:history="1">
        <w:r w:rsidRPr="00FD5CE5">
          <w:rPr>
            <w:rStyle w:val="Hyperlink"/>
            <w:rFonts w:ascii="Arial" w:eastAsia="Times New Roman" w:hAnsi="Arial" w:cs="Arial"/>
            <w:sz w:val="24"/>
            <w:szCs w:val="24"/>
          </w:rPr>
          <w:t>https://www.immigration.govt.nz/</w:t>
        </w:r>
      </w:hyperlink>
    </w:p>
    <w:p w14:paraId="141CA339" w14:textId="77777777" w:rsidR="00365BCB" w:rsidRPr="00FD5CE5" w:rsidRDefault="00365BCB" w:rsidP="00365BCB">
      <w:pPr>
        <w:ind w:left="1080"/>
        <w:rPr>
          <w:rFonts w:ascii="Arial" w:eastAsia="Times New Roman" w:hAnsi="Arial" w:cs="Arial"/>
          <w:sz w:val="24"/>
          <w:szCs w:val="24"/>
        </w:rPr>
      </w:pPr>
    </w:p>
    <w:p w14:paraId="29AE8D9C" w14:textId="77777777" w:rsidR="00365BCB" w:rsidRPr="00FD5CE5" w:rsidRDefault="00365BCB" w:rsidP="00365BCB">
      <w:pPr>
        <w:numPr>
          <w:ilvl w:val="0"/>
          <w:numId w:val="5"/>
        </w:numPr>
        <w:rPr>
          <w:rFonts w:ascii="Arial" w:eastAsia="Times New Roman" w:hAnsi="Arial" w:cs="Arial"/>
          <w:sz w:val="24"/>
          <w:szCs w:val="24"/>
        </w:rPr>
      </w:pPr>
      <w:r w:rsidRPr="00FD5CE5">
        <w:rPr>
          <w:rFonts w:ascii="Arial" w:eastAsia="Times New Roman" w:hAnsi="Arial" w:cs="Arial"/>
          <w:sz w:val="24"/>
          <w:szCs w:val="24"/>
        </w:rPr>
        <w:t>Click “LOG IN” on the right top corner and select “Employer accreditation for the AEWV”</w:t>
      </w:r>
    </w:p>
    <w:p w14:paraId="287B7396" w14:textId="7F11CDB8" w:rsidR="00365BCB" w:rsidRPr="00FD5CE5" w:rsidRDefault="00365BCB" w:rsidP="00365BCB">
      <w:pPr>
        <w:pStyle w:val="ListParagraph"/>
        <w:spacing w:after="0" w:line="240" w:lineRule="auto"/>
        <w:ind w:left="360"/>
        <w:rPr>
          <w:rFonts w:ascii="Arial" w:eastAsia="Times New Roman" w:hAnsi="Arial" w:cs="Arial"/>
          <w:sz w:val="24"/>
          <w:szCs w:val="24"/>
        </w:rPr>
      </w:pPr>
    </w:p>
    <w:p w14:paraId="230E1A22" w14:textId="77777777" w:rsidR="00365BCB" w:rsidRPr="00FD5CE5" w:rsidRDefault="00365BCB" w:rsidP="00365BCB">
      <w:pPr>
        <w:numPr>
          <w:ilvl w:val="0"/>
          <w:numId w:val="5"/>
        </w:numPr>
        <w:rPr>
          <w:rFonts w:ascii="Arial" w:eastAsia="Times New Roman" w:hAnsi="Arial" w:cs="Arial"/>
          <w:sz w:val="24"/>
          <w:szCs w:val="24"/>
        </w:rPr>
      </w:pPr>
      <w:r w:rsidRPr="00FD5CE5">
        <w:rPr>
          <w:rFonts w:ascii="Arial" w:eastAsia="Times New Roman" w:hAnsi="Arial" w:cs="Arial"/>
          <w:sz w:val="24"/>
          <w:szCs w:val="24"/>
        </w:rPr>
        <w:t>Click the blue button “LOG in or CREATE ACCOUNT”</w:t>
      </w:r>
    </w:p>
    <w:p w14:paraId="6F0D5F9E" w14:textId="77777777" w:rsidR="00365BCB" w:rsidRPr="00FD5CE5" w:rsidRDefault="00365BCB" w:rsidP="00365BCB">
      <w:pPr>
        <w:pStyle w:val="ListParagraph"/>
        <w:spacing w:after="0" w:line="240" w:lineRule="auto"/>
        <w:ind w:left="360"/>
        <w:rPr>
          <w:rFonts w:ascii="Arial" w:eastAsia="Times New Roman" w:hAnsi="Arial" w:cs="Arial"/>
          <w:sz w:val="24"/>
          <w:szCs w:val="24"/>
        </w:rPr>
      </w:pPr>
    </w:p>
    <w:p w14:paraId="6F1A255C" w14:textId="4BC60C27" w:rsidR="00365BCB" w:rsidRPr="00FD5CE5" w:rsidRDefault="00365BCB" w:rsidP="00365BCB">
      <w:pPr>
        <w:numPr>
          <w:ilvl w:val="0"/>
          <w:numId w:val="5"/>
        </w:numPr>
        <w:rPr>
          <w:rFonts w:ascii="Arial" w:eastAsia="Times New Roman" w:hAnsi="Arial" w:cs="Arial"/>
          <w:sz w:val="24"/>
          <w:szCs w:val="24"/>
        </w:rPr>
      </w:pPr>
      <w:r w:rsidRPr="00FD5CE5">
        <w:rPr>
          <w:rFonts w:ascii="Arial" w:eastAsia="Times New Roman" w:hAnsi="Arial" w:cs="Arial"/>
          <w:sz w:val="24"/>
          <w:szCs w:val="24"/>
        </w:rPr>
        <w:t xml:space="preserve">Create a </w:t>
      </w:r>
      <w:proofErr w:type="spellStart"/>
      <w:r w:rsidRPr="00FD5CE5">
        <w:rPr>
          <w:rFonts w:ascii="Arial" w:eastAsia="Times New Roman" w:hAnsi="Arial" w:cs="Arial"/>
          <w:sz w:val="24"/>
          <w:szCs w:val="24"/>
        </w:rPr>
        <w:t>RealMe</w:t>
      </w:r>
      <w:proofErr w:type="spellEnd"/>
      <w:r w:rsidRPr="00FD5CE5">
        <w:rPr>
          <w:rFonts w:ascii="Arial" w:eastAsia="Times New Roman" w:hAnsi="Arial" w:cs="Arial"/>
          <w:sz w:val="24"/>
          <w:szCs w:val="24"/>
        </w:rPr>
        <w:t xml:space="preserve"> login by click the option to do so from the side of the page</w:t>
      </w:r>
    </w:p>
    <w:p w14:paraId="59182917" w14:textId="77777777" w:rsidR="00365BCB" w:rsidRPr="00FD5CE5" w:rsidRDefault="00365BCB" w:rsidP="00365BCB">
      <w:pPr>
        <w:pStyle w:val="ListParagraph"/>
        <w:spacing w:after="0" w:line="240" w:lineRule="auto"/>
        <w:ind w:left="360"/>
        <w:rPr>
          <w:rFonts w:ascii="Arial" w:eastAsia="Times New Roman" w:hAnsi="Arial" w:cs="Arial"/>
          <w:sz w:val="24"/>
          <w:szCs w:val="24"/>
        </w:rPr>
      </w:pPr>
    </w:p>
    <w:p w14:paraId="0EED3C23" w14:textId="4C2CCCC5" w:rsidR="00365BCB" w:rsidRPr="00FD5CE5" w:rsidRDefault="00365BCB" w:rsidP="00365BCB">
      <w:pPr>
        <w:numPr>
          <w:ilvl w:val="0"/>
          <w:numId w:val="5"/>
        </w:numPr>
        <w:rPr>
          <w:rFonts w:ascii="Arial" w:eastAsia="Times New Roman" w:hAnsi="Arial" w:cs="Arial"/>
          <w:sz w:val="24"/>
          <w:szCs w:val="24"/>
        </w:rPr>
      </w:pPr>
      <w:r w:rsidRPr="00FD5CE5">
        <w:rPr>
          <w:rFonts w:ascii="Arial" w:eastAsia="Times New Roman" w:hAnsi="Arial" w:cs="Arial"/>
          <w:sz w:val="24"/>
          <w:szCs w:val="24"/>
        </w:rPr>
        <w:t xml:space="preserve">Follow the steps and create the </w:t>
      </w:r>
      <w:proofErr w:type="spellStart"/>
      <w:r w:rsidRPr="00FD5CE5">
        <w:rPr>
          <w:rFonts w:ascii="Arial" w:eastAsia="Times New Roman" w:hAnsi="Arial" w:cs="Arial"/>
          <w:sz w:val="24"/>
          <w:szCs w:val="24"/>
        </w:rPr>
        <w:t>RealMe</w:t>
      </w:r>
      <w:proofErr w:type="spellEnd"/>
      <w:r w:rsidRPr="00FD5CE5">
        <w:rPr>
          <w:rFonts w:ascii="Arial" w:eastAsia="Times New Roman" w:hAnsi="Arial" w:cs="Arial"/>
          <w:sz w:val="24"/>
          <w:szCs w:val="24"/>
        </w:rPr>
        <w:t xml:space="preserve"> account </w:t>
      </w:r>
    </w:p>
    <w:p w14:paraId="3E28C9F4" w14:textId="77777777" w:rsidR="00365BCB" w:rsidRDefault="00365BCB" w:rsidP="00365BCB">
      <w:pPr>
        <w:rPr>
          <w:rFonts w:ascii="Arial" w:hAnsi="Arial" w:cs="Arial"/>
          <w:sz w:val="24"/>
          <w:szCs w:val="24"/>
        </w:rPr>
      </w:pPr>
    </w:p>
    <w:p w14:paraId="1B091A61" w14:textId="77777777" w:rsidR="00365BCB" w:rsidRPr="00FD5CE5" w:rsidRDefault="00365BCB" w:rsidP="00365BCB">
      <w:pPr>
        <w:rPr>
          <w:rFonts w:ascii="Arial" w:hAnsi="Arial" w:cs="Arial"/>
          <w:sz w:val="24"/>
          <w:szCs w:val="24"/>
        </w:rPr>
      </w:pPr>
    </w:p>
    <w:p w14:paraId="3DD87B2B" w14:textId="521E8695" w:rsidR="00365BCB" w:rsidRPr="00FD5CE5" w:rsidRDefault="00365BCB" w:rsidP="00365BCB">
      <w:pPr>
        <w:pStyle w:val="Heading2"/>
        <w:numPr>
          <w:ilvl w:val="0"/>
          <w:numId w:val="9"/>
        </w:numPr>
        <w:ind w:left="0" w:firstLine="0"/>
      </w:pPr>
      <w:r>
        <w:t>Further authori</w:t>
      </w:r>
      <w:r w:rsidR="1BD3C215">
        <w:t>s</w:t>
      </w:r>
      <w:r>
        <w:t>ation / access granting</w:t>
      </w:r>
    </w:p>
    <w:p w14:paraId="34F9FF2E" w14:textId="77777777" w:rsidR="00365BCB" w:rsidRPr="00FD5CE5" w:rsidRDefault="00365BCB" w:rsidP="00365BCB">
      <w:pPr>
        <w:rPr>
          <w:rFonts w:ascii="Arial" w:hAnsi="Arial" w:cs="Arial"/>
          <w:sz w:val="24"/>
          <w:szCs w:val="24"/>
        </w:rPr>
      </w:pPr>
    </w:p>
    <w:p w14:paraId="75BF6A63" w14:textId="77777777" w:rsidR="00365BCB" w:rsidRPr="00FD5CE5" w:rsidRDefault="00365BCB" w:rsidP="00365BCB">
      <w:pPr>
        <w:rPr>
          <w:rFonts w:ascii="Arial" w:hAnsi="Arial" w:cs="Arial"/>
          <w:sz w:val="24"/>
          <w:szCs w:val="24"/>
        </w:rPr>
      </w:pPr>
      <w:r w:rsidRPr="00FD5CE5">
        <w:rPr>
          <w:rFonts w:ascii="Arial" w:hAnsi="Arial" w:cs="Arial"/>
          <w:sz w:val="24"/>
          <w:szCs w:val="24"/>
        </w:rPr>
        <w:t>Once the organisations’ accreditation has been approved:</w:t>
      </w:r>
    </w:p>
    <w:p w14:paraId="4B6160A2" w14:textId="12F59C16" w:rsidR="00365BCB" w:rsidRPr="00FD5CE5" w:rsidRDefault="00365BCB" w:rsidP="00365BCB">
      <w:pPr>
        <w:pStyle w:val="ListParagraph"/>
        <w:numPr>
          <w:ilvl w:val="0"/>
          <w:numId w:val="2"/>
        </w:numPr>
        <w:rPr>
          <w:rFonts w:ascii="Arial" w:eastAsia="Times New Roman" w:hAnsi="Arial" w:cs="Arial"/>
          <w:sz w:val="24"/>
          <w:szCs w:val="24"/>
        </w:rPr>
      </w:pPr>
      <w:r w:rsidRPr="00FD5CE5">
        <w:rPr>
          <w:rFonts w:ascii="Arial" w:eastAsia="Times New Roman" w:hAnsi="Arial" w:cs="Arial"/>
          <w:sz w:val="24"/>
          <w:szCs w:val="24"/>
        </w:rPr>
        <w:t>to share access for staff members to create Job Check application, the access can be granted in the “Access” section at the bottom of the page “My dashboard - Employ migrants - Accreditation Certificate”</w:t>
      </w:r>
    </w:p>
    <w:p w14:paraId="71C50CAD" w14:textId="29BBE331" w:rsidR="00365BCB" w:rsidRPr="00345EAE" w:rsidRDefault="00365BCB" w:rsidP="00365BCB">
      <w:pPr>
        <w:pStyle w:val="ListParagraph"/>
        <w:numPr>
          <w:ilvl w:val="0"/>
          <w:numId w:val="2"/>
        </w:numPr>
        <w:rPr>
          <w:rFonts w:ascii="Arial" w:eastAsia="Times New Roman" w:hAnsi="Arial" w:cs="Arial"/>
        </w:rPr>
      </w:pPr>
      <w:r w:rsidRPr="00FD5CE5">
        <w:rPr>
          <w:rFonts w:ascii="Arial" w:eastAsia="Times New Roman" w:hAnsi="Arial" w:cs="Arial"/>
          <w:sz w:val="24"/>
          <w:szCs w:val="24"/>
        </w:rPr>
        <w:t xml:space="preserve">to grant access to a different </w:t>
      </w:r>
      <w:proofErr w:type="spellStart"/>
      <w:r w:rsidRPr="00FD5CE5">
        <w:rPr>
          <w:rFonts w:ascii="Arial" w:eastAsia="Times New Roman" w:hAnsi="Arial" w:cs="Arial"/>
          <w:sz w:val="24"/>
          <w:szCs w:val="24"/>
        </w:rPr>
        <w:t>RealMe</w:t>
      </w:r>
      <w:proofErr w:type="spellEnd"/>
      <w:r w:rsidRPr="00FD5CE5">
        <w:rPr>
          <w:rFonts w:ascii="Arial" w:eastAsia="Times New Roman" w:hAnsi="Arial" w:cs="Arial"/>
          <w:sz w:val="24"/>
          <w:szCs w:val="24"/>
        </w:rPr>
        <w:t xml:space="preserve"> account, click “Share Accreditation” and key in the Name, Share ID for the different </w:t>
      </w:r>
      <w:proofErr w:type="spellStart"/>
      <w:r w:rsidRPr="00FD5CE5">
        <w:rPr>
          <w:rFonts w:ascii="Arial" w:eastAsia="Times New Roman" w:hAnsi="Arial" w:cs="Arial"/>
          <w:sz w:val="24"/>
          <w:szCs w:val="24"/>
        </w:rPr>
        <w:t>Realme</w:t>
      </w:r>
      <w:proofErr w:type="spellEnd"/>
      <w:r w:rsidRPr="00FD5CE5">
        <w:rPr>
          <w:rFonts w:ascii="Arial" w:eastAsia="Times New Roman" w:hAnsi="Arial" w:cs="Arial"/>
          <w:sz w:val="24"/>
          <w:szCs w:val="24"/>
        </w:rPr>
        <w:t xml:space="preserve"> Account and Email address.</w:t>
      </w:r>
    </w:p>
    <w:p w14:paraId="468D77BA" w14:textId="6B140546" w:rsidR="00772B21" w:rsidRDefault="00772B21"/>
    <w:sectPr w:rsidR="00772B2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53A1" w14:textId="77777777" w:rsidR="005121AC" w:rsidRDefault="005121AC" w:rsidP="00F02515">
      <w:r>
        <w:separator/>
      </w:r>
    </w:p>
  </w:endnote>
  <w:endnote w:type="continuationSeparator" w:id="0">
    <w:p w14:paraId="48E13252" w14:textId="77777777" w:rsidR="005121AC" w:rsidRDefault="005121AC" w:rsidP="00F02515">
      <w:r>
        <w:continuationSeparator/>
      </w:r>
    </w:p>
  </w:endnote>
  <w:endnote w:type="continuationNotice" w:id="1">
    <w:p w14:paraId="79F60B58" w14:textId="77777777" w:rsidR="005121AC" w:rsidRDefault="00512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15356"/>
      <w:docPartObj>
        <w:docPartGallery w:val="Page Numbers (Bottom of Page)"/>
        <w:docPartUnique/>
      </w:docPartObj>
    </w:sdtPr>
    <w:sdtEndPr>
      <w:rPr>
        <w:noProof/>
      </w:rPr>
    </w:sdtEndPr>
    <w:sdtContent>
      <w:p w14:paraId="64428589" w14:textId="171F2B95" w:rsidR="004D6510" w:rsidRDefault="004D65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6B7B4" w14:textId="21D7B691" w:rsidR="004D6510" w:rsidRDefault="004D6510">
    <w:pPr>
      <w:pStyle w:val="Footer"/>
    </w:pPr>
    <w:r>
      <w:rPr>
        <w:noProof/>
      </w:rPr>
      <w:drawing>
        <wp:anchor distT="0" distB="0" distL="0" distR="0" simplePos="0" relativeHeight="251662337" behindDoc="1" locked="0" layoutInCell="1" allowOverlap="1" wp14:anchorId="74E8A11D" wp14:editId="7822C018">
          <wp:simplePos x="0" y="0"/>
          <wp:positionH relativeFrom="page">
            <wp:posOffset>1905</wp:posOffset>
          </wp:positionH>
          <wp:positionV relativeFrom="page">
            <wp:posOffset>10357485</wp:posOffset>
          </wp:positionV>
          <wp:extent cx="7558247" cy="3238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30B9" w14:textId="77777777" w:rsidR="005121AC" w:rsidRDefault="005121AC" w:rsidP="00F02515">
      <w:r>
        <w:separator/>
      </w:r>
    </w:p>
  </w:footnote>
  <w:footnote w:type="continuationSeparator" w:id="0">
    <w:p w14:paraId="06932F8D" w14:textId="77777777" w:rsidR="005121AC" w:rsidRDefault="005121AC" w:rsidP="00F02515">
      <w:r>
        <w:continuationSeparator/>
      </w:r>
    </w:p>
  </w:footnote>
  <w:footnote w:type="continuationNotice" w:id="1">
    <w:p w14:paraId="60B3A99F" w14:textId="77777777" w:rsidR="005121AC" w:rsidRDefault="00512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1D91" w14:textId="01B126C8" w:rsidR="00F02515" w:rsidRDefault="00F02515">
    <w:pPr>
      <w:pStyle w:val="Header"/>
    </w:pPr>
    <w:r>
      <w:rPr>
        <w:noProof/>
      </w:rPr>
      <w:drawing>
        <wp:anchor distT="0" distB="0" distL="0" distR="0" simplePos="0" relativeHeight="251660289" behindDoc="1" locked="0" layoutInCell="1" allowOverlap="1" wp14:anchorId="2030B9FF" wp14:editId="04298261">
          <wp:simplePos x="0" y="0"/>
          <wp:positionH relativeFrom="page">
            <wp:posOffset>0</wp:posOffset>
          </wp:positionH>
          <wp:positionV relativeFrom="page">
            <wp:posOffset>10795</wp:posOffset>
          </wp:positionV>
          <wp:extent cx="7559675" cy="3238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4E2"/>
    <w:multiLevelType w:val="hybridMultilevel"/>
    <w:tmpl w:val="EA2E85A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 w15:restartNumberingAfterBreak="0">
    <w:nsid w:val="16903481"/>
    <w:multiLevelType w:val="hybridMultilevel"/>
    <w:tmpl w:val="B3601D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24C6860"/>
    <w:multiLevelType w:val="hybridMultilevel"/>
    <w:tmpl w:val="8A4ADAE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3" w15:restartNumberingAfterBreak="0">
    <w:nsid w:val="39734072"/>
    <w:multiLevelType w:val="hybridMultilevel"/>
    <w:tmpl w:val="3BD4B002"/>
    <w:lvl w:ilvl="0" w:tplc="14090011">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15:restartNumberingAfterBreak="0">
    <w:nsid w:val="4620734E"/>
    <w:multiLevelType w:val="hybridMultilevel"/>
    <w:tmpl w:val="84CC1FD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5" w15:restartNumberingAfterBreak="0">
    <w:nsid w:val="6C9B3521"/>
    <w:multiLevelType w:val="hybridMultilevel"/>
    <w:tmpl w:val="8ED4D4B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743D17F5"/>
    <w:multiLevelType w:val="hybridMultilevel"/>
    <w:tmpl w:val="424A94BE"/>
    <w:lvl w:ilvl="0" w:tplc="44C800A8">
      <w:start w:val="1"/>
      <w:numFmt w:val="bullet"/>
      <w:lvlText w:val=""/>
      <w:lvlJc w:val="left"/>
      <w:pPr>
        <w:ind w:left="360" w:hanging="360"/>
      </w:pPr>
      <w:rPr>
        <w:rFonts w:ascii="Symbol" w:hAnsi="Symbol" w:hint="default"/>
      </w:rPr>
    </w:lvl>
    <w:lvl w:ilvl="1" w:tplc="D862BDD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4E"/>
    <w:rsid w:val="00021375"/>
    <w:rsid w:val="00032416"/>
    <w:rsid w:val="00052DEB"/>
    <w:rsid w:val="000E614E"/>
    <w:rsid w:val="00100E59"/>
    <w:rsid w:val="001A3567"/>
    <w:rsid w:val="00253194"/>
    <w:rsid w:val="002607C6"/>
    <w:rsid w:val="002A43D3"/>
    <w:rsid w:val="002D3352"/>
    <w:rsid w:val="00355208"/>
    <w:rsid w:val="00365BCB"/>
    <w:rsid w:val="00377C5A"/>
    <w:rsid w:val="003A7B82"/>
    <w:rsid w:val="00423419"/>
    <w:rsid w:val="00430B48"/>
    <w:rsid w:val="004649DD"/>
    <w:rsid w:val="004737F9"/>
    <w:rsid w:val="004B6DC9"/>
    <w:rsid w:val="004D6510"/>
    <w:rsid w:val="004F152E"/>
    <w:rsid w:val="00507973"/>
    <w:rsid w:val="005121AC"/>
    <w:rsid w:val="00591690"/>
    <w:rsid w:val="0067175E"/>
    <w:rsid w:val="00772B21"/>
    <w:rsid w:val="00883F7F"/>
    <w:rsid w:val="008E0756"/>
    <w:rsid w:val="00902E7B"/>
    <w:rsid w:val="0091593E"/>
    <w:rsid w:val="00976709"/>
    <w:rsid w:val="00AE1B80"/>
    <w:rsid w:val="00B772FD"/>
    <w:rsid w:val="00BB3506"/>
    <w:rsid w:val="00BE3E5C"/>
    <w:rsid w:val="00C23E3E"/>
    <w:rsid w:val="00C93563"/>
    <w:rsid w:val="00D32E71"/>
    <w:rsid w:val="00E23FA9"/>
    <w:rsid w:val="00E50587"/>
    <w:rsid w:val="00F02515"/>
    <w:rsid w:val="00F750B8"/>
    <w:rsid w:val="00F76767"/>
    <w:rsid w:val="00F90651"/>
    <w:rsid w:val="1BD3C215"/>
    <w:rsid w:val="24FD854F"/>
    <w:rsid w:val="2B41D871"/>
    <w:rsid w:val="357C131A"/>
    <w:rsid w:val="4B107534"/>
    <w:rsid w:val="4EB9A59D"/>
    <w:rsid w:val="5EBE7EDF"/>
    <w:rsid w:val="6D13C2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0758"/>
  <w15:chartTrackingRefBased/>
  <w15:docId w15:val="{73677533-5411-4BB6-A68C-24C32836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4E"/>
    <w:pPr>
      <w:spacing w:after="0" w:line="240" w:lineRule="auto"/>
    </w:pPr>
    <w:rPr>
      <w:rFonts w:ascii="Calibri" w:hAnsi="Calibri" w:cs="Calibri"/>
      <w:lang w:eastAsia="en-NZ"/>
    </w:rPr>
  </w:style>
  <w:style w:type="paragraph" w:styleId="Heading1">
    <w:name w:val="heading 1"/>
    <w:basedOn w:val="Normal"/>
    <w:next w:val="Normal"/>
    <w:link w:val="Heading1Char"/>
    <w:uiPriority w:val="9"/>
    <w:qFormat/>
    <w:rsid w:val="00365BCB"/>
    <w:pPr>
      <w:outlineLvl w:val="0"/>
    </w:pPr>
    <w:rPr>
      <w:rFonts w:ascii="Arial" w:hAnsi="Arial" w:cs="Arial"/>
      <w:b/>
      <w:bCs/>
      <w:color w:val="0C818F"/>
      <w:sz w:val="28"/>
      <w:szCs w:val="28"/>
      <w:lang w:eastAsia="en-US"/>
    </w:rPr>
  </w:style>
  <w:style w:type="paragraph" w:styleId="Heading2">
    <w:name w:val="heading 2"/>
    <w:basedOn w:val="Normal"/>
    <w:next w:val="Normal"/>
    <w:link w:val="Heading2Char"/>
    <w:uiPriority w:val="9"/>
    <w:unhideWhenUsed/>
    <w:qFormat/>
    <w:rsid w:val="00365BCB"/>
    <w:pPr>
      <w:outlineLvl w:val="1"/>
    </w:pPr>
    <w:rPr>
      <w:rFonts w:ascii="Arial" w:hAnsi="Arial" w:cs="Arial"/>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14E"/>
    <w:rPr>
      <w:color w:val="0563C1"/>
      <w:u w:val="single"/>
    </w:rPr>
  </w:style>
  <w:style w:type="paragraph" w:styleId="ListParagraph">
    <w:name w:val="List Paragraph"/>
    <w:aliases w:val="List Level 1"/>
    <w:basedOn w:val="Normal"/>
    <w:link w:val="ListParagraphChar"/>
    <w:uiPriority w:val="34"/>
    <w:qFormat/>
    <w:rsid w:val="000E614E"/>
    <w:pPr>
      <w:spacing w:after="160" w:line="252" w:lineRule="auto"/>
      <w:ind w:left="720"/>
      <w:contextualSpacing/>
    </w:pPr>
  </w:style>
  <w:style w:type="paragraph" w:styleId="Revision">
    <w:name w:val="Revision"/>
    <w:hidden/>
    <w:uiPriority w:val="99"/>
    <w:semiHidden/>
    <w:rsid w:val="00AE1B80"/>
    <w:pPr>
      <w:spacing w:after="0" w:line="240" w:lineRule="auto"/>
    </w:pPr>
    <w:rPr>
      <w:rFonts w:ascii="Calibri" w:hAnsi="Calibri" w:cs="Calibri"/>
      <w:lang w:eastAsia="en-NZ"/>
    </w:rPr>
  </w:style>
  <w:style w:type="character" w:styleId="CommentReference">
    <w:name w:val="annotation reference"/>
    <w:basedOn w:val="DefaultParagraphFont"/>
    <w:uiPriority w:val="99"/>
    <w:semiHidden/>
    <w:unhideWhenUsed/>
    <w:rsid w:val="00100E59"/>
    <w:rPr>
      <w:sz w:val="16"/>
      <w:szCs w:val="16"/>
    </w:rPr>
  </w:style>
  <w:style w:type="paragraph" w:styleId="CommentText">
    <w:name w:val="annotation text"/>
    <w:basedOn w:val="Normal"/>
    <w:link w:val="CommentTextChar"/>
    <w:uiPriority w:val="99"/>
    <w:semiHidden/>
    <w:unhideWhenUsed/>
    <w:rsid w:val="00100E59"/>
    <w:rPr>
      <w:sz w:val="20"/>
      <w:szCs w:val="20"/>
    </w:rPr>
  </w:style>
  <w:style w:type="character" w:customStyle="1" w:styleId="CommentTextChar">
    <w:name w:val="Comment Text Char"/>
    <w:basedOn w:val="DefaultParagraphFont"/>
    <w:link w:val="CommentText"/>
    <w:uiPriority w:val="99"/>
    <w:semiHidden/>
    <w:rsid w:val="00100E59"/>
    <w:rPr>
      <w:rFonts w:ascii="Calibri" w:hAnsi="Calibri" w:cs="Calibri"/>
      <w:sz w:val="20"/>
      <w:szCs w:val="20"/>
      <w:lang w:eastAsia="en-NZ"/>
    </w:rPr>
  </w:style>
  <w:style w:type="paragraph" w:styleId="CommentSubject">
    <w:name w:val="annotation subject"/>
    <w:basedOn w:val="CommentText"/>
    <w:next w:val="CommentText"/>
    <w:link w:val="CommentSubjectChar"/>
    <w:uiPriority w:val="99"/>
    <w:semiHidden/>
    <w:unhideWhenUsed/>
    <w:rsid w:val="00100E59"/>
    <w:rPr>
      <w:b/>
      <w:bCs/>
    </w:rPr>
  </w:style>
  <w:style w:type="character" w:customStyle="1" w:styleId="CommentSubjectChar">
    <w:name w:val="Comment Subject Char"/>
    <w:basedOn w:val="CommentTextChar"/>
    <w:link w:val="CommentSubject"/>
    <w:uiPriority w:val="99"/>
    <w:semiHidden/>
    <w:rsid w:val="00100E59"/>
    <w:rPr>
      <w:rFonts w:ascii="Calibri" w:hAnsi="Calibri" w:cs="Calibri"/>
      <w:b/>
      <w:bCs/>
      <w:sz w:val="20"/>
      <w:szCs w:val="20"/>
      <w:lang w:eastAsia="en-NZ"/>
    </w:rPr>
  </w:style>
  <w:style w:type="character" w:styleId="UnresolvedMention">
    <w:name w:val="Unresolved Mention"/>
    <w:basedOn w:val="DefaultParagraphFont"/>
    <w:uiPriority w:val="99"/>
    <w:semiHidden/>
    <w:unhideWhenUsed/>
    <w:rsid w:val="00902E7B"/>
    <w:rPr>
      <w:color w:val="605E5C"/>
      <w:shd w:val="clear" w:color="auto" w:fill="E1DFDD"/>
    </w:rPr>
  </w:style>
  <w:style w:type="paragraph" w:styleId="Header">
    <w:name w:val="header"/>
    <w:basedOn w:val="Normal"/>
    <w:link w:val="HeaderChar"/>
    <w:uiPriority w:val="99"/>
    <w:unhideWhenUsed/>
    <w:rsid w:val="00F02515"/>
    <w:pPr>
      <w:tabs>
        <w:tab w:val="center" w:pos="4513"/>
        <w:tab w:val="right" w:pos="9026"/>
      </w:tabs>
    </w:pPr>
  </w:style>
  <w:style w:type="character" w:customStyle="1" w:styleId="HeaderChar">
    <w:name w:val="Header Char"/>
    <w:basedOn w:val="DefaultParagraphFont"/>
    <w:link w:val="Header"/>
    <w:uiPriority w:val="99"/>
    <w:rsid w:val="00F02515"/>
    <w:rPr>
      <w:rFonts w:ascii="Calibri" w:hAnsi="Calibri" w:cs="Calibri"/>
      <w:lang w:eastAsia="en-NZ"/>
    </w:rPr>
  </w:style>
  <w:style w:type="paragraph" w:styleId="Footer">
    <w:name w:val="footer"/>
    <w:basedOn w:val="Normal"/>
    <w:link w:val="FooterChar"/>
    <w:uiPriority w:val="99"/>
    <w:unhideWhenUsed/>
    <w:rsid w:val="00F02515"/>
    <w:pPr>
      <w:tabs>
        <w:tab w:val="center" w:pos="4513"/>
        <w:tab w:val="right" w:pos="9026"/>
      </w:tabs>
    </w:pPr>
  </w:style>
  <w:style w:type="character" w:customStyle="1" w:styleId="FooterChar">
    <w:name w:val="Footer Char"/>
    <w:basedOn w:val="DefaultParagraphFont"/>
    <w:link w:val="Footer"/>
    <w:uiPriority w:val="99"/>
    <w:rsid w:val="00F02515"/>
    <w:rPr>
      <w:rFonts w:ascii="Calibri" w:hAnsi="Calibri" w:cs="Calibri"/>
      <w:lang w:eastAsia="en-NZ"/>
    </w:rPr>
  </w:style>
  <w:style w:type="character" w:customStyle="1" w:styleId="Heading1Char">
    <w:name w:val="Heading 1 Char"/>
    <w:basedOn w:val="DefaultParagraphFont"/>
    <w:link w:val="Heading1"/>
    <w:uiPriority w:val="9"/>
    <w:rsid w:val="00365BCB"/>
    <w:rPr>
      <w:rFonts w:ascii="Arial" w:hAnsi="Arial" w:cs="Arial"/>
      <w:b/>
      <w:bCs/>
      <w:color w:val="0C818F"/>
      <w:sz w:val="28"/>
      <w:szCs w:val="28"/>
    </w:rPr>
  </w:style>
  <w:style w:type="character" w:customStyle="1" w:styleId="Heading2Char">
    <w:name w:val="Heading 2 Char"/>
    <w:basedOn w:val="DefaultParagraphFont"/>
    <w:link w:val="Heading2"/>
    <w:uiPriority w:val="9"/>
    <w:rsid w:val="00365BCB"/>
    <w:rPr>
      <w:rFonts w:ascii="Arial" w:hAnsi="Arial" w:cs="Arial"/>
      <w:b/>
      <w:bCs/>
      <w:sz w:val="28"/>
      <w:szCs w:val="28"/>
    </w:rPr>
  </w:style>
  <w:style w:type="paragraph" w:customStyle="1" w:styleId="ListLevel2">
    <w:name w:val="List Level 2"/>
    <w:basedOn w:val="ListParagraph"/>
    <w:qFormat/>
    <w:rsid w:val="00365BCB"/>
    <w:pPr>
      <w:spacing w:after="0" w:line="240" w:lineRule="auto"/>
      <w:ind w:left="709" w:hanging="360"/>
    </w:pPr>
    <w:rPr>
      <w:rFonts w:ascii="Arial" w:hAnsi="Arial" w:cs="Arial"/>
      <w:sz w:val="24"/>
      <w:szCs w:val="24"/>
      <w:lang w:eastAsia="en-US"/>
    </w:rPr>
  </w:style>
  <w:style w:type="character" w:customStyle="1" w:styleId="ListParagraphChar">
    <w:name w:val="List Paragraph Char"/>
    <w:aliases w:val="List Level 1 Char"/>
    <w:basedOn w:val="DefaultParagraphFont"/>
    <w:link w:val="ListParagraph"/>
    <w:uiPriority w:val="34"/>
    <w:rsid w:val="00365BCB"/>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migration.govt.nz/employ-migrants/new-employer-accreditation-and-work-visa/accreditation-types-and-employers-requirements" TargetMode="External"/><Relationship Id="rId18" Type="http://schemas.openxmlformats.org/officeDocument/2006/relationships/hyperlink" Target="https://scanmail.trustwave.com/?c=15517&amp;d=m_Xe4xyVO7-ytnZzoAM1M_y7KdXKB5LuEZQJG4XmDQ&amp;u=https%3a%2f%2fwww%2eimmigration%2egovt%2enz%2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zbn.govt.nz/" TargetMode="External"/><Relationship Id="rId17" Type="http://schemas.openxmlformats.org/officeDocument/2006/relationships/hyperlink" Target="https://www.immigration.govt.nz/formshelp/applying-for-accreditation-checklist-for-employers" TargetMode="External"/><Relationship Id="rId2" Type="http://schemas.openxmlformats.org/officeDocument/2006/relationships/customXml" Target="../customXml/item2.xml"/><Relationship Id="rId16" Type="http://schemas.openxmlformats.org/officeDocument/2006/relationships/hyperlink" Target="https://www.immigration.govt.nz/employ-migrants/new-employer-accreditation-and-work-visa/accreditation-types-and-employers-requirements/paying-for-aewv-accreditation-and-job-che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mmigration.govt.nz/employ-migrants/your-responsibilities-and-obligations/law-immigration-employ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migration.govt.nz/employ-migrants/new-employer-accreditation-and-work-visa/settlement-information-for-employers-hiring-workers-on-aewv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0c44c-cc36-4314-ad61-78a9951b8b47">
      <Terms xmlns="http://schemas.microsoft.com/office/infopath/2007/PartnerControls"/>
    </lcf76f155ced4ddcb4097134ff3c332f>
    <TaxCatchAll xmlns="56bce0aa-d130-428b-89aa-972bdc26e82f" xsi:nil="true"/>
    <ProjectLead xmlns="6680c44c-cc36-4314-ad61-78a9951b8b47">
      <UserInfo>
        <DisplayName/>
        <AccountId xsi:nil="true"/>
        <AccountType/>
      </UserInfo>
    </ProjectLead>
    <Info xmlns="6680c44c-cc36-4314-ad61-78a9951b8b47" xsi:nil="true"/>
    <Lead xmlns="6680c44c-cc36-4314-ad61-78a9951b8b47">
      <UserInfo>
        <DisplayName/>
        <AccountId xsi:nil="true"/>
        <AccountType/>
      </UserInfo>
    </Lead>
    <SharedWithUsers xmlns="56bce0aa-d130-428b-89aa-972bdc26e82f">
      <UserInfo>
        <DisplayName>Brittany Jenkins</DisplayName>
        <AccountId>250</AccountId>
        <AccountType/>
      </UserInfo>
      <UserInfo>
        <DisplayName>Vanessa Aplin</DisplayName>
        <AccountId>179</AccountId>
        <AccountType/>
      </UserInfo>
      <UserInfo>
        <DisplayName>Marilyn Stephens</DisplayName>
        <AccountId>68</AccountId>
        <AccountType/>
      </UserInfo>
      <UserInfo>
        <DisplayName>Vicki Stent</DisplayName>
        <AccountId>52</AccountId>
        <AccountType/>
      </UserInfo>
      <UserInfo>
        <DisplayName>Kym Taupau</DisplayName>
        <AccountId>312</AccountId>
        <AccountType/>
      </UserInfo>
      <UserInfo>
        <DisplayName>Cathrine Waetford</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BEB55B21166F42A1564415C2E2051A" ma:contentTypeVersion="17" ma:contentTypeDescription="Create a new document." ma:contentTypeScope="" ma:versionID="622c5b1ea9b6d6db1d94079fe1c2b29c">
  <xsd:schema xmlns:xsd="http://www.w3.org/2001/XMLSchema" xmlns:xs="http://www.w3.org/2001/XMLSchema" xmlns:p="http://schemas.microsoft.com/office/2006/metadata/properties" xmlns:ns2="6680c44c-cc36-4314-ad61-78a9951b8b47" xmlns:ns3="56bce0aa-d130-428b-89aa-972bdc26e82f" targetNamespace="http://schemas.microsoft.com/office/2006/metadata/properties" ma:root="true" ma:fieldsID="4d3e42c359a3a46dc75074ffac3d6d75" ns2:_="" ns3:_="">
    <xsd:import namespace="6680c44c-cc36-4314-ad61-78a9951b8b47"/>
    <xsd:import namespace="56bce0aa-d130-428b-89aa-972bdc26e8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ojectLead" minOccurs="0"/>
                <xsd:element ref="ns2:Lead"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ojectLead" ma:index="20"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ad" ma:index="21"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 ma:index="22" nillable="true" ma:displayName="Info"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6344b2-5ce2-4167-8d79-b744d6d4f969}"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6DA0D-EC96-4F22-9C5A-DBE732FD18FA}">
  <ds:schemaRefs>
    <ds:schemaRef ds:uri="http://schemas.microsoft.com/sharepoint/v3/contenttype/forms"/>
  </ds:schemaRefs>
</ds:datastoreItem>
</file>

<file path=customXml/itemProps2.xml><?xml version="1.0" encoding="utf-8"?>
<ds:datastoreItem xmlns:ds="http://schemas.openxmlformats.org/officeDocument/2006/customXml" ds:itemID="{2BCF7E38-6D54-4323-89F7-AE478C38B7CC}">
  <ds:schemaRefs>
    <ds:schemaRef ds:uri="http://schemas.openxmlformats.org/officeDocument/2006/bibliography"/>
  </ds:schemaRefs>
</ds:datastoreItem>
</file>

<file path=customXml/itemProps3.xml><?xml version="1.0" encoding="utf-8"?>
<ds:datastoreItem xmlns:ds="http://schemas.openxmlformats.org/officeDocument/2006/customXml" ds:itemID="{25A62589-B4C8-4DC6-9D15-CB7138FE82DA}">
  <ds:schemaRefs>
    <ds:schemaRef ds:uri="http://schemas.microsoft.com/office/2006/metadata/properties"/>
    <ds:schemaRef ds:uri="http://schemas.microsoft.com/office/infopath/2007/PartnerControls"/>
    <ds:schemaRef ds:uri="6680c44c-cc36-4314-ad61-78a9951b8b47"/>
    <ds:schemaRef ds:uri="56bce0aa-d130-428b-89aa-972bdc26e82f"/>
  </ds:schemaRefs>
</ds:datastoreItem>
</file>

<file path=customXml/itemProps4.xml><?xml version="1.0" encoding="utf-8"?>
<ds:datastoreItem xmlns:ds="http://schemas.openxmlformats.org/officeDocument/2006/customXml" ds:itemID="{A311BC8A-E401-4CF7-9AAE-73DF23AE6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c44c-cc36-4314-ad61-78a9951b8b47"/>
    <ds:schemaRef ds:uri="56bce0aa-d130-428b-89aa-972bdc26e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3922</Characters>
  <Application>Microsoft Office Word</Application>
  <DocSecurity>0</DocSecurity>
  <Lines>32</Lines>
  <Paragraphs>9</Paragraphs>
  <ScaleCrop>false</ScaleCrop>
  <Company>Ministry of Health</Company>
  <LinksUpToDate>false</LinksUpToDate>
  <CharactersWithSpaces>4601</CharactersWithSpaces>
  <SharedDoc>false</SharedDoc>
  <HLinks>
    <vt:vector size="42" baseType="variant">
      <vt:variant>
        <vt:i4>1441792</vt:i4>
      </vt:variant>
      <vt:variant>
        <vt:i4>18</vt:i4>
      </vt:variant>
      <vt:variant>
        <vt:i4>0</vt:i4>
      </vt:variant>
      <vt:variant>
        <vt:i4>5</vt:i4>
      </vt:variant>
      <vt:variant>
        <vt:lpwstr>https://scanmail.trustwave.com/?c=15517&amp;d=m_Xe4xyVO7-ytnZzoAM1M_y7KdXKB5LuEZQJG4XmDQ&amp;u=https%3a%2f%2fwww%2eimmigration%2egovt%2enz%2f</vt:lpwstr>
      </vt:variant>
      <vt:variant>
        <vt:lpwstr/>
      </vt:variant>
      <vt:variant>
        <vt:i4>1966173</vt:i4>
      </vt:variant>
      <vt:variant>
        <vt:i4>15</vt:i4>
      </vt:variant>
      <vt:variant>
        <vt:i4>0</vt:i4>
      </vt:variant>
      <vt:variant>
        <vt:i4>5</vt:i4>
      </vt:variant>
      <vt:variant>
        <vt:lpwstr>https://www.immigration.govt.nz/formshelp/applying-for-accreditation-checklist-for-employers</vt:lpwstr>
      </vt:variant>
      <vt:variant>
        <vt:lpwstr/>
      </vt:variant>
      <vt:variant>
        <vt:i4>2687035</vt:i4>
      </vt:variant>
      <vt:variant>
        <vt:i4>12</vt:i4>
      </vt:variant>
      <vt:variant>
        <vt:i4>0</vt:i4>
      </vt:variant>
      <vt:variant>
        <vt:i4>5</vt:i4>
      </vt:variant>
      <vt:variant>
        <vt:lpwstr>https://www.immigration.govt.nz/employ-migrants/new-employer-accreditation-and-work-visa/accreditation-types-and-employers-requirements/paying-for-aewv-accreditation-and-job-check</vt:lpwstr>
      </vt:variant>
      <vt:variant>
        <vt:lpwstr>:~:text=Application%20fees%20for%20accreditation&amp;text=Standard%20accreditation%20%E2%80%94%20up%20to%205,Franchisee%20accreditation%20is%20NZD%20%241980</vt:lpwstr>
      </vt:variant>
      <vt:variant>
        <vt:i4>5177366</vt:i4>
      </vt:variant>
      <vt:variant>
        <vt:i4>9</vt:i4>
      </vt:variant>
      <vt:variant>
        <vt:i4>0</vt:i4>
      </vt:variant>
      <vt:variant>
        <vt:i4>5</vt:i4>
      </vt:variant>
      <vt:variant>
        <vt:lpwstr>https://www.immigration.govt.nz/employ-migrants/your-responsibilities-and-obligations/law-immigration-employment</vt:lpwstr>
      </vt:variant>
      <vt:variant>
        <vt:lpwstr/>
      </vt:variant>
      <vt:variant>
        <vt:i4>4784220</vt:i4>
      </vt:variant>
      <vt:variant>
        <vt:i4>6</vt:i4>
      </vt:variant>
      <vt:variant>
        <vt:i4>0</vt:i4>
      </vt:variant>
      <vt:variant>
        <vt:i4>5</vt:i4>
      </vt:variant>
      <vt:variant>
        <vt:lpwstr>https://www.immigration.govt.nz/employ-migrants/new-employer-accreditation-and-work-visa/settlement-information-for-employers-hiring-workers-on-aewvs</vt:lpwstr>
      </vt:variant>
      <vt:variant>
        <vt:lpwstr/>
      </vt:variant>
      <vt:variant>
        <vt:i4>8257571</vt:i4>
      </vt:variant>
      <vt:variant>
        <vt:i4>3</vt:i4>
      </vt:variant>
      <vt:variant>
        <vt:i4>0</vt:i4>
      </vt:variant>
      <vt:variant>
        <vt:i4>5</vt:i4>
      </vt:variant>
      <vt:variant>
        <vt:lpwstr>https://www.immigration.govt.nz/employ-migrants/new-employer-accreditation-and-work-visa/accreditation-types-and-employers-requirements</vt:lpwstr>
      </vt:variant>
      <vt:variant>
        <vt:lpwstr/>
      </vt:variant>
      <vt:variant>
        <vt:i4>1638423</vt:i4>
      </vt:variant>
      <vt:variant>
        <vt:i4>0</vt:i4>
      </vt:variant>
      <vt:variant>
        <vt:i4>0</vt:i4>
      </vt:variant>
      <vt:variant>
        <vt:i4>5</vt:i4>
      </vt:variant>
      <vt:variant>
        <vt:lpwstr>https://www.nzbn.govt.nz/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Curtis</dc:creator>
  <cp:keywords/>
  <dc:description/>
  <cp:lastModifiedBy>Marilyn Stephens</cp:lastModifiedBy>
  <cp:revision>2</cp:revision>
  <dcterms:created xsi:type="dcterms:W3CDTF">2023-04-12T03:31:00Z</dcterms:created>
  <dcterms:modified xsi:type="dcterms:W3CDTF">2023-04-12T03:31:00Z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MediaServiceImageTags">
    <vt:lpwstr/>
  </property>
</Properties>
</file>