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0905" w14:textId="36588599" w:rsidR="00AA4424" w:rsidRPr="00AA4424" w:rsidRDefault="00022002" w:rsidP="0069159E">
      <w:pPr>
        <w:pStyle w:val="ADHBHeading1"/>
        <w:pBdr>
          <w:bottom w:val="single" w:sz="4" w:space="1" w:color="auto"/>
        </w:pBdr>
        <w:tabs>
          <w:tab w:val="left" w:pos="4950"/>
          <w:tab w:val="left" w:pos="9498"/>
        </w:tabs>
        <w:ind w:left="-142" w:right="-142"/>
        <w:rPr>
          <w:rFonts w:ascii="Arial" w:hAnsi="Arial" w:cs="Arial"/>
          <w:bCs/>
          <w:color w:val="00A2AC"/>
          <w:sz w:val="44"/>
          <w:szCs w:val="44"/>
        </w:rPr>
      </w:pPr>
      <w:r>
        <w:rPr>
          <w:rFonts w:ascii="Arial" w:hAnsi="Arial" w:cs="Arial"/>
          <w:bCs/>
          <w:color w:val="00A2AC"/>
          <w:sz w:val="44"/>
          <w:szCs w:val="44"/>
        </w:rPr>
        <w:t>Diarrhoea</w:t>
      </w:r>
      <w:r w:rsidR="0069159E">
        <w:rPr>
          <w:rFonts w:ascii="Arial" w:hAnsi="Arial" w:cs="Arial"/>
          <w:bCs/>
          <w:color w:val="00A2AC"/>
          <w:sz w:val="44"/>
          <w:szCs w:val="44"/>
        </w:rPr>
        <w:tab/>
      </w:r>
    </w:p>
    <w:p w14:paraId="1372D811" w14:textId="77777777" w:rsidR="00022002" w:rsidRPr="001B5050" w:rsidRDefault="00022002" w:rsidP="00022002">
      <w:pPr>
        <w:pStyle w:val="ADHBHeading4"/>
        <w:spacing w:after="0" w:line="240" w:lineRule="auto"/>
        <w:ind w:left="-142" w:right="-142"/>
        <w:jc w:val="both"/>
        <w:rPr>
          <w:rFonts w:ascii="Arial" w:hAnsi="Arial" w:cs="Arial"/>
          <w:sz w:val="32"/>
          <w:szCs w:val="32"/>
        </w:rPr>
      </w:pPr>
      <w:r w:rsidRPr="001B5050">
        <w:rPr>
          <w:rFonts w:ascii="Arial" w:hAnsi="Arial" w:cs="Arial"/>
          <w:sz w:val="32"/>
          <w:szCs w:val="32"/>
        </w:rPr>
        <w:t xml:space="preserve">Diarrhoea means you pass many </w:t>
      </w:r>
      <w:r w:rsidR="00466DFA" w:rsidRPr="001B5050">
        <w:rPr>
          <w:rFonts w:ascii="Arial" w:hAnsi="Arial" w:cs="Arial"/>
          <w:sz w:val="32"/>
          <w:szCs w:val="32"/>
        </w:rPr>
        <w:t>looser</w:t>
      </w:r>
      <w:r w:rsidRPr="001B5050">
        <w:rPr>
          <w:rFonts w:ascii="Arial" w:hAnsi="Arial" w:cs="Arial"/>
          <w:sz w:val="32"/>
          <w:szCs w:val="32"/>
        </w:rPr>
        <w:t xml:space="preserve"> bowel motions in</w:t>
      </w:r>
      <w:r w:rsidR="006F0CA1">
        <w:rPr>
          <w:rFonts w:ascii="Arial" w:hAnsi="Arial" w:cs="Arial"/>
          <w:sz w:val="32"/>
          <w:szCs w:val="32"/>
        </w:rPr>
        <w:t xml:space="preserve"> a day than </w:t>
      </w:r>
      <w:r w:rsidR="001F7F1C">
        <w:rPr>
          <w:rFonts w:ascii="Arial" w:hAnsi="Arial" w:cs="Arial"/>
          <w:sz w:val="32"/>
          <w:szCs w:val="32"/>
        </w:rPr>
        <w:t>usual</w:t>
      </w:r>
      <w:r w:rsidR="006F0CA1">
        <w:rPr>
          <w:rFonts w:ascii="Arial" w:hAnsi="Arial" w:cs="Arial"/>
          <w:sz w:val="32"/>
          <w:szCs w:val="32"/>
        </w:rPr>
        <w:t xml:space="preserve">. </w:t>
      </w:r>
      <w:r w:rsidRPr="001B5050">
        <w:rPr>
          <w:rFonts w:ascii="Arial" w:hAnsi="Arial" w:cs="Arial"/>
          <w:sz w:val="32"/>
          <w:szCs w:val="32"/>
        </w:rPr>
        <w:t xml:space="preserve">Your illness, treatment or </w:t>
      </w:r>
      <w:r w:rsidR="006F0CA1">
        <w:rPr>
          <w:rFonts w:ascii="Arial" w:hAnsi="Arial" w:cs="Arial"/>
          <w:sz w:val="32"/>
          <w:szCs w:val="32"/>
        </w:rPr>
        <w:t>medication can cause diarrhoea.</w:t>
      </w:r>
      <w:r w:rsidRPr="001B5050">
        <w:rPr>
          <w:rFonts w:ascii="Arial" w:hAnsi="Arial" w:cs="Arial"/>
          <w:sz w:val="32"/>
          <w:szCs w:val="32"/>
        </w:rPr>
        <w:t xml:space="preserve"> </w:t>
      </w:r>
      <w:r w:rsidR="0011739B">
        <w:rPr>
          <w:rFonts w:ascii="Arial" w:hAnsi="Arial" w:cs="Arial"/>
          <w:sz w:val="32"/>
          <w:szCs w:val="32"/>
        </w:rPr>
        <w:t>Talk with your doctor or nurse;</w:t>
      </w:r>
      <w:r w:rsidR="0011739B" w:rsidRPr="0011739B">
        <w:rPr>
          <w:rFonts w:ascii="Arial" w:hAnsi="Arial" w:cs="Arial"/>
          <w:sz w:val="32"/>
          <w:szCs w:val="32"/>
        </w:rPr>
        <w:t xml:space="preserve"> you may need medic</w:t>
      </w:r>
      <w:r w:rsidR="0011739B">
        <w:rPr>
          <w:rFonts w:ascii="Arial" w:hAnsi="Arial" w:cs="Arial"/>
          <w:sz w:val="32"/>
          <w:szCs w:val="32"/>
        </w:rPr>
        <w:t>ines</w:t>
      </w:r>
      <w:r w:rsidR="0011739B" w:rsidRPr="0011739B">
        <w:rPr>
          <w:rFonts w:ascii="Arial" w:hAnsi="Arial" w:cs="Arial"/>
          <w:sz w:val="32"/>
          <w:szCs w:val="32"/>
        </w:rPr>
        <w:t xml:space="preserve"> to help.</w:t>
      </w:r>
    </w:p>
    <w:p w14:paraId="37D7B016" w14:textId="77777777" w:rsidR="00022002" w:rsidRPr="001B5050" w:rsidRDefault="00022002" w:rsidP="001B5050">
      <w:pPr>
        <w:pStyle w:val="ADHBHeading4"/>
        <w:spacing w:after="0" w:line="240" w:lineRule="auto"/>
        <w:ind w:left="-142" w:right="-142"/>
        <w:jc w:val="both"/>
        <w:rPr>
          <w:rFonts w:ascii="Arial" w:hAnsi="Arial" w:cs="Arial"/>
          <w:sz w:val="32"/>
          <w:szCs w:val="32"/>
        </w:rPr>
      </w:pPr>
    </w:p>
    <w:p w14:paraId="688B0066" w14:textId="77777777" w:rsidR="00022002" w:rsidRPr="001B5050" w:rsidRDefault="00022002" w:rsidP="009A0E77">
      <w:pPr>
        <w:spacing w:after="0"/>
        <w:ind w:left="-142" w:right="-142"/>
        <w:jc w:val="both"/>
        <w:rPr>
          <w:rFonts w:eastAsia="Calibri"/>
          <w:b/>
          <w:color w:val="000000"/>
          <w:kern w:val="24"/>
          <w:sz w:val="26"/>
          <w:szCs w:val="26"/>
          <w:lang w:val="en-AU"/>
        </w:rPr>
      </w:pPr>
      <w:r w:rsidRPr="001B5050">
        <w:rPr>
          <w:rFonts w:eastAsia="Calibri"/>
          <w:b/>
          <w:color w:val="000000"/>
          <w:kern w:val="24"/>
          <w:sz w:val="26"/>
          <w:szCs w:val="26"/>
          <w:lang w:val="en-AU"/>
        </w:rPr>
        <w:t>Here are some ideas to help:</w:t>
      </w:r>
    </w:p>
    <w:p w14:paraId="379B430A" w14:textId="77777777" w:rsidR="00022002" w:rsidRPr="001B5050" w:rsidRDefault="00022002" w:rsidP="009A0E77">
      <w:pPr>
        <w:pStyle w:val="ADHBBodyText"/>
        <w:numPr>
          <w:ilvl w:val="0"/>
          <w:numId w:val="2"/>
        </w:numPr>
        <w:spacing w:after="240" w:line="240" w:lineRule="auto"/>
        <w:ind w:left="426" w:right="-142" w:hanging="284"/>
        <w:jc w:val="both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If prescribed, take your anti-diarrhoeal medications as directed</w:t>
      </w:r>
      <w:r w:rsidR="001102E5">
        <w:rPr>
          <w:rFonts w:ascii="Arial" w:hAnsi="Arial" w:cs="Arial"/>
          <w:sz w:val="26"/>
          <w:szCs w:val="26"/>
        </w:rPr>
        <w:t>.</w:t>
      </w:r>
    </w:p>
    <w:p w14:paraId="5A67A562" w14:textId="77777777" w:rsidR="00022002" w:rsidRPr="001B5050" w:rsidRDefault="00022002" w:rsidP="00303AD0">
      <w:pPr>
        <w:pStyle w:val="ADHBBodyText"/>
        <w:numPr>
          <w:ilvl w:val="0"/>
          <w:numId w:val="2"/>
        </w:numPr>
        <w:spacing w:after="120" w:line="240" w:lineRule="auto"/>
        <w:ind w:left="426" w:right="-142" w:hanging="284"/>
        <w:jc w:val="both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Drink plenty of </w:t>
      </w:r>
      <w:r w:rsidR="00466DFA">
        <w:rPr>
          <w:rFonts w:ascii="Arial" w:hAnsi="Arial" w:cs="Arial"/>
          <w:sz w:val="26"/>
          <w:szCs w:val="26"/>
        </w:rPr>
        <w:t>liquids</w:t>
      </w:r>
      <w:r w:rsidRPr="001B5050">
        <w:rPr>
          <w:rFonts w:ascii="Arial" w:hAnsi="Arial" w:cs="Arial"/>
          <w:sz w:val="26"/>
          <w:szCs w:val="26"/>
        </w:rPr>
        <w:t xml:space="preserve"> to replace the water lost with diarrhoea</w:t>
      </w:r>
      <w:r w:rsidR="001102E5">
        <w:rPr>
          <w:rFonts w:ascii="Arial" w:hAnsi="Arial" w:cs="Arial"/>
          <w:sz w:val="26"/>
          <w:szCs w:val="26"/>
        </w:rPr>
        <w:t>.</w:t>
      </w:r>
    </w:p>
    <w:p w14:paraId="554076C5" w14:textId="77777777" w:rsidR="00022002" w:rsidRPr="001B5050" w:rsidRDefault="00022002" w:rsidP="005B2F65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Avoid large amounts of juices </w:t>
      </w:r>
      <w:r w:rsidR="001F7F1C">
        <w:rPr>
          <w:rFonts w:ascii="Arial" w:hAnsi="Arial" w:cs="Arial"/>
          <w:sz w:val="26"/>
          <w:szCs w:val="26"/>
        </w:rPr>
        <w:t xml:space="preserve">and </w:t>
      </w:r>
      <w:r w:rsidRPr="001B5050">
        <w:rPr>
          <w:rFonts w:ascii="Arial" w:hAnsi="Arial" w:cs="Arial"/>
          <w:sz w:val="26"/>
          <w:szCs w:val="26"/>
        </w:rPr>
        <w:t>drinks high in caffeine and alcohol</w:t>
      </w:r>
      <w:r w:rsidR="001102E5">
        <w:rPr>
          <w:rFonts w:ascii="Arial" w:hAnsi="Arial" w:cs="Arial"/>
          <w:sz w:val="26"/>
          <w:szCs w:val="26"/>
        </w:rPr>
        <w:t>.</w:t>
      </w:r>
    </w:p>
    <w:p w14:paraId="25193910" w14:textId="77777777" w:rsidR="00022002" w:rsidRPr="001B5050" w:rsidRDefault="00022002" w:rsidP="005B2F65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Aim for </w:t>
      </w:r>
      <w:r w:rsidRPr="001B5050">
        <w:rPr>
          <w:rFonts w:ascii="Arial" w:hAnsi="Arial" w:cs="Arial"/>
          <w:sz w:val="26"/>
          <w:szCs w:val="26"/>
          <w:u w:val="single"/>
        </w:rPr>
        <w:t>at least</w:t>
      </w:r>
      <w:r w:rsidRPr="001B5050">
        <w:rPr>
          <w:rFonts w:ascii="Arial" w:hAnsi="Arial" w:cs="Arial"/>
          <w:sz w:val="26"/>
          <w:szCs w:val="26"/>
        </w:rPr>
        <w:t xml:space="preserve"> eight cups (1½ to 2 litres) of fluid </w:t>
      </w:r>
      <w:r w:rsidR="001F7F1C">
        <w:rPr>
          <w:rFonts w:ascii="Arial" w:hAnsi="Arial" w:cs="Arial"/>
          <w:sz w:val="26"/>
          <w:szCs w:val="26"/>
        </w:rPr>
        <w:t>daily</w:t>
      </w:r>
      <w:r w:rsidR="001102E5">
        <w:rPr>
          <w:rFonts w:ascii="Arial" w:hAnsi="Arial" w:cs="Arial"/>
          <w:sz w:val="26"/>
          <w:szCs w:val="26"/>
        </w:rPr>
        <w:t>.</w:t>
      </w:r>
    </w:p>
    <w:p w14:paraId="53AED7F4" w14:textId="77777777" w:rsidR="00022002" w:rsidRDefault="00022002" w:rsidP="00D6519E">
      <w:pPr>
        <w:pStyle w:val="ADHBBodyText"/>
        <w:numPr>
          <w:ilvl w:val="0"/>
          <w:numId w:val="4"/>
        </w:numPr>
        <w:spacing w:after="0" w:line="240" w:lineRule="auto"/>
        <w:ind w:left="1135" w:right="-142" w:hanging="284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An </w:t>
      </w:r>
      <w:r w:rsidR="0011739B">
        <w:rPr>
          <w:rFonts w:ascii="Arial" w:hAnsi="Arial" w:cs="Arial"/>
          <w:sz w:val="26"/>
          <w:szCs w:val="26"/>
        </w:rPr>
        <w:t>electrolyte solution can help. T</w:t>
      </w:r>
      <w:r w:rsidRPr="001B5050">
        <w:rPr>
          <w:rFonts w:ascii="Arial" w:hAnsi="Arial" w:cs="Arial"/>
          <w:sz w:val="26"/>
          <w:szCs w:val="26"/>
        </w:rPr>
        <w:t>hese are available from pharmacies</w:t>
      </w:r>
      <w:r w:rsidR="0011739B">
        <w:rPr>
          <w:rFonts w:ascii="Arial" w:hAnsi="Arial" w:cs="Arial"/>
          <w:sz w:val="26"/>
          <w:szCs w:val="26"/>
        </w:rPr>
        <w:t>,</w:t>
      </w:r>
      <w:r w:rsidR="00303AD0">
        <w:rPr>
          <w:rFonts w:ascii="Arial" w:hAnsi="Arial" w:cs="Arial"/>
          <w:sz w:val="26"/>
          <w:szCs w:val="26"/>
        </w:rPr>
        <w:t xml:space="preserve"> or </w:t>
      </w:r>
      <w:r w:rsidR="00FF5F0D">
        <w:rPr>
          <w:rFonts w:ascii="Arial" w:hAnsi="Arial" w:cs="Arial"/>
          <w:sz w:val="26"/>
          <w:szCs w:val="26"/>
        </w:rPr>
        <w:t xml:space="preserve">try </w:t>
      </w:r>
      <w:r w:rsidR="00303AD0">
        <w:rPr>
          <w:rFonts w:ascii="Arial" w:hAnsi="Arial" w:cs="Arial"/>
          <w:sz w:val="26"/>
          <w:szCs w:val="26"/>
        </w:rPr>
        <w:t xml:space="preserve">the </w:t>
      </w:r>
      <w:r w:rsidR="001F7F1C">
        <w:rPr>
          <w:rFonts w:ascii="Arial" w:hAnsi="Arial" w:cs="Arial"/>
          <w:sz w:val="26"/>
          <w:szCs w:val="26"/>
        </w:rPr>
        <w:t xml:space="preserve">following </w:t>
      </w:r>
      <w:r w:rsidR="00303AD0">
        <w:rPr>
          <w:rFonts w:ascii="Arial" w:hAnsi="Arial" w:cs="Arial"/>
          <w:sz w:val="26"/>
          <w:szCs w:val="26"/>
        </w:rPr>
        <w:t>recipe</w:t>
      </w:r>
      <w:r w:rsidR="001102E5">
        <w:rPr>
          <w:rFonts w:ascii="Arial" w:hAnsi="Arial" w:cs="Arial"/>
          <w:sz w:val="26"/>
          <w:szCs w:val="26"/>
        </w:rPr>
        <w:t>.</w:t>
      </w:r>
    </w:p>
    <w:p w14:paraId="759F8DDE" w14:textId="77777777" w:rsidR="00D6519E" w:rsidRDefault="00D6519E" w:rsidP="00303AD0">
      <w:pPr>
        <w:pStyle w:val="ADHBBodyText"/>
        <w:spacing w:after="0" w:line="240" w:lineRule="auto"/>
        <w:ind w:left="2268" w:right="-142" w:hanging="1134"/>
        <w:rPr>
          <w:rFonts w:ascii="Arial" w:hAnsi="Arial" w:cs="Arial"/>
        </w:rPr>
      </w:pPr>
      <w:r w:rsidRPr="00CD2B48">
        <w:rPr>
          <w:rFonts w:ascii="Arial" w:hAnsi="Arial" w:cs="Arial"/>
        </w:rPr>
        <w:t>Recipe:</w:t>
      </w:r>
      <w:r>
        <w:rPr>
          <w:rFonts w:ascii="Arial" w:hAnsi="Arial" w:cs="Arial"/>
        </w:rPr>
        <w:t xml:space="preserve"> 1 powered drink sachet (e.g. </w:t>
      </w:r>
      <w:proofErr w:type="spellStart"/>
      <w:r>
        <w:rPr>
          <w:rFonts w:ascii="Arial" w:hAnsi="Arial" w:cs="Arial"/>
        </w:rPr>
        <w:t>Raro</w:t>
      </w:r>
      <w:proofErr w:type="spellEnd"/>
      <w:r w:rsidR="00961095" w:rsidRPr="006F0CA1">
        <w:rPr>
          <w:rFonts w:ascii="Arial" w:hAnsi="Arial" w:cs="Arial"/>
          <w:sz w:val="26"/>
          <w:szCs w:val="26"/>
          <w:vertAlign w:val="superscript"/>
        </w:rPr>
        <w:t>®</w:t>
      </w:r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Vitafresh</w:t>
      </w:r>
      <w:proofErr w:type="spellEnd"/>
      <w:r w:rsidR="00961095" w:rsidRPr="00466DFA">
        <w:rPr>
          <w:rFonts w:ascii="Arial" w:hAnsi="Arial" w:cs="Arial"/>
          <w:vertAlign w:val="superscript"/>
        </w:rPr>
        <w:t>™</w:t>
      </w:r>
      <w:r>
        <w:rPr>
          <w:rFonts w:ascii="Arial" w:hAnsi="Arial" w:cs="Arial"/>
        </w:rPr>
        <w:t>), ½</w:t>
      </w:r>
      <w:r w:rsidR="00303AD0">
        <w:rPr>
          <w:rFonts w:ascii="Arial" w:hAnsi="Arial" w:cs="Arial"/>
        </w:rPr>
        <w:t xml:space="preserve"> tsp salt, 1 </w:t>
      </w:r>
      <w:r>
        <w:rPr>
          <w:rFonts w:ascii="Arial" w:hAnsi="Arial" w:cs="Arial"/>
        </w:rPr>
        <w:t>tsp sugar</w:t>
      </w:r>
    </w:p>
    <w:p w14:paraId="051282E0" w14:textId="77777777" w:rsidR="00D6519E" w:rsidRPr="00303AD0" w:rsidRDefault="00303AD0" w:rsidP="00303AD0">
      <w:pPr>
        <w:pStyle w:val="ADHBBodyText"/>
        <w:spacing w:after="240" w:line="240" w:lineRule="auto"/>
        <w:ind w:left="1985" w:right="-142"/>
        <w:rPr>
          <w:rFonts w:ascii="Arial" w:hAnsi="Arial" w:cs="Arial"/>
        </w:rPr>
      </w:pPr>
      <w:r>
        <w:rPr>
          <w:rFonts w:ascii="Arial" w:hAnsi="Arial" w:cs="Arial"/>
        </w:rPr>
        <w:t xml:space="preserve"> Mix </w:t>
      </w:r>
      <w:r w:rsidRPr="00303AD0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the dry powder in 1 </w:t>
      </w:r>
      <w:r w:rsidR="00BF4F4B">
        <w:rPr>
          <w:rFonts w:ascii="Arial" w:hAnsi="Arial" w:cs="Arial"/>
        </w:rPr>
        <w:t>l</w:t>
      </w:r>
      <w:r>
        <w:rPr>
          <w:rFonts w:ascii="Arial" w:hAnsi="Arial" w:cs="Arial"/>
        </w:rPr>
        <w:t>itre of water</w:t>
      </w:r>
    </w:p>
    <w:p w14:paraId="32337D5A" w14:textId="77777777" w:rsidR="00022002" w:rsidRPr="001B5050" w:rsidRDefault="00022002" w:rsidP="003D395E">
      <w:pPr>
        <w:pStyle w:val="ADHBBodyText"/>
        <w:numPr>
          <w:ilvl w:val="0"/>
          <w:numId w:val="2"/>
        </w:numPr>
        <w:spacing w:before="120" w:after="240" w:line="240" w:lineRule="auto"/>
        <w:ind w:left="426" w:right="-142" w:hanging="284"/>
        <w:jc w:val="both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Have s</w:t>
      </w:r>
      <w:r w:rsidR="0011739B">
        <w:rPr>
          <w:rFonts w:ascii="Arial" w:hAnsi="Arial" w:cs="Arial"/>
          <w:sz w:val="26"/>
          <w:szCs w:val="26"/>
        </w:rPr>
        <w:t>mall, frequent meals and snacks,</w:t>
      </w:r>
      <w:r w:rsidRPr="001B5050">
        <w:rPr>
          <w:rFonts w:ascii="Arial" w:hAnsi="Arial" w:cs="Arial"/>
          <w:sz w:val="26"/>
          <w:szCs w:val="26"/>
        </w:rPr>
        <w:t xml:space="preserve"> </w:t>
      </w:r>
      <w:r w:rsidR="005B2F65" w:rsidRPr="001B5050">
        <w:rPr>
          <w:rFonts w:ascii="Arial" w:hAnsi="Arial" w:cs="Arial"/>
          <w:sz w:val="26"/>
          <w:szCs w:val="26"/>
        </w:rPr>
        <w:t>e.g.</w:t>
      </w:r>
      <w:r w:rsidRPr="001B5050">
        <w:rPr>
          <w:rFonts w:ascii="Arial" w:hAnsi="Arial" w:cs="Arial"/>
          <w:sz w:val="26"/>
          <w:szCs w:val="26"/>
        </w:rPr>
        <w:t xml:space="preserve">, six small meals </w:t>
      </w:r>
      <w:r w:rsidR="001F7F1C">
        <w:rPr>
          <w:rFonts w:ascii="Arial" w:hAnsi="Arial" w:cs="Arial"/>
          <w:sz w:val="26"/>
          <w:szCs w:val="26"/>
        </w:rPr>
        <w:t>daily</w:t>
      </w:r>
      <w:r w:rsidR="001102E5">
        <w:rPr>
          <w:rFonts w:ascii="Arial" w:hAnsi="Arial" w:cs="Arial"/>
          <w:sz w:val="26"/>
          <w:szCs w:val="26"/>
        </w:rPr>
        <w:t>.</w:t>
      </w:r>
    </w:p>
    <w:p w14:paraId="7C5CC573" w14:textId="77777777" w:rsidR="00022002" w:rsidRPr="001B5050" w:rsidRDefault="00022002" w:rsidP="003D395E">
      <w:pPr>
        <w:pStyle w:val="ADHBBodyText"/>
        <w:numPr>
          <w:ilvl w:val="0"/>
          <w:numId w:val="2"/>
        </w:numPr>
        <w:spacing w:before="120" w:after="120" w:line="240" w:lineRule="auto"/>
        <w:ind w:left="426" w:right="-142" w:hanging="284"/>
        <w:jc w:val="both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Avoid foods and drinks</w:t>
      </w:r>
      <w:r w:rsidR="006F0CA1">
        <w:rPr>
          <w:rFonts w:ascii="Arial" w:hAnsi="Arial" w:cs="Arial"/>
          <w:sz w:val="26"/>
          <w:szCs w:val="26"/>
        </w:rPr>
        <w:t xml:space="preserve"> that make the diarrhoea worse.</w:t>
      </w:r>
      <w:r w:rsidRPr="001B5050">
        <w:rPr>
          <w:rFonts w:ascii="Arial" w:hAnsi="Arial" w:cs="Arial"/>
          <w:sz w:val="26"/>
          <w:szCs w:val="26"/>
        </w:rPr>
        <w:t xml:space="preserve"> These could include:</w:t>
      </w:r>
    </w:p>
    <w:p w14:paraId="0E0FD23A" w14:textId="77777777" w:rsidR="00022002" w:rsidRPr="001B5050" w:rsidRDefault="00022002" w:rsidP="005B2F65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Deep-fried foods and takeaways such as fried fish</w:t>
      </w:r>
      <w:r w:rsidR="00466DFA" w:rsidRPr="00466DFA">
        <w:rPr>
          <w:rFonts w:ascii="Arial" w:hAnsi="Arial" w:cs="Arial"/>
          <w:sz w:val="26"/>
          <w:szCs w:val="26"/>
        </w:rPr>
        <w:t xml:space="preserve"> </w:t>
      </w:r>
      <w:r w:rsidR="00466DFA" w:rsidRPr="001B5050">
        <w:rPr>
          <w:rFonts w:ascii="Arial" w:hAnsi="Arial" w:cs="Arial"/>
          <w:sz w:val="26"/>
          <w:szCs w:val="26"/>
        </w:rPr>
        <w:t>and chips</w:t>
      </w:r>
      <w:r w:rsidR="001102E5">
        <w:rPr>
          <w:rFonts w:ascii="Arial" w:hAnsi="Arial" w:cs="Arial"/>
          <w:sz w:val="26"/>
          <w:szCs w:val="26"/>
        </w:rPr>
        <w:t>.</w:t>
      </w:r>
    </w:p>
    <w:p w14:paraId="1000C1E1" w14:textId="77777777" w:rsidR="00022002" w:rsidRPr="001B5050" w:rsidRDefault="00022002" w:rsidP="005B2F65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Spicy or highly seasoned foods</w:t>
      </w:r>
      <w:r w:rsidR="001102E5">
        <w:rPr>
          <w:rFonts w:ascii="Arial" w:hAnsi="Arial" w:cs="Arial"/>
          <w:sz w:val="26"/>
          <w:szCs w:val="26"/>
        </w:rPr>
        <w:t>.</w:t>
      </w:r>
    </w:p>
    <w:p w14:paraId="081AA12B" w14:textId="77777777" w:rsidR="00022002" w:rsidRPr="001B5050" w:rsidRDefault="00022002" w:rsidP="005B2F65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Fruits and vegetables </w:t>
      </w:r>
      <w:r w:rsidR="001F7F1C">
        <w:rPr>
          <w:rFonts w:ascii="Arial" w:hAnsi="Arial" w:cs="Arial"/>
          <w:sz w:val="26"/>
          <w:szCs w:val="26"/>
        </w:rPr>
        <w:t xml:space="preserve">with </w:t>
      </w:r>
      <w:r w:rsidRPr="001B5050">
        <w:rPr>
          <w:rFonts w:ascii="Arial" w:hAnsi="Arial" w:cs="Arial"/>
          <w:sz w:val="26"/>
          <w:szCs w:val="26"/>
        </w:rPr>
        <w:t>seeds, pips, skins and coarse stalks</w:t>
      </w:r>
      <w:r w:rsidR="0011739B">
        <w:rPr>
          <w:rFonts w:ascii="Arial" w:hAnsi="Arial" w:cs="Arial"/>
          <w:sz w:val="26"/>
          <w:szCs w:val="26"/>
        </w:rPr>
        <w:t>. This could be</w:t>
      </w:r>
      <w:r w:rsidRPr="001B5050">
        <w:rPr>
          <w:rFonts w:ascii="Arial" w:hAnsi="Arial" w:cs="Arial"/>
          <w:sz w:val="26"/>
          <w:szCs w:val="26"/>
        </w:rPr>
        <w:t xml:space="preserve"> celery</w:t>
      </w:r>
      <w:r w:rsidR="001F7F1C">
        <w:rPr>
          <w:rFonts w:ascii="Arial" w:hAnsi="Arial" w:cs="Arial"/>
          <w:sz w:val="26"/>
          <w:szCs w:val="26"/>
        </w:rPr>
        <w:t>, tomatoes, citrus fruits, corn</w:t>
      </w:r>
      <w:r w:rsidRPr="001B5050">
        <w:rPr>
          <w:rFonts w:ascii="Arial" w:hAnsi="Arial" w:cs="Arial"/>
          <w:sz w:val="26"/>
          <w:szCs w:val="26"/>
        </w:rPr>
        <w:t xml:space="preserve"> </w:t>
      </w:r>
      <w:r w:rsidR="001F7F1C">
        <w:rPr>
          <w:rFonts w:ascii="Arial" w:hAnsi="Arial" w:cs="Arial"/>
          <w:sz w:val="26"/>
          <w:szCs w:val="26"/>
        </w:rPr>
        <w:t xml:space="preserve">and </w:t>
      </w:r>
      <w:r w:rsidRPr="001B5050">
        <w:rPr>
          <w:rFonts w:ascii="Arial" w:hAnsi="Arial" w:cs="Arial"/>
          <w:sz w:val="26"/>
          <w:szCs w:val="26"/>
        </w:rPr>
        <w:t>peas</w:t>
      </w:r>
      <w:r w:rsidR="001102E5">
        <w:rPr>
          <w:rFonts w:ascii="Arial" w:hAnsi="Arial" w:cs="Arial"/>
          <w:sz w:val="26"/>
          <w:szCs w:val="26"/>
        </w:rPr>
        <w:t>.</w:t>
      </w:r>
    </w:p>
    <w:p w14:paraId="00A5AC97" w14:textId="77777777" w:rsidR="00022002" w:rsidRPr="001B5050" w:rsidRDefault="00022002" w:rsidP="005B2F65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Wholegrain bread and cereals such as grainy bread, All-Bran</w:t>
      </w:r>
      <w:r w:rsidRPr="006F0CA1">
        <w:rPr>
          <w:rFonts w:ascii="Arial" w:hAnsi="Arial" w:cs="Arial"/>
          <w:sz w:val="26"/>
          <w:szCs w:val="26"/>
          <w:vertAlign w:val="superscript"/>
        </w:rPr>
        <w:t>®</w:t>
      </w:r>
      <w:r w:rsidRPr="001B5050">
        <w:rPr>
          <w:rFonts w:ascii="Arial" w:hAnsi="Arial" w:cs="Arial"/>
          <w:sz w:val="26"/>
          <w:szCs w:val="26"/>
        </w:rPr>
        <w:t xml:space="preserve"> </w:t>
      </w:r>
      <w:r w:rsidR="001F7F1C">
        <w:rPr>
          <w:rFonts w:ascii="Arial" w:hAnsi="Arial" w:cs="Arial"/>
          <w:sz w:val="26"/>
          <w:szCs w:val="26"/>
        </w:rPr>
        <w:t xml:space="preserve">and </w:t>
      </w:r>
      <w:r w:rsidRPr="001B5050">
        <w:rPr>
          <w:rFonts w:ascii="Arial" w:hAnsi="Arial" w:cs="Arial"/>
          <w:sz w:val="26"/>
          <w:szCs w:val="26"/>
        </w:rPr>
        <w:t>muesli</w:t>
      </w:r>
      <w:r w:rsidR="001102E5">
        <w:rPr>
          <w:rFonts w:ascii="Arial" w:hAnsi="Arial" w:cs="Arial"/>
          <w:sz w:val="26"/>
          <w:szCs w:val="26"/>
        </w:rPr>
        <w:t>.</w:t>
      </w:r>
    </w:p>
    <w:p w14:paraId="6EDAD8A5" w14:textId="77777777" w:rsidR="00022002" w:rsidRPr="001B5050" w:rsidRDefault="00022002" w:rsidP="00FF5F0D">
      <w:pPr>
        <w:pStyle w:val="ADHBBodyText"/>
        <w:numPr>
          <w:ilvl w:val="0"/>
          <w:numId w:val="4"/>
        </w:numPr>
        <w:spacing w:after="240" w:line="240" w:lineRule="auto"/>
        <w:ind w:left="1135" w:right="-142" w:hanging="284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Chewing gum, </w:t>
      </w:r>
      <w:r w:rsidR="00466DFA">
        <w:rPr>
          <w:rFonts w:ascii="Arial" w:hAnsi="Arial" w:cs="Arial"/>
          <w:sz w:val="26"/>
          <w:szCs w:val="26"/>
        </w:rPr>
        <w:t xml:space="preserve">mints </w:t>
      </w:r>
      <w:r w:rsidRPr="001B5050">
        <w:rPr>
          <w:rFonts w:ascii="Arial" w:hAnsi="Arial" w:cs="Arial"/>
          <w:sz w:val="26"/>
          <w:szCs w:val="26"/>
        </w:rPr>
        <w:t xml:space="preserve">or drinks </w:t>
      </w:r>
      <w:r w:rsidR="00466DFA">
        <w:rPr>
          <w:rFonts w:ascii="Arial" w:hAnsi="Arial" w:cs="Arial"/>
          <w:sz w:val="26"/>
          <w:szCs w:val="26"/>
        </w:rPr>
        <w:t xml:space="preserve">and food </w:t>
      </w:r>
      <w:r w:rsidRPr="001B5050">
        <w:rPr>
          <w:rFonts w:ascii="Arial" w:hAnsi="Arial" w:cs="Arial"/>
          <w:sz w:val="26"/>
          <w:szCs w:val="26"/>
        </w:rPr>
        <w:t>containing sorbitol (artificial sweetener)</w:t>
      </w:r>
      <w:r w:rsidR="001102E5">
        <w:rPr>
          <w:rFonts w:ascii="Arial" w:hAnsi="Arial" w:cs="Arial"/>
          <w:sz w:val="26"/>
          <w:szCs w:val="26"/>
        </w:rPr>
        <w:t>.</w:t>
      </w:r>
    </w:p>
    <w:p w14:paraId="5CB63032" w14:textId="77777777" w:rsidR="00022002" w:rsidRPr="001B5050" w:rsidRDefault="00022002" w:rsidP="003D395E">
      <w:pPr>
        <w:pStyle w:val="ADHBBodyText"/>
        <w:numPr>
          <w:ilvl w:val="0"/>
          <w:numId w:val="2"/>
        </w:numPr>
        <w:spacing w:before="120" w:after="120" w:line="240" w:lineRule="auto"/>
        <w:ind w:left="426" w:right="-142" w:hanging="284"/>
        <w:jc w:val="both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Try the following foods in your diet:</w:t>
      </w:r>
    </w:p>
    <w:p w14:paraId="5463D617" w14:textId="77777777" w:rsidR="00022002" w:rsidRPr="001B5050" w:rsidRDefault="00022002" w:rsidP="001B5050">
      <w:pPr>
        <w:pStyle w:val="ADHBBodyText"/>
        <w:numPr>
          <w:ilvl w:val="0"/>
          <w:numId w:val="4"/>
        </w:numPr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 xml:space="preserve">Fruits such as melons, bananas, peeled </w:t>
      </w:r>
      <w:r w:rsidR="003078D5">
        <w:rPr>
          <w:rFonts w:ascii="Arial" w:hAnsi="Arial" w:cs="Arial"/>
          <w:sz w:val="26"/>
          <w:szCs w:val="26"/>
        </w:rPr>
        <w:t>stewed apples and pears</w:t>
      </w:r>
      <w:r w:rsidR="001102E5">
        <w:rPr>
          <w:rFonts w:ascii="Arial" w:hAnsi="Arial" w:cs="Arial"/>
          <w:sz w:val="26"/>
          <w:szCs w:val="26"/>
        </w:rPr>
        <w:t>.</w:t>
      </w:r>
    </w:p>
    <w:p w14:paraId="151907BA" w14:textId="77777777" w:rsidR="00022002" w:rsidRPr="001B5050" w:rsidRDefault="00022002" w:rsidP="005B2F65">
      <w:pPr>
        <w:pStyle w:val="ADHBBodyText"/>
        <w:numPr>
          <w:ilvl w:val="0"/>
          <w:numId w:val="4"/>
        </w:numPr>
        <w:tabs>
          <w:tab w:val="left" w:pos="1134"/>
        </w:tabs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Vegetables such as kūmara, pumpkin and carrots. Tender well-cooked vegetables, including broccoli and cauliflower tips, may be better tolerated</w:t>
      </w:r>
      <w:r w:rsidR="001102E5">
        <w:rPr>
          <w:rFonts w:ascii="Arial" w:hAnsi="Arial" w:cs="Arial"/>
          <w:sz w:val="26"/>
          <w:szCs w:val="26"/>
        </w:rPr>
        <w:t>.</w:t>
      </w:r>
    </w:p>
    <w:p w14:paraId="7C4A161A" w14:textId="77777777" w:rsidR="00022002" w:rsidRPr="001B5050" w:rsidRDefault="0011739B" w:rsidP="0011739B">
      <w:pPr>
        <w:pStyle w:val="ADHBBodyText"/>
        <w:numPr>
          <w:ilvl w:val="0"/>
          <w:numId w:val="4"/>
        </w:numPr>
        <w:tabs>
          <w:tab w:val="left" w:pos="1134"/>
        </w:tabs>
        <w:spacing w:after="120" w:line="240" w:lineRule="auto"/>
        <w:ind w:left="1134" w:right="-143" w:hanging="283"/>
        <w:rPr>
          <w:rFonts w:ascii="Arial" w:hAnsi="Arial" w:cs="Arial"/>
          <w:sz w:val="26"/>
          <w:szCs w:val="26"/>
        </w:rPr>
      </w:pPr>
      <w:r w:rsidRPr="0011739B">
        <w:rPr>
          <w:rFonts w:ascii="Arial" w:hAnsi="Arial" w:cs="Arial"/>
          <w:sz w:val="26"/>
          <w:szCs w:val="26"/>
        </w:rPr>
        <w:t>Starchy foods like porridge, white bread, rice, pasta and peeled cooked potatoes</w:t>
      </w:r>
      <w:r w:rsidR="001102E5">
        <w:rPr>
          <w:rFonts w:ascii="Arial" w:hAnsi="Arial" w:cs="Arial"/>
          <w:sz w:val="26"/>
          <w:szCs w:val="26"/>
        </w:rPr>
        <w:t>.</w:t>
      </w:r>
    </w:p>
    <w:p w14:paraId="413ED1BD" w14:textId="77777777" w:rsidR="00FF5F0D" w:rsidRPr="001B5050" w:rsidRDefault="00FF5F0D" w:rsidP="00FF5F0D">
      <w:pPr>
        <w:pStyle w:val="ADHBBodyText"/>
        <w:numPr>
          <w:ilvl w:val="0"/>
          <w:numId w:val="2"/>
        </w:numPr>
        <w:spacing w:before="120" w:after="240" w:line="240" w:lineRule="auto"/>
        <w:ind w:left="426" w:right="-142" w:hanging="284"/>
        <w:jc w:val="both"/>
        <w:rPr>
          <w:rFonts w:ascii="Arial" w:hAnsi="Arial" w:cs="Arial"/>
          <w:sz w:val="26"/>
          <w:szCs w:val="26"/>
        </w:rPr>
      </w:pPr>
      <w:r w:rsidRPr="001B5050">
        <w:rPr>
          <w:rFonts w:ascii="Arial" w:hAnsi="Arial" w:cs="Arial"/>
          <w:sz w:val="26"/>
          <w:szCs w:val="26"/>
        </w:rPr>
        <w:t>Don’t restrict your food for more than two days; seek medical advice</w:t>
      </w:r>
      <w:r>
        <w:rPr>
          <w:rFonts w:ascii="Arial" w:hAnsi="Arial" w:cs="Arial"/>
          <w:sz w:val="26"/>
          <w:szCs w:val="26"/>
        </w:rPr>
        <w:t xml:space="preserve"> if the diarrhoea does not settle or worsens.</w:t>
      </w:r>
    </w:p>
    <w:p w14:paraId="220127E3" w14:textId="77777777" w:rsidR="00AA4424" w:rsidRDefault="008673D2" w:rsidP="00BF4F4B">
      <w:pPr>
        <w:pStyle w:val="ADHBBodyText"/>
        <w:spacing w:before="120" w:after="120" w:line="240" w:lineRule="auto"/>
        <w:ind w:right="-142"/>
        <w:jc w:val="both"/>
        <w:rPr>
          <w:rFonts w:ascii="Arial" w:hAnsi="Arial" w:cs="Arial"/>
          <w:sz w:val="26"/>
          <w:szCs w:val="26"/>
        </w:rPr>
      </w:pPr>
      <w:r w:rsidRPr="00092979">
        <w:rPr>
          <w:rFonts w:eastAsia="Calibri"/>
          <w:noProof/>
          <w:color w:val="000000" w:themeColor="text1"/>
          <w:sz w:val="12"/>
          <w:szCs w:val="1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3FC58" wp14:editId="13D47D62">
                <wp:simplePos x="0" y="0"/>
                <wp:positionH relativeFrom="column">
                  <wp:posOffset>-186690</wp:posOffset>
                </wp:positionH>
                <wp:positionV relativeFrom="paragraph">
                  <wp:posOffset>266865</wp:posOffset>
                </wp:positionV>
                <wp:extent cx="5017135" cy="2908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6321" w14:textId="77777777" w:rsidR="008673D2" w:rsidRPr="00092979" w:rsidRDefault="008673D2" w:rsidP="008673D2">
                            <w:pPr>
                              <w:spacing w:after="0" w:line="240" w:lineRule="auto"/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092979"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Copyright © of this material is vested in </w:t>
                            </w:r>
                            <w:proofErr w:type="spellStart"/>
                            <w:r w:rsidRPr="00092979">
                              <w:rPr>
                                <w:rFonts w:eastAsia="Calibri"/>
                                <w:b/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Te</w:t>
                            </w:r>
                            <w:proofErr w:type="spellEnd"/>
                            <w:r w:rsidRPr="00092979">
                              <w:rPr>
                                <w:rFonts w:eastAsia="Calibri"/>
                                <w:b/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Toka Tumai Auckland</w:t>
                            </w:r>
                            <w:r w:rsidRPr="00092979"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6ACEE36" w14:textId="77777777" w:rsidR="008673D2" w:rsidRPr="00092979" w:rsidRDefault="008673D2" w:rsidP="008673D2">
                            <w:pPr>
                              <w:spacing w:after="0" w:line="240" w:lineRule="auto"/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092979"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Reproduction of the whole or any part of this material for any purpose without </w:t>
                            </w:r>
                            <w:r w:rsidR="004B177A"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the </w:t>
                            </w:r>
                            <w:r w:rsidRPr="00092979"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written consent of </w:t>
                            </w:r>
                            <w:proofErr w:type="spellStart"/>
                            <w:r w:rsidRPr="00092979">
                              <w:rPr>
                                <w:rFonts w:eastAsia="Calibri"/>
                                <w:b/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Te</w:t>
                            </w:r>
                            <w:proofErr w:type="spellEnd"/>
                            <w:r w:rsidRPr="00092979">
                              <w:rPr>
                                <w:rFonts w:eastAsia="Calibri"/>
                                <w:b/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Toka Tumai Auckland </w:t>
                            </w:r>
                            <w:r w:rsidRPr="00092979">
                              <w:rPr>
                                <w:rFonts w:eastAsia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>is prohibited.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F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7pt;margin-top:21pt;width:395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" filled="f" stroked="f">
                <v:textbox>
                  <w:txbxContent>
                    <w:p w14:paraId="79896321" w14:textId="77777777" w:rsidR="008673D2" w:rsidRPr="00092979" w:rsidRDefault="008673D2" w:rsidP="008673D2">
                      <w:pPr>
                        <w:spacing w:after="0" w:line="240" w:lineRule="auto"/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092979"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  <w:t xml:space="preserve">Copyright © of this material is vested in </w:t>
                      </w:r>
                      <w:proofErr w:type="spellStart"/>
                      <w:r w:rsidRPr="00092979">
                        <w:rPr>
                          <w:rFonts w:eastAsia="Calibri"/>
                          <w:b/>
                          <w:i/>
                          <w:color w:val="7F7F7F" w:themeColor="text1" w:themeTint="80"/>
                          <w:sz w:val="12"/>
                          <w:szCs w:val="12"/>
                        </w:rPr>
                        <w:t>Te</w:t>
                      </w:r>
                      <w:proofErr w:type="spellEnd"/>
                      <w:r w:rsidRPr="00092979">
                        <w:rPr>
                          <w:rFonts w:eastAsia="Calibri"/>
                          <w:b/>
                          <w:i/>
                          <w:color w:val="7F7F7F" w:themeColor="text1" w:themeTint="80"/>
                          <w:sz w:val="12"/>
                          <w:szCs w:val="12"/>
                        </w:rPr>
                        <w:t xml:space="preserve"> Toka Tumai Auckland</w:t>
                      </w:r>
                      <w:r w:rsidRPr="00092979"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  <w:t>.</w:t>
                      </w:r>
                    </w:p>
                    <w:p w14:paraId="26ACEE36" w14:textId="77777777" w:rsidR="008673D2" w:rsidRPr="00092979" w:rsidRDefault="008673D2" w:rsidP="008673D2">
                      <w:pPr>
                        <w:spacing w:after="0" w:line="240" w:lineRule="auto"/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092979"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  <w:t xml:space="preserve">Reproduction of the whole or any part of this material for any purpose without </w:t>
                      </w:r>
                      <w:r w:rsidR="004B177A"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  <w:t xml:space="preserve">the </w:t>
                      </w:r>
                      <w:r w:rsidRPr="00092979"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  <w:t xml:space="preserve">written consent of </w:t>
                      </w:r>
                      <w:proofErr w:type="spellStart"/>
                      <w:r w:rsidRPr="00092979">
                        <w:rPr>
                          <w:rFonts w:eastAsia="Calibri"/>
                          <w:b/>
                          <w:i/>
                          <w:color w:val="7F7F7F" w:themeColor="text1" w:themeTint="80"/>
                          <w:sz w:val="12"/>
                          <w:szCs w:val="12"/>
                        </w:rPr>
                        <w:t>Te</w:t>
                      </w:r>
                      <w:proofErr w:type="spellEnd"/>
                      <w:r w:rsidRPr="00092979">
                        <w:rPr>
                          <w:rFonts w:eastAsia="Calibri"/>
                          <w:b/>
                          <w:i/>
                          <w:color w:val="7F7F7F" w:themeColor="text1" w:themeTint="80"/>
                          <w:sz w:val="12"/>
                          <w:szCs w:val="12"/>
                        </w:rPr>
                        <w:t xml:space="preserve"> Toka Tumai Auckland </w:t>
                      </w:r>
                      <w:r w:rsidRPr="00092979">
                        <w:rPr>
                          <w:rFonts w:eastAsia="Calibri"/>
                          <w:color w:val="7F7F7F" w:themeColor="text1" w:themeTint="80"/>
                          <w:sz w:val="12"/>
                          <w:szCs w:val="12"/>
                        </w:rPr>
                        <w:t>is prohibited.</w:t>
                      </w:r>
                    </w:p>
                  </w:txbxContent>
                </v:textbox>
              </v:shape>
            </w:pict>
          </mc:Fallback>
        </mc:AlternateContent>
      </w:r>
      <w:r w:rsidR="00F03155" w:rsidRPr="005567E6">
        <w:rPr>
          <w:rFonts w:ascii="Arial" w:hAnsi="Arial" w:cs="Arial"/>
          <w:sz w:val="26"/>
          <w:szCs w:val="26"/>
        </w:rPr>
        <w:t xml:space="preserve">Discuss </w:t>
      </w:r>
      <w:r w:rsidR="00F03155">
        <w:rPr>
          <w:rFonts w:ascii="Arial" w:hAnsi="Arial" w:cs="Arial"/>
          <w:sz w:val="26"/>
          <w:szCs w:val="26"/>
        </w:rPr>
        <w:t>any questions about diarrhoea w</w:t>
      </w:r>
      <w:r w:rsidR="00F03155" w:rsidRPr="005567E6">
        <w:rPr>
          <w:rFonts w:ascii="Arial" w:hAnsi="Arial" w:cs="Arial"/>
          <w:sz w:val="26"/>
          <w:szCs w:val="26"/>
        </w:rPr>
        <w:t xml:space="preserve">ith your </w:t>
      </w:r>
      <w:r w:rsidR="00F03155">
        <w:rPr>
          <w:rFonts w:ascii="Arial" w:hAnsi="Arial" w:cs="Arial"/>
          <w:sz w:val="26"/>
          <w:szCs w:val="26"/>
        </w:rPr>
        <w:t xml:space="preserve">dietitian, </w:t>
      </w:r>
      <w:proofErr w:type="gramStart"/>
      <w:r w:rsidR="00F03155">
        <w:rPr>
          <w:rFonts w:ascii="Arial" w:hAnsi="Arial" w:cs="Arial"/>
          <w:sz w:val="26"/>
          <w:szCs w:val="26"/>
        </w:rPr>
        <w:t>doctor</w:t>
      </w:r>
      <w:proofErr w:type="gramEnd"/>
      <w:r w:rsidR="00F03155">
        <w:rPr>
          <w:rFonts w:ascii="Arial" w:hAnsi="Arial" w:cs="Arial"/>
          <w:sz w:val="26"/>
          <w:szCs w:val="26"/>
        </w:rPr>
        <w:t xml:space="preserve"> or nurse</w:t>
      </w:r>
      <w:r w:rsidR="001102E5">
        <w:rPr>
          <w:rFonts w:ascii="Arial" w:eastAsia="Calibri" w:hAnsi="Arial" w:cs="Arial"/>
          <w:color w:val="000000"/>
          <w:kern w:val="24"/>
          <w:sz w:val="26"/>
          <w:szCs w:val="26"/>
          <w:lang w:val="en-AU"/>
        </w:rPr>
        <w:t>.</w:t>
      </w:r>
    </w:p>
    <w:p w14:paraId="4F1830D8" w14:textId="6E16B5F1" w:rsidR="00382451" w:rsidRPr="00382451" w:rsidRDefault="00382451" w:rsidP="00382451">
      <w:pPr>
        <w:tabs>
          <w:tab w:val="left" w:pos="7035"/>
        </w:tabs>
        <w:rPr>
          <w:lang w:val="en-AU"/>
        </w:rPr>
      </w:pPr>
      <w:r>
        <w:rPr>
          <w:lang w:val="en-AU"/>
        </w:rPr>
        <w:tab/>
      </w:r>
    </w:p>
    <w:sectPr w:rsidR="00382451" w:rsidRPr="00382451" w:rsidSect="002E0675">
      <w:headerReference w:type="default" r:id="rId10"/>
      <w:footerReference w:type="default" r:id="rId11"/>
      <w:pgSz w:w="11906" w:h="16838"/>
      <w:pgMar w:top="993" w:right="1134" w:bottom="1701" w:left="1134" w:header="709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5A3" w14:textId="77777777" w:rsidR="001D6560" w:rsidRDefault="001D6560" w:rsidP="006447D4">
      <w:r>
        <w:separator/>
      </w:r>
    </w:p>
  </w:endnote>
  <w:endnote w:type="continuationSeparator" w:id="0">
    <w:p w14:paraId="6D0B8001" w14:textId="77777777" w:rsidR="001D6560" w:rsidRDefault="001D6560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0" w:type="dxa"/>
      <w:tblInd w:w="-621" w:type="dxa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single" w:sz="2" w:space="0" w:color="A6A6A6" w:themeColor="background1" w:themeShade="A6"/>
      </w:tblBorders>
      <w:tblLayout w:type="fixed"/>
      <w:tblLook w:val="04A0" w:firstRow="1" w:lastRow="0" w:firstColumn="1" w:lastColumn="0" w:noHBand="0" w:noVBand="1"/>
    </w:tblPr>
    <w:tblGrid>
      <w:gridCol w:w="1814"/>
      <w:gridCol w:w="1814"/>
      <w:gridCol w:w="1814"/>
      <w:gridCol w:w="1814"/>
      <w:gridCol w:w="1814"/>
    </w:tblGrid>
    <w:tr w:rsidR="00AA4424" w:rsidRPr="008326EA" w14:paraId="6B8CF576" w14:textId="77777777" w:rsidTr="00AA4424">
      <w:trPr>
        <w:trHeight w:val="57"/>
      </w:trPr>
      <w:tc>
        <w:tcPr>
          <w:tcW w:w="1814" w:type="dxa"/>
          <w:vAlign w:val="center"/>
        </w:tcPr>
        <w:p w14:paraId="33FDE034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 w:rsidRPr="008326EA">
            <w:rPr>
              <w:color w:val="808080" w:themeColor="background1" w:themeShade="80"/>
              <w:sz w:val="10"/>
              <w:szCs w:val="10"/>
            </w:rPr>
            <w:t>Hospital Name:</w:t>
          </w:r>
        </w:p>
      </w:tc>
      <w:tc>
        <w:tcPr>
          <w:tcW w:w="1814" w:type="dxa"/>
          <w:vAlign w:val="center"/>
        </w:tcPr>
        <w:p w14:paraId="2D8EEF3A" w14:textId="77777777" w:rsidR="00AA4424" w:rsidRPr="008326EA" w:rsidRDefault="00AA4424" w:rsidP="001E7061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 xml:space="preserve">Version: </w:t>
          </w:r>
        </w:p>
      </w:tc>
      <w:tc>
        <w:tcPr>
          <w:tcW w:w="1814" w:type="dxa"/>
          <w:vAlign w:val="center"/>
        </w:tcPr>
        <w:p w14:paraId="5F7C50B8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 xml:space="preserve">Date published: </w:t>
          </w:r>
        </w:p>
      </w:tc>
      <w:tc>
        <w:tcPr>
          <w:tcW w:w="1814" w:type="dxa"/>
          <w:vAlign w:val="center"/>
        </w:tcPr>
        <w:p w14:paraId="3F319C14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Review frequency:</w:t>
          </w:r>
        </w:p>
      </w:tc>
      <w:tc>
        <w:tcPr>
          <w:tcW w:w="1814" w:type="dxa"/>
          <w:vAlign w:val="center"/>
        </w:tcPr>
        <w:p w14:paraId="6D3D810E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Authorised by:</w:t>
          </w:r>
        </w:p>
      </w:tc>
    </w:tr>
    <w:tr w:rsidR="00AA4424" w:rsidRPr="008326EA" w14:paraId="5DE1CB24" w14:textId="77777777" w:rsidTr="00AA4424">
      <w:trPr>
        <w:trHeight w:val="57"/>
      </w:trPr>
      <w:tc>
        <w:tcPr>
          <w:tcW w:w="1814" w:type="dxa"/>
          <w:vAlign w:val="center"/>
        </w:tcPr>
        <w:p w14:paraId="19B1A7FB" w14:textId="77777777" w:rsidR="00AA4424" w:rsidRPr="008326EA" w:rsidRDefault="00AA4424" w:rsidP="00C764D3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proofErr w:type="spellStart"/>
          <w:r w:rsidRPr="00AA4424">
            <w:rPr>
              <w:color w:val="808080" w:themeColor="background1" w:themeShade="80"/>
              <w:sz w:val="10"/>
              <w:szCs w:val="10"/>
            </w:rPr>
            <w:t>Te</w:t>
          </w:r>
          <w:proofErr w:type="spellEnd"/>
          <w:r w:rsidRPr="00AA4424">
            <w:rPr>
              <w:color w:val="808080" w:themeColor="background1" w:themeShade="80"/>
              <w:sz w:val="10"/>
              <w:szCs w:val="10"/>
            </w:rPr>
            <w:t xml:space="preserve"> Toka Tumai </w:t>
          </w:r>
          <w:r w:rsidR="00C764D3">
            <w:rPr>
              <w:color w:val="808080" w:themeColor="background1" w:themeShade="80"/>
              <w:sz w:val="10"/>
              <w:szCs w:val="10"/>
            </w:rPr>
            <w:t>– Northern region</w:t>
          </w:r>
        </w:p>
      </w:tc>
      <w:tc>
        <w:tcPr>
          <w:tcW w:w="1814" w:type="dxa"/>
          <w:vAlign w:val="center"/>
        </w:tcPr>
        <w:p w14:paraId="4F860241" w14:textId="77777777" w:rsidR="00AA4424" w:rsidRPr="008326EA" w:rsidRDefault="00AA4424" w:rsidP="001E7061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3</w:t>
          </w:r>
        </w:p>
      </w:tc>
      <w:tc>
        <w:tcPr>
          <w:tcW w:w="1814" w:type="dxa"/>
          <w:vAlign w:val="center"/>
        </w:tcPr>
        <w:p w14:paraId="631148AF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July 2022</w:t>
          </w:r>
        </w:p>
      </w:tc>
      <w:tc>
        <w:tcPr>
          <w:tcW w:w="1814" w:type="dxa"/>
          <w:vAlign w:val="center"/>
        </w:tcPr>
        <w:p w14:paraId="291E4FF2" w14:textId="77777777" w:rsidR="00AA4424" w:rsidRPr="008326EA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Five yearly</w:t>
          </w:r>
        </w:p>
      </w:tc>
      <w:tc>
        <w:tcPr>
          <w:tcW w:w="1814" w:type="dxa"/>
          <w:vAlign w:val="center"/>
        </w:tcPr>
        <w:p w14:paraId="7A2034B8" w14:textId="72C9AA6F" w:rsidR="00382451" w:rsidRDefault="00AA4424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Nicola Brown</w:t>
          </w:r>
        </w:p>
        <w:p w14:paraId="0AEDBFBF" w14:textId="088FCD06" w:rsidR="00AA4424" w:rsidRPr="008326EA" w:rsidRDefault="00382451" w:rsidP="00211B5A">
          <w:pPr>
            <w:pStyle w:val="Footer"/>
            <w:rPr>
              <w:color w:val="808080" w:themeColor="background1" w:themeShade="80"/>
              <w:sz w:val="10"/>
              <w:szCs w:val="10"/>
            </w:rPr>
          </w:pPr>
          <w:r>
            <w:rPr>
              <w:color w:val="808080" w:themeColor="background1" w:themeShade="80"/>
              <w:sz w:val="10"/>
              <w:szCs w:val="10"/>
            </w:rPr>
            <w:t>NZ Registered Dietitian</w:t>
          </w:r>
        </w:p>
      </w:tc>
    </w:tr>
  </w:tbl>
  <w:p w14:paraId="3A3B0C3B" w14:textId="32299BBE" w:rsidR="006447D4" w:rsidRDefault="002E0675">
    <w:pPr>
      <w:pStyle w:val="Footer"/>
    </w:pPr>
    <w:r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67456" behindDoc="1" locked="0" layoutInCell="1" allowOverlap="1" wp14:anchorId="0018C334" wp14:editId="131B477E">
          <wp:simplePos x="0" y="0"/>
          <wp:positionH relativeFrom="page">
            <wp:posOffset>4293</wp:posOffset>
          </wp:positionH>
          <wp:positionV relativeFrom="paragraph">
            <wp:posOffset>331081</wp:posOffset>
          </wp:positionV>
          <wp:extent cx="7584440" cy="1113097"/>
          <wp:effectExtent l="0" t="0" r="0" b="0"/>
          <wp:wrapNone/>
          <wp:docPr id="1440375308" name="Picture 144037530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113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072" w:rsidRPr="00382451">
      <w:rPr>
        <w:noProof/>
        <w:sz w:val="16"/>
        <w:szCs w:val="16"/>
        <w:lang w:eastAsia="en-NZ"/>
      </w:rPr>
      <w:drawing>
        <wp:anchor distT="0" distB="0" distL="0" distR="0" simplePos="0" relativeHeight="251665408" behindDoc="1" locked="0" layoutInCell="1" allowOverlap="1" wp14:anchorId="71A0DB32" wp14:editId="430607F9">
          <wp:simplePos x="0" y="0"/>
          <wp:positionH relativeFrom="margin">
            <wp:posOffset>5403215</wp:posOffset>
          </wp:positionH>
          <wp:positionV relativeFrom="margin">
            <wp:posOffset>9113697</wp:posOffset>
          </wp:positionV>
          <wp:extent cx="1138130" cy="207203"/>
          <wp:effectExtent l="0" t="0" r="5080" b="2540"/>
          <wp:wrapNone/>
          <wp:docPr id="20630752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8130" cy="207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072" w:rsidRPr="00382451">
      <w:rPr>
        <w:sz w:val="16"/>
        <w:szCs w:val="16"/>
      </w:rPr>
      <w:br/>
    </w:r>
    <w:r w:rsidR="008E1072">
      <w:rPr>
        <w:noProof/>
        <w:lang w:eastAsia="en-NZ"/>
      </w:rPr>
      <w:drawing>
        <wp:inline distT="0" distB="0" distL="0" distR="0" wp14:anchorId="596CAA35" wp14:editId="69E86512">
          <wp:extent cx="3745618" cy="170620"/>
          <wp:effectExtent l="0" t="0" r="0" b="1270"/>
          <wp:docPr id="808013552" name="Picture 808013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582" cy="17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A744" w14:textId="77777777" w:rsidR="001D6560" w:rsidRDefault="001D6560" w:rsidP="006447D4">
      <w:r>
        <w:separator/>
      </w:r>
    </w:p>
  </w:footnote>
  <w:footnote w:type="continuationSeparator" w:id="0">
    <w:p w14:paraId="5E5CAEB9" w14:textId="77777777" w:rsidR="001D6560" w:rsidRDefault="001D6560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E1BD" w14:textId="7D65B6C0" w:rsidR="006447D4" w:rsidRPr="009A6A88" w:rsidRDefault="002E0675" w:rsidP="009A6A88">
    <w:pPr>
      <w:pStyle w:val="Header"/>
    </w:pPr>
    <w:r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8752" behindDoc="1" locked="0" layoutInCell="1" allowOverlap="1" wp14:anchorId="27D6C94B" wp14:editId="4220DB1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584" cy="937816"/>
          <wp:effectExtent l="0" t="0" r="0" b="0"/>
          <wp:wrapNone/>
          <wp:docPr id="730893993" name="Picture 730893993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88" w:rsidRPr="004B7053"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9776" behindDoc="1" locked="0" layoutInCell="1" allowOverlap="1" wp14:anchorId="570BE1C5" wp14:editId="599C323D">
          <wp:simplePos x="0" y="0"/>
          <wp:positionH relativeFrom="column">
            <wp:posOffset>4585335</wp:posOffset>
          </wp:positionH>
          <wp:positionV relativeFrom="paragraph">
            <wp:posOffset>187960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2142533945" name="Picture 214253394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47AE"/>
    <w:multiLevelType w:val="hybridMultilevel"/>
    <w:tmpl w:val="FD7E64FC"/>
    <w:lvl w:ilvl="0" w:tplc="EDDC93FE">
      <w:numFmt w:val="bullet"/>
      <w:lvlText w:val="-"/>
      <w:lvlJc w:val="left"/>
      <w:pPr>
        <w:ind w:left="1868" w:hanging="360"/>
      </w:pPr>
      <w:rPr>
        <w:rFonts w:ascii="Calibri" w:eastAsiaTheme="minorHAnsi" w:hAnsi="Calibri" w:cstheme="minorBidi" w:hint="default"/>
        <w:i/>
      </w:rPr>
    </w:lvl>
    <w:lvl w:ilvl="1" w:tplc="1409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" w15:restartNumberingAfterBreak="0">
    <w:nsid w:val="6C8172A9"/>
    <w:multiLevelType w:val="hybridMultilevel"/>
    <w:tmpl w:val="305245D0"/>
    <w:lvl w:ilvl="0" w:tplc="1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7600EE"/>
    <w:multiLevelType w:val="hybridMultilevel"/>
    <w:tmpl w:val="9CC498A0"/>
    <w:lvl w:ilvl="0" w:tplc="CDE686D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66961854">
    <w:abstractNumId w:val="2"/>
  </w:num>
  <w:num w:numId="2" w16cid:durableId="437679585">
    <w:abstractNumId w:val="1"/>
  </w:num>
  <w:num w:numId="3" w16cid:durableId="695037407">
    <w:abstractNumId w:val="0"/>
  </w:num>
  <w:num w:numId="4" w16cid:durableId="1772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1E"/>
    <w:rsid w:val="00022002"/>
    <w:rsid w:val="000862CA"/>
    <w:rsid w:val="000E1732"/>
    <w:rsid w:val="001102E5"/>
    <w:rsid w:val="0011739B"/>
    <w:rsid w:val="001618D0"/>
    <w:rsid w:val="001B5050"/>
    <w:rsid w:val="001D6560"/>
    <w:rsid w:val="001F7F1C"/>
    <w:rsid w:val="00211B5A"/>
    <w:rsid w:val="00274978"/>
    <w:rsid w:val="002E0675"/>
    <w:rsid w:val="002E7965"/>
    <w:rsid w:val="002F6BA1"/>
    <w:rsid w:val="00303AD0"/>
    <w:rsid w:val="003078D5"/>
    <w:rsid w:val="00327378"/>
    <w:rsid w:val="00382451"/>
    <w:rsid w:val="003D395E"/>
    <w:rsid w:val="00466DFA"/>
    <w:rsid w:val="004A2C1A"/>
    <w:rsid w:val="004B177A"/>
    <w:rsid w:val="005B2F65"/>
    <w:rsid w:val="005F4A0A"/>
    <w:rsid w:val="006447D4"/>
    <w:rsid w:val="006539D7"/>
    <w:rsid w:val="0069159E"/>
    <w:rsid w:val="006C3AC5"/>
    <w:rsid w:val="006F0CA1"/>
    <w:rsid w:val="007405E8"/>
    <w:rsid w:val="008673D2"/>
    <w:rsid w:val="008E1072"/>
    <w:rsid w:val="00961095"/>
    <w:rsid w:val="009A0E77"/>
    <w:rsid w:val="009A6A88"/>
    <w:rsid w:val="00AA4424"/>
    <w:rsid w:val="00AB4A5A"/>
    <w:rsid w:val="00BF3FE0"/>
    <w:rsid w:val="00BF4F4B"/>
    <w:rsid w:val="00C255DA"/>
    <w:rsid w:val="00C764D3"/>
    <w:rsid w:val="00C824D1"/>
    <w:rsid w:val="00CA189D"/>
    <w:rsid w:val="00D6519E"/>
    <w:rsid w:val="00DD18C6"/>
    <w:rsid w:val="00DE2091"/>
    <w:rsid w:val="00DF131E"/>
    <w:rsid w:val="00ED657A"/>
    <w:rsid w:val="00F03155"/>
    <w:rsid w:val="00F85163"/>
    <w:rsid w:val="00FC06EE"/>
    <w:rsid w:val="00FF5F0D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64D4"/>
  <w15:docId w15:val="{3351FA06-226A-4D2A-8AB9-3A2BCEB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11B5A"/>
    <w:pPr>
      <w:spacing w:after="0" w:line="240" w:lineRule="auto"/>
    </w:pPr>
    <w:rPr>
      <w:rFonts w:eastAsia="Times New Roman" w:cs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EE"/>
    <w:rPr>
      <w:rFonts w:ascii="Tahoma" w:hAnsi="Tahoma" w:cs="Tahoma"/>
      <w:sz w:val="16"/>
      <w:szCs w:val="16"/>
    </w:rPr>
  </w:style>
  <w:style w:type="paragraph" w:customStyle="1" w:styleId="ADHBHeading1">
    <w:name w:val="ADHB Heading 1"/>
    <w:basedOn w:val="Normal"/>
    <w:link w:val="ADHBHeading1Char"/>
    <w:qFormat/>
    <w:rsid w:val="00AA4424"/>
    <w:pPr>
      <w:spacing w:after="200" w:line="276" w:lineRule="auto"/>
    </w:pPr>
    <w:rPr>
      <w:rFonts w:asciiTheme="minorHAnsi" w:hAnsiTheme="minorHAnsi" w:cstheme="minorBidi"/>
      <w:b/>
      <w:color w:val="0050A0"/>
      <w:sz w:val="36"/>
      <w:szCs w:val="36"/>
    </w:rPr>
  </w:style>
  <w:style w:type="character" w:customStyle="1" w:styleId="ADHBHeading1Char">
    <w:name w:val="ADHB Heading 1 Char"/>
    <w:basedOn w:val="DefaultParagraphFont"/>
    <w:link w:val="ADHBHeading1"/>
    <w:rsid w:val="00AA4424"/>
    <w:rPr>
      <w:b/>
      <w:color w:val="0050A0"/>
      <w:sz w:val="36"/>
      <w:szCs w:val="36"/>
    </w:rPr>
  </w:style>
  <w:style w:type="paragraph" w:customStyle="1" w:styleId="ADHBHeading4">
    <w:name w:val="ADHB Heading 4"/>
    <w:basedOn w:val="Normal"/>
    <w:link w:val="ADHBHeading4Char"/>
    <w:qFormat/>
    <w:rsid w:val="00AA4424"/>
    <w:pPr>
      <w:spacing w:after="200" w:line="276" w:lineRule="auto"/>
    </w:pPr>
    <w:rPr>
      <w:rFonts w:asciiTheme="minorHAnsi" w:hAnsiTheme="minorHAnsi" w:cstheme="minorBidi"/>
      <w:b/>
      <w:color w:val="6E6E6E"/>
      <w:sz w:val="28"/>
      <w:szCs w:val="28"/>
    </w:rPr>
  </w:style>
  <w:style w:type="character" w:customStyle="1" w:styleId="ADHBHeading4Char">
    <w:name w:val="ADHB Heading 4 Char"/>
    <w:basedOn w:val="DefaultParagraphFont"/>
    <w:link w:val="ADHBHeading4"/>
    <w:rsid w:val="00AA4424"/>
    <w:rPr>
      <w:b/>
      <w:color w:val="6E6E6E"/>
      <w:sz w:val="28"/>
      <w:szCs w:val="28"/>
    </w:rPr>
  </w:style>
  <w:style w:type="paragraph" w:customStyle="1" w:styleId="ADHBBodyText">
    <w:name w:val="ADHB Body Text"/>
    <w:basedOn w:val="Normal"/>
    <w:link w:val="ADHBBodyTextChar"/>
    <w:qFormat/>
    <w:rsid w:val="00AA4424"/>
    <w:pPr>
      <w:spacing w:after="200" w:line="276" w:lineRule="auto"/>
    </w:pPr>
    <w:rPr>
      <w:rFonts w:asciiTheme="minorHAnsi" w:hAnsiTheme="minorHAnsi" w:cstheme="minorBidi"/>
    </w:rPr>
  </w:style>
  <w:style w:type="character" w:customStyle="1" w:styleId="ADHBBodyTextChar">
    <w:name w:val="ADHB Body Text Char"/>
    <w:basedOn w:val="DefaultParagraphFont"/>
    <w:link w:val="ADHBBodyText"/>
    <w:rsid w:val="00AA4424"/>
    <w:rPr>
      <w:sz w:val="24"/>
      <w:szCs w:val="24"/>
    </w:rPr>
  </w:style>
  <w:style w:type="paragraph" w:customStyle="1" w:styleId="Headlineadhbbluebold">
    <w:name w:val="Headline adhb blue bold"/>
    <w:basedOn w:val="Normal"/>
    <w:link w:val="HeadlineadhbblueboldChar"/>
    <w:rsid w:val="00022002"/>
    <w:pPr>
      <w:spacing w:after="0" w:line="240" w:lineRule="auto"/>
    </w:pPr>
    <w:rPr>
      <w:rFonts w:asciiTheme="minorHAnsi" w:eastAsia="Times New Roman" w:hAnsiTheme="minorHAnsi" w:cs="Times New Roman"/>
      <w:b/>
      <w:color w:val="0050A0"/>
      <w:sz w:val="40"/>
      <w:szCs w:val="40"/>
      <w:lang w:val="en-US"/>
    </w:rPr>
  </w:style>
  <w:style w:type="character" w:customStyle="1" w:styleId="HeadlineadhbblueboldChar">
    <w:name w:val="Headline adhb blue bold Char"/>
    <w:basedOn w:val="DefaultParagraphFont"/>
    <w:link w:val="Headlineadhbbluebold"/>
    <w:rsid w:val="00022002"/>
    <w:rPr>
      <w:rFonts w:eastAsia="Times New Roman" w:cs="Times New Roman"/>
      <w:b/>
      <w:color w:val="0050A0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%20adapted%20resources\2022_OncDietSheets\2022Information%20Sheet%20Template%20-%20Te%20Toka%20Tum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1 xmlns="288c65bb-c2c0-497d-a386-16003058c628">
      <Value>Organisation Wide</Value>
    </Level1>
    <Document_x0020_Order xmlns="eeb99d9e-c2ca-415f-9940-c9af23e62ff1" xsi:nil="true"/>
    <Narrative xmlns="288c65bb-c2c0-497d-a386-16003058c628" xsi:nil="true"/>
    <Level3 xmlns="288c65bb-c2c0-497d-a386-16003058c628">Branded Templates</Level3>
    <DocumentType xmlns="288c65bb-c2c0-497d-a386-16003058c628">FORM, Template</DocumentType>
    <Level2 xmlns="288c65bb-c2c0-497d-a386-16003058c628">
      <Value>Communications</Value>
    </Level2>
    <DocumentOwner xmlns="288c65bb-c2c0-497d-a386-16003058c628">
      <UserInfo>
        <DisplayName>ADHB Communications (ADHB)</DisplayName>
        <AccountId>142</AccountId>
        <AccountType/>
      </UserInfo>
    </DocumentOwner>
    <LastReviewed xmlns="288c65bb-c2c0-497d-a386-16003058c628">2022-07-04T12:00:00+00:00</Last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CAC2DF9FE7B4D81087E723F877E34" ma:contentTypeVersion="27" ma:contentTypeDescription="Create a new document." ma:contentTypeScope="" ma:versionID="edb289f317eb09e361ae06f66dd78004">
  <xsd:schema xmlns:xsd="http://www.w3.org/2001/XMLSchema" xmlns:xs="http://www.w3.org/2001/XMLSchema" xmlns:p="http://schemas.microsoft.com/office/2006/metadata/properties" xmlns:ns2="288c65bb-c2c0-497d-a386-16003058c628" xmlns:ns3="eeb99d9e-c2ca-415f-9940-c9af23e62ff1" targetNamespace="http://schemas.microsoft.com/office/2006/metadata/properties" ma:root="true" ma:fieldsID="094b9ca6348c5bdef943c19e22493d08" ns2:_="" ns3:_="">
    <xsd:import namespace="288c65bb-c2c0-497d-a386-16003058c628"/>
    <xsd:import namespace="eeb99d9e-c2ca-415f-9940-c9af23e62ff1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DocumentOwner" minOccurs="0"/>
                <xsd:element ref="ns2:LastReviewed" minOccurs="0"/>
                <xsd:element ref="ns2:Level1" minOccurs="0"/>
                <xsd:element ref="ns2:Level2" minOccurs="0"/>
                <xsd:element ref="ns2:Level3" minOccurs="0"/>
                <xsd:element ref="ns2:Narrative" minOccurs="0"/>
                <xsd:element ref="ns3:Documen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c65bb-c2c0-497d-a386-16003058c628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FORM, Template" ma:format="Dropdown" ma:internalName="DocumentType">
      <xsd:simpleType>
        <xsd:restriction base="dms:Choice">
          <xsd:enumeration value="CALENDAR, Diary"/>
          <xsd:enumeration value="CERTIFICATE, Award"/>
          <xsd:enumeration value="CONSULTATION"/>
          <xsd:enumeration value="CONTRACT, Agreement, SOW, Variation"/>
          <xsd:enumeration value="CORRESPONDENCE, Email, File note, Letter, Memo"/>
          <xsd:enumeration value="FINANCIAL, Budget, Invoice, Quote"/>
          <xsd:enumeration value="FORM, Template"/>
          <xsd:enumeration value="KNOWLEDGE ARTICLE, Journal"/>
          <xsd:enumeration value="LIST, Checklist, Contact list"/>
          <xsd:enumeration value="MANUAL, Equipment, System, Training"/>
          <xsd:enumeration value="MEETING, Agenda, Minutes"/>
          <xsd:enumeration value="MODEL, Calculation, Dataset"/>
          <xsd:enumeration value="MULITMEDIA, Drawing, Image, Photo, Video, Audio"/>
          <xsd:enumeration value="PLAN, Strategy"/>
          <xsd:enumeration value="PROJECT, Business case, Project plan, Scope"/>
          <xsd:enumeration value="POLICY, Guideline, Procedure, Protocol"/>
          <xsd:enumeration value="PRESENTATION"/>
          <xsd:enumeration value="PUBLICATION, Brochure, Fact sheet, Magazine, Media release, Speech"/>
          <xsd:enumeration value="REFERENCE"/>
          <xsd:enumeration value="REPORT, Audit, Board, Financial, Quality"/>
          <xsd:enumeration value="ROSTER"/>
          <xsd:enumeration value="STANDARD OPERATING PROCEDURE"/>
        </xsd:restriction>
      </xsd:simpleType>
    </xsd:element>
    <xsd:element name="DocumentOwner" ma:index="2" nillable="true" ma:displayName="Document Owner" ma:description="Person who has authority for the document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ewed" ma:index="3" nillable="true" ma:displayName="Last Reviewed" ma:default="[today]" ma:format="DateOnly" ma:internalName="LastReviewed">
      <xsd:simpleType>
        <xsd:restriction base="dms:DateTime"/>
      </xsd:simpleType>
    </xsd:element>
    <xsd:element name="Level1" ma:index="4" nillable="true" ma:displayName="Level 1" ma:internalName="Level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"/>
                    <xsd:enumeration value="Clinical Support"/>
                    <xsd:enumeration value="Organisation Wide"/>
                  </xsd:restriction>
                </xsd:simpleType>
              </xsd:element>
            </xsd:sequence>
          </xsd:extension>
        </xsd:complexContent>
      </xsd:complexType>
    </xsd:element>
    <xsd:element name="Level2" ma:index="5" nillable="true" ma:displayName="Level 2" ma:description="Topic that the document relates to. Can be multiple." ma:internalName="Level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VID-19"/>
                    <xsd:enumeration value="All Clinical"/>
                    <xsd:enumeration value="All Surgical"/>
                    <xsd:enumeration value="Adult - Generic"/>
                    <xsd:enumeration value="Child - Generic"/>
                    <xsd:enumeration value="Addictions"/>
                    <xsd:enumeration value="Air Ambulance"/>
                    <xsd:enumeration value="Anaesthesia"/>
                    <xsd:enumeration value="APU"/>
                    <xsd:enumeration value="Cardiology - Adult"/>
                    <xsd:enumeration value="Cardiology - Child"/>
                    <xsd:enumeration value="Cardiothoracic Surgery"/>
                    <xsd:enumeration value="Clinic Facilities"/>
                    <xsd:enumeration value="Clinic Nursing"/>
                    <xsd:enumeration value="Community Services"/>
                    <xsd:enumeration value="Central Surgical Supplies Department (CSSD)"/>
                    <xsd:enumeration value="Dementia"/>
                    <xsd:enumeration value="Dermatology"/>
                    <xsd:enumeration value="Diabetes"/>
                    <xsd:enumeration value="ED - Adult"/>
                    <xsd:enumeration value="ED - Child"/>
                    <xsd:enumeration value="Endocrinology"/>
                    <xsd:enumeration value="Epsom Day Unit"/>
                    <xsd:enumeration value="Fertility Plus"/>
                    <xsd:enumeration value="Gastroenterology"/>
                    <xsd:enumeration value="General Medicine - Adult"/>
                    <xsd:enumeration value="General Medicine - Child"/>
                    <xsd:enumeration value="General Surgery - Adult"/>
                    <xsd:enumeration value="General Surgery - Child"/>
                    <xsd:enumeration value="Genetics"/>
                    <xsd:enumeration value="Greenlane Surgical Unit"/>
                    <xsd:enumeration value="Gynaecology"/>
                    <xsd:enumeration value="Haematology"/>
                    <xsd:enumeration value="Haemophilia"/>
                    <xsd:enumeration value="Heart and Lung Transplant"/>
                    <xsd:enumeration value="Home Based Support Services"/>
                    <xsd:enumeration value="Immunology"/>
                    <xsd:enumeration value="Infectious Diseases"/>
                    <xsd:enumeration value="Intensive Care - Cardiovascular (CVICU)"/>
                    <xsd:enumeration value="Intensive Care - Critical Care (DCCM)"/>
                    <xsd:enumeration value="Intensive Care - Neonatal (NICU)"/>
                    <xsd:enumeration value="Intensive Care - Paediatrics (PICU)"/>
                    <xsd:enumeration value="Maternity"/>
                    <xsd:enumeration value="Medical Specialty"/>
                    <xsd:enumeration value="Mental Health"/>
                    <xsd:enumeration value="Mobility Solutions"/>
                    <xsd:enumeration value="National Child Cancer Network"/>
                    <xsd:enumeration value="Neurology - Adult"/>
                    <xsd:enumeration value="Neurology - Child"/>
                    <xsd:enumeration value="Neurosurgery - Adult"/>
                    <xsd:enumeration value="Neurosurgery - Child"/>
                    <xsd:enumeration value="Oncology - Adult"/>
                    <xsd:enumeration value="Oncology - Child"/>
                    <xsd:enumeration value="Operating Rooms"/>
                    <xsd:enumeration value="Ophthalmology"/>
                    <xsd:enumeration value="OR Nursing"/>
                    <xsd:enumeration value="Oral Health"/>
                    <xsd:enumeration value="ORL"/>
                    <xsd:enumeration value="Orthopaedics"/>
                    <xsd:enumeration value="Pain Management"/>
                    <xsd:enumeration value="Palliative Care - Adult"/>
                    <xsd:enumeration value="Palliative Care - Child"/>
                    <xsd:enumeration value="Pathology"/>
                    <xsd:enumeration value="Pre-Admit"/>
                    <xsd:enumeration value="Primary Care"/>
                    <xsd:enumeration value="Protection"/>
                    <xsd:enumeration value="Reablement"/>
                    <xsd:enumeration value="Renal - Adult"/>
                    <xsd:enumeration value="Renal - Child"/>
                    <xsd:enumeration value="Research"/>
                    <xsd:enumeration value="Residential Care"/>
                    <xsd:enumeration value="Respiratory"/>
                    <xsd:enumeration value="Rheumatology"/>
                    <xsd:enumeration value="Sexual Health"/>
                    <xsd:enumeration value="Transplant"/>
                    <xsd:enumeration value="Trauma"/>
                    <xsd:enumeration value="Urology"/>
                    <xsd:enumeration value="Vascular"/>
                    <xsd:enumeration value="All Clinical Support"/>
                    <xsd:enumeration value="Admission, transfer, transport and discharge"/>
                    <xsd:enumeration value="Allied Health"/>
                    <xsd:enumeration value="Clinical Engineering"/>
                    <xsd:enumeration value="Clinical Records"/>
                    <xsd:enumeration value="Infection Control"/>
                    <xsd:enumeration value="Inpatient services"/>
                    <xsd:enumeration value="Inpatients"/>
                    <xsd:enumeration value="Interpreters"/>
                    <xsd:enumeration value="Laboratories"/>
                    <xsd:enumeration value="Medication Administration"/>
                    <xsd:enumeration value="Nursing Bureau and RSO"/>
                    <xsd:enumeration value="Orderlies"/>
                    <xsd:enumeration value="Patient Administration"/>
                    <xsd:enumeration value="Pharmacy"/>
                    <xsd:enumeration value="Radiology"/>
                    <xsd:enumeration value="Resource Nursing"/>
                    <xsd:enumeration value="Transition Lounge"/>
                    <xsd:enumeration value="All Organisation Wide"/>
                    <xsd:enumeration value="Board"/>
                    <xsd:enumeration value="Board and Committees"/>
                    <xsd:enumeration value="Clinician Leadership"/>
                    <xsd:enumeration value="Commercial Services"/>
                    <xsd:enumeration value="Communications"/>
                    <xsd:enumeration value="Emergency Management"/>
                    <xsd:enumeration value="Facilities and Buildings"/>
                    <xsd:enumeration value="Finance"/>
                    <xsd:enumeration value="Health &amp; Safety"/>
                    <xsd:enumeration value="Human Resources"/>
                    <xsd:enumeration value="IT"/>
                    <xsd:enumeration value="Intelligence and Informatics"/>
                    <xsd:enumeration value="Legal"/>
                    <xsd:enumeration value="Patient and Visitor experience"/>
                    <xsd:enumeration value="Payroll"/>
                    <xsd:enumeration value="Performance Improvement"/>
                    <xsd:enumeration value="Quality and Audit"/>
                    <xsd:enumeration value="Records Management"/>
                    <xsd:enumeration value="Staff Services"/>
                  </xsd:restriction>
                </xsd:simpleType>
              </xsd:element>
            </xsd:sequence>
          </xsd:extension>
        </xsd:complexContent>
      </xsd:complexType>
    </xsd:element>
    <xsd:element name="Level3" ma:index="6" nillable="true" ma:displayName="Sub-topic" ma:description="A third level tag. Could be a keyword, activity related, specialty related etc" ma:format="Dropdown" ma:internalName="Level3">
      <xsd:simpleType>
        <xsd:restriction base="dms:Choice">
          <xsd:enumeration value="ACP"/>
          <xsd:enumeration value="Adverse Events Templates"/>
          <xsd:enumeration value="A+ Trust"/>
          <xsd:enumeration value="Branded Templates"/>
          <xsd:enumeration value="Consent"/>
          <xsd:enumeration value="Employee survey"/>
          <xsd:enumeration value="Funding"/>
          <xsd:enumeration value="Grants"/>
          <xsd:enumeration value="Green Belt Templates - Define"/>
          <xsd:enumeration value="Green Belt Templates - Measure"/>
          <xsd:enumeration value="Green Belt Templates - Analyse"/>
          <xsd:enumeration value="Green Belt Templates - Improve"/>
          <xsd:enumeration value="Green Belt Templates - Control"/>
          <xsd:enumeration value="H&amp;S incidents"/>
          <xsd:enumeration value="Mental Health Acts"/>
          <xsd:enumeration value="Mental Health forms"/>
          <xsd:enumeration value="MOS"/>
          <xsd:enumeration value="Nursing awards"/>
          <xsd:enumeration value="Paed Care Plans"/>
          <xsd:enumeration value="Parking"/>
          <xsd:enumeration value="Photography"/>
          <xsd:enumeration value="Project hub templates"/>
          <xsd:enumeration value="Report templates"/>
          <xsd:enumeration value="Rheumatic Fever"/>
          <xsd:enumeration value="Starship Foundation"/>
          <xsd:enumeration value="Uniforms"/>
          <xsd:enumeration value="Virtual Reality"/>
          <xsd:enumeration value="Youth Health Improvement"/>
          <xsd:enumeration value="x"/>
        </xsd:restriction>
      </xsd:simpleType>
    </xsd:element>
    <xsd:element name="Narrative" ma:index="7" nillable="true" ma:displayName="Document Description" ma:description="One or two sentences describing what document is about" ma:internalName="Narrativ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99d9e-c2ca-415f-9940-c9af23e62ff1" elementFormDefault="qualified">
    <xsd:import namespace="http://schemas.microsoft.com/office/2006/documentManagement/types"/>
    <xsd:import namespace="http://schemas.microsoft.com/office/infopath/2007/PartnerControls"/>
    <xsd:element name="Document_x0020_Order" ma:index="15" nillable="true" ma:displayName="List Order" ma:internalName="Document_x0020_Order" ma:percentage="FALS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  <ds:schemaRef ds:uri="288c65bb-c2c0-497d-a386-16003058c628"/>
    <ds:schemaRef ds:uri="eeb99d9e-c2ca-415f-9940-c9af23e62ff1"/>
  </ds:schemaRefs>
</ds:datastoreItem>
</file>

<file path=customXml/itemProps3.xml><?xml version="1.0" encoding="utf-8"?>
<ds:datastoreItem xmlns:ds="http://schemas.openxmlformats.org/officeDocument/2006/customXml" ds:itemID="{87AE4539-5C5C-4957-A56B-C68BD3CB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c65bb-c2c0-497d-a386-16003058c628"/>
    <ds:schemaRef ds:uri="eeb99d9e-c2ca-415f-9940-c9af23e62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2022Information Sheet Template - Te Toka Tumai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Brown (ADHB)(Dietitian)</dc:creator>
  <cp:lastModifiedBy>Nicole McHaffie</cp:lastModifiedBy>
  <cp:revision>3</cp:revision>
  <cp:lastPrinted>2022-07-13T03:38:00Z</cp:lastPrinted>
  <dcterms:created xsi:type="dcterms:W3CDTF">2024-05-15T05:16:00Z</dcterms:created>
  <dcterms:modified xsi:type="dcterms:W3CDTF">2024-06-11T22:15:00Z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0x0101007EECAC2DF9FE7B4D81087E723F877E34</vt:lpwstr>
  </property>
</Properties>
</file>