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55C75" w14:textId="77777777" w:rsidR="007F1818" w:rsidRDefault="007F1818" w:rsidP="007F1818"/>
    <w:p w14:paraId="11755C76" w14:textId="77777777" w:rsidR="007F1818" w:rsidRDefault="007F1818" w:rsidP="007F1818">
      <w:pPr>
        <w:pStyle w:val="BodyText"/>
      </w:pPr>
    </w:p>
    <w:p w14:paraId="11755C77" w14:textId="54AFF57B" w:rsidR="007F1818" w:rsidRDefault="007F1818" w:rsidP="007F1818">
      <w:pPr>
        <w:pStyle w:val="DocumentName"/>
      </w:pPr>
      <w:r>
        <w:t>D</w:t>
      </w:r>
      <w:r w:rsidR="009F73F9">
        <w:t>istrict</w:t>
      </w:r>
      <w:r>
        <w:t xml:space="preserve"> Compliance Procedure</w:t>
      </w:r>
    </w:p>
    <w:p w14:paraId="11755C78" w14:textId="77777777" w:rsidR="007F1818" w:rsidRDefault="007F1818" w:rsidP="007F1818"/>
    <w:p w14:paraId="11755C79" w14:textId="77777777" w:rsidR="007F1818" w:rsidRDefault="007F1818" w:rsidP="007F1818"/>
    <w:p w14:paraId="11755C7A" w14:textId="77777777" w:rsidR="007F1818" w:rsidRDefault="007F1818" w:rsidP="007F1818"/>
    <w:p w14:paraId="11755C7B" w14:textId="77777777" w:rsidR="007F1818" w:rsidRDefault="007F1818" w:rsidP="007F1818"/>
    <w:p w14:paraId="11755C7E" w14:textId="7E3E81AF" w:rsidR="00FD1314" w:rsidRDefault="007F1818" w:rsidP="00D44E27">
      <w:pPr>
        <w:pStyle w:val="SubTitle"/>
        <w:jc w:val="left"/>
      </w:pPr>
      <w:r>
        <w:t xml:space="preserve">System </w:t>
      </w:r>
      <w:r w:rsidR="00FD1314">
        <w:t>U</w:t>
      </w:r>
      <w:r>
        <w:t>pgrade</w:t>
      </w:r>
      <w:r w:rsidR="00FD1314">
        <w:t>s</w:t>
      </w:r>
      <w:r w:rsidR="00335720">
        <w:t xml:space="preserve"> </w:t>
      </w:r>
      <w:r w:rsidR="00D44E27">
        <w:t xml:space="preserve">&amp; </w:t>
      </w:r>
      <w:r w:rsidR="00FD1314">
        <w:t>National Collection</w:t>
      </w:r>
      <w:r w:rsidR="009F73F9">
        <w:t>s Annual</w:t>
      </w:r>
      <w:r w:rsidR="00FD1314">
        <w:t xml:space="preserve"> Maintenance Pro</w:t>
      </w:r>
      <w:r w:rsidR="009F73F9">
        <w:t>ject</w:t>
      </w:r>
      <w:r w:rsidR="00FD1314">
        <w:t xml:space="preserve"> (NCAMP)</w:t>
      </w:r>
    </w:p>
    <w:p w14:paraId="11755C7F" w14:textId="77777777" w:rsidR="007F1818" w:rsidRDefault="007F1818" w:rsidP="007F1818">
      <w:pPr>
        <w:pStyle w:val="SubTitle"/>
      </w:pPr>
    </w:p>
    <w:p w14:paraId="11755C80" w14:textId="77777777" w:rsidR="007F1818" w:rsidRDefault="007F1818" w:rsidP="007F1818"/>
    <w:p w14:paraId="11755C81" w14:textId="77777777" w:rsidR="007F1818" w:rsidRDefault="007F1818" w:rsidP="007F1818"/>
    <w:p w14:paraId="11755C82" w14:textId="77777777" w:rsidR="007F1818" w:rsidRDefault="007F1818" w:rsidP="007F1818"/>
    <w:p w14:paraId="11755C83" w14:textId="77777777" w:rsidR="007F1818" w:rsidRDefault="007F1818" w:rsidP="007F1818"/>
    <w:p w14:paraId="11755C84" w14:textId="77777777" w:rsidR="007F1818" w:rsidRDefault="007F1818" w:rsidP="007F1818"/>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3310"/>
      </w:tblGrid>
      <w:tr w:rsidR="007F1818" w14:paraId="11755C87" w14:textId="77777777" w:rsidTr="005C72CB">
        <w:tc>
          <w:tcPr>
            <w:tcW w:w="2160" w:type="dxa"/>
            <w:shd w:val="clear" w:color="auto" w:fill="D9D9D9"/>
          </w:tcPr>
          <w:p w14:paraId="11755C85" w14:textId="77777777" w:rsidR="007F1818" w:rsidRDefault="007F1818" w:rsidP="005C72CB">
            <w:pPr>
              <w:pStyle w:val="Document2"/>
            </w:pPr>
            <w:r>
              <w:t>Prepared by:</w:t>
            </w:r>
          </w:p>
        </w:tc>
        <w:tc>
          <w:tcPr>
            <w:tcW w:w="3420" w:type="dxa"/>
          </w:tcPr>
          <w:p w14:paraId="11755C86" w14:textId="77777777" w:rsidR="007F1818" w:rsidRDefault="007F1818" w:rsidP="005C72CB">
            <w:r>
              <w:t>Urwashi Singh</w:t>
            </w:r>
          </w:p>
        </w:tc>
      </w:tr>
      <w:tr w:rsidR="007F1818" w14:paraId="11755C8A" w14:textId="77777777" w:rsidTr="005C72CB">
        <w:tc>
          <w:tcPr>
            <w:tcW w:w="2160" w:type="dxa"/>
            <w:shd w:val="clear" w:color="auto" w:fill="D9D9D9"/>
          </w:tcPr>
          <w:p w14:paraId="11755C88" w14:textId="77777777" w:rsidR="007F1818" w:rsidRDefault="007F1818" w:rsidP="005C72CB">
            <w:pPr>
              <w:pStyle w:val="Document2"/>
            </w:pPr>
            <w:r>
              <w:t>Date:</w:t>
            </w:r>
          </w:p>
        </w:tc>
        <w:tc>
          <w:tcPr>
            <w:tcW w:w="3420" w:type="dxa"/>
          </w:tcPr>
          <w:p w14:paraId="11755C89" w14:textId="37A1D8F3" w:rsidR="007F1818" w:rsidRDefault="009F73F9" w:rsidP="005C72CB">
            <w:r>
              <w:t>20 August 2024</w:t>
            </w:r>
          </w:p>
        </w:tc>
      </w:tr>
      <w:tr w:rsidR="007F1818" w14:paraId="11755C8D" w14:textId="77777777" w:rsidTr="005C72CB">
        <w:tc>
          <w:tcPr>
            <w:tcW w:w="2160" w:type="dxa"/>
            <w:shd w:val="clear" w:color="auto" w:fill="D9D9D9"/>
          </w:tcPr>
          <w:p w14:paraId="11755C8B" w14:textId="77777777" w:rsidR="007F1818" w:rsidRDefault="007F1818" w:rsidP="005C72CB">
            <w:pPr>
              <w:pStyle w:val="Document2"/>
            </w:pPr>
            <w:r>
              <w:t>Version:</w:t>
            </w:r>
          </w:p>
        </w:tc>
        <w:tc>
          <w:tcPr>
            <w:tcW w:w="3420" w:type="dxa"/>
          </w:tcPr>
          <w:p w14:paraId="11755C8C" w14:textId="1F5D13C7" w:rsidR="007F1818" w:rsidRDefault="004A0B85" w:rsidP="005C72CB">
            <w:r>
              <w:t>1.</w:t>
            </w:r>
            <w:r w:rsidR="009F73F9">
              <w:t>2</w:t>
            </w:r>
          </w:p>
        </w:tc>
      </w:tr>
      <w:tr w:rsidR="007F1818" w14:paraId="11755C90" w14:textId="77777777" w:rsidTr="005C72CB">
        <w:tc>
          <w:tcPr>
            <w:tcW w:w="2160" w:type="dxa"/>
            <w:shd w:val="clear" w:color="auto" w:fill="D9D9D9"/>
          </w:tcPr>
          <w:p w14:paraId="11755C8E" w14:textId="77777777" w:rsidR="007F1818" w:rsidRDefault="007F1818" w:rsidP="005C72CB">
            <w:pPr>
              <w:pStyle w:val="Document2"/>
            </w:pPr>
            <w:r>
              <w:t>Status:</w:t>
            </w:r>
          </w:p>
        </w:tc>
        <w:tc>
          <w:tcPr>
            <w:tcW w:w="3420" w:type="dxa"/>
          </w:tcPr>
          <w:p w14:paraId="11755C8F" w14:textId="77777777" w:rsidR="007F1818" w:rsidRPr="009F73F9" w:rsidRDefault="00F26E3A" w:rsidP="005C72CB">
            <w:pPr>
              <w:pStyle w:val="Document2"/>
              <w:rPr>
                <w:b w:val="0"/>
                <w:bCs/>
                <w:sz w:val="22"/>
                <w:szCs w:val="22"/>
              </w:rPr>
            </w:pPr>
            <w:r w:rsidRPr="009F73F9">
              <w:rPr>
                <w:b w:val="0"/>
                <w:bCs/>
                <w:sz w:val="22"/>
                <w:szCs w:val="22"/>
              </w:rPr>
              <w:t>Final</w:t>
            </w:r>
          </w:p>
        </w:tc>
      </w:tr>
    </w:tbl>
    <w:p w14:paraId="11755C91" w14:textId="77777777" w:rsidR="007F1818" w:rsidRDefault="007F1818" w:rsidP="007F1818">
      <w:pPr>
        <w:pStyle w:val="AppendixHeading"/>
        <w:sectPr w:rsidR="007F1818">
          <w:headerReference w:type="default" r:id="rId8"/>
          <w:footerReference w:type="default" r:id="rId9"/>
          <w:headerReference w:type="first" r:id="rId10"/>
          <w:pgSz w:w="11906" w:h="16838"/>
          <w:pgMar w:top="1440" w:right="1134" w:bottom="1440" w:left="1797" w:header="709" w:footer="709" w:gutter="0"/>
          <w:pgBorders w:display="notFirstPage" w:offsetFrom="page">
            <w:top w:val="single" w:sz="4" w:space="24" w:color="auto"/>
            <w:bottom w:val="single" w:sz="4" w:space="24" w:color="auto"/>
          </w:pgBorders>
          <w:cols w:space="708"/>
          <w:titlePg/>
          <w:docGrid w:linePitch="360"/>
        </w:sectPr>
      </w:pPr>
    </w:p>
    <w:p w14:paraId="11755C92" w14:textId="77777777" w:rsidR="007F1818" w:rsidRDefault="007F1818" w:rsidP="007F1818">
      <w:pPr>
        <w:pStyle w:val="Document2"/>
      </w:pPr>
    </w:p>
    <w:p w14:paraId="11755C93" w14:textId="77777777" w:rsidR="007F1818" w:rsidRDefault="007F1818" w:rsidP="007F1818">
      <w:pPr>
        <w:pStyle w:val="Document2"/>
      </w:pPr>
    </w:p>
    <w:p w14:paraId="11755C94" w14:textId="77777777" w:rsidR="007F1818" w:rsidRDefault="007F1818" w:rsidP="007F1818">
      <w:pPr>
        <w:pStyle w:val="Document2"/>
      </w:pPr>
      <w:r>
        <w:t>Document Information</w:t>
      </w:r>
    </w:p>
    <w:p w14:paraId="11755C95" w14:textId="77777777" w:rsidR="007F1818" w:rsidRDefault="007F1818" w:rsidP="007F181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080"/>
      </w:tblGrid>
      <w:tr w:rsidR="007F1818" w14:paraId="11755C98" w14:textId="77777777" w:rsidTr="005C72CB">
        <w:tc>
          <w:tcPr>
            <w:tcW w:w="2340" w:type="dxa"/>
            <w:shd w:val="clear" w:color="auto" w:fill="D9D9D9"/>
          </w:tcPr>
          <w:p w14:paraId="11755C96" w14:textId="77777777" w:rsidR="007F1818" w:rsidRDefault="007F1818" w:rsidP="005C72CB">
            <w:pPr>
              <w:pStyle w:val="Document2"/>
            </w:pPr>
            <w:r>
              <w:t>Prepared by:</w:t>
            </w:r>
          </w:p>
        </w:tc>
        <w:tc>
          <w:tcPr>
            <w:tcW w:w="6080" w:type="dxa"/>
          </w:tcPr>
          <w:p w14:paraId="11755C97" w14:textId="77777777" w:rsidR="007F1818" w:rsidRDefault="007F1818" w:rsidP="005C72CB">
            <w:r>
              <w:t>Urwashi Singh</w:t>
            </w:r>
          </w:p>
        </w:tc>
      </w:tr>
      <w:tr w:rsidR="007F1818" w14:paraId="11755C9B" w14:textId="77777777" w:rsidTr="005C72CB">
        <w:tc>
          <w:tcPr>
            <w:tcW w:w="2340" w:type="dxa"/>
            <w:shd w:val="clear" w:color="auto" w:fill="D9D9D9"/>
          </w:tcPr>
          <w:p w14:paraId="11755C99" w14:textId="77777777" w:rsidR="007F1818" w:rsidRDefault="007F1818" w:rsidP="005C72CB">
            <w:pPr>
              <w:pStyle w:val="Document2"/>
            </w:pPr>
            <w:r>
              <w:t>Group:</w:t>
            </w:r>
          </w:p>
        </w:tc>
        <w:tc>
          <w:tcPr>
            <w:tcW w:w="6080" w:type="dxa"/>
          </w:tcPr>
          <w:p w14:paraId="11755C9A" w14:textId="77777777" w:rsidR="007F1818" w:rsidRDefault="007F1818" w:rsidP="005C72CB">
            <w:r>
              <w:rPr>
                <w:lang w:val="en-US"/>
              </w:rPr>
              <w:t>Data Management</w:t>
            </w:r>
            <w:r w:rsidR="00E300CC">
              <w:rPr>
                <w:lang w:val="en-US"/>
              </w:rPr>
              <w:t xml:space="preserve"> Services</w:t>
            </w:r>
          </w:p>
        </w:tc>
      </w:tr>
      <w:tr w:rsidR="007F1818" w14:paraId="11755C9E" w14:textId="77777777" w:rsidTr="005C72CB">
        <w:tc>
          <w:tcPr>
            <w:tcW w:w="2340" w:type="dxa"/>
            <w:shd w:val="clear" w:color="auto" w:fill="D9D9D9"/>
          </w:tcPr>
          <w:p w14:paraId="11755C9C" w14:textId="77777777" w:rsidR="007F1818" w:rsidRDefault="007F1818" w:rsidP="005C72CB">
            <w:pPr>
              <w:pStyle w:val="Document2"/>
            </w:pPr>
            <w:r>
              <w:t>Filename:</w:t>
            </w:r>
          </w:p>
        </w:tc>
        <w:tc>
          <w:tcPr>
            <w:tcW w:w="6080" w:type="dxa"/>
          </w:tcPr>
          <w:p w14:paraId="11755C9D" w14:textId="246C9374" w:rsidR="007F1818" w:rsidRDefault="007F1818" w:rsidP="005C72CB">
            <w:r>
              <w:rPr>
                <w:lang w:val="en-US"/>
              </w:rPr>
              <w:t>D</w:t>
            </w:r>
            <w:r w:rsidR="009F73F9">
              <w:rPr>
                <w:lang w:val="en-US"/>
              </w:rPr>
              <w:t>istrict</w:t>
            </w:r>
            <w:r>
              <w:rPr>
                <w:lang w:val="en-US"/>
              </w:rPr>
              <w:t xml:space="preserve"> Compliance Procedures</w:t>
            </w:r>
          </w:p>
        </w:tc>
      </w:tr>
    </w:tbl>
    <w:p w14:paraId="11755CA2" w14:textId="77777777" w:rsidR="007F1818" w:rsidRDefault="007F1818" w:rsidP="007F1818"/>
    <w:p w14:paraId="11755CA3" w14:textId="77777777" w:rsidR="007F1818" w:rsidRDefault="007F1818" w:rsidP="007F1818">
      <w:pPr>
        <w:pStyle w:val="Document2"/>
      </w:pPr>
      <w:r>
        <w:t>Revision History</w:t>
      </w:r>
    </w:p>
    <w:p w14:paraId="11755CA4" w14:textId="77777777" w:rsidR="007F1818" w:rsidRDefault="007F1818" w:rsidP="007F181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7"/>
        <w:gridCol w:w="1288"/>
        <w:gridCol w:w="2405"/>
        <w:gridCol w:w="3244"/>
      </w:tblGrid>
      <w:tr w:rsidR="007F1818" w14:paraId="11755CA9" w14:textId="77777777" w:rsidTr="007F1818">
        <w:tc>
          <w:tcPr>
            <w:tcW w:w="1257" w:type="dxa"/>
            <w:shd w:val="clear" w:color="auto" w:fill="D9D9D9"/>
          </w:tcPr>
          <w:p w14:paraId="11755CA5" w14:textId="77777777" w:rsidR="007F1818" w:rsidRDefault="007F1818" w:rsidP="005C72CB">
            <w:pPr>
              <w:pStyle w:val="Document2"/>
            </w:pPr>
            <w:r>
              <w:t>Version</w:t>
            </w:r>
          </w:p>
        </w:tc>
        <w:tc>
          <w:tcPr>
            <w:tcW w:w="1288" w:type="dxa"/>
            <w:shd w:val="clear" w:color="auto" w:fill="D9D9D9"/>
          </w:tcPr>
          <w:p w14:paraId="11755CA6" w14:textId="77777777" w:rsidR="007F1818" w:rsidRDefault="007F1818" w:rsidP="005C72CB">
            <w:pPr>
              <w:pStyle w:val="Document2"/>
            </w:pPr>
            <w:r>
              <w:t>Date</w:t>
            </w:r>
          </w:p>
        </w:tc>
        <w:tc>
          <w:tcPr>
            <w:tcW w:w="2405" w:type="dxa"/>
            <w:shd w:val="clear" w:color="auto" w:fill="D9D9D9"/>
          </w:tcPr>
          <w:p w14:paraId="11755CA7" w14:textId="77777777" w:rsidR="007F1818" w:rsidRDefault="007F1818" w:rsidP="005C72CB">
            <w:pPr>
              <w:pStyle w:val="Document2"/>
            </w:pPr>
            <w:r>
              <w:t>Author</w:t>
            </w:r>
          </w:p>
        </w:tc>
        <w:tc>
          <w:tcPr>
            <w:tcW w:w="3244" w:type="dxa"/>
            <w:shd w:val="clear" w:color="auto" w:fill="D9D9D9"/>
          </w:tcPr>
          <w:p w14:paraId="11755CA8" w14:textId="77777777" w:rsidR="007F1818" w:rsidRDefault="007F1818" w:rsidP="005C72CB">
            <w:pPr>
              <w:pStyle w:val="Document2"/>
            </w:pPr>
            <w:r>
              <w:t>Description of changes</w:t>
            </w:r>
          </w:p>
        </w:tc>
      </w:tr>
      <w:tr w:rsidR="007F1818" w14:paraId="11755CAE" w14:textId="77777777" w:rsidTr="007F1818">
        <w:tc>
          <w:tcPr>
            <w:tcW w:w="1257" w:type="dxa"/>
          </w:tcPr>
          <w:p w14:paraId="11755CAA" w14:textId="77777777" w:rsidR="007F1818" w:rsidRDefault="007F1818" w:rsidP="005C72CB">
            <w:r>
              <w:t>0.1</w:t>
            </w:r>
          </w:p>
        </w:tc>
        <w:tc>
          <w:tcPr>
            <w:tcW w:w="1288" w:type="dxa"/>
          </w:tcPr>
          <w:p w14:paraId="11755CAB" w14:textId="77777777" w:rsidR="007F1818" w:rsidRDefault="007F1818" w:rsidP="005C72CB">
            <w:r>
              <w:t>09/09/2015</w:t>
            </w:r>
          </w:p>
        </w:tc>
        <w:tc>
          <w:tcPr>
            <w:tcW w:w="2405" w:type="dxa"/>
          </w:tcPr>
          <w:p w14:paraId="11755CAC" w14:textId="77777777" w:rsidR="007F1818" w:rsidRDefault="007F1818" w:rsidP="005C72CB">
            <w:r>
              <w:t>U Singh</w:t>
            </w:r>
          </w:p>
        </w:tc>
        <w:tc>
          <w:tcPr>
            <w:tcW w:w="3244" w:type="dxa"/>
          </w:tcPr>
          <w:p w14:paraId="11755CAD" w14:textId="77777777" w:rsidR="007F1818" w:rsidRDefault="007F1818" w:rsidP="005C72CB">
            <w:r>
              <w:t>First Draft</w:t>
            </w:r>
          </w:p>
        </w:tc>
      </w:tr>
      <w:tr w:rsidR="007F1818" w14:paraId="11755CB3" w14:textId="77777777" w:rsidTr="007F1818">
        <w:tc>
          <w:tcPr>
            <w:tcW w:w="1257" w:type="dxa"/>
          </w:tcPr>
          <w:p w14:paraId="11755CAF" w14:textId="77777777" w:rsidR="007F1818" w:rsidRDefault="007F1818" w:rsidP="005C72CB">
            <w:r>
              <w:t>0.2</w:t>
            </w:r>
          </w:p>
        </w:tc>
        <w:tc>
          <w:tcPr>
            <w:tcW w:w="1288" w:type="dxa"/>
          </w:tcPr>
          <w:p w14:paraId="11755CB0" w14:textId="77777777" w:rsidR="007F1818" w:rsidRDefault="004A0B85" w:rsidP="005C72CB">
            <w:r>
              <w:t>20/09/2015</w:t>
            </w:r>
          </w:p>
        </w:tc>
        <w:tc>
          <w:tcPr>
            <w:tcW w:w="2405" w:type="dxa"/>
          </w:tcPr>
          <w:p w14:paraId="11755CB1" w14:textId="77777777" w:rsidR="007F1818" w:rsidRDefault="007F1818" w:rsidP="005C72CB">
            <w:r>
              <w:t>A Pidd</w:t>
            </w:r>
          </w:p>
        </w:tc>
        <w:tc>
          <w:tcPr>
            <w:tcW w:w="3244" w:type="dxa"/>
          </w:tcPr>
          <w:p w14:paraId="11755CB2" w14:textId="77777777" w:rsidR="007F1818" w:rsidRDefault="007F1818" w:rsidP="005C72CB">
            <w:r>
              <w:t>Review</w:t>
            </w:r>
          </w:p>
        </w:tc>
      </w:tr>
      <w:tr w:rsidR="001C6F1B" w14:paraId="04A01CB8" w14:textId="77777777" w:rsidTr="001C6F1B">
        <w:tc>
          <w:tcPr>
            <w:tcW w:w="1257" w:type="dxa"/>
            <w:tcBorders>
              <w:top w:val="single" w:sz="4" w:space="0" w:color="auto"/>
              <w:left w:val="single" w:sz="4" w:space="0" w:color="auto"/>
              <w:bottom w:val="single" w:sz="4" w:space="0" w:color="auto"/>
              <w:right w:val="single" w:sz="4" w:space="0" w:color="auto"/>
            </w:tcBorders>
          </w:tcPr>
          <w:p w14:paraId="447ECFC0" w14:textId="17650D24" w:rsidR="001C6F1B" w:rsidRDefault="00D44E27" w:rsidP="00143851">
            <w:r>
              <w:t>1.0</w:t>
            </w:r>
          </w:p>
        </w:tc>
        <w:tc>
          <w:tcPr>
            <w:tcW w:w="1288" w:type="dxa"/>
            <w:tcBorders>
              <w:top w:val="single" w:sz="4" w:space="0" w:color="auto"/>
              <w:left w:val="single" w:sz="4" w:space="0" w:color="auto"/>
              <w:bottom w:val="single" w:sz="4" w:space="0" w:color="auto"/>
              <w:right w:val="single" w:sz="4" w:space="0" w:color="auto"/>
            </w:tcBorders>
          </w:tcPr>
          <w:p w14:paraId="4FF4BF68" w14:textId="4A0CD059" w:rsidR="00D44E27" w:rsidRDefault="00D44E27" w:rsidP="00143851">
            <w:r>
              <w:t>20/09/2015</w:t>
            </w:r>
          </w:p>
        </w:tc>
        <w:tc>
          <w:tcPr>
            <w:tcW w:w="2405" w:type="dxa"/>
            <w:tcBorders>
              <w:top w:val="single" w:sz="4" w:space="0" w:color="auto"/>
              <w:left w:val="single" w:sz="4" w:space="0" w:color="auto"/>
              <w:bottom w:val="single" w:sz="4" w:space="0" w:color="auto"/>
              <w:right w:val="single" w:sz="4" w:space="0" w:color="auto"/>
            </w:tcBorders>
          </w:tcPr>
          <w:p w14:paraId="7B5FDDA2" w14:textId="156F30CA" w:rsidR="001C6F1B" w:rsidRDefault="00C11FC0" w:rsidP="00143851">
            <w:r>
              <w:t>U singh</w:t>
            </w:r>
          </w:p>
        </w:tc>
        <w:tc>
          <w:tcPr>
            <w:tcW w:w="3244" w:type="dxa"/>
            <w:tcBorders>
              <w:top w:val="single" w:sz="4" w:space="0" w:color="auto"/>
              <w:left w:val="single" w:sz="4" w:space="0" w:color="auto"/>
              <w:bottom w:val="single" w:sz="4" w:space="0" w:color="auto"/>
              <w:right w:val="single" w:sz="4" w:space="0" w:color="auto"/>
            </w:tcBorders>
          </w:tcPr>
          <w:p w14:paraId="27C67C6D" w14:textId="1AADDBE0" w:rsidR="001C6F1B" w:rsidRDefault="00D44E27" w:rsidP="00143851">
            <w:r>
              <w:t xml:space="preserve">Final </w:t>
            </w:r>
          </w:p>
        </w:tc>
      </w:tr>
      <w:tr w:rsidR="00D44E27" w14:paraId="782D6100" w14:textId="77777777" w:rsidTr="00D44E27">
        <w:tc>
          <w:tcPr>
            <w:tcW w:w="1257" w:type="dxa"/>
            <w:tcBorders>
              <w:top w:val="single" w:sz="4" w:space="0" w:color="auto"/>
              <w:left w:val="single" w:sz="4" w:space="0" w:color="auto"/>
              <w:bottom w:val="single" w:sz="4" w:space="0" w:color="auto"/>
              <w:right w:val="single" w:sz="4" w:space="0" w:color="auto"/>
            </w:tcBorders>
          </w:tcPr>
          <w:p w14:paraId="58018191" w14:textId="77777777" w:rsidR="00D44E27" w:rsidRDefault="00D44E27" w:rsidP="00143851">
            <w:r>
              <w:t>1.1</w:t>
            </w:r>
          </w:p>
        </w:tc>
        <w:tc>
          <w:tcPr>
            <w:tcW w:w="1288" w:type="dxa"/>
            <w:tcBorders>
              <w:top w:val="single" w:sz="4" w:space="0" w:color="auto"/>
              <w:left w:val="single" w:sz="4" w:space="0" w:color="auto"/>
              <w:bottom w:val="single" w:sz="4" w:space="0" w:color="auto"/>
              <w:right w:val="single" w:sz="4" w:space="0" w:color="auto"/>
            </w:tcBorders>
          </w:tcPr>
          <w:p w14:paraId="4CD48273" w14:textId="77777777" w:rsidR="00D44E27" w:rsidRDefault="00D44E27" w:rsidP="00143851">
            <w:r>
              <w:t>06/12/2021</w:t>
            </w:r>
          </w:p>
        </w:tc>
        <w:tc>
          <w:tcPr>
            <w:tcW w:w="2405" w:type="dxa"/>
            <w:tcBorders>
              <w:top w:val="single" w:sz="4" w:space="0" w:color="auto"/>
              <w:left w:val="single" w:sz="4" w:space="0" w:color="auto"/>
              <w:bottom w:val="single" w:sz="4" w:space="0" w:color="auto"/>
              <w:right w:val="single" w:sz="4" w:space="0" w:color="auto"/>
            </w:tcBorders>
          </w:tcPr>
          <w:p w14:paraId="0F9D4967" w14:textId="77777777" w:rsidR="00D44E27" w:rsidRDefault="00D44E27" w:rsidP="00143851">
            <w:r>
              <w:t>U singh</w:t>
            </w:r>
          </w:p>
        </w:tc>
        <w:tc>
          <w:tcPr>
            <w:tcW w:w="3244" w:type="dxa"/>
            <w:tcBorders>
              <w:top w:val="single" w:sz="4" w:space="0" w:color="auto"/>
              <w:left w:val="single" w:sz="4" w:space="0" w:color="auto"/>
              <w:bottom w:val="single" w:sz="4" w:space="0" w:color="auto"/>
              <w:right w:val="single" w:sz="4" w:space="0" w:color="auto"/>
            </w:tcBorders>
          </w:tcPr>
          <w:p w14:paraId="20159CCE" w14:textId="77777777" w:rsidR="00D44E27" w:rsidRDefault="00D44E27" w:rsidP="00143851">
            <w:r>
              <w:t>Maternity collection added</w:t>
            </w:r>
          </w:p>
        </w:tc>
      </w:tr>
      <w:tr w:rsidR="009F73F9" w14:paraId="18523BDF" w14:textId="77777777" w:rsidTr="00D44E27">
        <w:tc>
          <w:tcPr>
            <w:tcW w:w="1257" w:type="dxa"/>
            <w:tcBorders>
              <w:top w:val="single" w:sz="4" w:space="0" w:color="auto"/>
              <w:left w:val="single" w:sz="4" w:space="0" w:color="auto"/>
              <w:bottom w:val="single" w:sz="4" w:space="0" w:color="auto"/>
              <w:right w:val="single" w:sz="4" w:space="0" w:color="auto"/>
            </w:tcBorders>
          </w:tcPr>
          <w:p w14:paraId="3F6BE51D" w14:textId="03957C29" w:rsidR="009F73F9" w:rsidRDefault="009F73F9" w:rsidP="00143851">
            <w:r>
              <w:t>1.2</w:t>
            </w:r>
          </w:p>
        </w:tc>
        <w:tc>
          <w:tcPr>
            <w:tcW w:w="1288" w:type="dxa"/>
            <w:tcBorders>
              <w:top w:val="single" w:sz="4" w:space="0" w:color="auto"/>
              <w:left w:val="single" w:sz="4" w:space="0" w:color="auto"/>
              <w:bottom w:val="single" w:sz="4" w:space="0" w:color="auto"/>
              <w:right w:val="single" w:sz="4" w:space="0" w:color="auto"/>
            </w:tcBorders>
          </w:tcPr>
          <w:p w14:paraId="29416327" w14:textId="71D70D7B" w:rsidR="009F73F9" w:rsidRDefault="009F73F9" w:rsidP="00143851">
            <w:r>
              <w:t>20/08/2024</w:t>
            </w:r>
          </w:p>
        </w:tc>
        <w:tc>
          <w:tcPr>
            <w:tcW w:w="2405" w:type="dxa"/>
            <w:tcBorders>
              <w:top w:val="single" w:sz="4" w:space="0" w:color="auto"/>
              <w:left w:val="single" w:sz="4" w:space="0" w:color="auto"/>
              <w:bottom w:val="single" w:sz="4" w:space="0" w:color="auto"/>
              <w:right w:val="single" w:sz="4" w:space="0" w:color="auto"/>
            </w:tcBorders>
          </w:tcPr>
          <w:p w14:paraId="4C858BEF" w14:textId="01228667" w:rsidR="009F73F9" w:rsidRDefault="009F73F9" w:rsidP="00143851">
            <w:r>
              <w:t>U Singh</w:t>
            </w:r>
          </w:p>
        </w:tc>
        <w:tc>
          <w:tcPr>
            <w:tcW w:w="3244" w:type="dxa"/>
            <w:tcBorders>
              <w:top w:val="single" w:sz="4" w:space="0" w:color="auto"/>
              <w:left w:val="single" w:sz="4" w:space="0" w:color="auto"/>
              <w:bottom w:val="single" w:sz="4" w:space="0" w:color="auto"/>
              <w:right w:val="single" w:sz="4" w:space="0" w:color="auto"/>
            </w:tcBorders>
          </w:tcPr>
          <w:p w14:paraId="3A563594" w14:textId="5B8F3763" w:rsidR="009F73F9" w:rsidRDefault="009F73F9" w:rsidP="00143851">
            <w:r>
              <w:t>Branding update and reference to DHBs</w:t>
            </w:r>
          </w:p>
        </w:tc>
      </w:tr>
    </w:tbl>
    <w:p w14:paraId="11755CB4" w14:textId="77777777" w:rsidR="0027659C" w:rsidRDefault="0027659C" w:rsidP="007152AB">
      <w:pPr>
        <w:rPr>
          <w:b/>
        </w:rPr>
      </w:pPr>
    </w:p>
    <w:p w14:paraId="11755CB5" w14:textId="77777777" w:rsidR="007F1818" w:rsidRDefault="007F1818" w:rsidP="007152AB">
      <w:pPr>
        <w:rPr>
          <w:b/>
        </w:rPr>
      </w:pPr>
    </w:p>
    <w:p w14:paraId="11755CB6" w14:textId="77777777" w:rsidR="007F1818" w:rsidRDefault="007F1818" w:rsidP="007152AB">
      <w:pPr>
        <w:rPr>
          <w:b/>
        </w:rPr>
      </w:pPr>
    </w:p>
    <w:p w14:paraId="11755CB7" w14:textId="77777777" w:rsidR="002B62CF" w:rsidRDefault="002B62CF" w:rsidP="007152AB">
      <w:pPr>
        <w:rPr>
          <w:b/>
        </w:rPr>
      </w:pPr>
    </w:p>
    <w:p w14:paraId="11755CB8" w14:textId="77777777" w:rsidR="002B62CF" w:rsidRDefault="002B62CF" w:rsidP="007152AB">
      <w:pPr>
        <w:rPr>
          <w:b/>
        </w:rPr>
      </w:pPr>
    </w:p>
    <w:p w14:paraId="11755CB9" w14:textId="77777777" w:rsidR="00C41840" w:rsidRDefault="00C41840" w:rsidP="007152AB">
      <w:pPr>
        <w:rPr>
          <w:b/>
        </w:rPr>
      </w:pPr>
    </w:p>
    <w:p w14:paraId="11755CBA" w14:textId="77777777" w:rsidR="002B62CF" w:rsidRDefault="002B62CF" w:rsidP="007152AB">
      <w:pPr>
        <w:rPr>
          <w:b/>
        </w:rPr>
      </w:pPr>
    </w:p>
    <w:p w14:paraId="11755CBB" w14:textId="77777777" w:rsidR="002B62CF" w:rsidRDefault="002B62CF" w:rsidP="007152AB">
      <w:pPr>
        <w:rPr>
          <w:b/>
        </w:rPr>
      </w:pPr>
    </w:p>
    <w:p w14:paraId="11755CBC" w14:textId="77777777" w:rsidR="002B62CF" w:rsidRDefault="002B62CF" w:rsidP="007152AB">
      <w:pPr>
        <w:rPr>
          <w:b/>
        </w:rPr>
      </w:pPr>
    </w:p>
    <w:sdt>
      <w:sdtPr>
        <w:rPr>
          <w:rFonts w:asciiTheme="minorHAnsi" w:eastAsiaTheme="minorHAnsi" w:hAnsiTheme="minorHAnsi" w:cstheme="minorBidi"/>
          <w:color w:val="auto"/>
          <w:sz w:val="22"/>
          <w:szCs w:val="22"/>
          <w:lang w:val="en-NZ"/>
        </w:rPr>
        <w:id w:val="-124089776"/>
        <w:docPartObj>
          <w:docPartGallery w:val="Table of Contents"/>
          <w:docPartUnique/>
        </w:docPartObj>
      </w:sdtPr>
      <w:sdtEndPr>
        <w:rPr>
          <w:b/>
          <w:bCs/>
          <w:noProof/>
        </w:rPr>
      </w:sdtEndPr>
      <w:sdtContent>
        <w:p w14:paraId="11755CBD" w14:textId="77777777" w:rsidR="002B62CF" w:rsidRDefault="002B62CF">
          <w:pPr>
            <w:pStyle w:val="TOCHeading"/>
          </w:pPr>
          <w:r>
            <w:t>Contents</w:t>
          </w:r>
        </w:p>
        <w:p w14:paraId="4F9E1337" w14:textId="6CCF7101" w:rsidR="00D44E27" w:rsidRDefault="002B62CF">
          <w:pPr>
            <w:pStyle w:val="TOC1"/>
            <w:tabs>
              <w:tab w:val="left" w:pos="440"/>
              <w:tab w:val="right" w:leader="dot" w:pos="9016"/>
            </w:tabs>
            <w:rPr>
              <w:rFonts w:eastAsiaTheme="minorEastAsia"/>
              <w:noProof/>
              <w:lang w:eastAsia="en-NZ"/>
            </w:rPr>
          </w:pPr>
          <w:r>
            <w:fldChar w:fldCharType="begin"/>
          </w:r>
          <w:r>
            <w:instrText xml:space="preserve"> TOC \o "1-3" \h \z \u </w:instrText>
          </w:r>
          <w:r>
            <w:fldChar w:fldCharType="separate"/>
          </w:r>
          <w:hyperlink w:anchor="_Toc89699806" w:history="1">
            <w:r w:rsidR="00D44E27" w:rsidRPr="00CB25AD">
              <w:rPr>
                <w:rStyle w:val="Hyperlink"/>
                <w:b/>
                <w:noProof/>
              </w:rPr>
              <w:t>1.</w:t>
            </w:r>
            <w:r w:rsidR="00D44E27">
              <w:rPr>
                <w:rFonts w:eastAsiaTheme="minorEastAsia"/>
                <w:noProof/>
                <w:lang w:eastAsia="en-NZ"/>
              </w:rPr>
              <w:tab/>
            </w:r>
            <w:r w:rsidR="00D44E27" w:rsidRPr="00CB25AD">
              <w:rPr>
                <w:rStyle w:val="Hyperlink"/>
                <w:b/>
                <w:noProof/>
              </w:rPr>
              <w:t>Introduction</w:t>
            </w:r>
            <w:r w:rsidR="00D44E27">
              <w:rPr>
                <w:noProof/>
                <w:webHidden/>
              </w:rPr>
              <w:tab/>
            </w:r>
            <w:r w:rsidR="00D44E27">
              <w:rPr>
                <w:noProof/>
                <w:webHidden/>
              </w:rPr>
              <w:fldChar w:fldCharType="begin"/>
            </w:r>
            <w:r w:rsidR="00D44E27">
              <w:rPr>
                <w:noProof/>
                <w:webHidden/>
              </w:rPr>
              <w:instrText xml:space="preserve"> PAGEREF _Toc89699806 \h </w:instrText>
            </w:r>
            <w:r w:rsidR="00D44E27">
              <w:rPr>
                <w:noProof/>
                <w:webHidden/>
              </w:rPr>
            </w:r>
            <w:r w:rsidR="00D44E27">
              <w:rPr>
                <w:noProof/>
                <w:webHidden/>
              </w:rPr>
              <w:fldChar w:fldCharType="separate"/>
            </w:r>
            <w:r w:rsidR="00232211">
              <w:rPr>
                <w:noProof/>
                <w:webHidden/>
              </w:rPr>
              <w:t>4</w:t>
            </w:r>
            <w:r w:rsidR="00D44E27">
              <w:rPr>
                <w:noProof/>
                <w:webHidden/>
              </w:rPr>
              <w:fldChar w:fldCharType="end"/>
            </w:r>
          </w:hyperlink>
        </w:p>
        <w:p w14:paraId="7E53F5D3" w14:textId="3F7A5BFA" w:rsidR="00D44E27" w:rsidRDefault="00000000">
          <w:pPr>
            <w:pStyle w:val="TOC1"/>
            <w:tabs>
              <w:tab w:val="left" w:pos="440"/>
              <w:tab w:val="right" w:leader="dot" w:pos="9016"/>
            </w:tabs>
            <w:rPr>
              <w:rFonts w:eastAsiaTheme="minorEastAsia"/>
              <w:noProof/>
              <w:lang w:eastAsia="en-NZ"/>
            </w:rPr>
          </w:pPr>
          <w:hyperlink w:anchor="_Toc89699807" w:history="1">
            <w:r w:rsidR="00D44E27" w:rsidRPr="00CB25AD">
              <w:rPr>
                <w:rStyle w:val="Hyperlink"/>
                <w:b/>
                <w:noProof/>
              </w:rPr>
              <w:t>2.</w:t>
            </w:r>
            <w:r w:rsidR="00D44E27">
              <w:rPr>
                <w:rFonts w:eastAsiaTheme="minorEastAsia"/>
                <w:noProof/>
                <w:lang w:eastAsia="en-NZ"/>
              </w:rPr>
              <w:tab/>
            </w:r>
            <w:r w:rsidR="00D44E27" w:rsidRPr="00CB25AD">
              <w:rPr>
                <w:rStyle w:val="Hyperlink"/>
                <w:b/>
                <w:noProof/>
              </w:rPr>
              <w:t>Purpose of Compliance Testing</w:t>
            </w:r>
            <w:r w:rsidR="00D44E27">
              <w:rPr>
                <w:noProof/>
                <w:webHidden/>
              </w:rPr>
              <w:tab/>
            </w:r>
            <w:r w:rsidR="00D44E27">
              <w:rPr>
                <w:noProof/>
                <w:webHidden/>
              </w:rPr>
              <w:fldChar w:fldCharType="begin"/>
            </w:r>
            <w:r w:rsidR="00D44E27">
              <w:rPr>
                <w:noProof/>
                <w:webHidden/>
              </w:rPr>
              <w:instrText xml:space="preserve"> PAGEREF _Toc89699807 \h </w:instrText>
            </w:r>
            <w:r w:rsidR="00D44E27">
              <w:rPr>
                <w:noProof/>
                <w:webHidden/>
              </w:rPr>
            </w:r>
            <w:r w:rsidR="00D44E27">
              <w:rPr>
                <w:noProof/>
                <w:webHidden/>
              </w:rPr>
              <w:fldChar w:fldCharType="separate"/>
            </w:r>
            <w:r w:rsidR="00232211">
              <w:rPr>
                <w:noProof/>
                <w:webHidden/>
              </w:rPr>
              <w:t>4</w:t>
            </w:r>
            <w:r w:rsidR="00D44E27">
              <w:rPr>
                <w:noProof/>
                <w:webHidden/>
              </w:rPr>
              <w:fldChar w:fldCharType="end"/>
            </w:r>
          </w:hyperlink>
        </w:p>
        <w:p w14:paraId="760A9F7A" w14:textId="06BE5A5D" w:rsidR="00D44E27" w:rsidRDefault="00000000">
          <w:pPr>
            <w:pStyle w:val="TOC1"/>
            <w:tabs>
              <w:tab w:val="left" w:pos="440"/>
              <w:tab w:val="right" w:leader="dot" w:pos="9016"/>
            </w:tabs>
            <w:rPr>
              <w:rFonts w:eastAsiaTheme="minorEastAsia"/>
              <w:noProof/>
              <w:lang w:eastAsia="en-NZ"/>
            </w:rPr>
          </w:pPr>
          <w:hyperlink w:anchor="_Toc89699808" w:history="1">
            <w:r w:rsidR="00D44E27" w:rsidRPr="00CB25AD">
              <w:rPr>
                <w:rStyle w:val="Hyperlink"/>
                <w:b/>
                <w:noProof/>
              </w:rPr>
              <w:t>3.</w:t>
            </w:r>
            <w:r w:rsidR="00D44E27">
              <w:rPr>
                <w:rFonts w:eastAsiaTheme="minorEastAsia"/>
                <w:noProof/>
                <w:lang w:eastAsia="en-NZ"/>
              </w:rPr>
              <w:tab/>
            </w:r>
            <w:r w:rsidR="00D44E27" w:rsidRPr="00CB25AD">
              <w:rPr>
                <w:rStyle w:val="Hyperlink"/>
                <w:b/>
                <w:noProof/>
              </w:rPr>
              <w:t>Compliance Testing Process</w:t>
            </w:r>
            <w:r w:rsidR="00D44E27">
              <w:rPr>
                <w:noProof/>
                <w:webHidden/>
              </w:rPr>
              <w:tab/>
            </w:r>
            <w:r w:rsidR="00D44E27">
              <w:rPr>
                <w:noProof/>
                <w:webHidden/>
              </w:rPr>
              <w:fldChar w:fldCharType="begin"/>
            </w:r>
            <w:r w:rsidR="00D44E27">
              <w:rPr>
                <w:noProof/>
                <w:webHidden/>
              </w:rPr>
              <w:instrText xml:space="preserve"> PAGEREF _Toc89699808 \h </w:instrText>
            </w:r>
            <w:r w:rsidR="00D44E27">
              <w:rPr>
                <w:noProof/>
                <w:webHidden/>
              </w:rPr>
            </w:r>
            <w:r w:rsidR="00D44E27">
              <w:rPr>
                <w:noProof/>
                <w:webHidden/>
              </w:rPr>
              <w:fldChar w:fldCharType="separate"/>
            </w:r>
            <w:r w:rsidR="00232211">
              <w:rPr>
                <w:noProof/>
                <w:webHidden/>
              </w:rPr>
              <w:t>4</w:t>
            </w:r>
            <w:r w:rsidR="00D44E27">
              <w:rPr>
                <w:noProof/>
                <w:webHidden/>
              </w:rPr>
              <w:fldChar w:fldCharType="end"/>
            </w:r>
          </w:hyperlink>
        </w:p>
        <w:p w14:paraId="10950708" w14:textId="5F925764" w:rsidR="00D44E27" w:rsidRDefault="00000000">
          <w:pPr>
            <w:pStyle w:val="TOC1"/>
            <w:tabs>
              <w:tab w:val="left" w:pos="440"/>
              <w:tab w:val="right" w:leader="dot" w:pos="9016"/>
            </w:tabs>
            <w:rPr>
              <w:rFonts w:eastAsiaTheme="minorEastAsia"/>
              <w:noProof/>
              <w:lang w:eastAsia="en-NZ"/>
            </w:rPr>
          </w:pPr>
          <w:hyperlink w:anchor="_Toc89699809" w:history="1">
            <w:r w:rsidR="00D44E27" w:rsidRPr="00CB25AD">
              <w:rPr>
                <w:rStyle w:val="Hyperlink"/>
                <w:b/>
                <w:noProof/>
              </w:rPr>
              <w:t>4.</w:t>
            </w:r>
            <w:r w:rsidR="00D44E27">
              <w:rPr>
                <w:rFonts w:eastAsiaTheme="minorEastAsia"/>
                <w:noProof/>
                <w:lang w:eastAsia="en-NZ"/>
              </w:rPr>
              <w:tab/>
            </w:r>
            <w:r w:rsidR="00D44E27" w:rsidRPr="00CB25AD">
              <w:rPr>
                <w:rStyle w:val="Hyperlink"/>
                <w:b/>
                <w:noProof/>
              </w:rPr>
              <w:t>Requirements for Compliance Testing</w:t>
            </w:r>
            <w:r w:rsidR="00D44E27">
              <w:rPr>
                <w:noProof/>
                <w:webHidden/>
              </w:rPr>
              <w:tab/>
            </w:r>
            <w:r w:rsidR="00D44E27">
              <w:rPr>
                <w:noProof/>
                <w:webHidden/>
              </w:rPr>
              <w:fldChar w:fldCharType="begin"/>
            </w:r>
            <w:r w:rsidR="00D44E27">
              <w:rPr>
                <w:noProof/>
                <w:webHidden/>
              </w:rPr>
              <w:instrText xml:space="preserve"> PAGEREF _Toc89699809 \h </w:instrText>
            </w:r>
            <w:r w:rsidR="00D44E27">
              <w:rPr>
                <w:noProof/>
                <w:webHidden/>
              </w:rPr>
            </w:r>
            <w:r w:rsidR="00D44E27">
              <w:rPr>
                <w:noProof/>
                <w:webHidden/>
              </w:rPr>
              <w:fldChar w:fldCharType="separate"/>
            </w:r>
            <w:r w:rsidR="00232211">
              <w:rPr>
                <w:noProof/>
                <w:webHidden/>
              </w:rPr>
              <w:t>5</w:t>
            </w:r>
            <w:r w:rsidR="00D44E27">
              <w:rPr>
                <w:noProof/>
                <w:webHidden/>
              </w:rPr>
              <w:fldChar w:fldCharType="end"/>
            </w:r>
          </w:hyperlink>
        </w:p>
        <w:p w14:paraId="403B6D30" w14:textId="1845548C" w:rsidR="00D44E27" w:rsidRDefault="00000000">
          <w:pPr>
            <w:pStyle w:val="TOC1"/>
            <w:tabs>
              <w:tab w:val="left" w:pos="440"/>
              <w:tab w:val="right" w:leader="dot" w:pos="9016"/>
            </w:tabs>
            <w:rPr>
              <w:rFonts w:eastAsiaTheme="minorEastAsia"/>
              <w:noProof/>
              <w:lang w:eastAsia="en-NZ"/>
            </w:rPr>
          </w:pPr>
          <w:hyperlink w:anchor="_Toc89699810" w:history="1">
            <w:r w:rsidR="00D44E27" w:rsidRPr="00CB25AD">
              <w:rPr>
                <w:rStyle w:val="Hyperlink"/>
                <w:noProof/>
              </w:rPr>
              <w:t>5.</w:t>
            </w:r>
            <w:r w:rsidR="00D44E27">
              <w:rPr>
                <w:rFonts w:eastAsiaTheme="minorEastAsia"/>
                <w:noProof/>
                <w:lang w:eastAsia="en-NZ"/>
              </w:rPr>
              <w:tab/>
            </w:r>
            <w:r w:rsidR="00D44E27" w:rsidRPr="00CB25AD">
              <w:rPr>
                <w:rStyle w:val="Hyperlink"/>
                <w:b/>
                <w:noProof/>
              </w:rPr>
              <w:t>Testing Procedure</w:t>
            </w:r>
            <w:r w:rsidR="00D44E27">
              <w:rPr>
                <w:noProof/>
                <w:webHidden/>
              </w:rPr>
              <w:tab/>
            </w:r>
            <w:r w:rsidR="00D44E27">
              <w:rPr>
                <w:noProof/>
                <w:webHidden/>
              </w:rPr>
              <w:fldChar w:fldCharType="begin"/>
            </w:r>
            <w:r w:rsidR="00D44E27">
              <w:rPr>
                <w:noProof/>
                <w:webHidden/>
              </w:rPr>
              <w:instrText xml:space="preserve"> PAGEREF _Toc89699810 \h </w:instrText>
            </w:r>
            <w:r w:rsidR="00D44E27">
              <w:rPr>
                <w:noProof/>
                <w:webHidden/>
              </w:rPr>
            </w:r>
            <w:r w:rsidR="00D44E27">
              <w:rPr>
                <w:noProof/>
                <w:webHidden/>
              </w:rPr>
              <w:fldChar w:fldCharType="separate"/>
            </w:r>
            <w:r w:rsidR="00232211">
              <w:rPr>
                <w:noProof/>
                <w:webHidden/>
              </w:rPr>
              <w:t>6</w:t>
            </w:r>
            <w:r w:rsidR="00D44E27">
              <w:rPr>
                <w:noProof/>
                <w:webHidden/>
              </w:rPr>
              <w:fldChar w:fldCharType="end"/>
            </w:r>
          </w:hyperlink>
        </w:p>
        <w:p w14:paraId="42D89584" w14:textId="61ADC71E" w:rsidR="00D44E27" w:rsidRDefault="00000000">
          <w:pPr>
            <w:pStyle w:val="TOC2"/>
            <w:tabs>
              <w:tab w:val="left" w:pos="880"/>
              <w:tab w:val="right" w:leader="dot" w:pos="9016"/>
            </w:tabs>
            <w:rPr>
              <w:rFonts w:eastAsiaTheme="minorEastAsia"/>
              <w:noProof/>
              <w:lang w:eastAsia="en-NZ"/>
            </w:rPr>
          </w:pPr>
          <w:hyperlink w:anchor="_Toc89699811" w:history="1">
            <w:r w:rsidR="00D44E27" w:rsidRPr="00CB25AD">
              <w:rPr>
                <w:rStyle w:val="Hyperlink"/>
                <w:b/>
                <w:noProof/>
              </w:rPr>
              <w:t>5.1.</w:t>
            </w:r>
            <w:r w:rsidR="00D44E27">
              <w:rPr>
                <w:rFonts w:eastAsiaTheme="minorEastAsia"/>
                <w:noProof/>
                <w:lang w:eastAsia="en-NZ"/>
              </w:rPr>
              <w:tab/>
            </w:r>
            <w:r w:rsidR="00D44E27" w:rsidRPr="00CB25AD">
              <w:rPr>
                <w:rStyle w:val="Hyperlink"/>
                <w:b/>
                <w:noProof/>
              </w:rPr>
              <w:t>Script Based Testing</w:t>
            </w:r>
            <w:r w:rsidR="00D44E27">
              <w:rPr>
                <w:noProof/>
                <w:webHidden/>
              </w:rPr>
              <w:tab/>
            </w:r>
            <w:r w:rsidR="00D44E27">
              <w:rPr>
                <w:noProof/>
                <w:webHidden/>
              </w:rPr>
              <w:fldChar w:fldCharType="begin"/>
            </w:r>
            <w:r w:rsidR="00D44E27">
              <w:rPr>
                <w:noProof/>
                <w:webHidden/>
              </w:rPr>
              <w:instrText xml:space="preserve"> PAGEREF _Toc89699811 \h </w:instrText>
            </w:r>
            <w:r w:rsidR="00D44E27">
              <w:rPr>
                <w:noProof/>
                <w:webHidden/>
              </w:rPr>
            </w:r>
            <w:r w:rsidR="00D44E27">
              <w:rPr>
                <w:noProof/>
                <w:webHidden/>
              </w:rPr>
              <w:fldChar w:fldCharType="separate"/>
            </w:r>
            <w:r w:rsidR="00232211">
              <w:rPr>
                <w:noProof/>
                <w:webHidden/>
              </w:rPr>
              <w:t>6</w:t>
            </w:r>
            <w:r w:rsidR="00D44E27">
              <w:rPr>
                <w:noProof/>
                <w:webHidden/>
              </w:rPr>
              <w:fldChar w:fldCharType="end"/>
            </w:r>
          </w:hyperlink>
        </w:p>
        <w:p w14:paraId="09ECC2F2" w14:textId="7B2A0C96" w:rsidR="00D44E27" w:rsidRDefault="00000000">
          <w:pPr>
            <w:pStyle w:val="TOC2"/>
            <w:tabs>
              <w:tab w:val="left" w:pos="880"/>
              <w:tab w:val="right" w:leader="dot" w:pos="9016"/>
            </w:tabs>
            <w:rPr>
              <w:rFonts w:eastAsiaTheme="minorEastAsia"/>
              <w:noProof/>
              <w:lang w:eastAsia="en-NZ"/>
            </w:rPr>
          </w:pPr>
          <w:hyperlink w:anchor="_Toc89699812" w:history="1">
            <w:r w:rsidR="00D44E27" w:rsidRPr="00CB25AD">
              <w:rPr>
                <w:rStyle w:val="Hyperlink"/>
                <w:b/>
                <w:noProof/>
              </w:rPr>
              <w:t>5.2.</w:t>
            </w:r>
            <w:r w:rsidR="00D44E27">
              <w:rPr>
                <w:rFonts w:eastAsiaTheme="minorEastAsia"/>
                <w:noProof/>
                <w:lang w:eastAsia="en-NZ"/>
              </w:rPr>
              <w:tab/>
            </w:r>
            <w:r w:rsidR="00D44E27" w:rsidRPr="00CB25AD">
              <w:rPr>
                <w:rStyle w:val="Hyperlink"/>
                <w:b/>
                <w:noProof/>
              </w:rPr>
              <w:t>Production File Testing</w:t>
            </w:r>
            <w:r w:rsidR="00D44E27">
              <w:rPr>
                <w:noProof/>
                <w:webHidden/>
              </w:rPr>
              <w:tab/>
            </w:r>
            <w:r w:rsidR="00D44E27">
              <w:rPr>
                <w:noProof/>
                <w:webHidden/>
              </w:rPr>
              <w:fldChar w:fldCharType="begin"/>
            </w:r>
            <w:r w:rsidR="00D44E27">
              <w:rPr>
                <w:noProof/>
                <w:webHidden/>
              </w:rPr>
              <w:instrText xml:space="preserve"> PAGEREF _Toc89699812 \h </w:instrText>
            </w:r>
            <w:r w:rsidR="00D44E27">
              <w:rPr>
                <w:noProof/>
                <w:webHidden/>
              </w:rPr>
            </w:r>
            <w:r w:rsidR="00D44E27">
              <w:rPr>
                <w:noProof/>
                <w:webHidden/>
              </w:rPr>
              <w:fldChar w:fldCharType="separate"/>
            </w:r>
            <w:r w:rsidR="00232211">
              <w:rPr>
                <w:noProof/>
                <w:webHidden/>
              </w:rPr>
              <w:t>7</w:t>
            </w:r>
            <w:r w:rsidR="00D44E27">
              <w:rPr>
                <w:noProof/>
                <w:webHidden/>
              </w:rPr>
              <w:fldChar w:fldCharType="end"/>
            </w:r>
          </w:hyperlink>
        </w:p>
        <w:p w14:paraId="5AFF7728" w14:textId="6C8ACD7B" w:rsidR="00D44E27" w:rsidRDefault="00000000">
          <w:pPr>
            <w:pStyle w:val="TOC1"/>
            <w:tabs>
              <w:tab w:val="left" w:pos="440"/>
              <w:tab w:val="right" w:leader="dot" w:pos="9016"/>
            </w:tabs>
            <w:rPr>
              <w:rFonts w:eastAsiaTheme="minorEastAsia"/>
              <w:noProof/>
              <w:lang w:eastAsia="en-NZ"/>
            </w:rPr>
          </w:pPr>
          <w:hyperlink w:anchor="_Toc89699813" w:history="1">
            <w:r w:rsidR="00D44E27" w:rsidRPr="00CB25AD">
              <w:rPr>
                <w:rStyle w:val="Hyperlink"/>
                <w:b/>
                <w:noProof/>
              </w:rPr>
              <w:t>6.</w:t>
            </w:r>
            <w:r w:rsidR="00D44E27">
              <w:rPr>
                <w:rFonts w:eastAsiaTheme="minorEastAsia"/>
                <w:noProof/>
                <w:lang w:eastAsia="en-NZ"/>
              </w:rPr>
              <w:tab/>
            </w:r>
            <w:r w:rsidR="00D44E27" w:rsidRPr="00CB25AD">
              <w:rPr>
                <w:rStyle w:val="Hyperlink"/>
                <w:b/>
                <w:noProof/>
              </w:rPr>
              <w:t>Contact details</w:t>
            </w:r>
            <w:r w:rsidR="00D44E27">
              <w:rPr>
                <w:noProof/>
                <w:webHidden/>
              </w:rPr>
              <w:tab/>
            </w:r>
            <w:r w:rsidR="00D44E27">
              <w:rPr>
                <w:noProof/>
                <w:webHidden/>
              </w:rPr>
              <w:fldChar w:fldCharType="begin"/>
            </w:r>
            <w:r w:rsidR="00D44E27">
              <w:rPr>
                <w:noProof/>
                <w:webHidden/>
              </w:rPr>
              <w:instrText xml:space="preserve"> PAGEREF _Toc89699813 \h </w:instrText>
            </w:r>
            <w:r w:rsidR="00D44E27">
              <w:rPr>
                <w:noProof/>
                <w:webHidden/>
              </w:rPr>
            </w:r>
            <w:r w:rsidR="00D44E27">
              <w:rPr>
                <w:noProof/>
                <w:webHidden/>
              </w:rPr>
              <w:fldChar w:fldCharType="separate"/>
            </w:r>
            <w:r w:rsidR="00232211">
              <w:rPr>
                <w:noProof/>
                <w:webHidden/>
              </w:rPr>
              <w:t>8</w:t>
            </w:r>
            <w:r w:rsidR="00D44E27">
              <w:rPr>
                <w:noProof/>
                <w:webHidden/>
              </w:rPr>
              <w:fldChar w:fldCharType="end"/>
            </w:r>
          </w:hyperlink>
        </w:p>
        <w:p w14:paraId="11755CC6" w14:textId="158B310B" w:rsidR="002B62CF" w:rsidRDefault="002B62CF">
          <w:r>
            <w:rPr>
              <w:b/>
              <w:bCs/>
              <w:noProof/>
            </w:rPr>
            <w:fldChar w:fldCharType="end"/>
          </w:r>
        </w:p>
      </w:sdtContent>
    </w:sdt>
    <w:p w14:paraId="11755CC7" w14:textId="77777777" w:rsidR="007F1818" w:rsidRDefault="007F1818" w:rsidP="007152AB">
      <w:pPr>
        <w:rPr>
          <w:b/>
        </w:rPr>
      </w:pPr>
    </w:p>
    <w:p w14:paraId="11755CC8" w14:textId="77777777" w:rsidR="007F1818" w:rsidRDefault="007F1818" w:rsidP="007152AB">
      <w:pPr>
        <w:rPr>
          <w:b/>
        </w:rPr>
      </w:pPr>
    </w:p>
    <w:p w14:paraId="11755CC9" w14:textId="77777777" w:rsidR="007F1818" w:rsidRDefault="007F1818" w:rsidP="007152AB">
      <w:pPr>
        <w:rPr>
          <w:b/>
        </w:rPr>
      </w:pPr>
    </w:p>
    <w:p w14:paraId="11755CCA" w14:textId="77777777" w:rsidR="007F1818" w:rsidRDefault="007F1818" w:rsidP="007152AB">
      <w:pPr>
        <w:rPr>
          <w:b/>
        </w:rPr>
      </w:pPr>
    </w:p>
    <w:p w14:paraId="11755CCB" w14:textId="77777777" w:rsidR="007F1818" w:rsidRDefault="007F1818" w:rsidP="007152AB">
      <w:pPr>
        <w:rPr>
          <w:b/>
        </w:rPr>
      </w:pPr>
    </w:p>
    <w:p w14:paraId="11755CCC" w14:textId="77777777" w:rsidR="002B62CF" w:rsidRDefault="002B62CF" w:rsidP="007152AB">
      <w:pPr>
        <w:rPr>
          <w:b/>
        </w:rPr>
      </w:pPr>
    </w:p>
    <w:p w14:paraId="11755CCD" w14:textId="77777777" w:rsidR="002B62CF" w:rsidRDefault="002B62CF" w:rsidP="007152AB">
      <w:pPr>
        <w:rPr>
          <w:b/>
        </w:rPr>
      </w:pPr>
    </w:p>
    <w:p w14:paraId="11755CCE" w14:textId="77777777" w:rsidR="002B62CF" w:rsidRDefault="002B62CF" w:rsidP="007152AB">
      <w:pPr>
        <w:rPr>
          <w:b/>
        </w:rPr>
      </w:pPr>
    </w:p>
    <w:p w14:paraId="11755CCF" w14:textId="77777777" w:rsidR="002B62CF" w:rsidRDefault="002B62CF" w:rsidP="007152AB">
      <w:pPr>
        <w:rPr>
          <w:b/>
        </w:rPr>
      </w:pPr>
    </w:p>
    <w:p w14:paraId="11755CD0" w14:textId="77777777" w:rsidR="002B62CF" w:rsidRDefault="002B62CF" w:rsidP="007152AB">
      <w:pPr>
        <w:rPr>
          <w:b/>
        </w:rPr>
      </w:pPr>
    </w:p>
    <w:p w14:paraId="11755CD1" w14:textId="77777777" w:rsidR="002B62CF" w:rsidRDefault="002B62CF" w:rsidP="007152AB">
      <w:pPr>
        <w:rPr>
          <w:b/>
        </w:rPr>
      </w:pPr>
    </w:p>
    <w:p w14:paraId="11755CD2" w14:textId="77777777" w:rsidR="002B62CF" w:rsidRDefault="002B62CF" w:rsidP="007152AB">
      <w:pPr>
        <w:rPr>
          <w:b/>
        </w:rPr>
      </w:pPr>
    </w:p>
    <w:p w14:paraId="11755CD3" w14:textId="77777777" w:rsidR="002B62CF" w:rsidRDefault="002B62CF" w:rsidP="007152AB">
      <w:pPr>
        <w:rPr>
          <w:b/>
        </w:rPr>
      </w:pPr>
    </w:p>
    <w:p w14:paraId="11755CD4" w14:textId="77777777" w:rsidR="002B62CF" w:rsidRDefault="002B62CF" w:rsidP="007152AB">
      <w:pPr>
        <w:rPr>
          <w:b/>
        </w:rPr>
      </w:pPr>
    </w:p>
    <w:p w14:paraId="11755CD5" w14:textId="77777777" w:rsidR="002B62CF" w:rsidRDefault="002B62CF" w:rsidP="007152AB">
      <w:pPr>
        <w:rPr>
          <w:b/>
        </w:rPr>
      </w:pPr>
    </w:p>
    <w:p w14:paraId="11755CD6" w14:textId="77777777" w:rsidR="002B62CF" w:rsidRDefault="002B62CF" w:rsidP="007152AB">
      <w:pPr>
        <w:rPr>
          <w:b/>
        </w:rPr>
      </w:pPr>
    </w:p>
    <w:p w14:paraId="11755CD7" w14:textId="77777777" w:rsidR="00F23409" w:rsidRDefault="00F23409">
      <w:pPr>
        <w:rPr>
          <w:b/>
        </w:rPr>
      </w:pPr>
      <w:r>
        <w:rPr>
          <w:b/>
        </w:rPr>
        <w:br w:type="page"/>
      </w:r>
    </w:p>
    <w:p w14:paraId="11755CD8" w14:textId="77777777" w:rsidR="0027659C" w:rsidRDefault="0027659C" w:rsidP="007152AB">
      <w:pPr>
        <w:pStyle w:val="Heading1"/>
        <w:numPr>
          <w:ilvl w:val="0"/>
          <w:numId w:val="2"/>
        </w:numPr>
        <w:rPr>
          <w:b/>
        </w:rPr>
      </w:pPr>
      <w:bookmarkStart w:id="0" w:name="_Toc89699806"/>
      <w:r>
        <w:rPr>
          <w:b/>
        </w:rPr>
        <w:lastRenderedPageBreak/>
        <w:t>Introduction</w:t>
      </w:r>
      <w:bookmarkEnd w:id="0"/>
    </w:p>
    <w:p w14:paraId="11755CD9" w14:textId="77777777" w:rsidR="00B4209D" w:rsidRDefault="0027659C" w:rsidP="0027659C">
      <w:pPr>
        <w:rPr>
          <w:rFonts w:ascii="Arial" w:hAnsi="Arial" w:cs="Arial"/>
        </w:rPr>
      </w:pPr>
      <w:r w:rsidRPr="0027659C">
        <w:rPr>
          <w:rFonts w:ascii="Arial" w:hAnsi="Arial" w:cs="Arial"/>
        </w:rPr>
        <w:t xml:space="preserve">This document </w:t>
      </w:r>
      <w:r w:rsidR="00B4209D">
        <w:rPr>
          <w:rFonts w:ascii="Arial" w:hAnsi="Arial" w:cs="Arial"/>
        </w:rPr>
        <w:t>describes the c</w:t>
      </w:r>
      <w:r>
        <w:rPr>
          <w:rFonts w:ascii="Arial" w:hAnsi="Arial" w:cs="Arial"/>
        </w:rPr>
        <w:t xml:space="preserve">ompliance </w:t>
      </w:r>
      <w:r w:rsidR="003142CE">
        <w:rPr>
          <w:rFonts w:ascii="Arial" w:hAnsi="Arial" w:cs="Arial"/>
        </w:rPr>
        <w:t xml:space="preserve">testing </w:t>
      </w:r>
      <w:r>
        <w:rPr>
          <w:rFonts w:ascii="Arial" w:hAnsi="Arial" w:cs="Arial"/>
        </w:rPr>
        <w:t xml:space="preserve">process that takes place </w:t>
      </w:r>
      <w:r w:rsidR="003142CE">
        <w:rPr>
          <w:rFonts w:ascii="Arial" w:hAnsi="Arial" w:cs="Arial"/>
        </w:rPr>
        <w:t xml:space="preserve">when </w:t>
      </w:r>
      <w:r w:rsidR="00B4209D">
        <w:rPr>
          <w:rFonts w:ascii="Arial" w:hAnsi="Arial" w:cs="Arial"/>
        </w:rPr>
        <w:t>either</w:t>
      </w:r>
      <w:r w:rsidR="00FC469A">
        <w:rPr>
          <w:rFonts w:ascii="Arial" w:hAnsi="Arial" w:cs="Arial"/>
        </w:rPr>
        <w:t>:</w:t>
      </w:r>
      <w:r w:rsidR="00B4209D">
        <w:rPr>
          <w:rFonts w:ascii="Arial" w:hAnsi="Arial" w:cs="Arial"/>
        </w:rPr>
        <w:t xml:space="preserve"> </w:t>
      </w:r>
    </w:p>
    <w:p w14:paraId="11755CDA" w14:textId="25F8AA96" w:rsidR="00B4209D" w:rsidRDefault="009F73F9" w:rsidP="00B4209D">
      <w:pPr>
        <w:pStyle w:val="ListParagraph"/>
        <w:numPr>
          <w:ilvl w:val="0"/>
          <w:numId w:val="17"/>
        </w:numPr>
        <w:rPr>
          <w:rFonts w:ascii="Arial" w:hAnsi="Arial" w:cs="Arial"/>
        </w:rPr>
      </w:pPr>
      <w:r>
        <w:rPr>
          <w:rFonts w:ascii="Arial" w:hAnsi="Arial" w:cs="Arial"/>
        </w:rPr>
        <w:t>Health New Zealand</w:t>
      </w:r>
      <w:r w:rsidR="001330CE">
        <w:rPr>
          <w:rFonts w:ascii="Arial" w:hAnsi="Arial" w:cs="Arial"/>
        </w:rPr>
        <w:t xml:space="preserve"> (</w:t>
      </w:r>
      <w:r>
        <w:rPr>
          <w:rFonts w:ascii="Arial" w:hAnsi="Arial" w:cs="Arial"/>
        </w:rPr>
        <w:t>HNZ</w:t>
      </w:r>
      <w:r w:rsidR="001330CE">
        <w:rPr>
          <w:rFonts w:ascii="Arial" w:hAnsi="Arial" w:cs="Arial"/>
        </w:rPr>
        <w:t>)</w:t>
      </w:r>
      <w:r w:rsidR="00B4209D">
        <w:rPr>
          <w:rFonts w:ascii="Arial" w:hAnsi="Arial" w:cs="Arial"/>
        </w:rPr>
        <w:t xml:space="preserve"> changes reporting requirements to the national collection</w:t>
      </w:r>
      <w:r w:rsidR="00E300CC">
        <w:rPr>
          <w:rFonts w:ascii="Arial" w:hAnsi="Arial" w:cs="Arial"/>
        </w:rPr>
        <w:t>.</w:t>
      </w:r>
      <w:r w:rsidR="003142CE" w:rsidRPr="00B4209D">
        <w:rPr>
          <w:rFonts w:ascii="Arial" w:hAnsi="Arial" w:cs="Arial"/>
        </w:rPr>
        <w:t xml:space="preserve"> </w:t>
      </w:r>
    </w:p>
    <w:p w14:paraId="11755CDB" w14:textId="3EADAC98" w:rsidR="00B4209D" w:rsidRDefault="00F23409" w:rsidP="00B4209D">
      <w:pPr>
        <w:pStyle w:val="ListParagraph"/>
        <w:numPr>
          <w:ilvl w:val="0"/>
          <w:numId w:val="17"/>
        </w:numPr>
        <w:rPr>
          <w:rFonts w:ascii="Arial" w:hAnsi="Arial" w:cs="Arial"/>
        </w:rPr>
      </w:pPr>
      <w:r>
        <w:rPr>
          <w:rFonts w:ascii="Arial" w:hAnsi="Arial" w:cs="Arial"/>
        </w:rPr>
        <w:t>A</w:t>
      </w:r>
      <w:r w:rsidR="003142CE" w:rsidRPr="00B4209D">
        <w:rPr>
          <w:rFonts w:ascii="Arial" w:hAnsi="Arial" w:cs="Arial"/>
        </w:rPr>
        <w:t xml:space="preserve"> District upgrade</w:t>
      </w:r>
      <w:r w:rsidR="009F73F9">
        <w:rPr>
          <w:rFonts w:ascii="Arial" w:hAnsi="Arial" w:cs="Arial"/>
        </w:rPr>
        <w:t>s</w:t>
      </w:r>
      <w:r w:rsidR="003142CE" w:rsidRPr="00B4209D">
        <w:rPr>
          <w:rFonts w:ascii="Arial" w:hAnsi="Arial" w:cs="Arial"/>
        </w:rPr>
        <w:t xml:space="preserve"> their Patient </w:t>
      </w:r>
      <w:r w:rsidR="00E300CC">
        <w:rPr>
          <w:rFonts w:ascii="Arial" w:hAnsi="Arial" w:cs="Arial"/>
        </w:rPr>
        <w:t>Administration System (PA</w:t>
      </w:r>
      <w:r w:rsidR="003142CE" w:rsidRPr="00B4209D">
        <w:rPr>
          <w:rFonts w:ascii="Arial" w:hAnsi="Arial" w:cs="Arial"/>
        </w:rPr>
        <w:t xml:space="preserve">S) which </w:t>
      </w:r>
      <w:r w:rsidR="00B4209D">
        <w:rPr>
          <w:rFonts w:ascii="Arial" w:hAnsi="Arial" w:cs="Arial"/>
        </w:rPr>
        <w:t>affects the d</w:t>
      </w:r>
      <w:r w:rsidR="003142CE" w:rsidRPr="00B4209D">
        <w:rPr>
          <w:rFonts w:ascii="Arial" w:hAnsi="Arial" w:cs="Arial"/>
        </w:rPr>
        <w:t xml:space="preserve">ata </w:t>
      </w:r>
      <w:r w:rsidR="00B4209D">
        <w:rPr>
          <w:rFonts w:ascii="Arial" w:hAnsi="Arial" w:cs="Arial"/>
        </w:rPr>
        <w:t xml:space="preserve">used to report </w:t>
      </w:r>
      <w:r w:rsidR="00E300CC">
        <w:rPr>
          <w:rFonts w:ascii="Arial" w:hAnsi="Arial" w:cs="Arial"/>
        </w:rPr>
        <w:t>through the National Collection Annual Maintenance Project (NCAMP)</w:t>
      </w:r>
      <w:r w:rsidR="00B4209D">
        <w:rPr>
          <w:rFonts w:ascii="Arial" w:hAnsi="Arial" w:cs="Arial"/>
        </w:rPr>
        <w:t xml:space="preserve"> </w:t>
      </w:r>
      <w:r w:rsidR="003142CE" w:rsidRPr="00B4209D">
        <w:rPr>
          <w:rFonts w:ascii="Arial" w:hAnsi="Arial" w:cs="Arial"/>
        </w:rPr>
        <w:t xml:space="preserve"> </w:t>
      </w:r>
    </w:p>
    <w:p w14:paraId="11755CDC" w14:textId="77777777" w:rsidR="00B4209D" w:rsidRDefault="00B4209D" w:rsidP="00B4209D">
      <w:pPr>
        <w:pStyle w:val="ListParagraph"/>
        <w:ind w:left="361"/>
        <w:rPr>
          <w:rFonts w:ascii="Arial" w:hAnsi="Arial" w:cs="Arial"/>
        </w:rPr>
      </w:pPr>
    </w:p>
    <w:p w14:paraId="11755CDD" w14:textId="77777777" w:rsidR="0027659C" w:rsidRDefault="0027659C" w:rsidP="00B4209D">
      <w:pPr>
        <w:pStyle w:val="ListParagraph"/>
        <w:ind w:left="361"/>
        <w:rPr>
          <w:rFonts w:ascii="Arial" w:hAnsi="Arial" w:cs="Arial"/>
        </w:rPr>
      </w:pPr>
      <w:r w:rsidRPr="00B4209D">
        <w:rPr>
          <w:rFonts w:ascii="Arial" w:hAnsi="Arial" w:cs="Arial"/>
        </w:rPr>
        <w:t xml:space="preserve">It </w:t>
      </w:r>
      <w:r w:rsidR="00B4209D">
        <w:rPr>
          <w:rFonts w:ascii="Arial" w:hAnsi="Arial" w:cs="Arial"/>
        </w:rPr>
        <w:t xml:space="preserve">also </w:t>
      </w:r>
      <w:r w:rsidRPr="00B4209D">
        <w:rPr>
          <w:rFonts w:ascii="Arial" w:hAnsi="Arial" w:cs="Arial"/>
        </w:rPr>
        <w:t>covers require</w:t>
      </w:r>
      <w:r w:rsidR="00B4209D">
        <w:rPr>
          <w:rFonts w:ascii="Arial" w:hAnsi="Arial" w:cs="Arial"/>
        </w:rPr>
        <w:t xml:space="preserve">ments for </w:t>
      </w:r>
      <w:r w:rsidR="003142CE" w:rsidRPr="00B4209D">
        <w:rPr>
          <w:rFonts w:ascii="Arial" w:hAnsi="Arial" w:cs="Arial"/>
        </w:rPr>
        <w:t>compliance testing</w:t>
      </w:r>
      <w:r w:rsidR="00B4209D">
        <w:rPr>
          <w:rFonts w:ascii="Arial" w:hAnsi="Arial" w:cs="Arial"/>
        </w:rPr>
        <w:t xml:space="preserve"> and describes the </w:t>
      </w:r>
      <w:r w:rsidRPr="00B4209D">
        <w:rPr>
          <w:rFonts w:ascii="Arial" w:hAnsi="Arial" w:cs="Arial"/>
        </w:rPr>
        <w:t>step by step process</w:t>
      </w:r>
      <w:r w:rsidR="00B4209D">
        <w:rPr>
          <w:rFonts w:ascii="Arial" w:hAnsi="Arial" w:cs="Arial"/>
        </w:rPr>
        <w:t>es</w:t>
      </w:r>
      <w:r w:rsidRPr="00B4209D">
        <w:rPr>
          <w:rFonts w:ascii="Arial" w:hAnsi="Arial" w:cs="Arial"/>
        </w:rPr>
        <w:t xml:space="preserve"> </w:t>
      </w:r>
      <w:r w:rsidR="00B4209D">
        <w:rPr>
          <w:rFonts w:ascii="Arial" w:hAnsi="Arial" w:cs="Arial"/>
        </w:rPr>
        <w:t>that t</w:t>
      </w:r>
      <w:r w:rsidRPr="00B4209D">
        <w:rPr>
          <w:rFonts w:ascii="Arial" w:hAnsi="Arial" w:cs="Arial"/>
        </w:rPr>
        <w:t>ake place</w:t>
      </w:r>
      <w:r w:rsidR="002328B3">
        <w:rPr>
          <w:rFonts w:ascii="Arial" w:hAnsi="Arial" w:cs="Arial"/>
        </w:rPr>
        <w:t>.</w:t>
      </w:r>
      <w:r w:rsidR="003142CE" w:rsidRPr="00B4209D">
        <w:rPr>
          <w:rFonts w:ascii="Arial" w:hAnsi="Arial" w:cs="Arial"/>
        </w:rPr>
        <w:t xml:space="preserve"> </w:t>
      </w:r>
      <w:r w:rsidR="00B4209D">
        <w:rPr>
          <w:rFonts w:ascii="Arial" w:hAnsi="Arial" w:cs="Arial"/>
        </w:rPr>
        <w:t xml:space="preserve"> C</w:t>
      </w:r>
      <w:r w:rsidRPr="00B4209D">
        <w:rPr>
          <w:rFonts w:ascii="Arial" w:hAnsi="Arial" w:cs="Arial"/>
        </w:rPr>
        <w:t xml:space="preserve">ontact details </w:t>
      </w:r>
      <w:r w:rsidR="00B4209D">
        <w:rPr>
          <w:rFonts w:ascii="Arial" w:hAnsi="Arial" w:cs="Arial"/>
        </w:rPr>
        <w:t xml:space="preserve">for key staff are included at the end of </w:t>
      </w:r>
      <w:r w:rsidR="002328B3">
        <w:rPr>
          <w:rFonts w:ascii="Arial" w:hAnsi="Arial" w:cs="Arial"/>
        </w:rPr>
        <w:t>t</w:t>
      </w:r>
      <w:r w:rsidR="00B4209D">
        <w:rPr>
          <w:rFonts w:ascii="Arial" w:hAnsi="Arial" w:cs="Arial"/>
        </w:rPr>
        <w:t xml:space="preserve">his document. </w:t>
      </w:r>
      <w:r w:rsidR="00335720">
        <w:rPr>
          <w:rFonts w:ascii="Arial" w:hAnsi="Arial" w:cs="Arial"/>
        </w:rPr>
        <w:t xml:space="preserve">The staff </w:t>
      </w:r>
      <w:r w:rsidR="002328B3">
        <w:rPr>
          <w:rFonts w:ascii="Arial" w:hAnsi="Arial" w:cs="Arial"/>
        </w:rPr>
        <w:t>may</w:t>
      </w:r>
      <w:r w:rsidRPr="00B4209D">
        <w:rPr>
          <w:rFonts w:ascii="Arial" w:hAnsi="Arial" w:cs="Arial"/>
        </w:rPr>
        <w:t xml:space="preserve"> be contacted </w:t>
      </w:r>
      <w:r w:rsidR="00B4209D">
        <w:rPr>
          <w:rFonts w:ascii="Arial" w:hAnsi="Arial" w:cs="Arial"/>
        </w:rPr>
        <w:t xml:space="preserve">at any time </w:t>
      </w:r>
      <w:r w:rsidRPr="00B4209D">
        <w:rPr>
          <w:rFonts w:ascii="Arial" w:hAnsi="Arial" w:cs="Arial"/>
        </w:rPr>
        <w:t xml:space="preserve">during the </w:t>
      </w:r>
      <w:r w:rsidR="00B4209D">
        <w:rPr>
          <w:rFonts w:ascii="Arial" w:hAnsi="Arial" w:cs="Arial"/>
        </w:rPr>
        <w:t xml:space="preserve">compliance </w:t>
      </w:r>
      <w:r w:rsidRPr="00B4209D">
        <w:rPr>
          <w:rFonts w:ascii="Arial" w:hAnsi="Arial" w:cs="Arial"/>
        </w:rPr>
        <w:t xml:space="preserve">process. </w:t>
      </w:r>
    </w:p>
    <w:p w14:paraId="11755CDE" w14:textId="77777777" w:rsidR="00B4209D" w:rsidRDefault="00B4209D" w:rsidP="00B4209D">
      <w:pPr>
        <w:pStyle w:val="ListParagraph"/>
        <w:ind w:left="361"/>
        <w:rPr>
          <w:rFonts w:ascii="Arial" w:hAnsi="Arial" w:cs="Arial"/>
        </w:rPr>
      </w:pPr>
    </w:p>
    <w:p w14:paraId="11755CDF" w14:textId="77777777" w:rsidR="00B4209D" w:rsidRPr="00F23409" w:rsidRDefault="00B4209D" w:rsidP="00B4209D">
      <w:pPr>
        <w:pStyle w:val="Heading1"/>
        <w:numPr>
          <w:ilvl w:val="0"/>
          <w:numId w:val="2"/>
        </w:numPr>
        <w:rPr>
          <w:b/>
        </w:rPr>
      </w:pPr>
      <w:r w:rsidRPr="00F23409">
        <w:rPr>
          <w:b/>
        </w:rPr>
        <w:t xml:space="preserve"> </w:t>
      </w:r>
      <w:bookmarkStart w:id="1" w:name="_Toc89699807"/>
      <w:r w:rsidR="00E300CC">
        <w:rPr>
          <w:b/>
        </w:rPr>
        <w:t>Purpose of Compliance T</w:t>
      </w:r>
      <w:r w:rsidRPr="00F23409">
        <w:rPr>
          <w:b/>
        </w:rPr>
        <w:t>esting</w:t>
      </w:r>
      <w:bookmarkEnd w:id="1"/>
    </w:p>
    <w:p w14:paraId="11755CE0" w14:textId="1CE26F1E" w:rsidR="00B4209D" w:rsidRDefault="00B4209D" w:rsidP="007C2648">
      <w:pPr>
        <w:pStyle w:val="ListParagraph"/>
        <w:ind w:left="361"/>
        <w:rPr>
          <w:rFonts w:ascii="Arial" w:hAnsi="Arial" w:cs="Arial"/>
        </w:rPr>
      </w:pPr>
      <w:r w:rsidRPr="007C2648">
        <w:rPr>
          <w:rFonts w:ascii="Arial" w:hAnsi="Arial" w:cs="Arial"/>
        </w:rPr>
        <w:t>The purpose of compliance tes</w:t>
      </w:r>
      <w:r w:rsidR="00335720">
        <w:rPr>
          <w:rFonts w:ascii="Arial" w:hAnsi="Arial" w:cs="Arial"/>
        </w:rPr>
        <w:t>ting is to ensure that D</w:t>
      </w:r>
      <w:r w:rsidR="009F73F9">
        <w:rPr>
          <w:rFonts w:ascii="Arial" w:hAnsi="Arial" w:cs="Arial"/>
        </w:rPr>
        <w:t>istrict</w:t>
      </w:r>
      <w:r w:rsidR="00335720">
        <w:rPr>
          <w:rFonts w:ascii="Arial" w:hAnsi="Arial" w:cs="Arial"/>
        </w:rPr>
        <w:t xml:space="preserve">s </w:t>
      </w:r>
      <w:proofErr w:type="gramStart"/>
      <w:r w:rsidR="00335720">
        <w:rPr>
          <w:rFonts w:ascii="Arial" w:hAnsi="Arial" w:cs="Arial"/>
        </w:rPr>
        <w:t>can:-</w:t>
      </w:r>
      <w:proofErr w:type="gramEnd"/>
    </w:p>
    <w:p w14:paraId="11755CE1" w14:textId="77777777" w:rsidR="00335720" w:rsidRPr="007C2648" w:rsidRDefault="00335720" w:rsidP="007C2648">
      <w:pPr>
        <w:pStyle w:val="ListParagraph"/>
        <w:ind w:left="361"/>
        <w:rPr>
          <w:rFonts w:ascii="Arial" w:hAnsi="Arial" w:cs="Arial"/>
        </w:rPr>
      </w:pPr>
    </w:p>
    <w:p w14:paraId="11755CE2" w14:textId="77777777" w:rsidR="00B4209D" w:rsidRPr="007C2648" w:rsidRDefault="00B4209D" w:rsidP="007C2648">
      <w:pPr>
        <w:pStyle w:val="ListParagraph"/>
        <w:numPr>
          <w:ilvl w:val="0"/>
          <w:numId w:val="20"/>
        </w:numPr>
        <w:rPr>
          <w:rFonts w:ascii="Arial" w:hAnsi="Arial" w:cs="Arial"/>
        </w:rPr>
      </w:pPr>
      <w:r w:rsidRPr="007C2648">
        <w:rPr>
          <w:rFonts w:ascii="Arial" w:hAnsi="Arial" w:cs="Arial"/>
        </w:rPr>
        <w:t>Send a batch in the right format</w:t>
      </w:r>
    </w:p>
    <w:p w14:paraId="11755CE3" w14:textId="77777777" w:rsidR="00B4209D" w:rsidRPr="007C2648" w:rsidRDefault="00B4209D" w:rsidP="007C2648">
      <w:pPr>
        <w:pStyle w:val="ListParagraph"/>
        <w:numPr>
          <w:ilvl w:val="0"/>
          <w:numId w:val="20"/>
        </w:numPr>
        <w:rPr>
          <w:rFonts w:ascii="Arial" w:hAnsi="Arial" w:cs="Arial"/>
        </w:rPr>
      </w:pPr>
      <w:r w:rsidRPr="007C2648">
        <w:rPr>
          <w:rFonts w:ascii="Arial" w:hAnsi="Arial" w:cs="Arial"/>
        </w:rPr>
        <w:t xml:space="preserve">Send all mandatory </w:t>
      </w:r>
      <w:r w:rsidR="00FC469A">
        <w:rPr>
          <w:rFonts w:ascii="Arial" w:hAnsi="Arial" w:cs="Arial"/>
        </w:rPr>
        <w:t>fields and record types</w:t>
      </w:r>
    </w:p>
    <w:p w14:paraId="11755CE4" w14:textId="77777777" w:rsidR="00B4209D" w:rsidRPr="007C2648" w:rsidRDefault="00B4209D" w:rsidP="007C2648">
      <w:pPr>
        <w:pStyle w:val="ListParagraph"/>
        <w:numPr>
          <w:ilvl w:val="0"/>
          <w:numId w:val="20"/>
        </w:numPr>
        <w:rPr>
          <w:rFonts w:ascii="Arial" w:hAnsi="Arial" w:cs="Arial"/>
        </w:rPr>
      </w:pPr>
      <w:r w:rsidRPr="007C2648">
        <w:rPr>
          <w:rFonts w:ascii="Arial" w:hAnsi="Arial" w:cs="Arial"/>
        </w:rPr>
        <w:t>Receive return files and process them into their system</w:t>
      </w:r>
      <w:r w:rsidR="001F6770">
        <w:rPr>
          <w:rFonts w:ascii="Arial" w:hAnsi="Arial" w:cs="Arial"/>
        </w:rPr>
        <w:t xml:space="preserve"> for reconciliation</w:t>
      </w:r>
    </w:p>
    <w:p w14:paraId="11755CE5" w14:textId="77777777" w:rsidR="00B4209D" w:rsidRPr="007C2648" w:rsidRDefault="00B4209D" w:rsidP="007C2648">
      <w:pPr>
        <w:pStyle w:val="ListParagraph"/>
        <w:numPr>
          <w:ilvl w:val="0"/>
          <w:numId w:val="20"/>
        </w:numPr>
        <w:rPr>
          <w:rFonts w:ascii="Arial" w:hAnsi="Arial" w:cs="Arial"/>
        </w:rPr>
      </w:pPr>
      <w:r w:rsidRPr="007C2648">
        <w:rPr>
          <w:rFonts w:ascii="Arial" w:hAnsi="Arial" w:cs="Arial"/>
        </w:rPr>
        <w:t xml:space="preserve">Demonstrate that all </w:t>
      </w:r>
      <w:r w:rsidR="001F6770">
        <w:rPr>
          <w:rFonts w:ascii="Arial" w:hAnsi="Arial" w:cs="Arial"/>
        </w:rPr>
        <w:t>information</w:t>
      </w:r>
      <w:r w:rsidRPr="007C2648">
        <w:rPr>
          <w:rFonts w:ascii="Arial" w:hAnsi="Arial" w:cs="Arial"/>
        </w:rPr>
        <w:t xml:space="preserve"> that should be reported to the national collection is included in the extract – </w:t>
      </w:r>
      <w:proofErr w:type="spellStart"/>
      <w:r w:rsidR="001F6770">
        <w:rPr>
          <w:rFonts w:ascii="Arial" w:hAnsi="Arial" w:cs="Arial"/>
        </w:rPr>
        <w:t>eg</w:t>
      </w:r>
      <w:proofErr w:type="spellEnd"/>
      <w:r w:rsidR="001F6770">
        <w:rPr>
          <w:rFonts w:ascii="Arial" w:hAnsi="Arial" w:cs="Arial"/>
        </w:rPr>
        <w:t xml:space="preserve"> </w:t>
      </w:r>
      <w:r w:rsidRPr="007C2648">
        <w:rPr>
          <w:rFonts w:ascii="Arial" w:hAnsi="Arial" w:cs="Arial"/>
        </w:rPr>
        <w:t>all health specialty codes</w:t>
      </w:r>
      <w:r w:rsidR="001F5173">
        <w:rPr>
          <w:rFonts w:ascii="Arial" w:hAnsi="Arial" w:cs="Arial"/>
        </w:rPr>
        <w:t xml:space="preserve"> (where applicable)</w:t>
      </w:r>
      <w:r w:rsidRPr="007C2648">
        <w:rPr>
          <w:rFonts w:ascii="Arial" w:hAnsi="Arial" w:cs="Arial"/>
        </w:rPr>
        <w:t>, data from all facilities, all services and privately and publicly funded records.</w:t>
      </w:r>
    </w:p>
    <w:p w14:paraId="11755CE6" w14:textId="77777777" w:rsidR="00B4209D" w:rsidRPr="007C2648" w:rsidRDefault="00B4209D" w:rsidP="007C2648">
      <w:pPr>
        <w:pStyle w:val="ListParagraph"/>
        <w:numPr>
          <w:ilvl w:val="0"/>
          <w:numId w:val="20"/>
        </w:numPr>
        <w:rPr>
          <w:rFonts w:ascii="Arial" w:hAnsi="Arial" w:cs="Arial"/>
        </w:rPr>
      </w:pPr>
      <w:r w:rsidRPr="007C2648">
        <w:rPr>
          <w:rFonts w:ascii="Arial" w:hAnsi="Arial" w:cs="Arial"/>
        </w:rPr>
        <w:t>Send production sized files</w:t>
      </w:r>
      <w:r w:rsidR="006E788B">
        <w:rPr>
          <w:rFonts w:ascii="Arial" w:hAnsi="Arial" w:cs="Arial"/>
        </w:rPr>
        <w:t xml:space="preserve"> successfully</w:t>
      </w:r>
    </w:p>
    <w:p w14:paraId="11755CE7" w14:textId="3C5B64E6" w:rsidR="00B4209D" w:rsidRPr="00E300CC" w:rsidRDefault="00B4209D" w:rsidP="00E300CC">
      <w:pPr>
        <w:pStyle w:val="ListParagraph"/>
        <w:numPr>
          <w:ilvl w:val="0"/>
          <w:numId w:val="20"/>
        </w:numPr>
        <w:rPr>
          <w:rFonts w:ascii="Arial" w:hAnsi="Arial" w:cs="Arial"/>
        </w:rPr>
      </w:pPr>
      <w:r w:rsidRPr="007C2648">
        <w:rPr>
          <w:rFonts w:ascii="Arial" w:hAnsi="Arial" w:cs="Arial"/>
        </w:rPr>
        <w:t xml:space="preserve">Demonstrate that there are no patterns in the error or warnings for production sized batches – </w:t>
      </w:r>
      <w:proofErr w:type="spellStart"/>
      <w:r w:rsidRPr="007C2648">
        <w:rPr>
          <w:rFonts w:ascii="Arial" w:hAnsi="Arial" w:cs="Arial"/>
        </w:rPr>
        <w:t>ie</w:t>
      </w:r>
      <w:proofErr w:type="spellEnd"/>
      <w:r w:rsidRPr="007C2648">
        <w:rPr>
          <w:rFonts w:ascii="Arial" w:hAnsi="Arial" w:cs="Arial"/>
        </w:rPr>
        <w:t xml:space="preserve"> no evidence of data quality issues either with the data </w:t>
      </w:r>
      <w:r w:rsidR="007C2648" w:rsidRPr="007C2648">
        <w:rPr>
          <w:rFonts w:ascii="Arial" w:hAnsi="Arial" w:cs="Arial"/>
        </w:rPr>
        <w:t>o</w:t>
      </w:r>
      <w:r w:rsidRPr="007C2648">
        <w:rPr>
          <w:rFonts w:ascii="Arial" w:hAnsi="Arial" w:cs="Arial"/>
        </w:rPr>
        <w:t xml:space="preserve">r with the way the </w:t>
      </w:r>
      <w:proofErr w:type="gramStart"/>
      <w:r w:rsidRPr="007C2648">
        <w:rPr>
          <w:rFonts w:ascii="Arial" w:hAnsi="Arial" w:cs="Arial"/>
        </w:rPr>
        <w:t>D</w:t>
      </w:r>
      <w:r w:rsidR="009F73F9">
        <w:rPr>
          <w:rFonts w:ascii="Arial" w:hAnsi="Arial" w:cs="Arial"/>
        </w:rPr>
        <w:t>istrict</w:t>
      </w:r>
      <w:proofErr w:type="gramEnd"/>
      <w:r w:rsidRPr="007C2648">
        <w:rPr>
          <w:rFonts w:ascii="Arial" w:hAnsi="Arial" w:cs="Arial"/>
        </w:rPr>
        <w:t xml:space="preserve"> extract is being created</w:t>
      </w:r>
      <w:r w:rsidR="00E300CC">
        <w:rPr>
          <w:rFonts w:ascii="Arial" w:hAnsi="Arial" w:cs="Arial"/>
        </w:rPr>
        <w:t xml:space="preserve">. </w:t>
      </w:r>
      <w:r w:rsidRPr="00E300CC">
        <w:rPr>
          <w:rFonts w:ascii="Arial" w:hAnsi="Arial" w:cs="Arial"/>
        </w:rPr>
        <w:t xml:space="preserve">This </w:t>
      </w:r>
      <w:r w:rsidR="00FA6E30" w:rsidRPr="00E300CC">
        <w:rPr>
          <w:rFonts w:ascii="Arial" w:hAnsi="Arial" w:cs="Arial"/>
        </w:rPr>
        <w:t>may</w:t>
      </w:r>
      <w:r w:rsidRPr="00E300CC">
        <w:rPr>
          <w:rFonts w:ascii="Arial" w:hAnsi="Arial" w:cs="Arial"/>
        </w:rPr>
        <w:t xml:space="preserve"> involv</w:t>
      </w:r>
      <w:r w:rsidR="00FA6E30" w:rsidRPr="00E300CC">
        <w:rPr>
          <w:rFonts w:ascii="Arial" w:hAnsi="Arial" w:cs="Arial"/>
        </w:rPr>
        <w:t xml:space="preserve">e </w:t>
      </w:r>
      <w:r w:rsidR="009F73F9">
        <w:rPr>
          <w:rFonts w:ascii="Arial" w:hAnsi="Arial" w:cs="Arial"/>
        </w:rPr>
        <w:t>HNZ’s</w:t>
      </w:r>
      <w:r w:rsidR="001F6770" w:rsidRPr="00E300CC">
        <w:rPr>
          <w:rFonts w:ascii="Arial" w:hAnsi="Arial" w:cs="Arial"/>
        </w:rPr>
        <w:t xml:space="preserve"> </w:t>
      </w:r>
      <w:r w:rsidR="00FA6E30" w:rsidRPr="00E300CC">
        <w:rPr>
          <w:rFonts w:ascii="Arial" w:hAnsi="Arial" w:cs="Arial"/>
        </w:rPr>
        <w:t xml:space="preserve">data quality analysts gaining an understanding of a wide range of issues including: the way services are delivered at the </w:t>
      </w:r>
      <w:proofErr w:type="gramStart"/>
      <w:r w:rsidR="009F73F9" w:rsidRPr="007C2648">
        <w:rPr>
          <w:rFonts w:ascii="Arial" w:hAnsi="Arial" w:cs="Arial"/>
        </w:rPr>
        <w:t>D</w:t>
      </w:r>
      <w:r w:rsidR="009F73F9">
        <w:rPr>
          <w:rFonts w:ascii="Arial" w:hAnsi="Arial" w:cs="Arial"/>
        </w:rPr>
        <w:t>istrict</w:t>
      </w:r>
      <w:proofErr w:type="gramEnd"/>
      <w:r w:rsidR="00FA6E30" w:rsidRPr="00E300CC">
        <w:rPr>
          <w:rFonts w:ascii="Arial" w:hAnsi="Arial" w:cs="Arial"/>
        </w:rPr>
        <w:t xml:space="preserve"> and across facilities, the way that data is extracted to be included in batches, how the extract and return files are managed; vendor processes and how patches or new release</w:t>
      </w:r>
      <w:r w:rsidR="00FC469A" w:rsidRPr="00E300CC">
        <w:rPr>
          <w:rFonts w:ascii="Arial" w:hAnsi="Arial" w:cs="Arial"/>
        </w:rPr>
        <w:t>s</w:t>
      </w:r>
      <w:r w:rsidR="00FA6E30" w:rsidRPr="00E300CC">
        <w:rPr>
          <w:rFonts w:ascii="Arial" w:hAnsi="Arial" w:cs="Arial"/>
        </w:rPr>
        <w:t xml:space="preserve"> are managed at the </w:t>
      </w:r>
      <w:r w:rsidR="009F73F9" w:rsidRPr="007C2648">
        <w:rPr>
          <w:rFonts w:ascii="Arial" w:hAnsi="Arial" w:cs="Arial"/>
        </w:rPr>
        <w:t>D</w:t>
      </w:r>
      <w:r w:rsidR="009F73F9">
        <w:rPr>
          <w:rFonts w:ascii="Arial" w:hAnsi="Arial" w:cs="Arial"/>
        </w:rPr>
        <w:t>istrict</w:t>
      </w:r>
      <w:r w:rsidR="00FA6E30" w:rsidRPr="00E300CC">
        <w:rPr>
          <w:rFonts w:ascii="Arial" w:hAnsi="Arial" w:cs="Arial"/>
        </w:rPr>
        <w:t>.</w:t>
      </w:r>
    </w:p>
    <w:p w14:paraId="11755CE8" w14:textId="77777777" w:rsidR="00B4209D" w:rsidRDefault="00B4209D" w:rsidP="0027659C"/>
    <w:p w14:paraId="11755CE9" w14:textId="77777777" w:rsidR="003142CE" w:rsidRPr="003142CE" w:rsidRDefault="00E300CC" w:rsidP="003142CE">
      <w:pPr>
        <w:pStyle w:val="Heading1"/>
        <w:numPr>
          <w:ilvl w:val="0"/>
          <w:numId w:val="2"/>
        </w:numPr>
        <w:rPr>
          <w:b/>
        </w:rPr>
      </w:pPr>
      <w:bookmarkStart w:id="2" w:name="_Toc89699808"/>
      <w:r>
        <w:rPr>
          <w:b/>
        </w:rPr>
        <w:t>Compliance Testing P</w:t>
      </w:r>
      <w:r w:rsidR="003142CE" w:rsidRPr="003142CE">
        <w:rPr>
          <w:b/>
        </w:rPr>
        <w:t>rocess</w:t>
      </w:r>
      <w:bookmarkEnd w:id="2"/>
    </w:p>
    <w:p w14:paraId="11755CEA" w14:textId="0C695BBD" w:rsidR="007C2648" w:rsidRDefault="009F73F9" w:rsidP="003142CE">
      <w:pPr>
        <w:rPr>
          <w:rFonts w:ascii="Arial" w:hAnsi="Arial" w:cs="Arial"/>
        </w:rPr>
      </w:pPr>
      <w:r>
        <w:rPr>
          <w:rFonts w:ascii="Arial" w:hAnsi="Arial" w:cs="Arial"/>
        </w:rPr>
        <w:t>HNZ</w:t>
      </w:r>
      <w:r w:rsidR="001F6770" w:rsidRPr="007C2648">
        <w:rPr>
          <w:rFonts w:ascii="Arial" w:hAnsi="Arial" w:cs="Arial"/>
        </w:rPr>
        <w:t xml:space="preserve"> </w:t>
      </w:r>
      <w:r w:rsidR="007C2648" w:rsidRPr="007C2648">
        <w:rPr>
          <w:rFonts w:ascii="Arial" w:hAnsi="Arial" w:cs="Arial"/>
        </w:rPr>
        <w:t xml:space="preserve">and </w:t>
      </w:r>
      <w:r w:rsidRPr="007C2648">
        <w:rPr>
          <w:rFonts w:ascii="Arial" w:hAnsi="Arial" w:cs="Arial"/>
        </w:rPr>
        <w:t>D</w:t>
      </w:r>
      <w:r>
        <w:rPr>
          <w:rFonts w:ascii="Arial" w:hAnsi="Arial" w:cs="Arial"/>
        </w:rPr>
        <w:t>istrict</w:t>
      </w:r>
      <w:r w:rsidR="00E300CC">
        <w:rPr>
          <w:rFonts w:ascii="Arial" w:hAnsi="Arial" w:cs="Arial"/>
        </w:rPr>
        <w:t>s</w:t>
      </w:r>
      <w:r w:rsidR="007C2648" w:rsidRPr="007C2648">
        <w:rPr>
          <w:rFonts w:ascii="Arial" w:hAnsi="Arial" w:cs="Arial"/>
        </w:rPr>
        <w:t xml:space="preserve"> </w:t>
      </w:r>
      <w:r w:rsidR="007C2648">
        <w:rPr>
          <w:rFonts w:ascii="Arial" w:hAnsi="Arial" w:cs="Arial"/>
        </w:rPr>
        <w:t xml:space="preserve">agree to undertake compliance testing in </w:t>
      </w:r>
      <w:r w:rsidR="007C2648" w:rsidRPr="007C2648">
        <w:rPr>
          <w:rFonts w:ascii="Arial" w:hAnsi="Arial" w:cs="Arial"/>
        </w:rPr>
        <w:t xml:space="preserve">the Operational Policy Framework. </w:t>
      </w:r>
    </w:p>
    <w:p w14:paraId="11755CEB" w14:textId="59D45133" w:rsidR="00FA6CCD" w:rsidRDefault="003142CE" w:rsidP="00FA6CCD">
      <w:pPr>
        <w:rPr>
          <w:rFonts w:ascii="Arial" w:hAnsi="Arial" w:cs="Arial"/>
        </w:rPr>
      </w:pPr>
      <w:r w:rsidRPr="003142CE">
        <w:rPr>
          <w:rFonts w:ascii="Arial" w:hAnsi="Arial" w:cs="Arial"/>
        </w:rPr>
        <w:t>Each</w:t>
      </w:r>
      <w:r w:rsidR="009F73F9">
        <w:rPr>
          <w:rFonts w:ascii="Arial" w:hAnsi="Arial" w:cs="Arial"/>
        </w:rPr>
        <w:t xml:space="preserve"> </w:t>
      </w:r>
      <w:r w:rsidR="009F73F9" w:rsidRPr="007C2648">
        <w:rPr>
          <w:rFonts w:ascii="Arial" w:hAnsi="Arial" w:cs="Arial"/>
        </w:rPr>
        <w:t>D</w:t>
      </w:r>
      <w:r w:rsidR="009F73F9">
        <w:rPr>
          <w:rFonts w:ascii="Arial" w:hAnsi="Arial" w:cs="Arial"/>
        </w:rPr>
        <w:t>istrict</w:t>
      </w:r>
      <w:r w:rsidR="009F73F9">
        <w:rPr>
          <w:rFonts w:ascii="Arial" w:hAnsi="Arial" w:cs="Arial"/>
        </w:rPr>
        <w:t xml:space="preserve"> </w:t>
      </w:r>
      <w:r w:rsidRPr="003142CE">
        <w:rPr>
          <w:rFonts w:ascii="Arial" w:hAnsi="Arial" w:cs="Arial"/>
        </w:rPr>
        <w:t xml:space="preserve">is requested to advise </w:t>
      </w:r>
      <w:r w:rsidR="009F73F9">
        <w:rPr>
          <w:rFonts w:ascii="Arial" w:hAnsi="Arial" w:cs="Arial"/>
        </w:rPr>
        <w:t>HNZ</w:t>
      </w:r>
      <w:r w:rsidR="008A016F">
        <w:rPr>
          <w:rFonts w:ascii="Arial" w:hAnsi="Arial" w:cs="Arial"/>
        </w:rPr>
        <w:t xml:space="preserve"> </w:t>
      </w:r>
      <w:r w:rsidR="007C2648">
        <w:rPr>
          <w:rFonts w:ascii="Arial" w:hAnsi="Arial" w:cs="Arial"/>
        </w:rPr>
        <w:t>(email</w:t>
      </w:r>
      <w:r w:rsidR="009F73F9">
        <w:rPr>
          <w:rFonts w:ascii="Arial" w:hAnsi="Arial" w:cs="Arial"/>
        </w:rPr>
        <w:t xml:space="preserve"> </w:t>
      </w:r>
      <w:hyperlink r:id="rId11" w:history="1">
        <w:r w:rsidR="009F73F9" w:rsidRPr="00A422C8">
          <w:rPr>
            <w:rStyle w:val="Hyperlink"/>
            <w:rFonts w:ascii="Arial" w:hAnsi="Arial" w:cs="Arial"/>
          </w:rPr>
          <w:t>compliance@health.govt.nz</w:t>
        </w:r>
      </w:hyperlink>
      <w:r w:rsidR="007C2648">
        <w:rPr>
          <w:rFonts w:ascii="Arial" w:hAnsi="Arial" w:cs="Arial"/>
        </w:rPr>
        <w:t xml:space="preserve">) </w:t>
      </w:r>
      <w:r w:rsidRPr="003142CE">
        <w:rPr>
          <w:rFonts w:ascii="Arial" w:hAnsi="Arial" w:cs="Arial"/>
        </w:rPr>
        <w:t xml:space="preserve">when </w:t>
      </w:r>
      <w:r w:rsidR="008A016F">
        <w:rPr>
          <w:rFonts w:ascii="Arial" w:hAnsi="Arial" w:cs="Arial"/>
        </w:rPr>
        <w:t>there is a</w:t>
      </w:r>
      <w:r w:rsidR="001F5173">
        <w:rPr>
          <w:rFonts w:ascii="Arial" w:hAnsi="Arial" w:cs="Arial"/>
        </w:rPr>
        <w:t xml:space="preserve">n upgrade to their </w:t>
      </w:r>
      <w:r w:rsidR="00E300CC">
        <w:rPr>
          <w:rFonts w:ascii="Arial" w:hAnsi="Arial" w:cs="Arial"/>
        </w:rPr>
        <w:t>PAS.</w:t>
      </w:r>
      <w:r w:rsidR="007C2648">
        <w:rPr>
          <w:rFonts w:ascii="Arial" w:hAnsi="Arial" w:cs="Arial"/>
        </w:rPr>
        <w:t xml:space="preserve">  This </w:t>
      </w:r>
      <w:r w:rsidR="00DB398F">
        <w:rPr>
          <w:rFonts w:ascii="Arial" w:hAnsi="Arial" w:cs="Arial"/>
        </w:rPr>
        <w:t xml:space="preserve">is to ensure that there are </w:t>
      </w:r>
      <w:r w:rsidR="006E731C">
        <w:rPr>
          <w:rFonts w:ascii="Arial" w:hAnsi="Arial" w:cs="Arial"/>
        </w:rPr>
        <w:t xml:space="preserve">resources and </w:t>
      </w:r>
      <w:r w:rsidR="007C2648">
        <w:rPr>
          <w:rFonts w:ascii="Arial" w:hAnsi="Arial" w:cs="Arial"/>
        </w:rPr>
        <w:t>an environment available</w:t>
      </w:r>
      <w:r w:rsidR="00DB398F">
        <w:rPr>
          <w:rFonts w:ascii="Arial" w:hAnsi="Arial" w:cs="Arial"/>
        </w:rPr>
        <w:t xml:space="preserve"> for testing</w:t>
      </w:r>
      <w:r w:rsidR="001F5173">
        <w:rPr>
          <w:rFonts w:ascii="Arial" w:hAnsi="Arial" w:cs="Arial"/>
        </w:rPr>
        <w:t>.</w:t>
      </w:r>
      <w:r w:rsidR="006E731C">
        <w:rPr>
          <w:rFonts w:ascii="Arial" w:hAnsi="Arial" w:cs="Arial"/>
        </w:rPr>
        <w:t xml:space="preserve"> </w:t>
      </w:r>
      <w:r w:rsidR="00FA6CCD">
        <w:rPr>
          <w:rFonts w:ascii="Arial" w:hAnsi="Arial" w:cs="Arial"/>
        </w:rPr>
        <w:t xml:space="preserve">  </w:t>
      </w:r>
    </w:p>
    <w:p w14:paraId="11755CEC" w14:textId="77777777" w:rsidR="006E788B" w:rsidRDefault="006E788B" w:rsidP="00FA6CCD">
      <w:pPr>
        <w:rPr>
          <w:rFonts w:ascii="Arial" w:hAnsi="Arial" w:cs="Arial"/>
        </w:rPr>
      </w:pPr>
    </w:p>
    <w:p w14:paraId="11755CED" w14:textId="77777777" w:rsidR="003142CE" w:rsidRPr="006E788B" w:rsidRDefault="00FA6CCD" w:rsidP="00335720">
      <w:pPr>
        <w:rPr>
          <w:rFonts w:ascii="Arial" w:hAnsi="Arial" w:cs="Arial"/>
        </w:rPr>
      </w:pPr>
      <w:r w:rsidRPr="006E788B">
        <w:rPr>
          <w:rFonts w:ascii="Arial" w:hAnsi="Arial" w:cs="Arial"/>
        </w:rPr>
        <w:t>C</w:t>
      </w:r>
      <w:r w:rsidR="003142CE" w:rsidRPr="006E788B">
        <w:rPr>
          <w:rFonts w:ascii="Arial" w:hAnsi="Arial" w:cs="Arial"/>
        </w:rPr>
        <w:t xml:space="preserve">ompliance testing is made up of </w:t>
      </w:r>
      <w:r w:rsidR="00EB450E" w:rsidRPr="006E788B">
        <w:rPr>
          <w:rFonts w:ascii="Arial" w:hAnsi="Arial" w:cs="Arial"/>
        </w:rPr>
        <w:t>two</w:t>
      </w:r>
      <w:r w:rsidR="003142CE" w:rsidRPr="006E788B">
        <w:rPr>
          <w:rFonts w:ascii="Arial" w:hAnsi="Arial" w:cs="Arial"/>
        </w:rPr>
        <w:t xml:space="preserve"> phases:</w:t>
      </w:r>
    </w:p>
    <w:p w14:paraId="11755CEE" w14:textId="59690674" w:rsidR="003142CE" w:rsidRPr="00FC469A" w:rsidRDefault="003142CE" w:rsidP="00FC469A">
      <w:pPr>
        <w:pStyle w:val="ListParagraph"/>
        <w:numPr>
          <w:ilvl w:val="0"/>
          <w:numId w:val="22"/>
        </w:numPr>
        <w:ind w:left="567" w:hanging="567"/>
        <w:rPr>
          <w:rFonts w:ascii="Arial" w:hAnsi="Arial" w:cs="Arial"/>
        </w:rPr>
      </w:pPr>
      <w:r w:rsidRPr="00FC469A">
        <w:rPr>
          <w:rFonts w:ascii="Arial" w:hAnsi="Arial" w:cs="Arial"/>
        </w:rPr>
        <w:lastRenderedPageBreak/>
        <w:t>Script Based Testing</w:t>
      </w:r>
      <w:r w:rsidR="009F73F9">
        <w:rPr>
          <w:rFonts w:ascii="Arial" w:hAnsi="Arial" w:cs="Arial"/>
        </w:rPr>
        <w:t xml:space="preserve"> </w:t>
      </w:r>
      <w:r w:rsidRPr="00FC469A">
        <w:rPr>
          <w:rFonts w:ascii="Arial" w:hAnsi="Arial" w:cs="Arial"/>
        </w:rPr>
        <w:t xml:space="preserve">– Script based testing takes place if there </w:t>
      </w:r>
      <w:r w:rsidR="00E300CC">
        <w:rPr>
          <w:rFonts w:ascii="Arial" w:hAnsi="Arial" w:cs="Arial"/>
        </w:rPr>
        <w:t>are significant changes to the n</w:t>
      </w:r>
      <w:r w:rsidRPr="00FC469A">
        <w:rPr>
          <w:rFonts w:ascii="Arial" w:hAnsi="Arial" w:cs="Arial"/>
        </w:rPr>
        <w:t xml:space="preserve">ational collections or if there is a major change </w:t>
      </w:r>
      <w:r w:rsidR="00F73795">
        <w:rPr>
          <w:rFonts w:ascii="Arial" w:hAnsi="Arial" w:cs="Arial"/>
        </w:rPr>
        <w:t xml:space="preserve">to </w:t>
      </w:r>
      <w:r w:rsidR="006E788B">
        <w:rPr>
          <w:rFonts w:ascii="Arial" w:hAnsi="Arial" w:cs="Arial"/>
        </w:rPr>
        <w:t xml:space="preserve">a </w:t>
      </w:r>
      <w:r w:rsidR="006E788B" w:rsidRPr="00FC469A">
        <w:rPr>
          <w:rFonts w:ascii="Arial" w:hAnsi="Arial" w:cs="Arial"/>
        </w:rPr>
        <w:t>D</w:t>
      </w:r>
      <w:r w:rsidR="009F73F9">
        <w:rPr>
          <w:rFonts w:ascii="Arial" w:hAnsi="Arial" w:cs="Arial"/>
        </w:rPr>
        <w:t>istrict</w:t>
      </w:r>
      <w:r w:rsidR="006E788B" w:rsidRPr="00FC469A">
        <w:rPr>
          <w:rFonts w:ascii="Arial" w:hAnsi="Arial" w:cs="Arial"/>
        </w:rPr>
        <w:t>’s</w:t>
      </w:r>
      <w:r w:rsidRPr="00FC469A">
        <w:rPr>
          <w:rFonts w:ascii="Arial" w:hAnsi="Arial" w:cs="Arial"/>
        </w:rPr>
        <w:t xml:space="preserve"> </w:t>
      </w:r>
      <w:r w:rsidR="00E300CC">
        <w:rPr>
          <w:rFonts w:ascii="Arial" w:hAnsi="Arial" w:cs="Arial"/>
        </w:rPr>
        <w:t>PAS</w:t>
      </w:r>
      <w:r w:rsidR="00F73795">
        <w:rPr>
          <w:rFonts w:ascii="Arial" w:hAnsi="Arial" w:cs="Arial"/>
        </w:rPr>
        <w:t>.</w:t>
      </w:r>
      <w:r w:rsidRPr="00FC469A">
        <w:rPr>
          <w:rFonts w:ascii="Arial" w:hAnsi="Arial" w:cs="Arial"/>
        </w:rPr>
        <w:t xml:space="preserve"> </w:t>
      </w:r>
      <w:r w:rsidR="00F73795">
        <w:rPr>
          <w:rFonts w:ascii="Arial" w:hAnsi="Arial" w:cs="Arial"/>
        </w:rPr>
        <w:t xml:space="preserve">The scripts comprise of a number of scenarios to be manually entered into </w:t>
      </w:r>
      <w:r w:rsidR="000B7E26">
        <w:rPr>
          <w:rFonts w:ascii="Arial" w:hAnsi="Arial" w:cs="Arial"/>
        </w:rPr>
        <w:t>the new or upgraded system.</w:t>
      </w:r>
      <w:r w:rsidR="00335720">
        <w:rPr>
          <w:rFonts w:ascii="Arial" w:hAnsi="Arial" w:cs="Arial"/>
        </w:rPr>
        <w:t xml:space="preserve"> </w:t>
      </w:r>
      <w:r w:rsidR="00EB450E">
        <w:rPr>
          <w:rFonts w:ascii="Arial" w:hAnsi="Arial" w:cs="Arial"/>
        </w:rPr>
        <w:t>T</w:t>
      </w:r>
      <w:r w:rsidR="00CA6EE1">
        <w:rPr>
          <w:rFonts w:ascii="Arial" w:hAnsi="Arial" w:cs="Arial"/>
        </w:rPr>
        <w:t xml:space="preserve">he scripts </w:t>
      </w:r>
      <w:r w:rsidR="00EB450E">
        <w:rPr>
          <w:rFonts w:ascii="Arial" w:hAnsi="Arial" w:cs="Arial"/>
        </w:rPr>
        <w:t xml:space="preserve">are not all-encompassing and </w:t>
      </w:r>
      <w:r w:rsidR="00CA6EE1">
        <w:rPr>
          <w:rFonts w:ascii="Arial" w:hAnsi="Arial" w:cs="Arial"/>
        </w:rPr>
        <w:t>are designed to test specific parts of a collection that have been identified as</w:t>
      </w:r>
      <w:r w:rsidR="00EB450E">
        <w:rPr>
          <w:rFonts w:ascii="Arial" w:hAnsi="Arial" w:cs="Arial"/>
        </w:rPr>
        <w:t xml:space="preserve"> problematic.</w:t>
      </w:r>
      <w:r w:rsidR="008815CE">
        <w:rPr>
          <w:rFonts w:ascii="Arial" w:hAnsi="Arial" w:cs="Arial"/>
        </w:rPr>
        <w:t xml:space="preserve"> </w:t>
      </w:r>
      <w:r w:rsidR="00E300CC">
        <w:rPr>
          <w:rFonts w:ascii="Arial" w:hAnsi="Arial" w:cs="Arial"/>
        </w:rPr>
        <w:t>Provisional c</w:t>
      </w:r>
      <w:r w:rsidRPr="00FC469A">
        <w:rPr>
          <w:rFonts w:ascii="Arial" w:hAnsi="Arial" w:cs="Arial"/>
        </w:rPr>
        <w:t>ompliance</w:t>
      </w:r>
      <w:r w:rsidR="00EB450E">
        <w:rPr>
          <w:rFonts w:ascii="Arial" w:hAnsi="Arial" w:cs="Arial"/>
        </w:rPr>
        <w:t xml:space="preserve"> is granted</w:t>
      </w:r>
      <w:r w:rsidRPr="00FC469A">
        <w:rPr>
          <w:rFonts w:ascii="Arial" w:hAnsi="Arial" w:cs="Arial"/>
        </w:rPr>
        <w:t xml:space="preserve"> when </w:t>
      </w:r>
      <w:r w:rsidR="00EB450E">
        <w:rPr>
          <w:rFonts w:ascii="Arial" w:hAnsi="Arial" w:cs="Arial"/>
        </w:rPr>
        <w:t>is the script-based testing has been</w:t>
      </w:r>
      <w:r w:rsidRPr="00FC469A">
        <w:rPr>
          <w:rFonts w:ascii="Arial" w:hAnsi="Arial" w:cs="Arial"/>
        </w:rPr>
        <w:t xml:space="preserve"> successfully completed.</w:t>
      </w:r>
    </w:p>
    <w:p w14:paraId="11755CEF" w14:textId="77777777" w:rsidR="00FC469A" w:rsidRPr="00FC469A" w:rsidRDefault="00FC469A" w:rsidP="00FC469A">
      <w:pPr>
        <w:ind w:left="567" w:hanging="567"/>
        <w:rPr>
          <w:rFonts w:ascii="Arial" w:hAnsi="Arial" w:cs="Arial"/>
        </w:rPr>
      </w:pPr>
    </w:p>
    <w:p w14:paraId="11755CF0" w14:textId="4C25FCF8" w:rsidR="00AD042D" w:rsidRDefault="003142CE" w:rsidP="00AD042D">
      <w:pPr>
        <w:pStyle w:val="ListParagraph"/>
        <w:numPr>
          <w:ilvl w:val="0"/>
          <w:numId w:val="22"/>
        </w:numPr>
        <w:ind w:left="567" w:hanging="567"/>
        <w:rPr>
          <w:rFonts w:ascii="Arial" w:hAnsi="Arial" w:cs="Arial"/>
        </w:rPr>
      </w:pPr>
      <w:r w:rsidRPr="00FC469A">
        <w:rPr>
          <w:rFonts w:ascii="Arial" w:hAnsi="Arial" w:cs="Arial"/>
        </w:rPr>
        <w:t xml:space="preserve">Production file testing – </w:t>
      </w:r>
      <w:r w:rsidR="00E300CC">
        <w:rPr>
          <w:rFonts w:ascii="Arial" w:hAnsi="Arial" w:cs="Arial"/>
        </w:rPr>
        <w:t>Once provisional c</w:t>
      </w:r>
      <w:r w:rsidR="00EB450E">
        <w:rPr>
          <w:rFonts w:ascii="Arial" w:hAnsi="Arial" w:cs="Arial"/>
        </w:rPr>
        <w:t>ompliance is granted, an initial product</w:t>
      </w:r>
      <w:r w:rsidR="00E300CC">
        <w:rPr>
          <w:rFonts w:ascii="Arial" w:hAnsi="Arial" w:cs="Arial"/>
        </w:rPr>
        <w:t xml:space="preserve">ion file is processed into </w:t>
      </w:r>
      <w:r w:rsidR="009F73F9">
        <w:rPr>
          <w:rFonts w:ascii="Arial" w:hAnsi="Arial" w:cs="Arial"/>
        </w:rPr>
        <w:t>HNZ</w:t>
      </w:r>
      <w:r w:rsidR="00EB450E">
        <w:rPr>
          <w:rFonts w:ascii="Arial" w:hAnsi="Arial" w:cs="Arial"/>
        </w:rPr>
        <w:t xml:space="preserve">’s compliance environment. </w:t>
      </w:r>
      <w:r w:rsidR="00AD042D">
        <w:rPr>
          <w:rFonts w:ascii="Arial" w:hAnsi="Arial" w:cs="Arial"/>
        </w:rPr>
        <w:t xml:space="preserve">This is to ensure a suitable success rate is achieved for the file. A data quality analyst will also review any errors and may contact the </w:t>
      </w:r>
      <w:proofErr w:type="gramStart"/>
      <w:r w:rsidR="00AD042D">
        <w:rPr>
          <w:rFonts w:ascii="Arial" w:hAnsi="Arial" w:cs="Arial"/>
        </w:rPr>
        <w:t>D</w:t>
      </w:r>
      <w:r w:rsidR="009F73F9">
        <w:rPr>
          <w:rFonts w:ascii="Arial" w:hAnsi="Arial" w:cs="Arial"/>
        </w:rPr>
        <w:t>istrict</w:t>
      </w:r>
      <w:proofErr w:type="gramEnd"/>
      <w:r w:rsidR="00AD042D">
        <w:rPr>
          <w:rFonts w:ascii="Arial" w:hAnsi="Arial" w:cs="Arial"/>
        </w:rPr>
        <w:t xml:space="preserve"> if there are any concerns. </w:t>
      </w:r>
      <w:r w:rsidR="00AD042D" w:rsidRPr="00335720">
        <w:rPr>
          <w:rFonts w:ascii="Arial" w:hAnsi="Arial" w:cs="Arial"/>
        </w:rPr>
        <w:t>Production file testing may also occur (without initial script based testing) for the following scenarios:</w:t>
      </w:r>
    </w:p>
    <w:p w14:paraId="11755CF1" w14:textId="77777777" w:rsidR="00AD042D" w:rsidRPr="00335720" w:rsidRDefault="00AD042D" w:rsidP="00335720">
      <w:pPr>
        <w:pStyle w:val="ListParagraph"/>
        <w:rPr>
          <w:rFonts w:ascii="Arial" w:hAnsi="Arial" w:cs="Arial"/>
        </w:rPr>
      </w:pPr>
    </w:p>
    <w:p w14:paraId="11755CF2" w14:textId="77777777" w:rsidR="00AD042D" w:rsidRDefault="00AD042D" w:rsidP="00335720">
      <w:pPr>
        <w:pStyle w:val="ListParagraph"/>
        <w:numPr>
          <w:ilvl w:val="1"/>
          <w:numId w:val="22"/>
        </w:numPr>
        <w:rPr>
          <w:rFonts w:ascii="Arial" w:hAnsi="Arial" w:cs="Arial"/>
        </w:rPr>
      </w:pPr>
      <w:r>
        <w:rPr>
          <w:rFonts w:ascii="Arial" w:hAnsi="Arial" w:cs="Arial"/>
        </w:rPr>
        <w:t>Minor changes to the national collections</w:t>
      </w:r>
    </w:p>
    <w:p w14:paraId="11755CF3" w14:textId="6EC936C9" w:rsidR="00AD042D" w:rsidRDefault="00AD042D" w:rsidP="00335720">
      <w:pPr>
        <w:pStyle w:val="ListParagraph"/>
        <w:numPr>
          <w:ilvl w:val="1"/>
          <w:numId w:val="22"/>
        </w:numPr>
        <w:rPr>
          <w:rFonts w:ascii="Arial" w:hAnsi="Arial" w:cs="Arial"/>
        </w:rPr>
      </w:pPr>
      <w:r>
        <w:rPr>
          <w:rFonts w:ascii="Arial" w:hAnsi="Arial" w:cs="Arial"/>
        </w:rPr>
        <w:t>Minor changes to a D</w:t>
      </w:r>
      <w:r w:rsidR="009F73F9">
        <w:rPr>
          <w:rFonts w:ascii="Arial" w:hAnsi="Arial" w:cs="Arial"/>
        </w:rPr>
        <w:t>istrict</w:t>
      </w:r>
      <w:r>
        <w:rPr>
          <w:rFonts w:ascii="Arial" w:hAnsi="Arial" w:cs="Arial"/>
        </w:rPr>
        <w:t xml:space="preserve">’s </w:t>
      </w:r>
      <w:r w:rsidR="00E300CC">
        <w:rPr>
          <w:rFonts w:ascii="Arial" w:hAnsi="Arial" w:cs="Arial"/>
        </w:rPr>
        <w:t>PAS</w:t>
      </w:r>
      <w:r>
        <w:rPr>
          <w:rFonts w:ascii="Arial" w:hAnsi="Arial" w:cs="Arial"/>
        </w:rPr>
        <w:t xml:space="preserve">, </w:t>
      </w:r>
      <w:r w:rsidR="00E300CC">
        <w:rPr>
          <w:rFonts w:ascii="Arial" w:hAnsi="Arial" w:cs="Arial"/>
        </w:rPr>
        <w:t>or</w:t>
      </w:r>
    </w:p>
    <w:p w14:paraId="11755CF4" w14:textId="5BC3EE33" w:rsidR="00717A51" w:rsidRDefault="00AD042D" w:rsidP="00335720">
      <w:pPr>
        <w:pStyle w:val="ListParagraph"/>
        <w:numPr>
          <w:ilvl w:val="1"/>
          <w:numId w:val="22"/>
        </w:numPr>
        <w:rPr>
          <w:rFonts w:ascii="Arial" w:hAnsi="Arial" w:cs="Arial"/>
        </w:rPr>
      </w:pPr>
      <w:r>
        <w:rPr>
          <w:rFonts w:ascii="Arial" w:hAnsi="Arial" w:cs="Arial"/>
        </w:rPr>
        <w:t>Where a D</w:t>
      </w:r>
      <w:r w:rsidR="009F73F9">
        <w:rPr>
          <w:rFonts w:ascii="Arial" w:hAnsi="Arial" w:cs="Arial"/>
        </w:rPr>
        <w:t>istrict</w:t>
      </w:r>
      <w:r>
        <w:rPr>
          <w:rFonts w:ascii="Arial" w:hAnsi="Arial" w:cs="Arial"/>
        </w:rPr>
        <w:t xml:space="preserve"> is unable to produce files through their test system.</w:t>
      </w:r>
    </w:p>
    <w:p w14:paraId="11755CF5" w14:textId="77777777" w:rsidR="00717A51" w:rsidRDefault="00717A51" w:rsidP="00335720">
      <w:pPr>
        <w:rPr>
          <w:rFonts w:ascii="Arial" w:hAnsi="Arial" w:cs="Arial"/>
        </w:rPr>
      </w:pPr>
    </w:p>
    <w:p w14:paraId="11755CF6" w14:textId="77777777" w:rsidR="00717A51" w:rsidRDefault="00717A51" w:rsidP="00335720">
      <w:pPr>
        <w:ind w:left="1"/>
        <w:rPr>
          <w:rFonts w:ascii="Arial" w:hAnsi="Arial" w:cs="Arial"/>
        </w:rPr>
      </w:pPr>
      <w:r>
        <w:rPr>
          <w:rFonts w:ascii="Arial" w:hAnsi="Arial" w:cs="Arial"/>
        </w:rPr>
        <w:t xml:space="preserve">A data quality analyst may request a production file to be re-submitted with errors resolved to be re-run in the compliance environment. </w:t>
      </w:r>
    </w:p>
    <w:p w14:paraId="11755CF7" w14:textId="32461B5E" w:rsidR="00717A51" w:rsidRDefault="009F73F9" w:rsidP="00335720">
      <w:pPr>
        <w:ind w:left="1"/>
        <w:rPr>
          <w:rFonts w:ascii="Arial" w:hAnsi="Arial" w:cs="Arial"/>
        </w:rPr>
      </w:pPr>
      <w:r>
        <w:rPr>
          <w:rFonts w:ascii="Arial" w:hAnsi="Arial" w:cs="Arial"/>
        </w:rPr>
        <w:t>HNZ</w:t>
      </w:r>
      <w:r w:rsidR="00717A51">
        <w:rPr>
          <w:rFonts w:ascii="Arial" w:hAnsi="Arial" w:cs="Arial"/>
        </w:rPr>
        <w:t xml:space="preserve"> acknowledges that there are some patient </w:t>
      </w:r>
      <w:r w:rsidR="00E300CC">
        <w:rPr>
          <w:rFonts w:ascii="Arial" w:hAnsi="Arial" w:cs="Arial"/>
        </w:rPr>
        <w:t>administration</w:t>
      </w:r>
      <w:r w:rsidR="00717A51">
        <w:rPr>
          <w:rFonts w:ascii="Arial" w:hAnsi="Arial" w:cs="Arial"/>
        </w:rPr>
        <w:t xml:space="preserve"> systems that are unable to re-produce production files. Given this scenario, a data quality analyst may approve a non-compliant file to be loaded into </w:t>
      </w:r>
      <w:r w:rsidR="00781F15">
        <w:rPr>
          <w:rFonts w:ascii="Arial" w:hAnsi="Arial" w:cs="Arial"/>
        </w:rPr>
        <w:t>production, however a D</w:t>
      </w:r>
      <w:r>
        <w:rPr>
          <w:rFonts w:ascii="Arial" w:hAnsi="Arial" w:cs="Arial"/>
        </w:rPr>
        <w:t>istrict</w:t>
      </w:r>
      <w:r w:rsidR="00781F15">
        <w:rPr>
          <w:rFonts w:ascii="Arial" w:hAnsi="Arial" w:cs="Arial"/>
        </w:rPr>
        <w:t xml:space="preserve">’s status will remain at </w:t>
      </w:r>
      <w:r w:rsidR="00E300CC">
        <w:rPr>
          <w:rFonts w:ascii="Arial" w:hAnsi="Arial" w:cs="Arial"/>
        </w:rPr>
        <w:t>provisional c</w:t>
      </w:r>
      <w:r w:rsidR="00781F15">
        <w:rPr>
          <w:rFonts w:ascii="Arial" w:hAnsi="Arial" w:cs="Arial"/>
        </w:rPr>
        <w:t>ompliance, and testing will continue for the next production file.</w:t>
      </w:r>
    </w:p>
    <w:p w14:paraId="11755CF8" w14:textId="77777777" w:rsidR="001F5173" w:rsidRDefault="00781F15" w:rsidP="001F5173">
      <w:pPr>
        <w:rPr>
          <w:rFonts w:cs="Arial"/>
        </w:rPr>
      </w:pPr>
      <w:r w:rsidRPr="001F5173">
        <w:rPr>
          <w:rFonts w:ascii="Arial" w:hAnsi="Arial" w:cs="Arial"/>
        </w:rPr>
        <w:t xml:space="preserve">When a file achieves a suitable success rate and a data quality analyst has acknowledged the existing errors are not as a result of any underlying issue with a patient </w:t>
      </w:r>
      <w:r w:rsidR="00E300CC">
        <w:rPr>
          <w:rFonts w:ascii="Arial" w:hAnsi="Arial" w:cs="Arial"/>
        </w:rPr>
        <w:t>administration system, full c</w:t>
      </w:r>
      <w:r w:rsidRPr="001F5173">
        <w:rPr>
          <w:rFonts w:ascii="Arial" w:hAnsi="Arial" w:cs="Arial"/>
        </w:rPr>
        <w:t>ompliance is granted.</w:t>
      </w:r>
      <w:r w:rsidR="001F5173">
        <w:rPr>
          <w:rFonts w:cs="Arial"/>
        </w:rPr>
        <w:t xml:space="preserve"> </w:t>
      </w:r>
    </w:p>
    <w:p w14:paraId="11755CF9" w14:textId="78EF56A1" w:rsidR="00F23409" w:rsidRPr="001F5173" w:rsidRDefault="00E300CC" w:rsidP="001F5173">
      <w:pPr>
        <w:rPr>
          <w:rFonts w:ascii="Arial" w:hAnsi="Arial" w:cs="Arial"/>
        </w:rPr>
      </w:pPr>
      <w:r>
        <w:rPr>
          <w:rFonts w:ascii="Arial" w:hAnsi="Arial" w:cs="Arial"/>
        </w:rPr>
        <w:t>Note that full c</w:t>
      </w:r>
      <w:r w:rsidR="00781F15" w:rsidRPr="001F5173">
        <w:rPr>
          <w:rFonts w:ascii="Arial" w:hAnsi="Arial" w:cs="Arial"/>
        </w:rPr>
        <w:t>ompliance status may be revoked at any stage if a data quality analyst is unhappy with a D</w:t>
      </w:r>
      <w:r w:rsidR="009F73F9">
        <w:rPr>
          <w:rFonts w:ascii="Arial" w:hAnsi="Arial" w:cs="Arial"/>
        </w:rPr>
        <w:t>istrict</w:t>
      </w:r>
      <w:r w:rsidR="00781F15" w:rsidRPr="001F5173">
        <w:rPr>
          <w:rFonts w:ascii="Arial" w:hAnsi="Arial" w:cs="Arial"/>
        </w:rPr>
        <w:t>’s file load success rate.</w:t>
      </w:r>
    </w:p>
    <w:p w14:paraId="11755CFA" w14:textId="77777777" w:rsidR="007152AB" w:rsidRDefault="007152AB" w:rsidP="007152AB">
      <w:pPr>
        <w:pStyle w:val="Heading1"/>
        <w:numPr>
          <w:ilvl w:val="0"/>
          <w:numId w:val="2"/>
        </w:numPr>
        <w:rPr>
          <w:b/>
        </w:rPr>
      </w:pPr>
      <w:bookmarkStart w:id="3" w:name="_Toc89699809"/>
      <w:r>
        <w:rPr>
          <w:b/>
        </w:rPr>
        <w:t>Requirements</w:t>
      </w:r>
      <w:r w:rsidRPr="007152AB">
        <w:rPr>
          <w:b/>
        </w:rPr>
        <w:t xml:space="preserve"> </w:t>
      </w:r>
      <w:r w:rsidR="0027659C">
        <w:rPr>
          <w:b/>
        </w:rPr>
        <w:t xml:space="preserve">for </w:t>
      </w:r>
      <w:r w:rsidR="00E300CC">
        <w:rPr>
          <w:b/>
        </w:rPr>
        <w:t>Compliance T</w:t>
      </w:r>
      <w:r w:rsidRPr="007152AB">
        <w:rPr>
          <w:b/>
        </w:rPr>
        <w:t>esting</w:t>
      </w:r>
      <w:bookmarkEnd w:id="3"/>
    </w:p>
    <w:p w14:paraId="11755CFB" w14:textId="328FA763" w:rsidR="007152AB" w:rsidRDefault="00781F15" w:rsidP="007F1818">
      <w:pPr>
        <w:pStyle w:val="ListParagraph"/>
        <w:numPr>
          <w:ilvl w:val="1"/>
          <w:numId w:val="2"/>
        </w:numPr>
        <w:spacing w:before="120" w:after="120"/>
        <w:jc w:val="both"/>
        <w:rPr>
          <w:rFonts w:ascii="Arial" w:hAnsi="Arial" w:cs="Arial"/>
        </w:rPr>
      </w:pPr>
      <w:r>
        <w:rPr>
          <w:rFonts w:ascii="Arial" w:hAnsi="Arial" w:cs="Arial"/>
        </w:rPr>
        <w:t xml:space="preserve">Ideally, </w:t>
      </w:r>
      <w:r w:rsidR="00B430E6">
        <w:rPr>
          <w:rFonts w:ascii="Arial" w:hAnsi="Arial" w:cs="Arial"/>
        </w:rPr>
        <w:t>D</w:t>
      </w:r>
      <w:r w:rsidR="009F73F9">
        <w:rPr>
          <w:rFonts w:ascii="Arial" w:hAnsi="Arial" w:cs="Arial"/>
        </w:rPr>
        <w:t>istrict</w:t>
      </w:r>
      <w:r w:rsidR="00B430E6">
        <w:rPr>
          <w:rFonts w:ascii="Arial" w:hAnsi="Arial" w:cs="Arial"/>
        </w:rPr>
        <w:t xml:space="preserve">s </w:t>
      </w:r>
      <w:r>
        <w:rPr>
          <w:rFonts w:ascii="Arial" w:hAnsi="Arial" w:cs="Arial"/>
        </w:rPr>
        <w:t xml:space="preserve">will </w:t>
      </w:r>
      <w:r w:rsidR="00B430E6">
        <w:rPr>
          <w:rFonts w:ascii="Arial" w:hAnsi="Arial" w:cs="Arial"/>
        </w:rPr>
        <w:t>have access to a t</w:t>
      </w:r>
      <w:r w:rsidR="007152AB" w:rsidRPr="007F1818">
        <w:rPr>
          <w:rFonts w:ascii="Arial" w:hAnsi="Arial" w:cs="Arial"/>
        </w:rPr>
        <w:t xml:space="preserve">est environment </w:t>
      </w:r>
      <w:r w:rsidR="00F23409">
        <w:rPr>
          <w:rFonts w:ascii="Arial" w:hAnsi="Arial" w:cs="Arial"/>
        </w:rPr>
        <w:t xml:space="preserve">(or the ability to extract data for testing purposes) </w:t>
      </w:r>
      <w:r w:rsidR="007152AB" w:rsidRPr="007F1818">
        <w:rPr>
          <w:rFonts w:ascii="Arial" w:hAnsi="Arial" w:cs="Arial"/>
        </w:rPr>
        <w:t>for each collection</w:t>
      </w:r>
      <w:r>
        <w:rPr>
          <w:rFonts w:ascii="Arial" w:hAnsi="Arial" w:cs="Arial"/>
        </w:rPr>
        <w:t xml:space="preserve"> during NCAMP or system upgrade </w:t>
      </w:r>
      <w:r w:rsidR="00CE2927">
        <w:rPr>
          <w:rFonts w:ascii="Arial" w:hAnsi="Arial" w:cs="Arial"/>
        </w:rPr>
        <w:t>projects.</w:t>
      </w:r>
    </w:p>
    <w:p w14:paraId="11755CFC" w14:textId="77777777" w:rsidR="00FC469A" w:rsidRPr="007F1818" w:rsidRDefault="00FC469A" w:rsidP="00FC469A">
      <w:pPr>
        <w:pStyle w:val="ListParagraph"/>
        <w:spacing w:before="120" w:after="120"/>
        <w:ind w:left="792"/>
        <w:jc w:val="both"/>
        <w:rPr>
          <w:rFonts w:ascii="Arial" w:hAnsi="Arial" w:cs="Arial"/>
        </w:rPr>
      </w:pPr>
    </w:p>
    <w:p w14:paraId="11755CFD" w14:textId="2D919BA2" w:rsidR="00F2781F" w:rsidRDefault="007152AB" w:rsidP="00F2781F">
      <w:pPr>
        <w:pStyle w:val="ListParagraph"/>
        <w:numPr>
          <w:ilvl w:val="1"/>
          <w:numId w:val="2"/>
        </w:numPr>
        <w:spacing w:before="120" w:after="120"/>
        <w:jc w:val="both"/>
        <w:rPr>
          <w:rFonts w:ascii="Arial" w:hAnsi="Arial" w:cs="Arial"/>
        </w:rPr>
      </w:pPr>
      <w:r w:rsidRPr="007152AB">
        <w:rPr>
          <w:rFonts w:ascii="Arial" w:hAnsi="Arial" w:cs="Arial"/>
        </w:rPr>
        <w:t xml:space="preserve">Compliance extract files created </w:t>
      </w:r>
      <w:r w:rsidR="002C5CEB">
        <w:rPr>
          <w:rFonts w:ascii="Arial" w:hAnsi="Arial" w:cs="Arial"/>
        </w:rPr>
        <w:t xml:space="preserve">for NBRS, NMDS, </w:t>
      </w:r>
      <w:r w:rsidR="00D96860">
        <w:rPr>
          <w:rFonts w:ascii="Arial" w:hAnsi="Arial" w:cs="Arial"/>
        </w:rPr>
        <w:t xml:space="preserve">NNPAC and PRIMHD </w:t>
      </w:r>
      <w:r w:rsidR="00B430E6">
        <w:rPr>
          <w:rFonts w:ascii="Arial" w:hAnsi="Arial" w:cs="Arial"/>
        </w:rPr>
        <w:t>should</w:t>
      </w:r>
      <w:r w:rsidRPr="007152AB">
        <w:rPr>
          <w:rFonts w:ascii="Arial" w:hAnsi="Arial" w:cs="Arial"/>
        </w:rPr>
        <w:t xml:space="preserve"> be placed in the </w:t>
      </w:r>
      <w:r w:rsidR="00CE2927">
        <w:rPr>
          <w:rFonts w:ascii="Arial" w:hAnsi="Arial" w:cs="Arial"/>
        </w:rPr>
        <w:t xml:space="preserve">following </w:t>
      </w:r>
      <w:r w:rsidR="00C71C34">
        <w:rPr>
          <w:rFonts w:ascii="Arial" w:hAnsi="Arial" w:cs="Arial"/>
        </w:rPr>
        <w:t>s</w:t>
      </w:r>
      <w:r w:rsidR="001E6CCA">
        <w:rPr>
          <w:rFonts w:ascii="Arial" w:hAnsi="Arial" w:cs="Arial"/>
        </w:rPr>
        <w:t xml:space="preserve">ftp server </w:t>
      </w:r>
      <w:r w:rsidR="00CE2927">
        <w:rPr>
          <w:rFonts w:ascii="Arial" w:hAnsi="Arial" w:cs="Arial"/>
        </w:rPr>
        <w:t xml:space="preserve">location, per collection: </w:t>
      </w:r>
    </w:p>
    <w:p w14:paraId="11755CFE" w14:textId="77777777" w:rsidR="00836B43" w:rsidRPr="00335720" w:rsidRDefault="00836B43" w:rsidP="00335720">
      <w:pPr>
        <w:pStyle w:val="ListParagraph"/>
        <w:rPr>
          <w:rFonts w:ascii="Arial" w:hAnsi="Arial" w:cs="Arial"/>
        </w:rPr>
      </w:pPr>
    </w:p>
    <w:p w14:paraId="11755CFF" w14:textId="7B6159C4" w:rsidR="00836B43" w:rsidRDefault="00836B43" w:rsidP="001F5173">
      <w:pPr>
        <w:pStyle w:val="ListParagraph"/>
        <w:numPr>
          <w:ilvl w:val="0"/>
          <w:numId w:val="25"/>
        </w:numPr>
        <w:spacing w:before="120" w:after="120"/>
        <w:jc w:val="both"/>
        <w:rPr>
          <w:rFonts w:ascii="Arial" w:hAnsi="Arial" w:cs="Arial"/>
        </w:rPr>
      </w:pPr>
      <w:r>
        <w:rPr>
          <w:rFonts w:ascii="Arial" w:hAnsi="Arial" w:cs="Arial"/>
        </w:rPr>
        <w:t xml:space="preserve">NBRS: </w:t>
      </w:r>
      <w:r w:rsidR="00FC6970">
        <w:rPr>
          <w:rFonts w:ascii="Arial" w:hAnsi="Arial" w:cs="Arial"/>
        </w:rPr>
        <w:t xml:space="preserve">In </w:t>
      </w:r>
      <w:r>
        <w:rPr>
          <w:rFonts w:ascii="Arial" w:hAnsi="Arial" w:cs="Arial"/>
        </w:rPr>
        <w:t>compliance\</w:t>
      </w:r>
      <w:proofErr w:type="spellStart"/>
      <w:r>
        <w:rPr>
          <w:rFonts w:ascii="Arial" w:hAnsi="Arial" w:cs="Arial"/>
        </w:rPr>
        <w:t>nbrs</w:t>
      </w:r>
      <w:proofErr w:type="spellEnd"/>
      <w:r w:rsidR="00FC6970">
        <w:rPr>
          <w:rFonts w:ascii="Arial" w:hAnsi="Arial" w:cs="Arial"/>
        </w:rPr>
        <w:t xml:space="preserve"> folder under your D</w:t>
      </w:r>
      <w:r w:rsidR="00C71C34">
        <w:rPr>
          <w:rFonts w:ascii="Arial" w:hAnsi="Arial" w:cs="Arial"/>
        </w:rPr>
        <w:t>istrict</w:t>
      </w:r>
      <w:r w:rsidR="00FC6970">
        <w:rPr>
          <w:rFonts w:ascii="Arial" w:hAnsi="Arial" w:cs="Arial"/>
        </w:rPr>
        <w:t>’s folder</w:t>
      </w:r>
      <w:r>
        <w:rPr>
          <w:rFonts w:ascii="Arial" w:hAnsi="Arial" w:cs="Arial"/>
        </w:rPr>
        <w:t xml:space="preserve"> – with </w:t>
      </w:r>
      <w:r w:rsidR="001F5173">
        <w:rPr>
          <w:rFonts w:ascii="Arial" w:hAnsi="Arial" w:cs="Arial"/>
        </w:rPr>
        <w:t>CMPL</w:t>
      </w:r>
      <w:r>
        <w:rPr>
          <w:rFonts w:ascii="Arial" w:hAnsi="Arial" w:cs="Arial"/>
        </w:rPr>
        <w:t xml:space="preserve"> in the header rather than PROD</w:t>
      </w:r>
    </w:p>
    <w:p w14:paraId="11755D00" w14:textId="49007AC8" w:rsidR="00836B43" w:rsidRDefault="00836B43" w:rsidP="001F5173">
      <w:pPr>
        <w:pStyle w:val="ListParagraph"/>
        <w:numPr>
          <w:ilvl w:val="0"/>
          <w:numId w:val="25"/>
        </w:numPr>
        <w:spacing w:before="120" w:after="120"/>
        <w:jc w:val="both"/>
        <w:rPr>
          <w:rFonts w:ascii="Arial" w:hAnsi="Arial" w:cs="Arial"/>
        </w:rPr>
      </w:pPr>
      <w:r>
        <w:rPr>
          <w:rFonts w:ascii="Arial" w:hAnsi="Arial" w:cs="Arial"/>
        </w:rPr>
        <w:lastRenderedPageBreak/>
        <w:t>NMDS: compliance\</w:t>
      </w:r>
      <w:proofErr w:type="spellStart"/>
      <w:r>
        <w:rPr>
          <w:rFonts w:ascii="Arial" w:hAnsi="Arial" w:cs="Arial"/>
        </w:rPr>
        <w:t>nmds</w:t>
      </w:r>
      <w:proofErr w:type="spellEnd"/>
      <w:r>
        <w:rPr>
          <w:rFonts w:ascii="Arial" w:hAnsi="Arial" w:cs="Arial"/>
        </w:rPr>
        <w:t xml:space="preserve"> </w:t>
      </w:r>
      <w:r w:rsidR="000F78DC">
        <w:rPr>
          <w:rFonts w:ascii="Arial" w:hAnsi="Arial" w:cs="Arial"/>
        </w:rPr>
        <w:t>folder under your D</w:t>
      </w:r>
      <w:r w:rsidR="00C71C34">
        <w:rPr>
          <w:rFonts w:ascii="Arial" w:hAnsi="Arial" w:cs="Arial"/>
        </w:rPr>
        <w:t>istrict</w:t>
      </w:r>
      <w:r w:rsidR="000F78DC">
        <w:rPr>
          <w:rFonts w:ascii="Arial" w:hAnsi="Arial" w:cs="Arial"/>
        </w:rPr>
        <w:t xml:space="preserve">’s folder </w:t>
      </w:r>
      <w:r>
        <w:rPr>
          <w:rFonts w:ascii="Arial" w:hAnsi="Arial" w:cs="Arial"/>
        </w:rPr>
        <w:t xml:space="preserve">– with </w:t>
      </w:r>
      <w:r w:rsidR="001F5173">
        <w:rPr>
          <w:rFonts w:ascii="Arial" w:hAnsi="Arial" w:cs="Arial"/>
        </w:rPr>
        <w:t>TEST</w:t>
      </w:r>
      <w:r>
        <w:rPr>
          <w:rFonts w:ascii="Arial" w:hAnsi="Arial" w:cs="Arial"/>
        </w:rPr>
        <w:t xml:space="preserve"> in the header rather than PROD</w:t>
      </w:r>
    </w:p>
    <w:p w14:paraId="11755D01" w14:textId="7BEDEE38" w:rsidR="001F5173" w:rsidRDefault="00836B43" w:rsidP="001F5173">
      <w:pPr>
        <w:pStyle w:val="ListParagraph"/>
        <w:numPr>
          <w:ilvl w:val="0"/>
          <w:numId w:val="25"/>
        </w:numPr>
        <w:spacing w:before="120" w:after="120"/>
        <w:jc w:val="both"/>
        <w:rPr>
          <w:rFonts w:ascii="Arial" w:hAnsi="Arial" w:cs="Arial"/>
        </w:rPr>
      </w:pPr>
      <w:r>
        <w:rPr>
          <w:rFonts w:ascii="Arial" w:hAnsi="Arial" w:cs="Arial"/>
        </w:rPr>
        <w:t xml:space="preserve">NNPAC: </w:t>
      </w:r>
      <w:proofErr w:type="spellStart"/>
      <w:r>
        <w:rPr>
          <w:rFonts w:ascii="Arial" w:hAnsi="Arial" w:cs="Arial"/>
        </w:rPr>
        <w:t>nnpac</w:t>
      </w:r>
      <w:proofErr w:type="spellEnd"/>
      <w:proofErr w:type="gramStart"/>
      <w:r>
        <w:rPr>
          <w:rFonts w:ascii="Arial" w:hAnsi="Arial" w:cs="Arial"/>
        </w:rPr>
        <w:t>\</w:t>
      </w:r>
      <w:r w:rsidR="001F5173">
        <w:rPr>
          <w:rFonts w:ascii="Arial" w:hAnsi="Arial" w:cs="Arial"/>
        </w:rPr>
        <w:t>compliance</w:t>
      </w:r>
      <w:r>
        <w:rPr>
          <w:rFonts w:ascii="Arial" w:hAnsi="Arial" w:cs="Arial"/>
        </w:rPr>
        <w:t>\</w:t>
      </w:r>
      <w:r w:rsidR="001F5173">
        <w:rPr>
          <w:rFonts w:ascii="Arial" w:hAnsi="Arial" w:cs="Arial"/>
        </w:rPr>
        <w:t xml:space="preserve"> </w:t>
      </w:r>
      <w:r w:rsidR="00443068">
        <w:rPr>
          <w:rFonts w:ascii="Arial" w:hAnsi="Arial" w:cs="Arial"/>
        </w:rPr>
        <w:t xml:space="preserve"> folder</w:t>
      </w:r>
      <w:proofErr w:type="gramEnd"/>
      <w:r w:rsidR="00443068">
        <w:rPr>
          <w:rFonts w:ascii="Arial" w:hAnsi="Arial" w:cs="Arial"/>
        </w:rPr>
        <w:t xml:space="preserve"> under your D</w:t>
      </w:r>
      <w:r w:rsidR="00C71C34">
        <w:rPr>
          <w:rFonts w:ascii="Arial" w:hAnsi="Arial" w:cs="Arial"/>
        </w:rPr>
        <w:t>istrict</w:t>
      </w:r>
      <w:r w:rsidR="00443068">
        <w:rPr>
          <w:rFonts w:ascii="Arial" w:hAnsi="Arial" w:cs="Arial"/>
        </w:rPr>
        <w:t>’s folder</w:t>
      </w:r>
    </w:p>
    <w:p w14:paraId="11755D02" w14:textId="08A71E49" w:rsidR="00836B43" w:rsidRDefault="00836B43" w:rsidP="001F5173">
      <w:pPr>
        <w:pStyle w:val="ListParagraph"/>
        <w:numPr>
          <w:ilvl w:val="0"/>
          <w:numId w:val="25"/>
        </w:numPr>
        <w:spacing w:before="120" w:after="120"/>
        <w:jc w:val="both"/>
        <w:rPr>
          <w:rFonts w:ascii="Arial" w:hAnsi="Arial" w:cs="Arial"/>
        </w:rPr>
      </w:pPr>
      <w:r>
        <w:rPr>
          <w:rFonts w:ascii="Arial" w:hAnsi="Arial" w:cs="Arial"/>
        </w:rPr>
        <w:t xml:space="preserve">PRIMHD: </w:t>
      </w:r>
      <w:proofErr w:type="spellStart"/>
      <w:r>
        <w:rPr>
          <w:rFonts w:ascii="Arial" w:hAnsi="Arial" w:cs="Arial"/>
        </w:rPr>
        <w:t>primhd</w:t>
      </w:r>
      <w:proofErr w:type="spellEnd"/>
      <w:r>
        <w:rPr>
          <w:rFonts w:ascii="Arial" w:hAnsi="Arial" w:cs="Arial"/>
        </w:rPr>
        <w:t>\</w:t>
      </w:r>
      <w:proofErr w:type="spellStart"/>
      <w:r>
        <w:rPr>
          <w:rFonts w:ascii="Arial" w:hAnsi="Arial" w:cs="Arial"/>
        </w:rPr>
        <w:t>dropoff</w:t>
      </w:r>
      <w:proofErr w:type="spellEnd"/>
      <w:r>
        <w:rPr>
          <w:rFonts w:ascii="Arial" w:hAnsi="Arial" w:cs="Arial"/>
        </w:rPr>
        <w:t xml:space="preserve"> </w:t>
      </w:r>
      <w:r w:rsidR="00533F3D">
        <w:rPr>
          <w:rFonts w:ascii="Arial" w:hAnsi="Arial" w:cs="Arial"/>
        </w:rPr>
        <w:t>folder under your D</w:t>
      </w:r>
      <w:r w:rsidR="00C71C34">
        <w:rPr>
          <w:rFonts w:ascii="Arial" w:hAnsi="Arial" w:cs="Arial"/>
        </w:rPr>
        <w:t>istrict</w:t>
      </w:r>
      <w:r w:rsidR="00533F3D">
        <w:rPr>
          <w:rFonts w:ascii="Arial" w:hAnsi="Arial" w:cs="Arial"/>
        </w:rPr>
        <w:t xml:space="preserve">’s folder </w:t>
      </w:r>
      <w:r>
        <w:rPr>
          <w:rFonts w:ascii="Arial" w:hAnsi="Arial" w:cs="Arial"/>
        </w:rPr>
        <w:t>– with COMP as a prefix.</w:t>
      </w:r>
    </w:p>
    <w:p w14:paraId="1D6EDCE2" w14:textId="77777777" w:rsidR="00E14ECC" w:rsidRPr="00E14ECC" w:rsidRDefault="00E14ECC" w:rsidP="00E14ECC">
      <w:pPr>
        <w:spacing w:before="120" w:after="120"/>
        <w:ind w:left="361"/>
        <w:jc w:val="both"/>
        <w:rPr>
          <w:rFonts w:ascii="Arial" w:hAnsi="Arial" w:cs="Arial"/>
        </w:rPr>
      </w:pPr>
    </w:p>
    <w:p w14:paraId="23B7B51C" w14:textId="06238D1C" w:rsidR="00FD3060" w:rsidRDefault="003C5879" w:rsidP="00075999">
      <w:pPr>
        <w:pStyle w:val="ListParagraph"/>
        <w:numPr>
          <w:ilvl w:val="1"/>
          <w:numId w:val="2"/>
        </w:numPr>
        <w:spacing w:before="120" w:after="120"/>
        <w:jc w:val="both"/>
        <w:rPr>
          <w:rFonts w:ascii="Arial" w:hAnsi="Arial" w:cs="Arial"/>
        </w:rPr>
      </w:pPr>
      <w:r w:rsidRPr="00397487">
        <w:rPr>
          <w:rFonts w:ascii="Arial" w:hAnsi="Arial" w:cs="Arial"/>
        </w:rPr>
        <w:t xml:space="preserve">The compliance extract files for Maternity should be place in </w:t>
      </w:r>
      <w:r w:rsidR="00723632" w:rsidRPr="00397487">
        <w:rPr>
          <w:rFonts w:ascii="Arial" w:hAnsi="Arial" w:cs="Arial"/>
        </w:rPr>
        <w:t xml:space="preserve">/COMP/Dropoff </w:t>
      </w:r>
      <w:proofErr w:type="gramStart"/>
      <w:r w:rsidR="00723632" w:rsidRPr="00397487">
        <w:rPr>
          <w:rFonts w:ascii="Arial" w:hAnsi="Arial" w:cs="Arial"/>
        </w:rPr>
        <w:t xml:space="preserve">folder </w:t>
      </w:r>
      <w:r w:rsidR="00CF70D3" w:rsidRPr="00397487">
        <w:rPr>
          <w:rFonts w:ascii="Arial" w:hAnsi="Arial" w:cs="Arial"/>
        </w:rPr>
        <w:t xml:space="preserve"> on</w:t>
      </w:r>
      <w:proofErr w:type="gramEnd"/>
      <w:r w:rsidR="00CF70D3" w:rsidRPr="00397487">
        <w:rPr>
          <w:rFonts w:ascii="Arial" w:hAnsi="Arial" w:cs="Arial"/>
        </w:rPr>
        <w:t xml:space="preserve"> the </w:t>
      </w:r>
      <w:r w:rsidR="00C71C34">
        <w:rPr>
          <w:rFonts w:ascii="Arial" w:hAnsi="Arial" w:cs="Arial"/>
        </w:rPr>
        <w:t>S</w:t>
      </w:r>
      <w:r w:rsidR="00CF70D3" w:rsidRPr="00397487">
        <w:rPr>
          <w:rFonts w:ascii="Arial" w:hAnsi="Arial" w:cs="Arial"/>
        </w:rPr>
        <w:t>FTP server (</w:t>
      </w:r>
      <w:r w:rsidR="00DF34CC" w:rsidRPr="00397487">
        <w:rPr>
          <w:rFonts w:ascii="Arial" w:hAnsi="Arial" w:cs="Arial"/>
        </w:rPr>
        <w:t>IP address: 10.247.235.26)</w:t>
      </w:r>
      <w:r w:rsidR="00CF70D3" w:rsidRPr="00397487">
        <w:rPr>
          <w:rFonts w:ascii="Arial" w:hAnsi="Arial" w:cs="Arial"/>
        </w:rPr>
        <w:t xml:space="preserve"> </w:t>
      </w:r>
      <w:r w:rsidR="00320B4C" w:rsidRPr="00397487">
        <w:rPr>
          <w:rFonts w:ascii="Arial" w:hAnsi="Arial" w:cs="Arial"/>
        </w:rPr>
        <w:t xml:space="preserve">with COMP as a prefix. </w:t>
      </w:r>
    </w:p>
    <w:p w14:paraId="00A51EEE" w14:textId="77777777" w:rsidR="00E14ECC" w:rsidRPr="00E14ECC" w:rsidRDefault="00E14ECC" w:rsidP="00E14ECC">
      <w:pPr>
        <w:spacing w:before="120" w:after="120"/>
        <w:ind w:left="361"/>
        <w:jc w:val="both"/>
        <w:rPr>
          <w:rFonts w:ascii="Arial" w:hAnsi="Arial" w:cs="Arial"/>
        </w:rPr>
      </w:pPr>
    </w:p>
    <w:p w14:paraId="2082EA0F" w14:textId="7F0C078A" w:rsidR="003C5879" w:rsidRDefault="00FD3060" w:rsidP="00075999">
      <w:pPr>
        <w:pStyle w:val="ListParagraph"/>
        <w:numPr>
          <w:ilvl w:val="1"/>
          <w:numId w:val="2"/>
        </w:numPr>
        <w:spacing w:before="120" w:after="120"/>
        <w:jc w:val="both"/>
        <w:rPr>
          <w:rFonts w:ascii="Arial" w:hAnsi="Arial" w:cs="Arial"/>
        </w:rPr>
      </w:pPr>
      <w:r>
        <w:rPr>
          <w:rFonts w:ascii="Arial" w:hAnsi="Arial" w:cs="Arial"/>
        </w:rPr>
        <w:t xml:space="preserve">The load files for </w:t>
      </w:r>
      <w:r w:rsidR="00265C87">
        <w:rPr>
          <w:rFonts w:ascii="Arial" w:hAnsi="Arial" w:cs="Arial"/>
        </w:rPr>
        <w:t>NMDS NBRS NNPAC should have an appropriate batch sequence number starting at</w:t>
      </w:r>
      <w:r w:rsidR="00F94A60">
        <w:rPr>
          <w:rFonts w:ascii="Arial" w:hAnsi="Arial" w:cs="Arial"/>
        </w:rPr>
        <w:t xml:space="preserve"> number one and incrementing by one for the following each extract. </w:t>
      </w:r>
      <w:r w:rsidR="00397487" w:rsidRPr="00397487">
        <w:rPr>
          <w:rFonts w:ascii="Arial" w:hAnsi="Arial" w:cs="Arial"/>
        </w:rPr>
        <w:t xml:space="preserve"> </w:t>
      </w:r>
    </w:p>
    <w:p w14:paraId="507E8D4C" w14:textId="77777777" w:rsidR="007F615D" w:rsidRPr="007F615D" w:rsidRDefault="007F615D" w:rsidP="007F615D">
      <w:pPr>
        <w:pStyle w:val="ListParagraph"/>
        <w:rPr>
          <w:rFonts w:ascii="Arial" w:hAnsi="Arial" w:cs="Arial"/>
        </w:rPr>
      </w:pPr>
    </w:p>
    <w:p w14:paraId="20A0D23A" w14:textId="06F1A54A" w:rsidR="00397487" w:rsidRPr="00630FF7" w:rsidRDefault="007F615D" w:rsidP="00341826">
      <w:pPr>
        <w:pStyle w:val="ListParagraph"/>
        <w:numPr>
          <w:ilvl w:val="1"/>
          <w:numId w:val="2"/>
        </w:numPr>
        <w:spacing w:before="120" w:after="120"/>
        <w:jc w:val="both"/>
        <w:rPr>
          <w:rFonts w:ascii="Arial" w:hAnsi="Arial" w:cs="Arial"/>
        </w:rPr>
      </w:pPr>
      <w:r w:rsidRPr="00630FF7">
        <w:rPr>
          <w:rFonts w:ascii="Arial" w:hAnsi="Arial" w:cs="Arial"/>
        </w:rPr>
        <w:t xml:space="preserve">The load files for PRIMHD and Maternity should have an appropriate batch sequence number starting at number one </w:t>
      </w:r>
      <w:r w:rsidR="00630FF7" w:rsidRPr="00630FF7">
        <w:rPr>
          <w:rFonts w:ascii="Arial" w:hAnsi="Arial" w:cs="Arial"/>
        </w:rPr>
        <w:t xml:space="preserve">each day and incrementing by one for the following each extract on the same day. </w:t>
      </w:r>
    </w:p>
    <w:p w14:paraId="11755D06" w14:textId="77777777" w:rsidR="00B430E6" w:rsidRPr="00335720" w:rsidRDefault="00B430E6" w:rsidP="00B430E6">
      <w:pPr>
        <w:pStyle w:val="ListParagraph"/>
        <w:spacing w:before="120" w:after="120"/>
        <w:ind w:left="792"/>
        <w:jc w:val="both"/>
        <w:rPr>
          <w:rFonts w:ascii="Arial" w:hAnsi="Arial" w:cs="Arial"/>
        </w:rPr>
      </w:pPr>
    </w:p>
    <w:p w14:paraId="11755D07" w14:textId="685F5223" w:rsidR="00183BBB" w:rsidRPr="00335720" w:rsidRDefault="00335720" w:rsidP="00D03D6E">
      <w:pPr>
        <w:pStyle w:val="ListParagraph"/>
        <w:numPr>
          <w:ilvl w:val="1"/>
          <w:numId w:val="2"/>
        </w:numPr>
        <w:spacing w:before="120" w:after="120"/>
        <w:jc w:val="both"/>
        <w:rPr>
          <w:rFonts w:ascii="Arial" w:hAnsi="Arial" w:cs="Arial"/>
        </w:rPr>
      </w:pPr>
      <w:r w:rsidRPr="00335720">
        <w:rPr>
          <w:rFonts w:ascii="Arial" w:hAnsi="Arial" w:cs="Arial"/>
        </w:rPr>
        <w:t xml:space="preserve">Completed </w:t>
      </w:r>
      <w:r w:rsidR="007152AB" w:rsidRPr="00335720">
        <w:rPr>
          <w:rFonts w:ascii="Arial" w:hAnsi="Arial" w:cs="Arial"/>
        </w:rPr>
        <w:t>test d</w:t>
      </w:r>
      <w:r w:rsidR="001F5173">
        <w:rPr>
          <w:rFonts w:ascii="Arial" w:hAnsi="Arial" w:cs="Arial"/>
        </w:rPr>
        <w:t>ocumentation needs to be sent</w:t>
      </w:r>
      <w:r w:rsidR="007152AB" w:rsidRPr="00335720">
        <w:rPr>
          <w:rFonts w:ascii="Arial" w:hAnsi="Arial" w:cs="Arial"/>
        </w:rPr>
        <w:t xml:space="preserve"> to </w:t>
      </w:r>
      <w:r w:rsidR="00E300CC" w:rsidRPr="00335720">
        <w:rPr>
          <w:rFonts w:ascii="Arial" w:hAnsi="Arial" w:cs="Arial"/>
        </w:rPr>
        <w:t>D</w:t>
      </w:r>
      <w:r w:rsidR="00E300CC">
        <w:rPr>
          <w:rFonts w:ascii="Arial" w:hAnsi="Arial" w:cs="Arial"/>
        </w:rPr>
        <w:t>ata Management</w:t>
      </w:r>
      <w:r w:rsidR="007152AB" w:rsidRPr="00335720">
        <w:rPr>
          <w:rFonts w:ascii="Arial" w:hAnsi="Arial" w:cs="Arial"/>
        </w:rPr>
        <w:t xml:space="preserve"> via email </w:t>
      </w:r>
      <w:r w:rsidR="00B430E6" w:rsidRPr="00335720">
        <w:rPr>
          <w:rFonts w:ascii="Arial" w:hAnsi="Arial" w:cs="Arial"/>
        </w:rPr>
        <w:t>(</w:t>
      </w:r>
      <w:hyperlink r:id="rId12" w:history="1">
        <w:r w:rsidR="00C71C34" w:rsidRPr="00A422C8">
          <w:rPr>
            <w:rStyle w:val="Hyperlink"/>
            <w:rFonts w:ascii="Arial" w:hAnsi="Arial" w:cs="Arial"/>
          </w:rPr>
          <w:t>compliance@health.govt.nz</w:t>
        </w:r>
      </w:hyperlink>
      <w:r w:rsidR="00B430E6" w:rsidRPr="00335720">
        <w:rPr>
          <w:rFonts w:ascii="Arial" w:hAnsi="Arial" w:cs="Arial"/>
        </w:rPr>
        <w:t>)</w:t>
      </w:r>
      <w:r w:rsidR="007152AB" w:rsidRPr="00335720">
        <w:rPr>
          <w:rFonts w:ascii="Arial" w:hAnsi="Arial" w:cs="Arial"/>
        </w:rPr>
        <w:t xml:space="preserve"> before providing the extract file. If a D</w:t>
      </w:r>
      <w:r w:rsidR="00C71C34">
        <w:rPr>
          <w:rFonts w:ascii="Arial" w:hAnsi="Arial" w:cs="Arial"/>
        </w:rPr>
        <w:t>istrict</w:t>
      </w:r>
      <w:r w:rsidR="007152AB" w:rsidRPr="00335720">
        <w:rPr>
          <w:rFonts w:ascii="Arial" w:hAnsi="Arial" w:cs="Arial"/>
        </w:rPr>
        <w:t xml:space="preserve"> is unable to follow a test scenario be</w:t>
      </w:r>
      <w:r w:rsidR="006E788B">
        <w:rPr>
          <w:rFonts w:ascii="Arial" w:hAnsi="Arial" w:cs="Arial"/>
        </w:rPr>
        <w:t>cause the validation in their PA</w:t>
      </w:r>
      <w:r w:rsidR="007152AB" w:rsidRPr="00335720">
        <w:rPr>
          <w:rFonts w:ascii="Arial" w:hAnsi="Arial" w:cs="Arial"/>
        </w:rPr>
        <w:t xml:space="preserve">S prevents an action being completed, the </w:t>
      </w:r>
      <w:proofErr w:type="gramStart"/>
      <w:r w:rsidR="007152AB" w:rsidRPr="00335720">
        <w:rPr>
          <w:rFonts w:ascii="Arial" w:hAnsi="Arial" w:cs="Arial"/>
        </w:rPr>
        <w:t>D</w:t>
      </w:r>
      <w:r w:rsidR="00C71C34">
        <w:rPr>
          <w:rFonts w:ascii="Arial" w:hAnsi="Arial" w:cs="Arial"/>
        </w:rPr>
        <w:t>istrict</w:t>
      </w:r>
      <w:proofErr w:type="gramEnd"/>
      <w:r w:rsidR="007152AB" w:rsidRPr="00335720">
        <w:rPr>
          <w:rFonts w:ascii="Arial" w:hAnsi="Arial" w:cs="Arial"/>
        </w:rPr>
        <w:t xml:space="preserve"> must indicate this on the returned test script documentation.</w:t>
      </w:r>
      <w:r w:rsidR="00183BBB" w:rsidRPr="00335720">
        <w:rPr>
          <w:rFonts w:ascii="Arial" w:hAnsi="Arial" w:cs="Arial"/>
        </w:rPr>
        <w:t xml:space="preserve"> </w:t>
      </w:r>
    </w:p>
    <w:p w14:paraId="11755D08" w14:textId="77777777" w:rsidR="002B62CF" w:rsidRPr="00335720" w:rsidRDefault="002B62CF" w:rsidP="002B62CF">
      <w:pPr>
        <w:spacing w:before="120" w:after="120"/>
        <w:jc w:val="both"/>
        <w:rPr>
          <w:rFonts w:ascii="Arial" w:hAnsi="Arial" w:cs="Arial"/>
          <w:highlight w:val="yellow"/>
        </w:rPr>
      </w:pPr>
    </w:p>
    <w:p w14:paraId="11755D09" w14:textId="77777777" w:rsidR="0027659C" w:rsidRPr="0027659C" w:rsidRDefault="002B62CF" w:rsidP="00D03D6E">
      <w:pPr>
        <w:pStyle w:val="Heading1"/>
        <w:numPr>
          <w:ilvl w:val="0"/>
          <w:numId w:val="2"/>
        </w:numPr>
      </w:pPr>
      <w:bookmarkStart w:id="4" w:name="_Toc432595108"/>
      <w:bookmarkStart w:id="5" w:name="_Toc89699810"/>
      <w:r>
        <w:rPr>
          <w:b/>
        </w:rPr>
        <w:t>Testing</w:t>
      </w:r>
      <w:r w:rsidR="005B6A02" w:rsidRPr="0027659C">
        <w:rPr>
          <w:b/>
        </w:rPr>
        <w:t xml:space="preserve"> Procedure</w:t>
      </w:r>
      <w:bookmarkEnd w:id="4"/>
      <w:bookmarkEnd w:id="5"/>
    </w:p>
    <w:p w14:paraId="11755D0A" w14:textId="77777777" w:rsidR="005B6A02" w:rsidRPr="003F323B" w:rsidRDefault="005B6A02" w:rsidP="003F323B">
      <w:pPr>
        <w:pStyle w:val="Heading2"/>
        <w:numPr>
          <w:ilvl w:val="1"/>
          <w:numId w:val="2"/>
        </w:numPr>
        <w:rPr>
          <w:b/>
        </w:rPr>
      </w:pPr>
      <w:bookmarkStart w:id="6" w:name="_Toc89699811"/>
      <w:r w:rsidRPr="003F323B">
        <w:rPr>
          <w:b/>
        </w:rPr>
        <w:t>Script Based Testing</w:t>
      </w:r>
      <w:bookmarkEnd w:id="6"/>
      <w:r w:rsidRPr="003F323B">
        <w:rPr>
          <w:b/>
        </w:rPr>
        <w:t xml:space="preserve"> </w:t>
      </w:r>
    </w:p>
    <w:p w14:paraId="11755D0B" w14:textId="56BC5EA9" w:rsidR="002B62CF" w:rsidRDefault="006E788B" w:rsidP="00EA254E">
      <w:pPr>
        <w:pStyle w:val="ListParagraph"/>
        <w:numPr>
          <w:ilvl w:val="2"/>
          <w:numId w:val="2"/>
        </w:numPr>
        <w:spacing w:before="120" w:after="0" w:line="240" w:lineRule="auto"/>
        <w:ind w:left="360" w:firstLine="349"/>
        <w:jc w:val="both"/>
        <w:rPr>
          <w:rFonts w:ascii="Arial" w:hAnsi="Arial" w:cs="Arial"/>
        </w:rPr>
      </w:pPr>
      <w:r w:rsidRPr="00EA254E">
        <w:rPr>
          <w:rFonts w:ascii="Arial" w:hAnsi="Arial" w:cs="Arial"/>
        </w:rPr>
        <w:t xml:space="preserve"> </w:t>
      </w:r>
      <w:r w:rsidR="00245DF1" w:rsidRPr="00EA254E">
        <w:rPr>
          <w:rFonts w:ascii="Arial" w:hAnsi="Arial" w:cs="Arial"/>
        </w:rPr>
        <w:t>D</w:t>
      </w:r>
      <w:r w:rsidR="00C71C34">
        <w:rPr>
          <w:rFonts w:ascii="Arial" w:hAnsi="Arial" w:cs="Arial"/>
        </w:rPr>
        <w:t>istrict</w:t>
      </w:r>
      <w:r w:rsidR="00245DF1" w:rsidRPr="00EA254E">
        <w:rPr>
          <w:rFonts w:ascii="Arial" w:hAnsi="Arial" w:cs="Arial"/>
        </w:rPr>
        <w:t xml:space="preserve">s </w:t>
      </w:r>
      <w:r w:rsidR="005B6A02" w:rsidRPr="00EA254E">
        <w:rPr>
          <w:rFonts w:ascii="Arial" w:hAnsi="Arial" w:cs="Arial"/>
        </w:rPr>
        <w:t>follow the scenarios provided in the test script document.</w:t>
      </w:r>
    </w:p>
    <w:p w14:paraId="11755D0C" w14:textId="77777777" w:rsidR="00EA254E" w:rsidRPr="00EA254E" w:rsidRDefault="00EA254E" w:rsidP="00EA254E">
      <w:pPr>
        <w:pStyle w:val="ListParagraph"/>
        <w:spacing w:before="120" w:after="0" w:line="240" w:lineRule="auto"/>
        <w:ind w:left="360"/>
        <w:jc w:val="both"/>
        <w:rPr>
          <w:rFonts w:ascii="Arial" w:hAnsi="Arial" w:cs="Arial"/>
        </w:rPr>
      </w:pPr>
    </w:p>
    <w:p w14:paraId="11755D0E" w14:textId="581D5AD8" w:rsidR="005C2C74" w:rsidRPr="00C71C34" w:rsidRDefault="006E788B" w:rsidP="00C71C34">
      <w:pPr>
        <w:pStyle w:val="ListParagraph"/>
        <w:numPr>
          <w:ilvl w:val="2"/>
          <w:numId w:val="2"/>
        </w:numPr>
        <w:spacing w:after="0" w:line="240" w:lineRule="auto"/>
        <w:jc w:val="both"/>
        <w:rPr>
          <w:rFonts w:ascii="Arial" w:hAnsi="Arial" w:cs="Arial"/>
        </w:rPr>
      </w:pPr>
      <w:r>
        <w:rPr>
          <w:rFonts w:ascii="Arial" w:hAnsi="Arial" w:cs="Arial"/>
        </w:rPr>
        <w:t xml:space="preserve"> </w:t>
      </w:r>
      <w:r w:rsidR="00C71C34" w:rsidRPr="00EA254E">
        <w:rPr>
          <w:rFonts w:ascii="Arial" w:hAnsi="Arial" w:cs="Arial"/>
        </w:rPr>
        <w:t>D</w:t>
      </w:r>
      <w:r w:rsidR="00C71C34">
        <w:rPr>
          <w:rFonts w:ascii="Arial" w:hAnsi="Arial" w:cs="Arial"/>
        </w:rPr>
        <w:t>istrict</w:t>
      </w:r>
      <w:r w:rsidR="00C71C34" w:rsidRPr="00EA254E">
        <w:rPr>
          <w:rFonts w:ascii="Arial" w:hAnsi="Arial" w:cs="Arial"/>
        </w:rPr>
        <w:t>s</w:t>
      </w:r>
      <w:r w:rsidR="00245DF1">
        <w:rPr>
          <w:rFonts w:ascii="Arial" w:hAnsi="Arial" w:cs="Arial"/>
        </w:rPr>
        <w:t xml:space="preserve"> </w:t>
      </w:r>
      <w:r w:rsidR="005B6A02" w:rsidRPr="0027659C">
        <w:rPr>
          <w:rFonts w:ascii="Arial" w:hAnsi="Arial" w:cs="Arial"/>
        </w:rPr>
        <w:t xml:space="preserve">extract the data created with </w:t>
      </w:r>
      <w:r w:rsidR="00245DF1">
        <w:rPr>
          <w:rFonts w:ascii="Arial" w:hAnsi="Arial" w:cs="Arial"/>
        </w:rPr>
        <w:t xml:space="preserve">the </w:t>
      </w:r>
      <w:r w:rsidR="005B6A02" w:rsidRPr="0027659C">
        <w:rPr>
          <w:rFonts w:ascii="Arial" w:hAnsi="Arial" w:cs="Arial"/>
        </w:rPr>
        <w:t xml:space="preserve">appropriate environment variable </w:t>
      </w:r>
      <w:r w:rsidR="002B62CF">
        <w:rPr>
          <w:rFonts w:ascii="Arial" w:hAnsi="Arial" w:cs="Arial"/>
        </w:rPr>
        <w:t xml:space="preserve">in </w:t>
      </w:r>
      <w:r>
        <w:rPr>
          <w:rFonts w:ascii="Arial" w:hAnsi="Arial" w:cs="Arial"/>
        </w:rPr>
        <w:t>the</w:t>
      </w:r>
      <w:r w:rsidR="00C71C34">
        <w:rPr>
          <w:rFonts w:ascii="Arial" w:hAnsi="Arial" w:cs="Arial"/>
        </w:rPr>
        <w:t xml:space="preserve"> </w:t>
      </w:r>
      <w:r w:rsidRPr="00C71C34">
        <w:rPr>
          <w:rFonts w:ascii="Arial" w:hAnsi="Arial" w:cs="Arial"/>
        </w:rPr>
        <w:t>header</w:t>
      </w:r>
      <w:r w:rsidR="002B62CF" w:rsidRPr="00C71C34">
        <w:rPr>
          <w:rFonts w:ascii="Arial" w:hAnsi="Arial" w:cs="Arial"/>
        </w:rPr>
        <w:t xml:space="preserve"> record.</w:t>
      </w:r>
    </w:p>
    <w:p w14:paraId="11755D0F" w14:textId="77777777" w:rsidR="005C2C74" w:rsidRPr="005C2C74" w:rsidRDefault="005C2C74" w:rsidP="005C2C74">
      <w:pPr>
        <w:pStyle w:val="ListParagraph"/>
        <w:rPr>
          <w:rFonts w:ascii="Arial" w:hAnsi="Arial" w:cs="Arial"/>
        </w:rPr>
      </w:pPr>
    </w:p>
    <w:p w14:paraId="11755D11" w14:textId="66B626E0" w:rsidR="005C2C74" w:rsidRPr="00262671" w:rsidRDefault="00245DF1" w:rsidP="006E788B">
      <w:pPr>
        <w:pStyle w:val="ListParagraph"/>
        <w:numPr>
          <w:ilvl w:val="2"/>
          <w:numId w:val="2"/>
        </w:numPr>
        <w:spacing w:after="0" w:line="240" w:lineRule="auto"/>
        <w:jc w:val="both"/>
        <w:rPr>
          <w:rFonts w:ascii="Arial" w:hAnsi="Arial" w:cs="Arial"/>
        </w:rPr>
      </w:pPr>
      <w:r w:rsidRPr="00262671">
        <w:rPr>
          <w:rFonts w:ascii="Arial" w:hAnsi="Arial" w:cs="Arial"/>
        </w:rPr>
        <w:t xml:space="preserve"> </w:t>
      </w:r>
      <w:r w:rsidR="00C71C34" w:rsidRPr="00EA254E">
        <w:rPr>
          <w:rFonts w:ascii="Arial" w:hAnsi="Arial" w:cs="Arial"/>
        </w:rPr>
        <w:t>D</w:t>
      </w:r>
      <w:r w:rsidR="00C71C34">
        <w:rPr>
          <w:rFonts w:ascii="Arial" w:hAnsi="Arial" w:cs="Arial"/>
        </w:rPr>
        <w:t>istrict</w:t>
      </w:r>
      <w:r w:rsidR="00C71C34" w:rsidRPr="00EA254E">
        <w:rPr>
          <w:rFonts w:ascii="Arial" w:hAnsi="Arial" w:cs="Arial"/>
        </w:rPr>
        <w:t>s</w:t>
      </w:r>
      <w:r w:rsidRPr="00262671">
        <w:rPr>
          <w:rFonts w:ascii="Arial" w:hAnsi="Arial" w:cs="Arial"/>
        </w:rPr>
        <w:t xml:space="preserve"> create a file using the </w:t>
      </w:r>
      <w:r w:rsidR="005C2C74" w:rsidRPr="00262671">
        <w:rPr>
          <w:rFonts w:ascii="Arial" w:hAnsi="Arial" w:cs="Arial"/>
        </w:rPr>
        <w:t xml:space="preserve">filename convention </w:t>
      </w:r>
      <w:r w:rsidR="001F5173" w:rsidRPr="00262671">
        <w:rPr>
          <w:rFonts w:ascii="Arial" w:hAnsi="Arial" w:cs="Arial"/>
        </w:rPr>
        <w:t>for the collection</w:t>
      </w:r>
      <w:r w:rsidR="005C2C74" w:rsidRPr="00262671">
        <w:rPr>
          <w:rFonts w:ascii="Arial" w:hAnsi="Arial" w:cs="Arial"/>
        </w:rPr>
        <w:t xml:space="preserve"> and </w:t>
      </w:r>
      <w:r w:rsidR="00F64371" w:rsidRPr="00262671">
        <w:rPr>
          <w:rFonts w:ascii="Arial" w:hAnsi="Arial" w:cs="Arial"/>
        </w:rPr>
        <w:t>place the file in the relevant directory</w:t>
      </w:r>
      <w:r w:rsidR="005C2C74" w:rsidRPr="00262671">
        <w:rPr>
          <w:rFonts w:ascii="Arial" w:hAnsi="Arial" w:cs="Arial"/>
        </w:rPr>
        <w:t xml:space="preserve"> on the </w:t>
      </w:r>
      <w:r w:rsidR="00C71C34">
        <w:rPr>
          <w:rFonts w:ascii="Arial" w:hAnsi="Arial" w:cs="Arial"/>
        </w:rPr>
        <w:t>S</w:t>
      </w:r>
      <w:r w:rsidR="00262671">
        <w:rPr>
          <w:rFonts w:ascii="Arial" w:hAnsi="Arial" w:cs="Arial"/>
        </w:rPr>
        <w:t>FTP</w:t>
      </w:r>
      <w:r w:rsidR="005C2C74" w:rsidRPr="00262671">
        <w:rPr>
          <w:rFonts w:ascii="Arial" w:hAnsi="Arial" w:cs="Arial"/>
        </w:rPr>
        <w:t xml:space="preserve"> server.</w:t>
      </w:r>
    </w:p>
    <w:p w14:paraId="11755D12" w14:textId="77777777" w:rsidR="005C2C74" w:rsidRPr="005C2C74" w:rsidRDefault="005C2C74" w:rsidP="005C2C74">
      <w:pPr>
        <w:pStyle w:val="ListParagraph"/>
        <w:rPr>
          <w:rFonts w:ascii="Arial" w:hAnsi="Arial" w:cs="Arial"/>
        </w:rPr>
      </w:pPr>
    </w:p>
    <w:p w14:paraId="11755D14" w14:textId="6C65CC71" w:rsidR="005B6A02" w:rsidRPr="0022137A" w:rsidRDefault="006E788B" w:rsidP="0022137A">
      <w:pPr>
        <w:pStyle w:val="ListParagraph"/>
        <w:numPr>
          <w:ilvl w:val="2"/>
          <w:numId w:val="2"/>
        </w:numPr>
        <w:spacing w:after="0" w:line="240" w:lineRule="auto"/>
        <w:jc w:val="both"/>
        <w:rPr>
          <w:rFonts w:ascii="Arial" w:hAnsi="Arial" w:cs="Arial"/>
        </w:rPr>
      </w:pPr>
      <w:r w:rsidRPr="0022137A">
        <w:rPr>
          <w:rFonts w:ascii="Arial" w:hAnsi="Arial" w:cs="Arial"/>
        </w:rPr>
        <w:t xml:space="preserve"> </w:t>
      </w:r>
      <w:r w:rsidR="00F64371" w:rsidRPr="0022137A">
        <w:rPr>
          <w:rFonts w:ascii="Arial" w:hAnsi="Arial" w:cs="Arial"/>
        </w:rPr>
        <w:t xml:space="preserve">Completed test scripts are sent </w:t>
      </w:r>
      <w:r w:rsidR="00E300CC" w:rsidRPr="0022137A">
        <w:rPr>
          <w:rFonts w:ascii="Arial" w:hAnsi="Arial" w:cs="Arial"/>
        </w:rPr>
        <w:t>by</w:t>
      </w:r>
      <w:r w:rsidR="00245DF1" w:rsidRPr="0022137A">
        <w:rPr>
          <w:rFonts w:ascii="Arial" w:hAnsi="Arial" w:cs="Arial"/>
        </w:rPr>
        <w:t xml:space="preserve"> an email to </w:t>
      </w:r>
      <w:hyperlink r:id="rId13" w:history="1">
        <w:r w:rsidR="00C71C34" w:rsidRPr="00A422C8">
          <w:rPr>
            <w:rStyle w:val="Hyperlink"/>
            <w:rFonts w:ascii="Arial" w:hAnsi="Arial" w:cs="Arial"/>
          </w:rPr>
          <w:t>compliance@health.govt.nz</w:t>
        </w:r>
      </w:hyperlink>
      <w:r w:rsidR="005B6A02" w:rsidRPr="0022137A">
        <w:rPr>
          <w:rFonts w:ascii="Arial" w:hAnsi="Arial" w:cs="Arial"/>
        </w:rPr>
        <w:t>.</w:t>
      </w:r>
      <w:r w:rsidR="00245DF1" w:rsidRPr="0022137A">
        <w:rPr>
          <w:rFonts w:ascii="Arial" w:hAnsi="Arial" w:cs="Arial"/>
        </w:rPr>
        <w:t xml:space="preserve">  This email should also confirm the name of the compliance file.</w:t>
      </w:r>
    </w:p>
    <w:p w14:paraId="11755D15" w14:textId="77777777" w:rsidR="002B62CF" w:rsidRPr="002B62CF" w:rsidRDefault="002B62CF" w:rsidP="002B62CF">
      <w:pPr>
        <w:spacing w:after="0" w:line="240" w:lineRule="auto"/>
        <w:ind w:left="360"/>
        <w:jc w:val="both"/>
        <w:rPr>
          <w:rFonts w:ascii="Arial" w:hAnsi="Arial" w:cs="Arial"/>
        </w:rPr>
      </w:pPr>
    </w:p>
    <w:p w14:paraId="11755D16" w14:textId="0F581461" w:rsidR="006E788B" w:rsidRDefault="006E788B" w:rsidP="00D03D6E">
      <w:pPr>
        <w:pStyle w:val="ListParagraph"/>
        <w:numPr>
          <w:ilvl w:val="2"/>
          <w:numId w:val="2"/>
        </w:numPr>
        <w:spacing w:before="120" w:after="120"/>
        <w:jc w:val="both"/>
        <w:rPr>
          <w:rFonts w:ascii="Arial" w:hAnsi="Arial" w:cs="Arial"/>
        </w:rPr>
      </w:pPr>
      <w:r>
        <w:rPr>
          <w:rFonts w:ascii="Arial" w:hAnsi="Arial" w:cs="Arial"/>
        </w:rPr>
        <w:t xml:space="preserve"> </w:t>
      </w:r>
      <w:r w:rsidR="00C71C34">
        <w:rPr>
          <w:rFonts w:ascii="Arial" w:hAnsi="Arial" w:cs="Arial"/>
        </w:rPr>
        <w:t>HNZ</w:t>
      </w:r>
      <w:r w:rsidR="00F64371" w:rsidRPr="0027659C">
        <w:rPr>
          <w:rFonts w:ascii="Arial" w:hAnsi="Arial" w:cs="Arial"/>
        </w:rPr>
        <w:t xml:space="preserve"> </w:t>
      </w:r>
      <w:r w:rsidR="005B6A02" w:rsidRPr="0027659C">
        <w:rPr>
          <w:rFonts w:ascii="Arial" w:hAnsi="Arial" w:cs="Arial"/>
        </w:rPr>
        <w:t xml:space="preserve">will reply to the email and advise when the file is expected to be </w:t>
      </w:r>
      <w:r>
        <w:rPr>
          <w:rFonts w:ascii="Arial" w:hAnsi="Arial" w:cs="Arial"/>
        </w:rPr>
        <w:t xml:space="preserve">  </w:t>
      </w:r>
    </w:p>
    <w:p w14:paraId="11755D17" w14:textId="77777777" w:rsidR="005B6A02" w:rsidRDefault="006E788B" w:rsidP="006E788B">
      <w:pPr>
        <w:pStyle w:val="ListParagraph"/>
        <w:spacing w:before="120" w:after="120"/>
        <w:ind w:left="1225"/>
        <w:jc w:val="both"/>
        <w:rPr>
          <w:rFonts w:ascii="Arial" w:hAnsi="Arial" w:cs="Arial"/>
        </w:rPr>
      </w:pPr>
      <w:r>
        <w:rPr>
          <w:rFonts w:ascii="Arial" w:hAnsi="Arial" w:cs="Arial"/>
        </w:rPr>
        <w:t xml:space="preserve">  </w:t>
      </w:r>
      <w:r w:rsidR="005B6A02" w:rsidRPr="0027659C">
        <w:rPr>
          <w:rFonts w:ascii="Arial" w:hAnsi="Arial" w:cs="Arial"/>
        </w:rPr>
        <w:t>loaded</w:t>
      </w:r>
      <w:r w:rsidR="002B62CF">
        <w:rPr>
          <w:rFonts w:ascii="Arial" w:hAnsi="Arial" w:cs="Arial"/>
        </w:rPr>
        <w:t>.</w:t>
      </w:r>
    </w:p>
    <w:p w14:paraId="11755D18" w14:textId="77777777" w:rsidR="002B62CF" w:rsidRPr="002B62CF" w:rsidRDefault="002B62CF" w:rsidP="002B62CF">
      <w:pPr>
        <w:pStyle w:val="ListParagraph"/>
        <w:rPr>
          <w:rFonts w:ascii="Arial" w:hAnsi="Arial" w:cs="Arial"/>
        </w:rPr>
      </w:pPr>
    </w:p>
    <w:p w14:paraId="11755D19" w14:textId="397E4C79" w:rsidR="006E788B" w:rsidRDefault="006E788B" w:rsidP="00D03D6E">
      <w:pPr>
        <w:pStyle w:val="ListParagraph"/>
        <w:numPr>
          <w:ilvl w:val="2"/>
          <w:numId w:val="2"/>
        </w:numPr>
        <w:spacing w:before="120" w:after="120"/>
        <w:jc w:val="both"/>
        <w:rPr>
          <w:rFonts w:ascii="Arial" w:hAnsi="Arial" w:cs="Arial"/>
        </w:rPr>
      </w:pPr>
      <w:r>
        <w:rPr>
          <w:rFonts w:ascii="Arial" w:hAnsi="Arial" w:cs="Arial"/>
        </w:rPr>
        <w:t xml:space="preserve"> </w:t>
      </w:r>
      <w:r w:rsidR="00F64371">
        <w:rPr>
          <w:rFonts w:ascii="Arial" w:hAnsi="Arial" w:cs="Arial"/>
        </w:rPr>
        <w:t>T</w:t>
      </w:r>
      <w:r w:rsidR="005B6A02" w:rsidRPr="0027659C">
        <w:rPr>
          <w:rFonts w:ascii="Arial" w:hAnsi="Arial" w:cs="Arial"/>
        </w:rPr>
        <w:t xml:space="preserve">he file </w:t>
      </w:r>
      <w:r w:rsidR="00F64371">
        <w:rPr>
          <w:rFonts w:ascii="Arial" w:hAnsi="Arial" w:cs="Arial"/>
        </w:rPr>
        <w:t xml:space="preserve">will be loaded and the </w:t>
      </w:r>
      <w:proofErr w:type="gramStart"/>
      <w:r w:rsidR="005B6A02" w:rsidRPr="0027659C">
        <w:rPr>
          <w:rFonts w:ascii="Arial" w:hAnsi="Arial" w:cs="Arial"/>
        </w:rPr>
        <w:t>D</w:t>
      </w:r>
      <w:r w:rsidR="00C71C34">
        <w:rPr>
          <w:rFonts w:ascii="Arial" w:hAnsi="Arial" w:cs="Arial"/>
        </w:rPr>
        <w:t>istrict</w:t>
      </w:r>
      <w:proofErr w:type="gramEnd"/>
      <w:r w:rsidR="005B6A02" w:rsidRPr="0027659C">
        <w:rPr>
          <w:rFonts w:ascii="Arial" w:hAnsi="Arial" w:cs="Arial"/>
        </w:rPr>
        <w:t xml:space="preserve"> </w:t>
      </w:r>
      <w:r w:rsidR="00F64371">
        <w:rPr>
          <w:rFonts w:ascii="Arial" w:hAnsi="Arial" w:cs="Arial"/>
        </w:rPr>
        <w:t xml:space="preserve">advised </w:t>
      </w:r>
      <w:r w:rsidR="005B6A02" w:rsidRPr="0027659C">
        <w:rPr>
          <w:rFonts w:ascii="Arial" w:hAnsi="Arial" w:cs="Arial"/>
        </w:rPr>
        <w:t xml:space="preserve">via email that the file has been </w:t>
      </w:r>
    </w:p>
    <w:p w14:paraId="11755D1A" w14:textId="3D488836" w:rsidR="006E788B" w:rsidRDefault="006E788B" w:rsidP="006E788B">
      <w:pPr>
        <w:pStyle w:val="ListParagraph"/>
        <w:spacing w:before="120" w:after="120"/>
        <w:ind w:left="1225"/>
        <w:jc w:val="both"/>
        <w:rPr>
          <w:rFonts w:ascii="Arial" w:hAnsi="Arial" w:cs="Arial"/>
        </w:rPr>
      </w:pPr>
      <w:r>
        <w:rPr>
          <w:rFonts w:ascii="Arial" w:hAnsi="Arial" w:cs="Arial"/>
        </w:rPr>
        <w:t xml:space="preserve">  </w:t>
      </w:r>
      <w:r w:rsidR="005B6A02" w:rsidRPr="0027659C">
        <w:rPr>
          <w:rFonts w:ascii="Arial" w:hAnsi="Arial" w:cs="Arial"/>
        </w:rPr>
        <w:t xml:space="preserve">loaded and that the return files are available on the </w:t>
      </w:r>
      <w:r w:rsidR="00C71C34">
        <w:rPr>
          <w:rFonts w:ascii="Arial" w:hAnsi="Arial" w:cs="Arial"/>
        </w:rPr>
        <w:t>S</w:t>
      </w:r>
      <w:r w:rsidR="005B6A02" w:rsidRPr="0027659C">
        <w:rPr>
          <w:rFonts w:ascii="Arial" w:hAnsi="Arial" w:cs="Arial"/>
        </w:rPr>
        <w:t>FTP server</w:t>
      </w:r>
      <w:r w:rsidR="00F64371">
        <w:rPr>
          <w:rFonts w:ascii="Arial" w:hAnsi="Arial" w:cs="Arial"/>
        </w:rPr>
        <w:t>. If there</w:t>
      </w:r>
      <w:r w:rsidR="005B6A02" w:rsidRPr="0027659C">
        <w:rPr>
          <w:rFonts w:ascii="Arial" w:hAnsi="Arial" w:cs="Arial"/>
        </w:rPr>
        <w:t xml:space="preserve"> has </w:t>
      </w:r>
    </w:p>
    <w:p w14:paraId="11755D1B" w14:textId="77777777" w:rsidR="006E788B" w:rsidRDefault="006E788B" w:rsidP="006E788B">
      <w:pPr>
        <w:pStyle w:val="ListParagraph"/>
        <w:spacing w:before="120" w:after="120"/>
        <w:ind w:left="1225"/>
        <w:jc w:val="both"/>
        <w:rPr>
          <w:rFonts w:ascii="Arial" w:hAnsi="Arial" w:cs="Arial"/>
        </w:rPr>
      </w:pPr>
      <w:r>
        <w:rPr>
          <w:rFonts w:ascii="Arial" w:hAnsi="Arial" w:cs="Arial"/>
        </w:rPr>
        <w:t xml:space="preserve">  </w:t>
      </w:r>
      <w:r w:rsidR="005B6A02" w:rsidRPr="0027659C">
        <w:rPr>
          <w:rFonts w:ascii="Arial" w:hAnsi="Arial" w:cs="Arial"/>
        </w:rPr>
        <w:t xml:space="preserve">been a problem with the file loading </w:t>
      </w:r>
      <w:r w:rsidR="004C17A3">
        <w:rPr>
          <w:rFonts w:ascii="Arial" w:hAnsi="Arial" w:cs="Arial"/>
        </w:rPr>
        <w:t xml:space="preserve">a data quality analyst will be in contact to </w:t>
      </w:r>
    </w:p>
    <w:p w14:paraId="11755D1C" w14:textId="77777777" w:rsidR="005B6A02" w:rsidRDefault="006E788B" w:rsidP="006E788B">
      <w:pPr>
        <w:pStyle w:val="ListParagraph"/>
        <w:spacing w:before="120" w:after="120"/>
        <w:ind w:left="1225"/>
        <w:jc w:val="both"/>
        <w:rPr>
          <w:rFonts w:ascii="Arial" w:hAnsi="Arial" w:cs="Arial"/>
        </w:rPr>
      </w:pPr>
      <w:r>
        <w:rPr>
          <w:rFonts w:ascii="Arial" w:hAnsi="Arial" w:cs="Arial"/>
        </w:rPr>
        <w:lastRenderedPageBreak/>
        <w:t xml:space="preserve">  </w:t>
      </w:r>
      <w:r w:rsidR="004C17A3">
        <w:rPr>
          <w:rFonts w:ascii="Arial" w:hAnsi="Arial" w:cs="Arial"/>
        </w:rPr>
        <w:t>discuss the issue(s).</w:t>
      </w:r>
    </w:p>
    <w:p w14:paraId="11755D1D" w14:textId="77777777" w:rsidR="002B62CF" w:rsidRPr="002B62CF" w:rsidRDefault="002B62CF" w:rsidP="002B62CF">
      <w:pPr>
        <w:pStyle w:val="ListParagraph"/>
        <w:rPr>
          <w:rFonts w:ascii="Arial" w:hAnsi="Arial" w:cs="Arial"/>
        </w:rPr>
      </w:pPr>
    </w:p>
    <w:p w14:paraId="11755D21" w14:textId="637810CE" w:rsidR="005B6A02" w:rsidRPr="0022137A" w:rsidRDefault="005B6A02" w:rsidP="006E788B">
      <w:pPr>
        <w:pStyle w:val="ListParagraph"/>
        <w:numPr>
          <w:ilvl w:val="2"/>
          <w:numId w:val="2"/>
        </w:numPr>
        <w:spacing w:before="120" w:after="120"/>
        <w:jc w:val="both"/>
        <w:rPr>
          <w:rFonts w:ascii="Arial" w:hAnsi="Arial" w:cs="Arial"/>
        </w:rPr>
      </w:pPr>
      <w:r w:rsidRPr="0022137A">
        <w:rPr>
          <w:rFonts w:ascii="Arial" w:hAnsi="Arial" w:cs="Arial"/>
        </w:rPr>
        <w:t xml:space="preserve"> If t</w:t>
      </w:r>
      <w:r w:rsidR="00245DF1" w:rsidRPr="0022137A">
        <w:rPr>
          <w:rFonts w:ascii="Arial" w:hAnsi="Arial" w:cs="Arial"/>
        </w:rPr>
        <w:t xml:space="preserve">he file is loaded successfully a </w:t>
      </w:r>
      <w:r w:rsidRPr="0022137A">
        <w:rPr>
          <w:rFonts w:ascii="Arial" w:hAnsi="Arial" w:cs="Arial"/>
        </w:rPr>
        <w:t xml:space="preserve">Data Quality </w:t>
      </w:r>
      <w:r w:rsidR="00245DF1" w:rsidRPr="0022137A">
        <w:rPr>
          <w:rFonts w:ascii="Arial" w:hAnsi="Arial" w:cs="Arial"/>
        </w:rPr>
        <w:t xml:space="preserve">analyst </w:t>
      </w:r>
      <w:r w:rsidRPr="0022137A">
        <w:rPr>
          <w:rFonts w:ascii="Arial" w:hAnsi="Arial" w:cs="Arial"/>
        </w:rPr>
        <w:t xml:space="preserve">will </w:t>
      </w:r>
      <w:r w:rsidR="00245DF1" w:rsidRPr="0022137A">
        <w:rPr>
          <w:rFonts w:ascii="Arial" w:hAnsi="Arial" w:cs="Arial"/>
        </w:rPr>
        <w:t xml:space="preserve">review the compliance test scripts with the load files and provide written feedback to the </w:t>
      </w:r>
      <w:proofErr w:type="gramStart"/>
      <w:r w:rsidR="00245DF1" w:rsidRPr="0022137A">
        <w:rPr>
          <w:rFonts w:ascii="Arial" w:hAnsi="Arial" w:cs="Arial"/>
        </w:rPr>
        <w:t>D</w:t>
      </w:r>
      <w:r w:rsidR="00C71C34">
        <w:rPr>
          <w:rFonts w:ascii="Arial" w:hAnsi="Arial" w:cs="Arial"/>
        </w:rPr>
        <w:t>istrict</w:t>
      </w:r>
      <w:proofErr w:type="gramEnd"/>
      <w:r w:rsidRPr="0022137A">
        <w:rPr>
          <w:rFonts w:ascii="Arial" w:hAnsi="Arial" w:cs="Arial"/>
        </w:rPr>
        <w:t xml:space="preserve">.   </w:t>
      </w:r>
    </w:p>
    <w:p w14:paraId="11755D22" w14:textId="77777777" w:rsidR="002B62CF" w:rsidRPr="002B62CF" w:rsidRDefault="002B62CF" w:rsidP="002B62CF">
      <w:pPr>
        <w:pStyle w:val="ListParagraph"/>
        <w:rPr>
          <w:rFonts w:ascii="Arial" w:hAnsi="Arial" w:cs="Arial"/>
        </w:rPr>
      </w:pPr>
    </w:p>
    <w:p w14:paraId="11755D23" w14:textId="77777777" w:rsidR="006E788B" w:rsidRDefault="005B6A02" w:rsidP="00D03D6E">
      <w:pPr>
        <w:pStyle w:val="ListParagraph"/>
        <w:numPr>
          <w:ilvl w:val="2"/>
          <w:numId w:val="2"/>
        </w:numPr>
        <w:spacing w:before="120" w:after="120"/>
        <w:jc w:val="both"/>
        <w:rPr>
          <w:rFonts w:ascii="Arial" w:hAnsi="Arial" w:cs="Arial"/>
        </w:rPr>
      </w:pPr>
      <w:r w:rsidRPr="0027659C">
        <w:rPr>
          <w:rFonts w:ascii="Arial" w:hAnsi="Arial" w:cs="Arial"/>
        </w:rPr>
        <w:t xml:space="preserve"> If all the tests for a collection have been passed successfully</w:t>
      </w:r>
      <w:r w:rsidR="004C17A3">
        <w:rPr>
          <w:rFonts w:ascii="Arial" w:hAnsi="Arial" w:cs="Arial"/>
        </w:rPr>
        <w:t xml:space="preserve"> (no errors)</w:t>
      </w:r>
      <w:r w:rsidRPr="0027659C">
        <w:rPr>
          <w:rFonts w:ascii="Arial" w:hAnsi="Arial" w:cs="Arial"/>
        </w:rPr>
        <w:t xml:space="preserve">, the </w:t>
      </w:r>
    </w:p>
    <w:p w14:paraId="11755D24" w14:textId="1C686873" w:rsidR="006E788B" w:rsidRDefault="006E788B" w:rsidP="006E788B">
      <w:pPr>
        <w:pStyle w:val="ListParagraph"/>
        <w:spacing w:before="120" w:after="120"/>
        <w:ind w:left="1225"/>
        <w:jc w:val="both"/>
        <w:rPr>
          <w:rFonts w:ascii="Arial" w:hAnsi="Arial" w:cs="Arial"/>
        </w:rPr>
      </w:pPr>
      <w:r>
        <w:rPr>
          <w:rFonts w:ascii="Arial" w:hAnsi="Arial" w:cs="Arial"/>
        </w:rPr>
        <w:t xml:space="preserve">  </w:t>
      </w:r>
      <w:r w:rsidR="005B6A02" w:rsidRPr="0027659C">
        <w:rPr>
          <w:rFonts w:ascii="Arial" w:hAnsi="Arial" w:cs="Arial"/>
        </w:rPr>
        <w:t>D</w:t>
      </w:r>
      <w:r w:rsidR="00C71C34">
        <w:rPr>
          <w:rFonts w:ascii="Arial" w:hAnsi="Arial" w:cs="Arial"/>
        </w:rPr>
        <w:t>istrict</w:t>
      </w:r>
      <w:r w:rsidR="005B6A02" w:rsidRPr="0027659C">
        <w:rPr>
          <w:rFonts w:ascii="Arial" w:hAnsi="Arial" w:cs="Arial"/>
        </w:rPr>
        <w:t xml:space="preserve"> </w:t>
      </w:r>
      <w:r w:rsidR="004C17A3">
        <w:rPr>
          <w:rFonts w:ascii="Arial" w:hAnsi="Arial" w:cs="Arial"/>
        </w:rPr>
        <w:t xml:space="preserve">will be notified </w:t>
      </w:r>
      <w:r w:rsidR="005B6A02" w:rsidRPr="0027659C">
        <w:rPr>
          <w:rFonts w:ascii="Arial" w:hAnsi="Arial" w:cs="Arial"/>
        </w:rPr>
        <w:t>and advise</w:t>
      </w:r>
      <w:r w:rsidR="004C17A3">
        <w:rPr>
          <w:rFonts w:ascii="Arial" w:hAnsi="Arial" w:cs="Arial"/>
        </w:rPr>
        <w:t>d</w:t>
      </w:r>
      <w:r w:rsidR="005B6A02" w:rsidRPr="0027659C">
        <w:rPr>
          <w:rFonts w:ascii="Arial" w:hAnsi="Arial" w:cs="Arial"/>
        </w:rPr>
        <w:t xml:space="preserve"> that “Provisional” compliance </w:t>
      </w:r>
      <w:r w:rsidR="004C17A3">
        <w:rPr>
          <w:rFonts w:ascii="Arial" w:hAnsi="Arial" w:cs="Arial"/>
        </w:rPr>
        <w:t xml:space="preserve">has been </w:t>
      </w:r>
      <w:r>
        <w:rPr>
          <w:rFonts w:ascii="Arial" w:hAnsi="Arial" w:cs="Arial"/>
        </w:rPr>
        <w:t xml:space="preserve">   </w:t>
      </w:r>
    </w:p>
    <w:p w14:paraId="11755D25" w14:textId="77777777" w:rsidR="005B6A02" w:rsidRDefault="006E788B" w:rsidP="006E788B">
      <w:pPr>
        <w:pStyle w:val="ListParagraph"/>
        <w:spacing w:before="120" w:after="120"/>
        <w:ind w:left="1225"/>
        <w:jc w:val="both"/>
        <w:rPr>
          <w:rFonts w:ascii="Arial" w:hAnsi="Arial" w:cs="Arial"/>
        </w:rPr>
      </w:pPr>
      <w:r>
        <w:rPr>
          <w:rFonts w:ascii="Arial" w:hAnsi="Arial" w:cs="Arial"/>
        </w:rPr>
        <w:t xml:space="preserve">  </w:t>
      </w:r>
      <w:r w:rsidR="004C17A3">
        <w:rPr>
          <w:rFonts w:ascii="Arial" w:hAnsi="Arial" w:cs="Arial"/>
        </w:rPr>
        <w:t>awarded.</w:t>
      </w:r>
    </w:p>
    <w:p w14:paraId="11755D26" w14:textId="77777777" w:rsidR="002B62CF" w:rsidRPr="002B62CF" w:rsidRDefault="002B62CF" w:rsidP="002B62CF">
      <w:pPr>
        <w:pStyle w:val="ListParagraph"/>
        <w:rPr>
          <w:rFonts w:ascii="Arial" w:hAnsi="Arial" w:cs="Arial"/>
        </w:rPr>
      </w:pPr>
    </w:p>
    <w:p w14:paraId="11755D28" w14:textId="21E0700A" w:rsidR="006E788B" w:rsidRPr="00C71C34" w:rsidRDefault="006E788B" w:rsidP="00C71C34">
      <w:pPr>
        <w:pStyle w:val="ListParagraph"/>
        <w:numPr>
          <w:ilvl w:val="2"/>
          <w:numId w:val="2"/>
        </w:numPr>
        <w:spacing w:before="120" w:after="120"/>
        <w:jc w:val="both"/>
        <w:rPr>
          <w:rFonts w:ascii="Arial" w:hAnsi="Arial" w:cs="Arial"/>
        </w:rPr>
      </w:pPr>
      <w:r>
        <w:rPr>
          <w:rFonts w:ascii="Arial" w:hAnsi="Arial" w:cs="Arial"/>
        </w:rPr>
        <w:t xml:space="preserve"> </w:t>
      </w:r>
      <w:r w:rsidR="005B6A02" w:rsidRPr="0027659C">
        <w:rPr>
          <w:rFonts w:ascii="Arial" w:hAnsi="Arial" w:cs="Arial"/>
        </w:rPr>
        <w:t xml:space="preserve">If there are </w:t>
      </w:r>
      <w:r w:rsidR="004C17A3">
        <w:rPr>
          <w:rFonts w:ascii="Arial" w:hAnsi="Arial" w:cs="Arial"/>
        </w:rPr>
        <w:t>any errors in a scenario</w:t>
      </w:r>
      <w:r w:rsidR="005B6A02" w:rsidRPr="0027659C">
        <w:rPr>
          <w:rFonts w:ascii="Arial" w:hAnsi="Arial" w:cs="Arial"/>
        </w:rPr>
        <w:t xml:space="preserve">, the </w:t>
      </w:r>
      <w:proofErr w:type="gramStart"/>
      <w:r w:rsidR="005B6A02" w:rsidRPr="0027659C">
        <w:rPr>
          <w:rFonts w:ascii="Arial" w:hAnsi="Arial" w:cs="Arial"/>
        </w:rPr>
        <w:t>D</w:t>
      </w:r>
      <w:r w:rsidR="00C71C34">
        <w:rPr>
          <w:rFonts w:ascii="Arial" w:hAnsi="Arial" w:cs="Arial"/>
        </w:rPr>
        <w:t>istrict</w:t>
      </w:r>
      <w:proofErr w:type="gramEnd"/>
      <w:r w:rsidR="005B6A02" w:rsidRPr="0027659C">
        <w:rPr>
          <w:rFonts w:ascii="Arial" w:hAnsi="Arial" w:cs="Arial"/>
        </w:rPr>
        <w:t xml:space="preserve"> </w:t>
      </w:r>
      <w:r w:rsidR="004C17A3">
        <w:rPr>
          <w:rFonts w:ascii="Arial" w:hAnsi="Arial" w:cs="Arial"/>
        </w:rPr>
        <w:t xml:space="preserve">will be contacted and expected to </w:t>
      </w:r>
      <w:r w:rsidR="004C17A3" w:rsidRPr="00C71C34">
        <w:rPr>
          <w:rFonts w:ascii="Arial" w:hAnsi="Arial" w:cs="Arial"/>
        </w:rPr>
        <w:t xml:space="preserve">resolve these in the patient </w:t>
      </w:r>
      <w:r w:rsidR="00E300CC" w:rsidRPr="00C71C34">
        <w:rPr>
          <w:rFonts w:ascii="Arial" w:hAnsi="Arial" w:cs="Arial"/>
        </w:rPr>
        <w:t>administration</w:t>
      </w:r>
      <w:r w:rsidR="004C17A3" w:rsidRPr="00C71C34">
        <w:rPr>
          <w:rFonts w:ascii="Arial" w:hAnsi="Arial" w:cs="Arial"/>
        </w:rPr>
        <w:t xml:space="preserve"> system. A replacement file </w:t>
      </w:r>
      <w:r w:rsidR="005B71BB" w:rsidRPr="00C71C34">
        <w:rPr>
          <w:rFonts w:ascii="Arial" w:hAnsi="Arial" w:cs="Arial"/>
        </w:rPr>
        <w:t xml:space="preserve">will be </w:t>
      </w:r>
    </w:p>
    <w:p w14:paraId="11755D29" w14:textId="67E9ECE0" w:rsidR="005B6A02" w:rsidRDefault="005B71BB" w:rsidP="006E788B">
      <w:pPr>
        <w:pStyle w:val="ListParagraph"/>
        <w:spacing w:before="120" w:after="120"/>
        <w:ind w:left="1225"/>
        <w:jc w:val="both"/>
        <w:rPr>
          <w:rFonts w:ascii="Arial" w:hAnsi="Arial" w:cs="Arial"/>
        </w:rPr>
      </w:pPr>
      <w:r>
        <w:rPr>
          <w:rFonts w:ascii="Arial" w:hAnsi="Arial" w:cs="Arial"/>
        </w:rPr>
        <w:t xml:space="preserve">required to </w:t>
      </w:r>
      <w:r w:rsidR="005B6A02" w:rsidRPr="0027659C">
        <w:rPr>
          <w:rFonts w:ascii="Arial" w:hAnsi="Arial" w:cs="Arial"/>
        </w:rPr>
        <w:t>show that the problems have been resolved</w:t>
      </w:r>
      <w:r>
        <w:rPr>
          <w:rFonts w:ascii="Arial" w:hAnsi="Arial" w:cs="Arial"/>
        </w:rPr>
        <w:t>.</w:t>
      </w:r>
      <w:r w:rsidR="005B6A02" w:rsidRPr="0027659C">
        <w:rPr>
          <w:rFonts w:ascii="Arial" w:hAnsi="Arial" w:cs="Arial"/>
        </w:rPr>
        <w:t xml:space="preserve"> </w:t>
      </w:r>
    </w:p>
    <w:p w14:paraId="11755D2A" w14:textId="77777777" w:rsidR="00245DF1" w:rsidRPr="00245DF1" w:rsidRDefault="00245DF1" w:rsidP="00245DF1">
      <w:pPr>
        <w:pStyle w:val="ListParagraph"/>
        <w:rPr>
          <w:rFonts w:ascii="Arial" w:hAnsi="Arial" w:cs="Arial"/>
        </w:rPr>
      </w:pPr>
    </w:p>
    <w:p w14:paraId="11755D2C" w14:textId="77777777" w:rsidR="005B6A02" w:rsidRPr="003F323B" w:rsidRDefault="00E300CC" w:rsidP="003F323B">
      <w:pPr>
        <w:pStyle w:val="Heading2"/>
        <w:numPr>
          <w:ilvl w:val="1"/>
          <w:numId w:val="2"/>
        </w:numPr>
        <w:rPr>
          <w:b/>
        </w:rPr>
      </w:pPr>
      <w:bookmarkStart w:id="7" w:name="_Toc89699812"/>
      <w:r>
        <w:rPr>
          <w:b/>
        </w:rPr>
        <w:t>Production File T</w:t>
      </w:r>
      <w:r w:rsidR="005B6A02" w:rsidRPr="003F323B">
        <w:rPr>
          <w:b/>
        </w:rPr>
        <w:t>esting</w:t>
      </w:r>
      <w:bookmarkEnd w:id="7"/>
    </w:p>
    <w:p w14:paraId="11755D2F" w14:textId="5E005C54" w:rsidR="007F1818" w:rsidRPr="00C71C34" w:rsidRDefault="005B6A02" w:rsidP="00C71C34">
      <w:pPr>
        <w:pStyle w:val="ListParagraph"/>
        <w:numPr>
          <w:ilvl w:val="2"/>
          <w:numId w:val="2"/>
        </w:numPr>
        <w:spacing w:before="120" w:after="120"/>
        <w:rPr>
          <w:rFonts w:ascii="Arial" w:hAnsi="Arial" w:cs="Arial"/>
        </w:rPr>
      </w:pPr>
      <w:r w:rsidRPr="0027659C">
        <w:rPr>
          <w:rFonts w:ascii="Arial" w:hAnsi="Arial" w:cs="Arial"/>
        </w:rPr>
        <w:t xml:space="preserve"> </w:t>
      </w:r>
      <w:r w:rsidR="001F5173">
        <w:rPr>
          <w:rFonts w:ascii="Arial" w:hAnsi="Arial" w:cs="Arial"/>
        </w:rPr>
        <w:t>Before D</w:t>
      </w:r>
      <w:r w:rsidR="00C71C34">
        <w:rPr>
          <w:rFonts w:ascii="Arial" w:hAnsi="Arial" w:cs="Arial"/>
        </w:rPr>
        <w:t>istrict</w:t>
      </w:r>
      <w:r w:rsidR="001F5173">
        <w:rPr>
          <w:rFonts w:ascii="Arial" w:hAnsi="Arial" w:cs="Arial"/>
        </w:rPr>
        <w:t xml:space="preserve">s go live with their upgrade, a production extract </w:t>
      </w:r>
      <w:r w:rsidR="004A0B85">
        <w:rPr>
          <w:rFonts w:ascii="Arial" w:hAnsi="Arial" w:cs="Arial"/>
        </w:rPr>
        <w:t xml:space="preserve">(ideally from their </w:t>
      </w:r>
      <w:r w:rsidR="004A0B85" w:rsidRPr="00C71C34">
        <w:rPr>
          <w:rFonts w:ascii="Arial" w:hAnsi="Arial" w:cs="Arial"/>
        </w:rPr>
        <w:t xml:space="preserve">test system) </w:t>
      </w:r>
      <w:r w:rsidR="001F5173" w:rsidRPr="00C71C34">
        <w:rPr>
          <w:rFonts w:ascii="Arial" w:hAnsi="Arial" w:cs="Arial"/>
        </w:rPr>
        <w:t xml:space="preserve">will be uploaded </w:t>
      </w:r>
      <w:r w:rsidR="00E300CC" w:rsidRPr="00C71C34">
        <w:rPr>
          <w:rFonts w:ascii="Arial" w:hAnsi="Arial" w:cs="Arial"/>
        </w:rPr>
        <w:t>to</w:t>
      </w:r>
      <w:r w:rsidR="001F5173" w:rsidRPr="00C71C34">
        <w:rPr>
          <w:rFonts w:ascii="Arial" w:hAnsi="Arial" w:cs="Arial"/>
        </w:rPr>
        <w:t xml:space="preserve"> the location mentioned in bullet point</w:t>
      </w:r>
      <w:r w:rsidR="004A0B85" w:rsidRPr="00C71C34">
        <w:rPr>
          <w:rFonts w:ascii="Arial" w:hAnsi="Arial" w:cs="Arial"/>
        </w:rPr>
        <w:t xml:space="preserve"> 4.2 and Data Management </w:t>
      </w:r>
      <w:r w:rsidR="00AB78BC" w:rsidRPr="00C71C34">
        <w:rPr>
          <w:rFonts w:ascii="Arial" w:hAnsi="Arial" w:cs="Arial"/>
        </w:rPr>
        <w:t xml:space="preserve">advised </w:t>
      </w:r>
      <w:r w:rsidRPr="00C71C34">
        <w:rPr>
          <w:rFonts w:ascii="Arial" w:hAnsi="Arial" w:cs="Arial"/>
        </w:rPr>
        <w:t xml:space="preserve">via </w:t>
      </w:r>
      <w:r w:rsidR="00245DF1" w:rsidRPr="00C71C34">
        <w:rPr>
          <w:rFonts w:ascii="Arial" w:hAnsi="Arial" w:cs="Arial"/>
        </w:rPr>
        <w:t xml:space="preserve">an </w:t>
      </w:r>
      <w:r w:rsidRPr="00C71C34">
        <w:rPr>
          <w:rFonts w:ascii="Arial" w:hAnsi="Arial" w:cs="Arial"/>
        </w:rPr>
        <w:t xml:space="preserve">email to </w:t>
      </w:r>
      <w:hyperlink r:id="rId14" w:history="1">
        <w:r w:rsidR="00C71C34" w:rsidRPr="00A422C8">
          <w:rPr>
            <w:rStyle w:val="Hyperlink"/>
            <w:rFonts w:ascii="Arial" w:hAnsi="Arial" w:cs="Arial"/>
          </w:rPr>
          <w:t>compliance@health.govt.nz</w:t>
        </w:r>
      </w:hyperlink>
      <w:r w:rsidR="00245DF1" w:rsidRPr="00C71C34">
        <w:rPr>
          <w:rFonts w:ascii="Arial" w:hAnsi="Arial" w:cs="Arial"/>
        </w:rPr>
        <w:t>.</w:t>
      </w:r>
      <w:r w:rsidRPr="00C71C34">
        <w:rPr>
          <w:rFonts w:ascii="Arial" w:hAnsi="Arial" w:cs="Arial"/>
        </w:rPr>
        <w:t xml:space="preserve"> </w:t>
      </w:r>
    </w:p>
    <w:p w14:paraId="11755D30" w14:textId="77777777" w:rsidR="00EA254E" w:rsidRPr="007F1818" w:rsidRDefault="00EA254E" w:rsidP="00EA254E">
      <w:pPr>
        <w:pStyle w:val="ListParagraph"/>
        <w:spacing w:before="120" w:after="120"/>
        <w:ind w:left="1225"/>
        <w:rPr>
          <w:rFonts w:ascii="Arial" w:hAnsi="Arial" w:cs="Arial"/>
        </w:rPr>
      </w:pPr>
    </w:p>
    <w:p w14:paraId="11755D31" w14:textId="06D399C4" w:rsidR="006E788B" w:rsidRDefault="006E788B" w:rsidP="00D03D6E">
      <w:pPr>
        <w:pStyle w:val="ListParagraph"/>
        <w:numPr>
          <w:ilvl w:val="2"/>
          <w:numId w:val="2"/>
        </w:numPr>
        <w:spacing w:before="120" w:after="120"/>
        <w:rPr>
          <w:rFonts w:ascii="Arial" w:hAnsi="Arial" w:cs="Arial"/>
        </w:rPr>
      </w:pPr>
      <w:r>
        <w:rPr>
          <w:rFonts w:ascii="Arial" w:hAnsi="Arial" w:cs="Arial"/>
        </w:rPr>
        <w:t xml:space="preserve"> </w:t>
      </w:r>
      <w:r w:rsidR="00047E6A">
        <w:rPr>
          <w:rFonts w:ascii="Arial" w:hAnsi="Arial" w:cs="Arial"/>
        </w:rPr>
        <w:t xml:space="preserve">The </w:t>
      </w:r>
      <w:proofErr w:type="gramStart"/>
      <w:r w:rsidR="00047E6A">
        <w:rPr>
          <w:rFonts w:ascii="Arial" w:hAnsi="Arial" w:cs="Arial"/>
        </w:rPr>
        <w:t>D</w:t>
      </w:r>
      <w:r w:rsidR="00C71C34">
        <w:rPr>
          <w:rFonts w:ascii="Arial" w:hAnsi="Arial" w:cs="Arial"/>
        </w:rPr>
        <w:t>istrict</w:t>
      </w:r>
      <w:proofErr w:type="gramEnd"/>
      <w:r w:rsidR="00047E6A">
        <w:rPr>
          <w:rFonts w:ascii="Arial" w:hAnsi="Arial" w:cs="Arial"/>
        </w:rPr>
        <w:t xml:space="preserve"> will be </w:t>
      </w:r>
      <w:r w:rsidR="005B6A02" w:rsidRPr="0027659C">
        <w:rPr>
          <w:rFonts w:ascii="Arial" w:hAnsi="Arial" w:cs="Arial"/>
        </w:rPr>
        <w:t>advise</w:t>
      </w:r>
      <w:r w:rsidR="00047E6A">
        <w:rPr>
          <w:rFonts w:ascii="Arial" w:hAnsi="Arial" w:cs="Arial"/>
        </w:rPr>
        <w:t>d</w:t>
      </w:r>
      <w:r w:rsidR="005B6A02" w:rsidRPr="0027659C">
        <w:rPr>
          <w:rFonts w:ascii="Arial" w:hAnsi="Arial" w:cs="Arial"/>
        </w:rPr>
        <w:t xml:space="preserve"> when the file will be loaded into the compliance </w:t>
      </w:r>
      <w:r>
        <w:rPr>
          <w:rFonts w:ascii="Arial" w:hAnsi="Arial" w:cs="Arial"/>
        </w:rPr>
        <w:t xml:space="preserve">   </w:t>
      </w:r>
    </w:p>
    <w:p w14:paraId="11755D32" w14:textId="77777777" w:rsidR="005B6A02" w:rsidRDefault="006E788B" w:rsidP="006E788B">
      <w:pPr>
        <w:pStyle w:val="ListParagraph"/>
        <w:spacing w:before="120" w:after="120"/>
        <w:ind w:left="1225"/>
        <w:rPr>
          <w:rFonts w:ascii="Arial" w:hAnsi="Arial" w:cs="Arial"/>
        </w:rPr>
      </w:pPr>
      <w:r>
        <w:rPr>
          <w:rFonts w:ascii="Arial" w:hAnsi="Arial" w:cs="Arial"/>
        </w:rPr>
        <w:t xml:space="preserve">  </w:t>
      </w:r>
      <w:r w:rsidR="005B6A02" w:rsidRPr="0027659C">
        <w:rPr>
          <w:rFonts w:ascii="Arial" w:hAnsi="Arial" w:cs="Arial"/>
        </w:rPr>
        <w:t>environment</w:t>
      </w:r>
    </w:p>
    <w:p w14:paraId="11755D33" w14:textId="77777777" w:rsidR="00582027" w:rsidRPr="00582027" w:rsidRDefault="00582027" w:rsidP="00582027">
      <w:pPr>
        <w:pStyle w:val="ListParagraph"/>
        <w:rPr>
          <w:rFonts w:ascii="Arial" w:hAnsi="Arial" w:cs="Arial"/>
        </w:rPr>
      </w:pPr>
    </w:p>
    <w:p w14:paraId="11755D34" w14:textId="6429C78F" w:rsidR="00524E0E" w:rsidRDefault="005B6A02" w:rsidP="00D03D6E">
      <w:pPr>
        <w:pStyle w:val="ListParagraph"/>
        <w:numPr>
          <w:ilvl w:val="2"/>
          <w:numId w:val="2"/>
        </w:numPr>
        <w:spacing w:before="120" w:after="120"/>
        <w:rPr>
          <w:rFonts w:ascii="Arial" w:hAnsi="Arial" w:cs="Arial"/>
        </w:rPr>
      </w:pPr>
      <w:r w:rsidRPr="0027659C">
        <w:rPr>
          <w:rFonts w:ascii="Arial" w:hAnsi="Arial" w:cs="Arial"/>
        </w:rPr>
        <w:t xml:space="preserve"> </w:t>
      </w:r>
      <w:r w:rsidR="00047E6A">
        <w:rPr>
          <w:rFonts w:ascii="Arial" w:hAnsi="Arial" w:cs="Arial"/>
        </w:rPr>
        <w:t>T</w:t>
      </w:r>
      <w:r w:rsidRPr="0027659C">
        <w:rPr>
          <w:rFonts w:ascii="Arial" w:hAnsi="Arial" w:cs="Arial"/>
        </w:rPr>
        <w:t xml:space="preserve">he file </w:t>
      </w:r>
      <w:r w:rsidR="00047E6A">
        <w:rPr>
          <w:rFonts w:ascii="Arial" w:hAnsi="Arial" w:cs="Arial"/>
        </w:rPr>
        <w:t xml:space="preserve">will be loaded </w:t>
      </w:r>
      <w:r w:rsidRPr="0027659C">
        <w:rPr>
          <w:rFonts w:ascii="Arial" w:hAnsi="Arial" w:cs="Arial"/>
        </w:rPr>
        <w:t xml:space="preserve">into </w:t>
      </w:r>
      <w:r w:rsidR="00AB78BC">
        <w:rPr>
          <w:rFonts w:ascii="Arial" w:hAnsi="Arial" w:cs="Arial"/>
        </w:rPr>
        <w:t>c</w:t>
      </w:r>
      <w:r w:rsidRPr="0027659C">
        <w:rPr>
          <w:rFonts w:ascii="Arial" w:hAnsi="Arial" w:cs="Arial"/>
        </w:rPr>
        <w:t xml:space="preserve">ompliance and the </w:t>
      </w:r>
      <w:proofErr w:type="gramStart"/>
      <w:r w:rsidRPr="0027659C">
        <w:rPr>
          <w:rFonts w:ascii="Arial" w:hAnsi="Arial" w:cs="Arial"/>
        </w:rPr>
        <w:t>D</w:t>
      </w:r>
      <w:r w:rsidR="00C71C34">
        <w:rPr>
          <w:rFonts w:ascii="Arial" w:hAnsi="Arial" w:cs="Arial"/>
        </w:rPr>
        <w:t>istrict</w:t>
      </w:r>
      <w:proofErr w:type="gramEnd"/>
      <w:r w:rsidRPr="0027659C">
        <w:rPr>
          <w:rFonts w:ascii="Arial" w:hAnsi="Arial" w:cs="Arial"/>
        </w:rPr>
        <w:t xml:space="preserve"> </w:t>
      </w:r>
      <w:r w:rsidR="00047E6A">
        <w:rPr>
          <w:rFonts w:ascii="Arial" w:hAnsi="Arial" w:cs="Arial"/>
        </w:rPr>
        <w:t xml:space="preserve">advised </w:t>
      </w:r>
      <w:r w:rsidRPr="0027659C">
        <w:rPr>
          <w:rFonts w:ascii="Arial" w:hAnsi="Arial" w:cs="Arial"/>
        </w:rPr>
        <w:t xml:space="preserve">via email </w:t>
      </w:r>
      <w:r w:rsidR="00047E6A">
        <w:rPr>
          <w:rFonts w:ascii="Arial" w:hAnsi="Arial" w:cs="Arial"/>
        </w:rPr>
        <w:t xml:space="preserve">that </w:t>
      </w:r>
    </w:p>
    <w:p w14:paraId="11755D35" w14:textId="77777777" w:rsidR="005B6A02" w:rsidRDefault="00524E0E" w:rsidP="00524E0E">
      <w:pPr>
        <w:pStyle w:val="ListParagraph"/>
        <w:spacing w:before="120" w:after="120"/>
        <w:ind w:left="1225"/>
        <w:rPr>
          <w:rFonts w:ascii="Arial" w:hAnsi="Arial" w:cs="Arial"/>
        </w:rPr>
      </w:pPr>
      <w:r>
        <w:rPr>
          <w:rFonts w:ascii="Arial" w:hAnsi="Arial" w:cs="Arial"/>
        </w:rPr>
        <w:t xml:space="preserve">  </w:t>
      </w:r>
      <w:r w:rsidR="00047E6A">
        <w:rPr>
          <w:rFonts w:ascii="Arial" w:hAnsi="Arial" w:cs="Arial"/>
        </w:rPr>
        <w:t>either</w:t>
      </w:r>
      <w:r w:rsidR="005B6A02" w:rsidRPr="0027659C">
        <w:rPr>
          <w:rFonts w:ascii="Arial" w:hAnsi="Arial" w:cs="Arial"/>
        </w:rPr>
        <w:t>:</w:t>
      </w:r>
    </w:p>
    <w:p w14:paraId="11755D36" w14:textId="77777777" w:rsidR="005B6A02" w:rsidRPr="00022768" w:rsidRDefault="00335720" w:rsidP="00022768">
      <w:pPr>
        <w:pStyle w:val="ListParagraph"/>
        <w:numPr>
          <w:ilvl w:val="0"/>
          <w:numId w:val="13"/>
        </w:numPr>
        <w:spacing w:before="120" w:after="120"/>
        <w:rPr>
          <w:rFonts w:ascii="Arial" w:hAnsi="Arial" w:cs="Arial"/>
        </w:rPr>
      </w:pPr>
      <w:r>
        <w:rPr>
          <w:rFonts w:ascii="Arial" w:hAnsi="Arial" w:cs="Arial"/>
        </w:rPr>
        <w:t>T</w:t>
      </w:r>
      <w:r w:rsidR="005B6A02" w:rsidRPr="00022768">
        <w:rPr>
          <w:rFonts w:ascii="Arial" w:hAnsi="Arial" w:cs="Arial"/>
        </w:rPr>
        <w:t xml:space="preserve">he file loaded successfully in the </w:t>
      </w:r>
      <w:r w:rsidR="00AB78BC">
        <w:rPr>
          <w:rFonts w:ascii="Arial" w:hAnsi="Arial" w:cs="Arial"/>
        </w:rPr>
        <w:t>c</w:t>
      </w:r>
      <w:r w:rsidR="005B6A02" w:rsidRPr="00022768">
        <w:rPr>
          <w:rFonts w:ascii="Arial" w:hAnsi="Arial" w:cs="Arial"/>
        </w:rPr>
        <w:t xml:space="preserve">ompliance environment i.e. the file has passed the </w:t>
      </w:r>
      <w:r w:rsidR="005C2C74" w:rsidRPr="00022768">
        <w:rPr>
          <w:rFonts w:ascii="Arial" w:hAnsi="Arial" w:cs="Arial"/>
        </w:rPr>
        <w:t>pre-processing</w:t>
      </w:r>
      <w:r w:rsidR="005B6A02" w:rsidRPr="00022768">
        <w:rPr>
          <w:rFonts w:ascii="Arial" w:hAnsi="Arial" w:cs="Arial"/>
        </w:rPr>
        <w:t xml:space="preserve"> validations; or</w:t>
      </w:r>
    </w:p>
    <w:p w14:paraId="11755D37" w14:textId="77777777" w:rsidR="005B6A02" w:rsidRDefault="00335720" w:rsidP="00022768">
      <w:pPr>
        <w:pStyle w:val="ListParagraph"/>
        <w:numPr>
          <w:ilvl w:val="0"/>
          <w:numId w:val="13"/>
        </w:numPr>
        <w:spacing w:before="120" w:after="120"/>
        <w:rPr>
          <w:rFonts w:ascii="Arial" w:hAnsi="Arial" w:cs="Arial"/>
        </w:rPr>
      </w:pPr>
      <w:r>
        <w:rPr>
          <w:rFonts w:ascii="Arial" w:hAnsi="Arial" w:cs="Arial"/>
        </w:rPr>
        <w:t>T</w:t>
      </w:r>
      <w:r w:rsidR="005B6A02" w:rsidRPr="00022768">
        <w:rPr>
          <w:rFonts w:ascii="Arial" w:hAnsi="Arial" w:cs="Arial"/>
        </w:rPr>
        <w:t>here has been a problem with the file loading and provide details of the problem</w:t>
      </w:r>
      <w:r w:rsidR="00047E6A">
        <w:rPr>
          <w:rFonts w:ascii="Arial" w:hAnsi="Arial" w:cs="Arial"/>
        </w:rPr>
        <w:t>.</w:t>
      </w:r>
      <w:r w:rsidR="005B6A02" w:rsidRPr="00022768">
        <w:rPr>
          <w:rFonts w:ascii="Arial" w:hAnsi="Arial" w:cs="Arial"/>
        </w:rPr>
        <w:t xml:space="preserve"> </w:t>
      </w:r>
    </w:p>
    <w:p w14:paraId="11755D38" w14:textId="77777777" w:rsidR="00EA254E" w:rsidRPr="00022768" w:rsidRDefault="00EA254E" w:rsidP="00EA254E">
      <w:pPr>
        <w:pStyle w:val="ListParagraph"/>
        <w:spacing w:before="120" w:after="120"/>
        <w:ind w:left="1442"/>
        <w:rPr>
          <w:rFonts w:ascii="Arial" w:hAnsi="Arial" w:cs="Arial"/>
        </w:rPr>
      </w:pPr>
    </w:p>
    <w:p w14:paraId="11755D39" w14:textId="77777777" w:rsidR="00524E0E" w:rsidRDefault="005B6A02" w:rsidP="00D03D6E">
      <w:pPr>
        <w:pStyle w:val="ListParagraph"/>
        <w:numPr>
          <w:ilvl w:val="2"/>
          <w:numId w:val="2"/>
        </w:numPr>
        <w:spacing w:before="120" w:after="120"/>
        <w:rPr>
          <w:rFonts w:ascii="Arial" w:hAnsi="Arial" w:cs="Arial"/>
        </w:rPr>
      </w:pPr>
      <w:r w:rsidRPr="0027659C">
        <w:rPr>
          <w:rFonts w:ascii="Arial" w:hAnsi="Arial" w:cs="Arial"/>
        </w:rPr>
        <w:t xml:space="preserve"> If the </w:t>
      </w:r>
      <w:r w:rsidR="005C2C74">
        <w:rPr>
          <w:rFonts w:ascii="Arial" w:hAnsi="Arial" w:cs="Arial"/>
        </w:rPr>
        <w:t xml:space="preserve">file has been loaded into </w:t>
      </w:r>
      <w:r w:rsidR="00AB78BC">
        <w:rPr>
          <w:rFonts w:ascii="Arial" w:hAnsi="Arial" w:cs="Arial"/>
        </w:rPr>
        <w:t>c</w:t>
      </w:r>
      <w:r w:rsidRPr="0027659C">
        <w:rPr>
          <w:rFonts w:ascii="Arial" w:hAnsi="Arial" w:cs="Arial"/>
        </w:rPr>
        <w:t xml:space="preserve">ompliance </w:t>
      </w:r>
      <w:r w:rsidR="00FC469A">
        <w:rPr>
          <w:rFonts w:ascii="Arial" w:hAnsi="Arial" w:cs="Arial"/>
        </w:rPr>
        <w:t xml:space="preserve">and achieves a load success </w:t>
      </w:r>
      <w:r w:rsidR="00245DF1">
        <w:rPr>
          <w:rFonts w:ascii="Arial" w:hAnsi="Arial" w:cs="Arial"/>
        </w:rPr>
        <w:t xml:space="preserve">rate of </w:t>
      </w:r>
    </w:p>
    <w:p w14:paraId="11755D3A" w14:textId="77777777" w:rsidR="00524E0E" w:rsidRDefault="00524E0E" w:rsidP="00524E0E">
      <w:pPr>
        <w:pStyle w:val="ListParagraph"/>
        <w:spacing w:before="120" w:after="120"/>
        <w:ind w:left="1225"/>
        <w:rPr>
          <w:rFonts w:ascii="Arial" w:hAnsi="Arial" w:cs="Arial"/>
        </w:rPr>
      </w:pPr>
      <w:r>
        <w:rPr>
          <w:rFonts w:ascii="Arial" w:hAnsi="Arial" w:cs="Arial"/>
        </w:rPr>
        <w:t xml:space="preserve">  </w:t>
      </w:r>
      <w:r w:rsidR="00245DF1">
        <w:rPr>
          <w:rFonts w:ascii="Arial" w:hAnsi="Arial" w:cs="Arial"/>
        </w:rPr>
        <w:t>file is 98</w:t>
      </w:r>
      <w:r w:rsidR="005B6A02" w:rsidRPr="0027659C">
        <w:rPr>
          <w:rFonts w:ascii="Arial" w:hAnsi="Arial" w:cs="Arial"/>
        </w:rPr>
        <w:t>% or more</w:t>
      </w:r>
      <w:r w:rsidR="00FC469A">
        <w:rPr>
          <w:rFonts w:ascii="Arial" w:hAnsi="Arial" w:cs="Arial"/>
        </w:rPr>
        <w:t xml:space="preserve">, </w:t>
      </w:r>
      <w:r w:rsidR="005C2C74">
        <w:rPr>
          <w:rFonts w:ascii="Arial" w:hAnsi="Arial" w:cs="Arial"/>
        </w:rPr>
        <w:t xml:space="preserve">with no </w:t>
      </w:r>
      <w:r w:rsidR="00047E6A">
        <w:rPr>
          <w:rFonts w:ascii="Arial" w:hAnsi="Arial" w:cs="Arial"/>
        </w:rPr>
        <w:t xml:space="preserve">NCAMP related or </w:t>
      </w:r>
      <w:r w:rsidR="005C2C74">
        <w:rPr>
          <w:rFonts w:ascii="Arial" w:hAnsi="Arial" w:cs="Arial"/>
        </w:rPr>
        <w:t>systemic errors</w:t>
      </w:r>
      <w:r w:rsidR="00FC469A">
        <w:rPr>
          <w:rFonts w:ascii="Arial" w:hAnsi="Arial" w:cs="Arial"/>
        </w:rPr>
        <w:t>,</w:t>
      </w:r>
      <w:r w:rsidR="005C2C74">
        <w:rPr>
          <w:rFonts w:ascii="Arial" w:hAnsi="Arial" w:cs="Arial"/>
        </w:rPr>
        <w:t xml:space="preserve"> </w:t>
      </w:r>
      <w:r w:rsidR="005B6A02" w:rsidRPr="0027659C">
        <w:rPr>
          <w:rFonts w:ascii="Arial" w:hAnsi="Arial" w:cs="Arial"/>
        </w:rPr>
        <w:t xml:space="preserve">then the </w:t>
      </w:r>
      <w:r w:rsidR="00AB78BC">
        <w:rPr>
          <w:rFonts w:ascii="Arial" w:hAnsi="Arial" w:cs="Arial"/>
        </w:rPr>
        <w:t>d</w:t>
      </w:r>
      <w:r w:rsidR="005B6A02" w:rsidRPr="0027659C">
        <w:rPr>
          <w:rFonts w:ascii="Arial" w:hAnsi="Arial" w:cs="Arial"/>
        </w:rPr>
        <w:t xml:space="preserve">ata </w:t>
      </w:r>
    </w:p>
    <w:p w14:paraId="11755D3C" w14:textId="76AD07EF" w:rsidR="005C2C74" w:rsidRPr="00C71C34" w:rsidRDefault="00524E0E" w:rsidP="00C71C34">
      <w:pPr>
        <w:pStyle w:val="ListParagraph"/>
        <w:spacing w:before="120" w:after="120"/>
        <w:ind w:left="1225"/>
        <w:rPr>
          <w:rFonts w:ascii="Arial" w:hAnsi="Arial" w:cs="Arial"/>
        </w:rPr>
      </w:pPr>
      <w:r>
        <w:rPr>
          <w:rFonts w:ascii="Arial" w:hAnsi="Arial" w:cs="Arial"/>
        </w:rPr>
        <w:t xml:space="preserve">  </w:t>
      </w:r>
      <w:r w:rsidR="00AB78BC">
        <w:rPr>
          <w:rFonts w:ascii="Arial" w:hAnsi="Arial" w:cs="Arial"/>
        </w:rPr>
        <w:t>q</w:t>
      </w:r>
      <w:r w:rsidR="005B6A02" w:rsidRPr="0027659C">
        <w:rPr>
          <w:rFonts w:ascii="Arial" w:hAnsi="Arial" w:cs="Arial"/>
        </w:rPr>
        <w:t xml:space="preserve">uality team will </w:t>
      </w:r>
      <w:r w:rsidR="005C2C74">
        <w:rPr>
          <w:rFonts w:ascii="Arial" w:hAnsi="Arial" w:cs="Arial"/>
        </w:rPr>
        <w:t xml:space="preserve">get back to the </w:t>
      </w:r>
      <w:proofErr w:type="gramStart"/>
      <w:r w:rsidR="005C2C74">
        <w:rPr>
          <w:rFonts w:ascii="Arial" w:hAnsi="Arial" w:cs="Arial"/>
        </w:rPr>
        <w:t>D</w:t>
      </w:r>
      <w:r w:rsidR="00C71C34">
        <w:rPr>
          <w:rFonts w:ascii="Arial" w:hAnsi="Arial" w:cs="Arial"/>
        </w:rPr>
        <w:t>istrict</w:t>
      </w:r>
      <w:proofErr w:type="gramEnd"/>
      <w:r w:rsidR="00245DF1">
        <w:rPr>
          <w:rFonts w:ascii="Arial" w:hAnsi="Arial" w:cs="Arial"/>
        </w:rPr>
        <w:t xml:space="preserve"> </w:t>
      </w:r>
      <w:r w:rsidR="004A0B85">
        <w:rPr>
          <w:rFonts w:ascii="Arial" w:hAnsi="Arial" w:cs="Arial"/>
        </w:rPr>
        <w:t>to</w:t>
      </w:r>
      <w:r w:rsidR="00245DF1">
        <w:rPr>
          <w:rFonts w:ascii="Arial" w:hAnsi="Arial" w:cs="Arial"/>
        </w:rPr>
        <w:t xml:space="preserve"> </w:t>
      </w:r>
      <w:r w:rsidR="004A0B85">
        <w:rPr>
          <w:rFonts w:ascii="Arial" w:hAnsi="Arial" w:cs="Arial"/>
        </w:rPr>
        <w:t xml:space="preserve">confirm if </w:t>
      </w:r>
      <w:r w:rsidR="00245DF1">
        <w:rPr>
          <w:rFonts w:ascii="Arial" w:hAnsi="Arial" w:cs="Arial"/>
        </w:rPr>
        <w:t xml:space="preserve">the file </w:t>
      </w:r>
      <w:r w:rsidR="004A0B85">
        <w:rPr>
          <w:rFonts w:ascii="Arial" w:hAnsi="Arial" w:cs="Arial"/>
        </w:rPr>
        <w:t xml:space="preserve">can </w:t>
      </w:r>
      <w:r w:rsidR="00245DF1">
        <w:rPr>
          <w:rFonts w:ascii="Arial" w:hAnsi="Arial" w:cs="Arial"/>
        </w:rPr>
        <w:t xml:space="preserve">be </w:t>
      </w:r>
      <w:r w:rsidR="005C2C74">
        <w:rPr>
          <w:rFonts w:ascii="Arial" w:hAnsi="Arial" w:cs="Arial"/>
        </w:rPr>
        <w:t>process</w:t>
      </w:r>
      <w:r w:rsidR="00245DF1">
        <w:rPr>
          <w:rFonts w:ascii="Arial" w:hAnsi="Arial" w:cs="Arial"/>
        </w:rPr>
        <w:t xml:space="preserve">ed </w:t>
      </w:r>
      <w:r w:rsidR="005C2C74">
        <w:rPr>
          <w:rFonts w:ascii="Arial" w:hAnsi="Arial" w:cs="Arial"/>
        </w:rPr>
        <w:t xml:space="preserve">in </w:t>
      </w:r>
      <w:r w:rsidR="00C71C34">
        <w:rPr>
          <w:rFonts w:ascii="Arial" w:hAnsi="Arial" w:cs="Arial"/>
        </w:rPr>
        <w:t>HNZ</w:t>
      </w:r>
      <w:r w:rsidR="00556144" w:rsidRPr="00C71C34">
        <w:rPr>
          <w:rFonts w:ascii="Arial" w:hAnsi="Arial" w:cs="Arial"/>
        </w:rPr>
        <w:t>’s</w:t>
      </w:r>
      <w:r w:rsidR="00245DF1" w:rsidRPr="00C71C34">
        <w:rPr>
          <w:rFonts w:ascii="Arial" w:hAnsi="Arial" w:cs="Arial"/>
        </w:rPr>
        <w:t xml:space="preserve"> p</w:t>
      </w:r>
      <w:r w:rsidR="005C2C74" w:rsidRPr="00C71C34">
        <w:rPr>
          <w:rFonts w:ascii="Arial" w:hAnsi="Arial" w:cs="Arial"/>
        </w:rPr>
        <w:t xml:space="preserve">roduction environment. </w:t>
      </w:r>
    </w:p>
    <w:p w14:paraId="11755D3D" w14:textId="77777777" w:rsidR="00556144" w:rsidRDefault="00556144" w:rsidP="00556144">
      <w:pPr>
        <w:pStyle w:val="ListParagraph"/>
        <w:spacing w:before="120" w:after="120"/>
        <w:ind w:left="1224"/>
        <w:rPr>
          <w:rFonts w:ascii="Arial" w:hAnsi="Arial" w:cs="Arial"/>
        </w:rPr>
      </w:pPr>
    </w:p>
    <w:p w14:paraId="11755D3E" w14:textId="77777777" w:rsidR="00524E0E" w:rsidRDefault="00524E0E" w:rsidP="00556144">
      <w:pPr>
        <w:pStyle w:val="ListParagraph"/>
        <w:numPr>
          <w:ilvl w:val="2"/>
          <w:numId w:val="2"/>
        </w:numPr>
        <w:spacing w:before="120" w:after="120"/>
        <w:rPr>
          <w:rFonts w:ascii="Arial" w:hAnsi="Arial" w:cs="Arial"/>
        </w:rPr>
      </w:pPr>
      <w:r>
        <w:rPr>
          <w:rFonts w:ascii="Arial" w:hAnsi="Arial" w:cs="Arial"/>
        </w:rPr>
        <w:t xml:space="preserve"> </w:t>
      </w:r>
      <w:r w:rsidR="00556144" w:rsidRPr="0027659C">
        <w:rPr>
          <w:rFonts w:ascii="Arial" w:hAnsi="Arial" w:cs="Arial"/>
        </w:rPr>
        <w:t>If the file has NCAMP related or systemic errors</w:t>
      </w:r>
      <w:r w:rsidR="00047E6A">
        <w:rPr>
          <w:rFonts w:ascii="Arial" w:hAnsi="Arial" w:cs="Arial"/>
        </w:rPr>
        <w:t>,</w:t>
      </w:r>
      <w:r w:rsidR="00556144" w:rsidRPr="0027659C">
        <w:rPr>
          <w:rFonts w:ascii="Arial" w:hAnsi="Arial" w:cs="Arial"/>
        </w:rPr>
        <w:t xml:space="preserve"> the </w:t>
      </w:r>
      <w:r w:rsidR="00AB78BC">
        <w:rPr>
          <w:rFonts w:ascii="Arial" w:hAnsi="Arial" w:cs="Arial"/>
        </w:rPr>
        <w:t>d</w:t>
      </w:r>
      <w:r w:rsidR="00556144" w:rsidRPr="0027659C">
        <w:rPr>
          <w:rFonts w:ascii="Arial" w:hAnsi="Arial" w:cs="Arial"/>
        </w:rPr>
        <w:t xml:space="preserve">ata </w:t>
      </w:r>
      <w:r w:rsidR="00AB78BC">
        <w:rPr>
          <w:rFonts w:ascii="Arial" w:hAnsi="Arial" w:cs="Arial"/>
        </w:rPr>
        <w:t>q</w:t>
      </w:r>
      <w:r w:rsidR="00556144" w:rsidRPr="0027659C">
        <w:rPr>
          <w:rFonts w:ascii="Arial" w:hAnsi="Arial" w:cs="Arial"/>
        </w:rPr>
        <w:t xml:space="preserve">uality team will </w:t>
      </w:r>
    </w:p>
    <w:p w14:paraId="11755D40" w14:textId="5973D8E6" w:rsidR="00556144" w:rsidRDefault="00524E0E" w:rsidP="00C71C34">
      <w:pPr>
        <w:pStyle w:val="ListParagraph"/>
        <w:spacing w:before="120" w:after="120"/>
        <w:ind w:left="1225"/>
        <w:rPr>
          <w:rFonts w:ascii="Arial" w:hAnsi="Arial" w:cs="Arial"/>
        </w:rPr>
      </w:pPr>
      <w:r>
        <w:rPr>
          <w:rFonts w:ascii="Arial" w:hAnsi="Arial" w:cs="Arial"/>
        </w:rPr>
        <w:t xml:space="preserve">  </w:t>
      </w:r>
      <w:r w:rsidR="00556144" w:rsidRPr="0027659C">
        <w:rPr>
          <w:rFonts w:ascii="Arial" w:hAnsi="Arial" w:cs="Arial"/>
        </w:rPr>
        <w:t xml:space="preserve">contact the </w:t>
      </w:r>
      <w:proofErr w:type="gramStart"/>
      <w:r w:rsidR="00556144" w:rsidRPr="0027659C">
        <w:rPr>
          <w:rFonts w:ascii="Arial" w:hAnsi="Arial" w:cs="Arial"/>
        </w:rPr>
        <w:t>D</w:t>
      </w:r>
      <w:r w:rsidR="00C71C34">
        <w:rPr>
          <w:rFonts w:ascii="Arial" w:hAnsi="Arial" w:cs="Arial"/>
        </w:rPr>
        <w:t>istrict</w:t>
      </w:r>
      <w:proofErr w:type="gramEnd"/>
      <w:r w:rsidR="00556144" w:rsidRPr="0027659C">
        <w:rPr>
          <w:rFonts w:ascii="Arial" w:hAnsi="Arial" w:cs="Arial"/>
        </w:rPr>
        <w:t xml:space="preserve"> to discuss results and may request </w:t>
      </w:r>
      <w:r w:rsidR="00047E6A">
        <w:rPr>
          <w:rFonts w:ascii="Arial" w:hAnsi="Arial" w:cs="Arial"/>
        </w:rPr>
        <w:t>a replacement</w:t>
      </w:r>
      <w:r w:rsidR="00556144" w:rsidRPr="0027659C">
        <w:rPr>
          <w:rFonts w:ascii="Arial" w:hAnsi="Arial" w:cs="Arial"/>
        </w:rPr>
        <w:t xml:space="preserve"> batch </w:t>
      </w:r>
      <w:r w:rsidR="00C71C34">
        <w:rPr>
          <w:rFonts w:ascii="Arial" w:hAnsi="Arial" w:cs="Arial"/>
        </w:rPr>
        <w:t xml:space="preserve"> </w:t>
      </w:r>
    </w:p>
    <w:p w14:paraId="2F353E95" w14:textId="77777777" w:rsidR="00C71C34" w:rsidRPr="00C71C34" w:rsidRDefault="00C71C34" w:rsidP="00C71C34">
      <w:pPr>
        <w:pStyle w:val="ListParagraph"/>
        <w:spacing w:before="120" w:after="120"/>
        <w:ind w:left="1225"/>
        <w:rPr>
          <w:rFonts w:ascii="Arial" w:hAnsi="Arial" w:cs="Arial"/>
        </w:rPr>
      </w:pPr>
      <w:r>
        <w:rPr>
          <w:rFonts w:ascii="Arial" w:hAnsi="Arial" w:cs="Arial"/>
        </w:rPr>
        <w:t xml:space="preserve">  </w:t>
      </w:r>
      <w:r w:rsidRPr="0027659C">
        <w:rPr>
          <w:rFonts w:ascii="Arial" w:hAnsi="Arial" w:cs="Arial"/>
        </w:rPr>
        <w:t xml:space="preserve">after </w:t>
      </w:r>
      <w:r w:rsidRPr="00C71C34">
        <w:rPr>
          <w:rFonts w:ascii="Arial" w:hAnsi="Arial" w:cs="Arial"/>
        </w:rPr>
        <w:t>implementing the advised validations into the PAS.</w:t>
      </w:r>
    </w:p>
    <w:p w14:paraId="11755D41" w14:textId="77777777" w:rsidR="00556144" w:rsidRPr="00556144" w:rsidRDefault="00556144" w:rsidP="00556144">
      <w:pPr>
        <w:pStyle w:val="ListParagraph"/>
        <w:rPr>
          <w:rFonts w:ascii="Arial" w:hAnsi="Arial" w:cs="Arial"/>
        </w:rPr>
      </w:pPr>
    </w:p>
    <w:p w14:paraId="11755D42" w14:textId="60F76349" w:rsidR="00524E0E" w:rsidRDefault="00524E0E" w:rsidP="005C2C74">
      <w:pPr>
        <w:pStyle w:val="ListParagraph"/>
        <w:numPr>
          <w:ilvl w:val="2"/>
          <w:numId w:val="2"/>
        </w:numPr>
        <w:spacing w:before="120" w:after="120"/>
        <w:rPr>
          <w:rFonts w:ascii="Arial" w:hAnsi="Arial" w:cs="Arial"/>
        </w:rPr>
      </w:pPr>
      <w:r>
        <w:rPr>
          <w:rFonts w:ascii="Arial" w:hAnsi="Arial" w:cs="Arial"/>
        </w:rPr>
        <w:t xml:space="preserve"> </w:t>
      </w:r>
      <w:r w:rsidR="005C2C74" w:rsidRPr="005C2C74">
        <w:rPr>
          <w:rFonts w:ascii="Arial" w:hAnsi="Arial" w:cs="Arial"/>
        </w:rPr>
        <w:t>Based on the outcome of the file</w:t>
      </w:r>
      <w:r w:rsidR="00556144">
        <w:rPr>
          <w:rFonts w:ascii="Arial" w:hAnsi="Arial" w:cs="Arial"/>
        </w:rPr>
        <w:t xml:space="preserve"> processing</w:t>
      </w:r>
      <w:r w:rsidR="005C2C74" w:rsidRPr="005C2C74">
        <w:rPr>
          <w:rFonts w:ascii="Arial" w:hAnsi="Arial" w:cs="Arial"/>
        </w:rPr>
        <w:t xml:space="preserve"> the </w:t>
      </w:r>
      <w:proofErr w:type="gramStart"/>
      <w:r w:rsidR="005C2C74" w:rsidRPr="005C2C74">
        <w:rPr>
          <w:rFonts w:ascii="Arial" w:hAnsi="Arial" w:cs="Arial"/>
        </w:rPr>
        <w:t>D</w:t>
      </w:r>
      <w:r w:rsidR="00C71C34">
        <w:rPr>
          <w:rFonts w:ascii="Arial" w:hAnsi="Arial" w:cs="Arial"/>
        </w:rPr>
        <w:t>istrict</w:t>
      </w:r>
      <w:proofErr w:type="gramEnd"/>
      <w:r w:rsidR="005C2C74" w:rsidRPr="005C2C74">
        <w:rPr>
          <w:rFonts w:ascii="Arial" w:hAnsi="Arial" w:cs="Arial"/>
        </w:rPr>
        <w:t xml:space="preserve"> will </w:t>
      </w:r>
      <w:r w:rsidR="00047E6A">
        <w:rPr>
          <w:rFonts w:ascii="Arial" w:hAnsi="Arial" w:cs="Arial"/>
        </w:rPr>
        <w:t xml:space="preserve">either </w:t>
      </w:r>
      <w:r w:rsidR="00AB78BC">
        <w:rPr>
          <w:rFonts w:ascii="Arial" w:hAnsi="Arial" w:cs="Arial"/>
        </w:rPr>
        <w:t xml:space="preserve">receive a </w:t>
      </w:r>
    </w:p>
    <w:p w14:paraId="11755D43" w14:textId="77777777" w:rsidR="00524E0E" w:rsidRDefault="00524E0E" w:rsidP="00524E0E">
      <w:pPr>
        <w:pStyle w:val="ListParagraph"/>
        <w:spacing w:before="120" w:after="120"/>
        <w:ind w:left="1225"/>
        <w:rPr>
          <w:rFonts w:ascii="Arial" w:hAnsi="Arial" w:cs="Arial"/>
        </w:rPr>
      </w:pPr>
      <w:r>
        <w:rPr>
          <w:rFonts w:ascii="Arial" w:hAnsi="Arial" w:cs="Arial"/>
        </w:rPr>
        <w:t xml:space="preserve">  </w:t>
      </w:r>
      <w:r w:rsidR="00AB78BC">
        <w:rPr>
          <w:rFonts w:ascii="Arial" w:hAnsi="Arial" w:cs="Arial"/>
        </w:rPr>
        <w:t>notification of full c</w:t>
      </w:r>
      <w:r w:rsidR="005C2C74" w:rsidRPr="005C2C74">
        <w:rPr>
          <w:rFonts w:ascii="Arial" w:hAnsi="Arial" w:cs="Arial"/>
        </w:rPr>
        <w:t xml:space="preserve">ompliance or will be asked to </w:t>
      </w:r>
      <w:r w:rsidR="00556144">
        <w:rPr>
          <w:rFonts w:ascii="Arial" w:hAnsi="Arial" w:cs="Arial"/>
        </w:rPr>
        <w:t xml:space="preserve">make changes and </w:t>
      </w:r>
      <w:r w:rsidR="005C2C74" w:rsidRPr="005C2C74">
        <w:rPr>
          <w:rFonts w:ascii="Arial" w:hAnsi="Arial" w:cs="Arial"/>
        </w:rPr>
        <w:t>c</w:t>
      </w:r>
      <w:r w:rsidR="00AB78BC">
        <w:rPr>
          <w:rFonts w:ascii="Arial" w:hAnsi="Arial" w:cs="Arial"/>
        </w:rPr>
        <w:t xml:space="preserve">ontinue </w:t>
      </w:r>
    </w:p>
    <w:p w14:paraId="11755D44" w14:textId="77777777" w:rsidR="00582027" w:rsidRDefault="00524E0E" w:rsidP="00524E0E">
      <w:pPr>
        <w:pStyle w:val="ListParagraph"/>
        <w:spacing w:before="120" w:after="120"/>
        <w:ind w:left="1225"/>
        <w:rPr>
          <w:rFonts w:ascii="Arial" w:hAnsi="Arial" w:cs="Arial"/>
        </w:rPr>
      </w:pPr>
      <w:r>
        <w:rPr>
          <w:rFonts w:ascii="Arial" w:hAnsi="Arial" w:cs="Arial"/>
        </w:rPr>
        <w:t xml:space="preserve">  </w:t>
      </w:r>
      <w:r w:rsidR="00AB78BC">
        <w:rPr>
          <w:rFonts w:ascii="Arial" w:hAnsi="Arial" w:cs="Arial"/>
        </w:rPr>
        <w:t>sending their files to compliance until f</w:t>
      </w:r>
      <w:r w:rsidR="005C2C74" w:rsidRPr="005C2C74">
        <w:rPr>
          <w:rFonts w:ascii="Arial" w:hAnsi="Arial" w:cs="Arial"/>
        </w:rPr>
        <w:t>ull compliance</w:t>
      </w:r>
      <w:r w:rsidR="00047E6A">
        <w:rPr>
          <w:rFonts w:ascii="Arial" w:hAnsi="Arial" w:cs="Arial"/>
        </w:rPr>
        <w:t xml:space="preserve"> can be granted</w:t>
      </w:r>
      <w:r w:rsidR="005C2C74" w:rsidRPr="005C2C74">
        <w:rPr>
          <w:rFonts w:ascii="Arial" w:hAnsi="Arial" w:cs="Arial"/>
        </w:rPr>
        <w:t xml:space="preserve">. </w:t>
      </w:r>
    </w:p>
    <w:p w14:paraId="11755D45" w14:textId="77777777" w:rsidR="003F323B" w:rsidRPr="003F323B" w:rsidRDefault="003F323B" w:rsidP="003F323B">
      <w:pPr>
        <w:pStyle w:val="ListParagraph"/>
        <w:rPr>
          <w:rFonts w:ascii="Arial" w:hAnsi="Arial" w:cs="Arial"/>
        </w:rPr>
      </w:pPr>
    </w:p>
    <w:p w14:paraId="11755D47" w14:textId="126B8BE1" w:rsidR="005B6A02" w:rsidRPr="00C71C34" w:rsidRDefault="00AB78BC" w:rsidP="00C71C34">
      <w:pPr>
        <w:pStyle w:val="ListParagraph"/>
        <w:numPr>
          <w:ilvl w:val="2"/>
          <w:numId w:val="2"/>
        </w:numPr>
        <w:spacing w:before="120" w:after="120"/>
        <w:rPr>
          <w:rFonts w:ascii="Arial" w:hAnsi="Arial" w:cs="Arial"/>
        </w:rPr>
      </w:pPr>
      <w:r>
        <w:rPr>
          <w:rFonts w:ascii="Arial" w:hAnsi="Arial" w:cs="Arial"/>
        </w:rPr>
        <w:t xml:space="preserve"> When a D</w:t>
      </w:r>
      <w:r w:rsidR="00C71C34">
        <w:rPr>
          <w:rFonts w:ascii="Arial" w:hAnsi="Arial" w:cs="Arial"/>
        </w:rPr>
        <w:t>istrict</w:t>
      </w:r>
      <w:r>
        <w:rPr>
          <w:rFonts w:ascii="Arial" w:hAnsi="Arial" w:cs="Arial"/>
        </w:rPr>
        <w:t xml:space="preserve"> has achieved full c</w:t>
      </w:r>
      <w:r w:rsidR="005B6A02" w:rsidRPr="0027659C">
        <w:rPr>
          <w:rFonts w:ascii="Arial" w:hAnsi="Arial" w:cs="Arial"/>
        </w:rPr>
        <w:t xml:space="preserve">ompliance for a collection, all subsequent files </w:t>
      </w:r>
      <w:r w:rsidR="005B6A02" w:rsidRPr="00C71C34">
        <w:rPr>
          <w:rFonts w:ascii="Arial" w:hAnsi="Arial" w:cs="Arial"/>
        </w:rPr>
        <w:t xml:space="preserve">received for that collection will be loaded into the </w:t>
      </w:r>
      <w:r w:rsidRPr="00C71C34">
        <w:rPr>
          <w:rFonts w:ascii="Arial" w:hAnsi="Arial" w:cs="Arial"/>
        </w:rPr>
        <w:t>p</w:t>
      </w:r>
      <w:r w:rsidR="005B6A02" w:rsidRPr="00C71C34">
        <w:rPr>
          <w:rFonts w:ascii="Arial" w:hAnsi="Arial" w:cs="Arial"/>
        </w:rPr>
        <w:t>roduction environments.</w:t>
      </w:r>
    </w:p>
    <w:p w14:paraId="11755D48" w14:textId="77777777" w:rsidR="00556144" w:rsidRPr="00556144" w:rsidRDefault="00556144" w:rsidP="00556144">
      <w:pPr>
        <w:pStyle w:val="ListParagraph"/>
        <w:rPr>
          <w:rFonts w:ascii="Arial" w:hAnsi="Arial" w:cs="Arial"/>
        </w:rPr>
      </w:pPr>
    </w:p>
    <w:p w14:paraId="11755D49" w14:textId="77777777" w:rsidR="00556144" w:rsidRDefault="00556144" w:rsidP="00556144">
      <w:pPr>
        <w:pStyle w:val="ListParagraph"/>
        <w:spacing w:before="120" w:after="120"/>
        <w:ind w:left="1224"/>
        <w:rPr>
          <w:rFonts w:ascii="Arial" w:hAnsi="Arial" w:cs="Arial"/>
        </w:rPr>
      </w:pPr>
    </w:p>
    <w:p w14:paraId="11755D4A" w14:textId="52B8A3A7" w:rsidR="003F323B" w:rsidRPr="003F323B" w:rsidRDefault="00335720" w:rsidP="003F323B">
      <w:pPr>
        <w:spacing w:before="120" w:after="120"/>
        <w:ind w:left="360"/>
        <w:rPr>
          <w:rFonts w:ascii="Arial" w:hAnsi="Arial" w:cs="Arial"/>
        </w:rPr>
      </w:pPr>
      <w:r>
        <w:rPr>
          <w:rFonts w:ascii="Arial" w:hAnsi="Arial" w:cs="Arial"/>
        </w:rPr>
        <w:t>H</w:t>
      </w:r>
      <w:r w:rsidR="00C71C34">
        <w:rPr>
          <w:rFonts w:ascii="Arial" w:hAnsi="Arial" w:cs="Arial"/>
        </w:rPr>
        <w:t>NZ</w:t>
      </w:r>
      <w:r w:rsidR="003F323B" w:rsidRPr="003F323B">
        <w:rPr>
          <w:rFonts w:ascii="Arial" w:hAnsi="Arial" w:cs="Arial"/>
        </w:rPr>
        <w:t xml:space="preserve"> is committed to supporting D</w:t>
      </w:r>
      <w:r w:rsidR="00C71C34">
        <w:rPr>
          <w:rFonts w:ascii="Arial" w:hAnsi="Arial" w:cs="Arial"/>
        </w:rPr>
        <w:t>istrict</w:t>
      </w:r>
      <w:r w:rsidR="003F323B" w:rsidRPr="003F323B">
        <w:rPr>
          <w:rFonts w:ascii="Arial" w:hAnsi="Arial" w:cs="Arial"/>
        </w:rPr>
        <w:t xml:space="preserve">s to improve the quality of the data </w:t>
      </w:r>
      <w:r w:rsidR="00A41249">
        <w:rPr>
          <w:rFonts w:ascii="Arial" w:hAnsi="Arial" w:cs="Arial"/>
        </w:rPr>
        <w:t>submitted to</w:t>
      </w:r>
      <w:r w:rsidR="003F323B" w:rsidRPr="003F323B">
        <w:rPr>
          <w:rFonts w:ascii="Arial" w:hAnsi="Arial" w:cs="Arial"/>
        </w:rPr>
        <w:t xml:space="preserve"> the national collections. </w:t>
      </w:r>
      <w:r w:rsidR="00A41249">
        <w:rPr>
          <w:rFonts w:ascii="Arial" w:hAnsi="Arial" w:cs="Arial"/>
        </w:rPr>
        <w:t>Continual monitoring of file success rates, monthly and quarterly reports and compliance testing all contribute to high quality and trusted information in the national collections that is then used for research, funding and policy.</w:t>
      </w:r>
    </w:p>
    <w:p w14:paraId="11755D4B" w14:textId="77777777" w:rsidR="003F323B" w:rsidRPr="003F323B" w:rsidRDefault="003F323B" w:rsidP="003F323B">
      <w:pPr>
        <w:spacing w:before="120" w:after="120"/>
        <w:rPr>
          <w:rFonts w:ascii="Arial" w:hAnsi="Arial" w:cs="Arial"/>
        </w:rPr>
      </w:pPr>
    </w:p>
    <w:p w14:paraId="11755D4C" w14:textId="77777777" w:rsidR="005B6A02" w:rsidRPr="00582027" w:rsidRDefault="003142CE" w:rsidP="00D03D6E">
      <w:pPr>
        <w:pStyle w:val="Heading1"/>
        <w:numPr>
          <w:ilvl w:val="0"/>
          <w:numId w:val="2"/>
        </w:numPr>
        <w:rPr>
          <w:b/>
        </w:rPr>
      </w:pPr>
      <w:bookmarkStart w:id="8" w:name="_Toc89699813"/>
      <w:r w:rsidRPr="00582027">
        <w:rPr>
          <w:b/>
        </w:rPr>
        <w:t>Contact details</w:t>
      </w:r>
      <w:bookmarkEnd w:id="8"/>
    </w:p>
    <w:p w14:paraId="11755D4D" w14:textId="77777777" w:rsidR="00A41249" w:rsidRDefault="00A41249" w:rsidP="007152AB">
      <w:pPr>
        <w:rPr>
          <w:rFonts w:ascii="Arial" w:hAnsi="Arial" w:cs="Arial"/>
        </w:rPr>
      </w:pPr>
    </w:p>
    <w:p w14:paraId="11755D4E" w14:textId="7ECF8B5E" w:rsidR="00AB78BC" w:rsidRDefault="00A41249" w:rsidP="007152AB">
      <w:pPr>
        <w:rPr>
          <w:rFonts w:ascii="Arial" w:hAnsi="Arial" w:cs="Arial"/>
        </w:rPr>
      </w:pPr>
      <w:r>
        <w:rPr>
          <w:rFonts w:ascii="Arial" w:hAnsi="Arial" w:cs="Arial"/>
        </w:rPr>
        <w:t xml:space="preserve">The yearly NCAMP project maintains a compliance emailing list. </w:t>
      </w:r>
      <w:r w:rsidR="005B6A02" w:rsidRPr="007F1818">
        <w:rPr>
          <w:rFonts w:ascii="Arial" w:hAnsi="Arial" w:cs="Arial"/>
        </w:rPr>
        <w:t>If the contacts for your D</w:t>
      </w:r>
      <w:r w:rsidR="00C71C34">
        <w:rPr>
          <w:rFonts w:ascii="Arial" w:hAnsi="Arial" w:cs="Arial"/>
        </w:rPr>
        <w:t>istrict</w:t>
      </w:r>
      <w:r w:rsidR="005B6A02" w:rsidRPr="007F1818">
        <w:rPr>
          <w:rFonts w:ascii="Arial" w:hAnsi="Arial" w:cs="Arial"/>
        </w:rPr>
        <w:t xml:space="preserve"> change, </w:t>
      </w:r>
      <w:r>
        <w:rPr>
          <w:rFonts w:ascii="Arial" w:hAnsi="Arial" w:cs="Arial"/>
        </w:rPr>
        <w:t xml:space="preserve">or you would like to be included in the mailing list, please </w:t>
      </w:r>
      <w:r w:rsidR="005B6A02" w:rsidRPr="007F1818">
        <w:rPr>
          <w:rFonts w:ascii="Arial" w:hAnsi="Arial" w:cs="Arial"/>
        </w:rPr>
        <w:t xml:space="preserve">advise </w:t>
      </w:r>
      <w:r w:rsidR="00AB78BC">
        <w:rPr>
          <w:rFonts w:ascii="Arial" w:hAnsi="Arial" w:cs="Arial"/>
        </w:rPr>
        <w:t>the NCAMP project</w:t>
      </w:r>
      <w:r w:rsidR="005B6A02" w:rsidRPr="007F1818">
        <w:rPr>
          <w:rFonts w:ascii="Arial" w:hAnsi="Arial" w:cs="Arial"/>
        </w:rPr>
        <w:t xml:space="preserve"> via email to </w:t>
      </w:r>
      <w:hyperlink r:id="rId15" w:history="1">
        <w:r w:rsidR="00C71C34" w:rsidRPr="00A422C8">
          <w:rPr>
            <w:rStyle w:val="Hyperlink"/>
            <w:rFonts w:ascii="Arial" w:hAnsi="Arial" w:cs="Arial"/>
          </w:rPr>
          <w:t>ncamp@health.govt.nz</w:t>
        </w:r>
      </w:hyperlink>
      <w:r w:rsidR="00AB78BC">
        <w:rPr>
          <w:rFonts w:ascii="Arial" w:hAnsi="Arial" w:cs="Arial"/>
        </w:rPr>
        <w:t xml:space="preserve">. </w:t>
      </w:r>
    </w:p>
    <w:p w14:paraId="11755D4F" w14:textId="33472528" w:rsidR="00A41249" w:rsidRDefault="00A41249" w:rsidP="007152AB">
      <w:pPr>
        <w:rPr>
          <w:rFonts w:ascii="Arial" w:hAnsi="Arial" w:cs="Arial"/>
        </w:rPr>
      </w:pPr>
      <w:r>
        <w:rPr>
          <w:rFonts w:ascii="Arial" w:hAnsi="Arial" w:cs="Arial"/>
        </w:rPr>
        <w:t xml:space="preserve">For system upgrade related </w:t>
      </w:r>
      <w:r w:rsidR="00AB78BC">
        <w:rPr>
          <w:rFonts w:ascii="Arial" w:hAnsi="Arial" w:cs="Arial"/>
        </w:rPr>
        <w:t>compliance, please contact the data m</w:t>
      </w:r>
      <w:r>
        <w:rPr>
          <w:rFonts w:ascii="Arial" w:hAnsi="Arial" w:cs="Arial"/>
        </w:rPr>
        <w:t>anagement Team</w:t>
      </w:r>
      <w:r w:rsidR="00AB78BC">
        <w:rPr>
          <w:rFonts w:ascii="Arial" w:hAnsi="Arial" w:cs="Arial"/>
        </w:rPr>
        <w:t xml:space="preserve"> (</w:t>
      </w:r>
      <w:r w:rsidR="00C71C34">
        <w:rPr>
          <w:rFonts w:ascii="Arial" w:hAnsi="Arial" w:cs="Arial"/>
        </w:rPr>
        <w:t>HNZ</w:t>
      </w:r>
      <w:r w:rsidR="00AB78BC">
        <w:rPr>
          <w:rFonts w:ascii="Arial" w:hAnsi="Arial" w:cs="Arial"/>
        </w:rPr>
        <w:t>)</w:t>
      </w:r>
      <w:r>
        <w:rPr>
          <w:rFonts w:ascii="Arial" w:hAnsi="Arial" w:cs="Arial"/>
        </w:rPr>
        <w:t xml:space="preserve"> at </w:t>
      </w:r>
      <w:hyperlink r:id="rId16" w:history="1">
        <w:r w:rsidR="00C71C34" w:rsidRPr="00A422C8">
          <w:rPr>
            <w:rStyle w:val="Hyperlink"/>
            <w:rFonts w:ascii="Arial" w:hAnsi="Arial" w:cs="Arial"/>
          </w:rPr>
          <w:t>compliance@health.govt.nz</w:t>
        </w:r>
      </w:hyperlink>
    </w:p>
    <w:p w14:paraId="11755D50" w14:textId="77777777" w:rsidR="00A41249" w:rsidRDefault="00A41249" w:rsidP="007152AB">
      <w:pPr>
        <w:rPr>
          <w:rFonts w:ascii="Arial" w:hAnsi="Arial" w:cs="Arial"/>
        </w:rPr>
      </w:pPr>
    </w:p>
    <w:p w14:paraId="11755D51" w14:textId="77777777" w:rsidR="005B6A02" w:rsidRDefault="005B6A02" w:rsidP="005B6A02"/>
    <w:p w14:paraId="11755D52" w14:textId="77777777" w:rsidR="005B6A02" w:rsidRPr="005B6A02" w:rsidRDefault="005B6A02" w:rsidP="005B6A02"/>
    <w:p w14:paraId="11755D53" w14:textId="77777777" w:rsidR="005B6A02" w:rsidRPr="005B6A02" w:rsidRDefault="005B6A02" w:rsidP="005B6A02"/>
    <w:p w14:paraId="11755D54" w14:textId="77777777" w:rsidR="005B6A02" w:rsidRDefault="005B6A02" w:rsidP="005B6A02"/>
    <w:p w14:paraId="11755D55" w14:textId="77777777" w:rsidR="005B6A02" w:rsidRPr="005B6A02" w:rsidRDefault="005B6A02" w:rsidP="005B6A02"/>
    <w:p w14:paraId="11755D56" w14:textId="77777777" w:rsidR="005B6A02" w:rsidRDefault="005B6A02"/>
    <w:sectPr w:rsidR="005B6A0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DDD84" w14:textId="77777777" w:rsidR="00FD1E83" w:rsidRDefault="00FD1E83" w:rsidP="0027659C">
      <w:pPr>
        <w:spacing w:after="0" w:line="240" w:lineRule="auto"/>
      </w:pPr>
      <w:r>
        <w:separator/>
      </w:r>
    </w:p>
  </w:endnote>
  <w:endnote w:type="continuationSeparator" w:id="0">
    <w:p w14:paraId="49396298" w14:textId="77777777" w:rsidR="00FD1E83" w:rsidRDefault="00FD1E83" w:rsidP="0027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5D5D" w14:textId="77777777" w:rsidR="007F1818" w:rsidRDefault="007F1818" w:rsidP="00482104">
    <w:pPr>
      <w:pStyle w:val="Footer"/>
      <w:rPr>
        <w:lang w:val="en-US"/>
      </w:rPr>
    </w:pPr>
    <w:r>
      <w:rPr>
        <w:lang w:val="en-US"/>
      </w:rPr>
      <w:t>&lt;Document Name&gt;</w:t>
    </w:r>
    <w:r>
      <w:rPr>
        <w:lang w:val="en-US"/>
      </w:rPr>
      <w:tab/>
      <w:t xml:space="preserve">Page </w:t>
    </w:r>
    <w:r>
      <w:rPr>
        <w:lang w:val="en-US"/>
      </w:rPr>
      <w:fldChar w:fldCharType="begin"/>
    </w:r>
    <w:r>
      <w:rPr>
        <w:lang w:val="en-US"/>
      </w:rPr>
      <w:instrText xml:space="preserve"> PAGE </w:instrText>
    </w:r>
    <w:r>
      <w:rPr>
        <w:lang w:val="en-US"/>
      </w:rPr>
      <w:fldChar w:fldCharType="separate"/>
    </w:r>
    <w:r>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C41840">
      <w:rPr>
        <w:noProof/>
        <w:lang w:val="en-US"/>
      </w:rPr>
      <w:t>9</w:t>
    </w:r>
    <w:r>
      <w:rPr>
        <w:lang w:val="en-US"/>
      </w:rPr>
      <w:fldChar w:fldCharType="end"/>
    </w:r>
  </w:p>
  <w:p w14:paraId="11755D5E" w14:textId="77777777" w:rsidR="007F1818" w:rsidRDefault="007F1818" w:rsidP="00482104">
    <w:pPr>
      <w:pStyle w:val="Footer"/>
      <w:rPr>
        <w:lang w:val="en-US"/>
      </w:rPr>
    </w:pPr>
    <w:r>
      <w:rPr>
        <w:lang w:val="en-US"/>
      </w:rPr>
      <w:t>&lt;Version Number and date&gt;</w:t>
    </w:r>
  </w:p>
  <w:p w14:paraId="11755D5F" w14:textId="77777777" w:rsidR="007F1818" w:rsidRDefault="007F1818" w:rsidP="00482104">
    <w:pPr>
      <w:pStyle w:val="Footer"/>
    </w:pPr>
    <w:r>
      <w:rPr>
        <w:lang w:val="en-US"/>
      </w:rPr>
      <w:t>&lt;Template Version &gt;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5D63" w14:textId="77777777" w:rsidR="00000000" w:rsidRDefault="00D8121E" w:rsidP="00482104">
    <w:pPr>
      <w:pStyle w:val="Footer"/>
      <w:rPr>
        <w:lang w:val="en-US"/>
      </w:rPr>
    </w:pPr>
    <w:r>
      <w:rPr>
        <w:lang w:val="en-US"/>
      </w:rPr>
      <w:tab/>
      <w:t xml:space="preserve">Page </w:t>
    </w:r>
    <w:r>
      <w:rPr>
        <w:lang w:val="en-US"/>
      </w:rPr>
      <w:fldChar w:fldCharType="begin"/>
    </w:r>
    <w:r>
      <w:rPr>
        <w:lang w:val="en-US"/>
      </w:rPr>
      <w:instrText xml:space="preserve"> PAGE </w:instrText>
    </w:r>
    <w:r>
      <w:rPr>
        <w:lang w:val="en-US"/>
      </w:rPr>
      <w:fldChar w:fldCharType="separate"/>
    </w:r>
    <w:r w:rsidR="000A28CB">
      <w:rPr>
        <w:noProof/>
        <w:lang w:val="en-US"/>
      </w:rPr>
      <w:t>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0A28CB">
      <w:rPr>
        <w:noProof/>
        <w:lang w:val="en-US"/>
      </w:rPr>
      <w:t>8</w:t>
    </w:r>
    <w:r>
      <w:rPr>
        <w:lang w:val="en-US"/>
      </w:rPr>
      <w:fldChar w:fldCharType="end"/>
    </w:r>
  </w:p>
  <w:p w14:paraId="11755D64" w14:textId="40C3CC27" w:rsidR="00000000" w:rsidRDefault="003945B3" w:rsidP="00482104">
    <w:pPr>
      <w:pStyle w:val="Footer"/>
      <w:rPr>
        <w:b/>
        <w:bCs/>
        <w:sz w:val="24"/>
        <w:lang w:val="en-US"/>
      </w:rPr>
    </w:pPr>
    <w:r>
      <w:rPr>
        <w:lang w:val="en-US"/>
      </w:rPr>
      <w:t xml:space="preserve">Version </w:t>
    </w:r>
    <w:r w:rsidR="006E788B">
      <w:rPr>
        <w:lang w:val="en-US"/>
      </w:rPr>
      <w:t>1.</w:t>
    </w:r>
    <w:r w:rsidR="009F73F9">
      <w:rPr>
        <w:lang w:val="en-US"/>
      </w:rPr>
      <w:t>2</w:t>
    </w:r>
    <w:r w:rsidR="00D8121E">
      <w:rPr>
        <w:lang w:val="en-US"/>
      </w:rPr>
      <w:tab/>
    </w:r>
  </w:p>
  <w:p w14:paraId="11755D65" w14:textId="77777777" w:rsidR="00000000" w:rsidRDefault="00D8121E" w:rsidP="00482104">
    <w:pPr>
      <w:pStyle w:val="Footer"/>
    </w:pPr>
    <w:r>
      <w:tab/>
    </w:r>
  </w:p>
  <w:p w14:paraId="11755D66" w14:textId="77777777" w:rsidR="00000000" w:rsidRDefault="00000000" w:rsidP="00482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CE5A1" w14:textId="77777777" w:rsidR="00FD1E83" w:rsidRDefault="00FD1E83" w:rsidP="0027659C">
      <w:pPr>
        <w:spacing w:after="0" w:line="240" w:lineRule="auto"/>
      </w:pPr>
      <w:r>
        <w:separator/>
      </w:r>
    </w:p>
  </w:footnote>
  <w:footnote w:type="continuationSeparator" w:id="0">
    <w:p w14:paraId="019FFFE5" w14:textId="77777777" w:rsidR="00FD1E83" w:rsidRDefault="00FD1E83" w:rsidP="00276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5D5B" w14:textId="77777777" w:rsidR="007F1818" w:rsidRDefault="007F1818" w:rsidP="00482104">
    <w:pPr>
      <w:pStyle w:val="Header"/>
    </w:pPr>
    <w:r>
      <w:rPr>
        <w:noProof/>
        <w:sz w:val="20"/>
        <w:lang w:eastAsia="en-NZ"/>
      </w:rPr>
      <w:drawing>
        <wp:anchor distT="0" distB="0" distL="114300" distR="114300" simplePos="0" relativeHeight="251663360" behindDoc="0" locked="0" layoutInCell="1" allowOverlap="1" wp14:anchorId="11755D67" wp14:editId="11755D68">
          <wp:simplePos x="0" y="0"/>
          <wp:positionH relativeFrom="column">
            <wp:posOffset>0</wp:posOffset>
          </wp:positionH>
          <wp:positionV relativeFrom="paragraph">
            <wp:posOffset>6985</wp:posOffset>
          </wp:positionV>
          <wp:extent cx="762000" cy="390525"/>
          <wp:effectExtent l="0" t="0" r="0" b="9525"/>
          <wp:wrapNone/>
          <wp:docPr id="3" name="Picture 3" descr="h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&lt;Project Name&gt;</w:t>
    </w:r>
  </w:p>
  <w:p w14:paraId="11755D5C" w14:textId="77777777" w:rsidR="007F1818" w:rsidRDefault="007F1818" w:rsidP="00482104">
    <w:pPr>
      <w:pStyle w:val="Header"/>
    </w:pPr>
    <w:r>
      <w:tab/>
    </w:r>
    <w:r>
      <w:tab/>
      <w:t>&lt;Section Name/Directorate&gt;</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DD00" w14:textId="727F17B7" w:rsidR="003178D6" w:rsidRDefault="003178D6">
    <w:pPr>
      <w:pStyle w:val="Header"/>
    </w:pPr>
    <w:r>
      <w:rPr>
        <w:rFonts w:cs="Arial"/>
        <w:b/>
        <w:noProof/>
        <w:color w:val="999999"/>
      </w:rPr>
      <w:drawing>
        <wp:anchor distT="0" distB="0" distL="114300" distR="114300" simplePos="0" relativeHeight="251667456" behindDoc="0" locked="0" layoutInCell="1" allowOverlap="1" wp14:anchorId="10BDBB66" wp14:editId="3005D06A">
          <wp:simplePos x="0" y="0"/>
          <wp:positionH relativeFrom="margin">
            <wp:align>left</wp:align>
          </wp:positionH>
          <wp:positionV relativeFrom="paragraph">
            <wp:posOffset>210185</wp:posOffset>
          </wp:positionV>
          <wp:extent cx="1861820" cy="330200"/>
          <wp:effectExtent l="0" t="0" r="5080" b="0"/>
          <wp:wrapSquare wrapText="bothSides"/>
          <wp:docPr id="406081492" name="Picture 40608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82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5D60" w14:textId="2005B76C" w:rsidR="00000000" w:rsidRDefault="009F73F9" w:rsidP="00482104">
    <w:pPr>
      <w:pStyle w:val="Header"/>
    </w:pPr>
    <w:r>
      <w:rPr>
        <w:rFonts w:cs="Arial"/>
        <w:b/>
        <w:noProof/>
        <w:color w:val="999999"/>
      </w:rPr>
      <w:drawing>
        <wp:anchor distT="0" distB="0" distL="114300" distR="114300" simplePos="0" relativeHeight="251665408" behindDoc="0" locked="0" layoutInCell="1" allowOverlap="1" wp14:anchorId="165A698E" wp14:editId="46A2BEFA">
          <wp:simplePos x="0" y="0"/>
          <wp:positionH relativeFrom="margin">
            <wp:align>left</wp:align>
          </wp:positionH>
          <wp:positionV relativeFrom="paragraph">
            <wp:posOffset>-36830</wp:posOffset>
          </wp:positionV>
          <wp:extent cx="1861820" cy="330200"/>
          <wp:effectExtent l="0" t="0" r="508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820" cy="330200"/>
                  </a:xfrm>
                  <a:prstGeom prst="rect">
                    <a:avLst/>
                  </a:prstGeom>
                  <a:noFill/>
                </pic:spPr>
              </pic:pic>
            </a:graphicData>
          </a:graphic>
          <wp14:sizeRelH relativeFrom="page">
            <wp14:pctWidth>0</wp14:pctWidth>
          </wp14:sizeRelH>
          <wp14:sizeRelV relativeFrom="page">
            <wp14:pctHeight>0</wp14:pctHeight>
          </wp14:sizeRelV>
        </wp:anchor>
      </w:drawing>
    </w:r>
    <w:r w:rsidR="00D8121E">
      <w:tab/>
    </w:r>
  </w:p>
  <w:p w14:paraId="11755D61" w14:textId="4792B06C" w:rsidR="00000000" w:rsidRDefault="00D8121E" w:rsidP="00482104">
    <w:pPr>
      <w:pStyle w:val="Header"/>
    </w:pPr>
    <w:r>
      <w:tab/>
    </w:r>
    <w:r w:rsidR="00C41840">
      <w:t xml:space="preserve">Overview of </w:t>
    </w:r>
    <w:r w:rsidR="009F73F9">
      <w:t>Health New Zealand</w:t>
    </w:r>
    <w:r w:rsidR="00C41840">
      <w:t xml:space="preserve"> </w:t>
    </w:r>
    <w:r>
      <w:t>Compliance Procedures</w:t>
    </w:r>
    <w:r>
      <w:tab/>
    </w:r>
  </w:p>
  <w:p w14:paraId="11755D62" w14:textId="77777777" w:rsidR="00000000" w:rsidRDefault="00000000" w:rsidP="004821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DC89500"/>
    <w:lvl w:ilvl="0">
      <w:start w:val="1"/>
      <w:numFmt w:val="decimal"/>
      <w:pStyle w:val="ListNumber2"/>
      <w:lvlText w:val="%1."/>
      <w:lvlJc w:val="left"/>
      <w:pPr>
        <w:tabs>
          <w:tab w:val="num" w:pos="643"/>
        </w:tabs>
        <w:ind w:left="643" w:hanging="360"/>
      </w:pPr>
    </w:lvl>
  </w:abstractNum>
  <w:abstractNum w:abstractNumId="1" w15:restartNumberingAfterBreak="0">
    <w:nsid w:val="025D4648"/>
    <w:multiLevelType w:val="hybridMultilevel"/>
    <w:tmpl w:val="8454EC16"/>
    <w:lvl w:ilvl="0" w:tplc="3DC2BB00">
      <w:start w:val="1"/>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8F468A"/>
    <w:multiLevelType w:val="hybridMultilevel"/>
    <w:tmpl w:val="307C8F62"/>
    <w:lvl w:ilvl="0" w:tplc="1409000F">
      <w:start w:val="1"/>
      <w:numFmt w:val="decimal"/>
      <w:lvlText w:val="%1."/>
      <w:lvlJc w:val="left"/>
      <w:pPr>
        <w:ind w:left="1723"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BBD061E"/>
    <w:multiLevelType w:val="hybridMultilevel"/>
    <w:tmpl w:val="965CAE58"/>
    <w:lvl w:ilvl="0" w:tplc="1409000F">
      <w:start w:val="1"/>
      <w:numFmt w:val="decimal"/>
      <w:lvlText w:val="%1."/>
      <w:lvlJc w:val="left"/>
      <w:pPr>
        <w:ind w:left="1003" w:hanging="360"/>
      </w:pPr>
    </w:lvl>
    <w:lvl w:ilvl="1" w:tplc="50B814D6">
      <w:start w:val="1"/>
      <w:numFmt w:val="lowerLetter"/>
      <w:lvlText w:val="(%2)"/>
      <w:lvlJc w:val="left"/>
      <w:pPr>
        <w:ind w:left="1723" w:hanging="360"/>
      </w:pPr>
      <w:rPr>
        <w:rFonts w:hint="default"/>
      </w:rPr>
    </w:lvl>
    <w:lvl w:ilvl="2" w:tplc="EB00E8E8">
      <w:start w:val="1"/>
      <w:numFmt w:val="bullet"/>
      <w:lvlText w:val="-"/>
      <w:lvlJc w:val="left"/>
      <w:pPr>
        <w:ind w:left="2623" w:hanging="360"/>
      </w:pPr>
      <w:rPr>
        <w:rFonts w:ascii="Arial" w:eastAsiaTheme="minorHAnsi" w:hAnsi="Arial" w:cs="Arial" w:hint="default"/>
      </w:rPr>
    </w:lvl>
    <w:lvl w:ilvl="3" w:tplc="1409000F" w:tentative="1">
      <w:start w:val="1"/>
      <w:numFmt w:val="decimal"/>
      <w:lvlText w:val="%4."/>
      <w:lvlJc w:val="left"/>
      <w:pPr>
        <w:ind w:left="3163" w:hanging="360"/>
      </w:pPr>
    </w:lvl>
    <w:lvl w:ilvl="4" w:tplc="14090019" w:tentative="1">
      <w:start w:val="1"/>
      <w:numFmt w:val="lowerLetter"/>
      <w:lvlText w:val="%5."/>
      <w:lvlJc w:val="left"/>
      <w:pPr>
        <w:ind w:left="3883" w:hanging="360"/>
      </w:pPr>
    </w:lvl>
    <w:lvl w:ilvl="5" w:tplc="1409001B" w:tentative="1">
      <w:start w:val="1"/>
      <w:numFmt w:val="lowerRoman"/>
      <w:lvlText w:val="%6."/>
      <w:lvlJc w:val="right"/>
      <w:pPr>
        <w:ind w:left="4603" w:hanging="180"/>
      </w:pPr>
    </w:lvl>
    <w:lvl w:ilvl="6" w:tplc="1409000F" w:tentative="1">
      <w:start w:val="1"/>
      <w:numFmt w:val="decimal"/>
      <w:lvlText w:val="%7."/>
      <w:lvlJc w:val="left"/>
      <w:pPr>
        <w:ind w:left="5323" w:hanging="360"/>
      </w:pPr>
    </w:lvl>
    <w:lvl w:ilvl="7" w:tplc="14090019" w:tentative="1">
      <w:start w:val="1"/>
      <w:numFmt w:val="lowerLetter"/>
      <w:lvlText w:val="%8."/>
      <w:lvlJc w:val="left"/>
      <w:pPr>
        <w:ind w:left="6043" w:hanging="360"/>
      </w:pPr>
    </w:lvl>
    <w:lvl w:ilvl="8" w:tplc="1409001B" w:tentative="1">
      <w:start w:val="1"/>
      <w:numFmt w:val="lowerRoman"/>
      <w:lvlText w:val="%9."/>
      <w:lvlJc w:val="right"/>
      <w:pPr>
        <w:ind w:left="6763" w:hanging="180"/>
      </w:pPr>
    </w:lvl>
  </w:abstractNum>
  <w:abstractNum w:abstractNumId="4" w15:restartNumberingAfterBreak="0">
    <w:nsid w:val="16556F96"/>
    <w:multiLevelType w:val="hybridMultilevel"/>
    <w:tmpl w:val="33523B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6752D9C"/>
    <w:multiLevelType w:val="hybridMultilevel"/>
    <w:tmpl w:val="19FA1212"/>
    <w:lvl w:ilvl="0" w:tplc="A05EC1B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7C14A8"/>
    <w:multiLevelType w:val="multilevel"/>
    <w:tmpl w:val="31BA11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E13604"/>
    <w:multiLevelType w:val="multilevel"/>
    <w:tmpl w:val="1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22972D02"/>
    <w:multiLevelType w:val="hybridMultilevel"/>
    <w:tmpl w:val="D7A0BF78"/>
    <w:lvl w:ilvl="0" w:tplc="1409000F">
      <w:start w:val="1"/>
      <w:numFmt w:val="decimal"/>
      <w:lvlText w:val="%1."/>
      <w:lvlJc w:val="left"/>
      <w:pPr>
        <w:ind w:left="1363" w:hanging="360"/>
      </w:pPr>
    </w:lvl>
    <w:lvl w:ilvl="1" w:tplc="14090019" w:tentative="1">
      <w:start w:val="1"/>
      <w:numFmt w:val="lowerLetter"/>
      <w:lvlText w:val="%2."/>
      <w:lvlJc w:val="left"/>
      <w:pPr>
        <w:ind w:left="2083" w:hanging="360"/>
      </w:pPr>
    </w:lvl>
    <w:lvl w:ilvl="2" w:tplc="1409001B" w:tentative="1">
      <w:start w:val="1"/>
      <w:numFmt w:val="lowerRoman"/>
      <w:lvlText w:val="%3."/>
      <w:lvlJc w:val="right"/>
      <w:pPr>
        <w:ind w:left="2803" w:hanging="180"/>
      </w:pPr>
    </w:lvl>
    <w:lvl w:ilvl="3" w:tplc="1409000F" w:tentative="1">
      <w:start w:val="1"/>
      <w:numFmt w:val="decimal"/>
      <w:lvlText w:val="%4."/>
      <w:lvlJc w:val="left"/>
      <w:pPr>
        <w:ind w:left="3523" w:hanging="360"/>
      </w:pPr>
    </w:lvl>
    <w:lvl w:ilvl="4" w:tplc="14090019" w:tentative="1">
      <w:start w:val="1"/>
      <w:numFmt w:val="lowerLetter"/>
      <w:lvlText w:val="%5."/>
      <w:lvlJc w:val="left"/>
      <w:pPr>
        <w:ind w:left="4243" w:hanging="360"/>
      </w:pPr>
    </w:lvl>
    <w:lvl w:ilvl="5" w:tplc="1409001B" w:tentative="1">
      <w:start w:val="1"/>
      <w:numFmt w:val="lowerRoman"/>
      <w:lvlText w:val="%6."/>
      <w:lvlJc w:val="right"/>
      <w:pPr>
        <w:ind w:left="4963" w:hanging="180"/>
      </w:pPr>
    </w:lvl>
    <w:lvl w:ilvl="6" w:tplc="1409000F" w:tentative="1">
      <w:start w:val="1"/>
      <w:numFmt w:val="decimal"/>
      <w:lvlText w:val="%7."/>
      <w:lvlJc w:val="left"/>
      <w:pPr>
        <w:ind w:left="5683" w:hanging="360"/>
      </w:pPr>
    </w:lvl>
    <w:lvl w:ilvl="7" w:tplc="14090019" w:tentative="1">
      <w:start w:val="1"/>
      <w:numFmt w:val="lowerLetter"/>
      <w:lvlText w:val="%8."/>
      <w:lvlJc w:val="left"/>
      <w:pPr>
        <w:ind w:left="6403" w:hanging="360"/>
      </w:pPr>
    </w:lvl>
    <w:lvl w:ilvl="8" w:tplc="1409001B" w:tentative="1">
      <w:start w:val="1"/>
      <w:numFmt w:val="lowerRoman"/>
      <w:lvlText w:val="%9."/>
      <w:lvlJc w:val="right"/>
      <w:pPr>
        <w:ind w:left="7123" w:hanging="180"/>
      </w:pPr>
    </w:lvl>
  </w:abstractNum>
  <w:abstractNum w:abstractNumId="9" w15:restartNumberingAfterBreak="0">
    <w:nsid w:val="26A95AD7"/>
    <w:multiLevelType w:val="hybridMultilevel"/>
    <w:tmpl w:val="79902082"/>
    <w:lvl w:ilvl="0" w:tplc="E5F6B208">
      <w:start w:val="1"/>
      <w:numFmt w:val="decimal"/>
      <w:pStyle w:val="AppendixHeading"/>
      <w:lvlText w:val="%1."/>
      <w:lvlJc w:val="left"/>
      <w:pPr>
        <w:tabs>
          <w:tab w:val="num" w:pos="1305"/>
        </w:tabs>
        <w:ind w:left="1305" w:hanging="454"/>
      </w:pPr>
      <w:rPr>
        <w:rFonts w:hint="default"/>
      </w:rPr>
    </w:lvl>
    <w:lvl w:ilvl="1" w:tplc="04090019" w:tentative="1">
      <w:start w:val="1"/>
      <w:numFmt w:val="lowerLetter"/>
      <w:lvlText w:val="%2."/>
      <w:lvlJc w:val="left"/>
      <w:pPr>
        <w:tabs>
          <w:tab w:val="num" w:pos="2767"/>
        </w:tabs>
        <w:ind w:left="2767" w:hanging="360"/>
      </w:pPr>
    </w:lvl>
    <w:lvl w:ilvl="2" w:tplc="0409001B" w:tentative="1">
      <w:start w:val="1"/>
      <w:numFmt w:val="lowerRoman"/>
      <w:lvlText w:val="%3."/>
      <w:lvlJc w:val="right"/>
      <w:pPr>
        <w:tabs>
          <w:tab w:val="num" w:pos="3487"/>
        </w:tabs>
        <w:ind w:left="3487" w:hanging="180"/>
      </w:pPr>
    </w:lvl>
    <w:lvl w:ilvl="3" w:tplc="0409000F" w:tentative="1">
      <w:start w:val="1"/>
      <w:numFmt w:val="decimal"/>
      <w:lvlText w:val="%4."/>
      <w:lvlJc w:val="left"/>
      <w:pPr>
        <w:tabs>
          <w:tab w:val="num" w:pos="4207"/>
        </w:tabs>
        <w:ind w:left="4207" w:hanging="360"/>
      </w:pPr>
    </w:lvl>
    <w:lvl w:ilvl="4" w:tplc="04090019" w:tentative="1">
      <w:start w:val="1"/>
      <w:numFmt w:val="lowerLetter"/>
      <w:lvlText w:val="%5."/>
      <w:lvlJc w:val="left"/>
      <w:pPr>
        <w:tabs>
          <w:tab w:val="num" w:pos="4927"/>
        </w:tabs>
        <w:ind w:left="4927" w:hanging="360"/>
      </w:pPr>
    </w:lvl>
    <w:lvl w:ilvl="5" w:tplc="0409001B" w:tentative="1">
      <w:start w:val="1"/>
      <w:numFmt w:val="lowerRoman"/>
      <w:lvlText w:val="%6."/>
      <w:lvlJc w:val="right"/>
      <w:pPr>
        <w:tabs>
          <w:tab w:val="num" w:pos="5647"/>
        </w:tabs>
        <w:ind w:left="5647" w:hanging="180"/>
      </w:pPr>
    </w:lvl>
    <w:lvl w:ilvl="6" w:tplc="0409000F" w:tentative="1">
      <w:start w:val="1"/>
      <w:numFmt w:val="decimal"/>
      <w:lvlText w:val="%7."/>
      <w:lvlJc w:val="left"/>
      <w:pPr>
        <w:tabs>
          <w:tab w:val="num" w:pos="6367"/>
        </w:tabs>
        <w:ind w:left="6367" w:hanging="360"/>
      </w:pPr>
    </w:lvl>
    <w:lvl w:ilvl="7" w:tplc="04090019" w:tentative="1">
      <w:start w:val="1"/>
      <w:numFmt w:val="lowerLetter"/>
      <w:lvlText w:val="%8."/>
      <w:lvlJc w:val="left"/>
      <w:pPr>
        <w:tabs>
          <w:tab w:val="num" w:pos="7087"/>
        </w:tabs>
        <w:ind w:left="7087" w:hanging="360"/>
      </w:pPr>
    </w:lvl>
    <w:lvl w:ilvl="8" w:tplc="0409001B" w:tentative="1">
      <w:start w:val="1"/>
      <w:numFmt w:val="lowerRoman"/>
      <w:lvlText w:val="%9."/>
      <w:lvlJc w:val="right"/>
      <w:pPr>
        <w:tabs>
          <w:tab w:val="num" w:pos="7807"/>
        </w:tabs>
        <w:ind w:left="7807" w:hanging="180"/>
      </w:pPr>
    </w:lvl>
  </w:abstractNum>
  <w:abstractNum w:abstractNumId="10" w15:restartNumberingAfterBreak="0">
    <w:nsid w:val="278F4DD9"/>
    <w:multiLevelType w:val="hybridMultilevel"/>
    <w:tmpl w:val="86947EB8"/>
    <w:lvl w:ilvl="0" w:tplc="14090019">
      <w:start w:val="1"/>
      <w:numFmt w:val="lowerLetter"/>
      <w:lvlText w:val="%1."/>
      <w:lvlJc w:val="left"/>
      <w:pPr>
        <w:ind w:left="502" w:hanging="360"/>
      </w:pPr>
    </w:lvl>
    <w:lvl w:ilvl="1" w:tplc="14090019">
      <w:start w:val="1"/>
      <w:numFmt w:val="lowerLetter"/>
      <w:lvlText w:val="%2."/>
      <w:lvlJc w:val="left"/>
      <w:pPr>
        <w:ind w:left="99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1" w15:restartNumberingAfterBreak="0">
    <w:nsid w:val="332F536E"/>
    <w:multiLevelType w:val="hybridMultilevel"/>
    <w:tmpl w:val="F90CD2C4"/>
    <w:lvl w:ilvl="0" w:tplc="1409000F">
      <w:start w:val="1"/>
      <w:numFmt w:val="decimal"/>
      <w:lvlText w:val="%1."/>
      <w:lvlJc w:val="left"/>
      <w:pPr>
        <w:ind w:left="1513" w:hanging="360"/>
      </w:pPr>
    </w:lvl>
    <w:lvl w:ilvl="1" w:tplc="14090019" w:tentative="1">
      <w:start w:val="1"/>
      <w:numFmt w:val="lowerLetter"/>
      <w:lvlText w:val="%2."/>
      <w:lvlJc w:val="left"/>
      <w:pPr>
        <w:ind w:left="2233" w:hanging="360"/>
      </w:pPr>
    </w:lvl>
    <w:lvl w:ilvl="2" w:tplc="1409001B" w:tentative="1">
      <w:start w:val="1"/>
      <w:numFmt w:val="lowerRoman"/>
      <w:lvlText w:val="%3."/>
      <w:lvlJc w:val="right"/>
      <w:pPr>
        <w:ind w:left="2953" w:hanging="180"/>
      </w:pPr>
    </w:lvl>
    <w:lvl w:ilvl="3" w:tplc="1409000F" w:tentative="1">
      <w:start w:val="1"/>
      <w:numFmt w:val="decimal"/>
      <w:lvlText w:val="%4."/>
      <w:lvlJc w:val="left"/>
      <w:pPr>
        <w:ind w:left="3673" w:hanging="360"/>
      </w:pPr>
    </w:lvl>
    <w:lvl w:ilvl="4" w:tplc="14090019" w:tentative="1">
      <w:start w:val="1"/>
      <w:numFmt w:val="lowerLetter"/>
      <w:lvlText w:val="%5."/>
      <w:lvlJc w:val="left"/>
      <w:pPr>
        <w:ind w:left="4393" w:hanging="360"/>
      </w:pPr>
    </w:lvl>
    <w:lvl w:ilvl="5" w:tplc="1409001B" w:tentative="1">
      <w:start w:val="1"/>
      <w:numFmt w:val="lowerRoman"/>
      <w:lvlText w:val="%6."/>
      <w:lvlJc w:val="right"/>
      <w:pPr>
        <w:ind w:left="5113" w:hanging="180"/>
      </w:pPr>
    </w:lvl>
    <w:lvl w:ilvl="6" w:tplc="1409000F" w:tentative="1">
      <w:start w:val="1"/>
      <w:numFmt w:val="decimal"/>
      <w:lvlText w:val="%7."/>
      <w:lvlJc w:val="left"/>
      <w:pPr>
        <w:ind w:left="5833" w:hanging="360"/>
      </w:pPr>
    </w:lvl>
    <w:lvl w:ilvl="7" w:tplc="14090019" w:tentative="1">
      <w:start w:val="1"/>
      <w:numFmt w:val="lowerLetter"/>
      <w:lvlText w:val="%8."/>
      <w:lvlJc w:val="left"/>
      <w:pPr>
        <w:ind w:left="6553" w:hanging="360"/>
      </w:pPr>
    </w:lvl>
    <w:lvl w:ilvl="8" w:tplc="1409001B" w:tentative="1">
      <w:start w:val="1"/>
      <w:numFmt w:val="lowerRoman"/>
      <w:lvlText w:val="%9."/>
      <w:lvlJc w:val="right"/>
      <w:pPr>
        <w:ind w:left="7273" w:hanging="180"/>
      </w:pPr>
    </w:lvl>
  </w:abstractNum>
  <w:abstractNum w:abstractNumId="12" w15:restartNumberingAfterBreak="0">
    <w:nsid w:val="36A226E8"/>
    <w:multiLevelType w:val="multilevel"/>
    <w:tmpl w:val="1409001F"/>
    <w:lvl w:ilvl="0">
      <w:start w:val="1"/>
      <w:numFmt w:val="decimal"/>
      <w:lvlText w:val="%1."/>
      <w:lvlJc w:val="left"/>
      <w:pPr>
        <w:ind w:left="361" w:hanging="360"/>
      </w:pPr>
    </w:lvl>
    <w:lvl w:ilvl="1">
      <w:start w:val="1"/>
      <w:numFmt w:val="decimal"/>
      <w:lvlText w:val="%1.%2."/>
      <w:lvlJc w:val="left"/>
      <w:pPr>
        <w:ind w:left="793" w:hanging="432"/>
      </w:pPr>
    </w:lvl>
    <w:lvl w:ilvl="2">
      <w:start w:val="1"/>
      <w:numFmt w:val="decimal"/>
      <w:lvlText w:val="%1.%2.%3."/>
      <w:lvlJc w:val="left"/>
      <w:pPr>
        <w:ind w:left="1225" w:hanging="504"/>
      </w:pPr>
    </w:lvl>
    <w:lvl w:ilvl="3">
      <w:start w:val="1"/>
      <w:numFmt w:val="decimal"/>
      <w:lvlText w:val="%1.%2.%3.%4."/>
      <w:lvlJc w:val="left"/>
      <w:pPr>
        <w:ind w:left="1729" w:hanging="648"/>
      </w:pPr>
    </w:lvl>
    <w:lvl w:ilvl="4">
      <w:start w:val="1"/>
      <w:numFmt w:val="decimal"/>
      <w:lvlText w:val="%1.%2.%3.%4.%5."/>
      <w:lvlJc w:val="left"/>
      <w:pPr>
        <w:ind w:left="2233" w:hanging="792"/>
      </w:pPr>
    </w:lvl>
    <w:lvl w:ilvl="5">
      <w:start w:val="1"/>
      <w:numFmt w:val="decimal"/>
      <w:lvlText w:val="%1.%2.%3.%4.%5.%6."/>
      <w:lvlJc w:val="left"/>
      <w:pPr>
        <w:ind w:left="2737" w:hanging="936"/>
      </w:pPr>
    </w:lvl>
    <w:lvl w:ilvl="6">
      <w:start w:val="1"/>
      <w:numFmt w:val="decimal"/>
      <w:lvlText w:val="%1.%2.%3.%4.%5.%6.%7."/>
      <w:lvlJc w:val="left"/>
      <w:pPr>
        <w:ind w:left="3241" w:hanging="1080"/>
      </w:pPr>
    </w:lvl>
    <w:lvl w:ilvl="7">
      <w:start w:val="1"/>
      <w:numFmt w:val="decimal"/>
      <w:lvlText w:val="%1.%2.%3.%4.%5.%6.%7.%8."/>
      <w:lvlJc w:val="left"/>
      <w:pPr>
        <w:ind w:left="3745" w:hanging="1224"/>
      </w:pPr>
    </w:lvl>
    <w:lvl w:ilvl="8">
      <w:start w:val="1"/>
      <w:numFmt w:val="decimal"/>
      <w:lvlText w:val="%1.%2.%3.%4.%5.%6.%7.%8.%9."/>
      <w:lvlJc w:val="left"/>
      <w:pPr>
        <w:ind w:left="4321" w:hanging="1440"/>
      </w:pPr>
    </w:lvl>
  </w:abstractNum>
  <w:abstractNum w:abstractNumId="13" w15:restartNumberingAfterBreak="0">
    <w:nsid w:val="3B7128A3"/>
    <w:multiLevelType w:val="multilevel"/>
    <w:tmpl w:val="50288A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203AB9"/>
    <w:multiLevelType w:val="multilevel"/>
    <w:tmpl w:val="E6026CD2"/>
    <w:lvl w:ilvl="0">
      <w:start w:val="1"/>
      <w:numFmt w:val="decimal"/>
      <w:lvlText w:val="%1.0"/>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4%1.%2.%3..%5"/>
      <w:lvlJc w:val="left"/>
      <w:pPr>
        <w:tabs>
          <w:tab w:val="num" w:pos="180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3A06CB"/>
    <w:multiLevelType w:val="hybridMultilevel"/>
    <w:tmpl w:val="76120C2E"/>
    <w:lvl w:ilvl="0" w:tplc="14090019">
      <w:start w:val="1"/>
      <w:numFmt w:val="lowerLetter"/>
      <w:lvlText w:val="%1."/>
      <w:lvlJc w:val="left"/>
      <w:pPr>
        <w:ind w:left="1081" w:hanging="360"/>
      </w:pPr>
    </w:lvl>
    <w:lvl w:ilvl="1" w:tplc="14090019" w:tentative="1">
      <w:start w:val="1"/>
      <w:numFmt w:val="lowerLetter"/>
      <w:lvlText w:val="%2."/>
      <w:lvlJc w:val="left"/>
      <w:pPr>
        <w:ind w:left="1801" w:hanging="360"/>
      </w:pPr>
    </w:lvl>
    <w:lvl w:ilvl="2" w:tplc="1409001B" w:tentative="1">
      <w:start w:val="1"/>
      <w:numFmt w:val="lowerRoman"/>
      <w:lvlText w:val="%3."/>
      <w:lvlJc w:val="right"/>
      <w:pPr>
        <w:ind w:left="2521" w:hanging="180"/>
      </w:pPr>
    </w:lvl>
    <w:lvl w:ilvl="3" w:tplc="1409000F" w:tentative="1">
      <w:start w:val="1"/>
      <w:numFmt w:val="decimal"/>
      <w:lvlText w:val="%4."/>
      <w:lvlJc w:val="left"/>
      <w:pPr>
        <w:ind w:left="3241" w:hanging="360"/>
      </w:pPr>
    </w:lvl>
    <w:lvl w:ilvl="4" w:tplc="14090019" w:tentative="1">
      <w:start w:val="1"/>
      <w:numFmt w:val="lowerLetter"/>
      <w:lvlText w:val="%5."/>
      <w:lvlJc w:val="left"/>
      <w:pPr>
        <w:ind w:left="3961" w:hanging="360"/>
      </w:pPr>
    </w:lvl>
    <w:lvl w:ilvl="5" w:tplc="1409001B" w:tentative="1">
      <w:start w:val="1"/>
      <w:numFmt w:val="lowerRoman"/>
      <w:lvlText w:val="%6."/>
      <w:lvlJc w:val="right"/>
      <w:pPr>
        <w:ind w:left="4681" w:hanging="180"/>
      </w:pPr>
    </w:lvl>
    <w:lvl w:ilvl="6" w:tplc="1409000F" w:tentative="1">
      <w:start w:val="1"/>
      <w:numFmt w:val="decimal"/>
      <w:lvlText w:val="%7."/>
      <w:lvlJc w:val="left"/>
      <w:pPr>
        <w:ind w:left="5401" w:hanging="360"/>
      </w:pPr>
    </w:lvl>
    <w:lvl w:ilvl="7" w:tplc="14090019" w:tentative="1">
      <w:start w:val="1"/>
      <w:numFmt w:val="lowerLetter"/>
      <w:lvlText w:val="%8."/>
      <w:lvlJc w:val="left"/>
      <w:pPr>
        <w:ind w:left="6121" w:hanging="360"/>
      </w:pPr>
    </w:lvl>
    <w:lvl w:ilvl="8" w:tplc="1409001B" w:tentative="1">
      <w:start w:val="1"/>
      <w:numFmt w:val="lowerRoman"/>
      <w:lvlText w:val="%9."/>
      <w:lvlJc w:val="right"/>
      <w:pPr>
        <w:ind w:left="6841" w:hanging="180"/>
      </w:pPr>
    </w:lvl>
  </w:abstractNum>
  <w:abstractNum w:abstractNumId="16" w15:restartNumberingAfterBreak="0">
    <w:nsid w:val="4D77196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9E0BEB"/>
    <w:multiLevelType w:val="hybridMultilevel"/>
    <w:tmpl w:val="C652D4E6"/>
    <w:lvl w:ilvl="0" w:tplc="14090001">
      <w:start w:val="1"/>
      <w:numFmt w:val="bullet"/>
      <w:lvlText w:val=""/>
      <w:lvlJc w:val="left"/>
      <w:pPr>
        <w:ind w:left="1513" w:hanging="360"/>
      </w:pPr>
      <w:rPr>
        <w:rFonts w:ascii="Symbol" w:hAnsi="Symbol" w:hint="default"/>
      </w:rPr>
    </w:lvl>
    <w:lvl w:ilvl="1" w:tplc="14090003">
      <w:start w:val="1"/>
      <w:numFmt w:val="bullet"/>
      <w:lvlText w:val="o"/>
      <w:lvlJc w:val="left"/>
      <w:pPr>
        <w:ind w:left="2233" w:hanging="360"/>
      </w:pPr>
      <w:rPr>
        <w:rFonts w:ascii="Courier New" w:hAnsi="Courier New" w:cs="Courier New" w:hint="default"/>
      </w:rPr>
    </w:lvl>
    <w:lvl w:ilvl="2" w:tplc="14090005" w:tentative="1">
      <w:start w:val="1"/>
      <w:numFmt w:val="bullet"/>
      <w:lvlText w:val=""/>
      <w:lvlJc w:val="left"/>
      <w:pPr>
        <w:ind w:left="2953" w:hanging="360"/>
      </w:pPr>
      <w:rPr>
        <w:rFonts w:ascii="Wingdings" w:hAnsi="Wingdings" w:hint="default"/>
      </w:rPr>
    </w:lvl>
    <w:lvl w:ilvl="3" w:tplc="14090001" w:tentative="1">
      <w:start w:val="1"/>
      <w:numFmt w:val="bullet"/>
      <w:lvlText w:val=""/>
      <w:lvlJc w:val="left"/>
      <w:pPr>
        <w:ind w:left="3673" w:hanging="360"/>
      </w:pPr>
      <w:rPr>
        <w:rFonts w:ascii="Symbol" w:hAnsi="Symbol" w:hint="default"/>
      </w:rPr>
    </w:lvl>
    <w:lvl w:ilvl="4" w:tplc="14090003" w:tentative="1">
      <w:start w:val="1"/>
      <w:numFmt w:val="bullet"/>
      <w:lvlText w:val="o"/>
      <w:lvlJc w:val="left"/>
      <w:pPr>
        <w:ind w:left="4393" w:hanging="360"/>
      </w:pPr>
      <w:rPr>
        <w:rFonts w:ascii="Courier New" w:hAnsi="Courier New" w:cs="Courier New" w:hint="default"/>
      </w:rPr>
    </w:lvl>
    <w:lvl w:ilvl="5" w:tplc="14090005" w:tentative="1">
      <w:start w:val="1"/>
      <w:numFmt w:val="bullet"/>
      <w:lvlText w:val=""/>
      <w:lvlJc w:val="left"/>
      <w:pPr>
        <w:ind w:left="5113" w:hanging="360"/>
      </w:pPr>
      <w:rPr>
        <w:rFonts w:ascii="Wingdings" w:hAnsi="Wingdings" w:hint="default"/>
      </w:rPr>
    </w:lvl>
    <w:lvl w:ilvl="6" w:tplc="14090001" w:tentative="1">
      <w:start w:val="1"/>
      <w:numFmt w:val="bullet"/>
      <w:lvlText w:val=""/>
      <w:lvlJc w:val="left"/>
      <w:pPr>
        <w:ind w:left="5833" w:hanging="360"/>
      </w:pPr>
      <w:rPr>
        <w:rFonts w:ascii="Symbol" w:hAnsi="Symbol" w:hint="default"/>
      </w:rPr>
    </w:lvl>
    <w:lvl w:ilvl="7" w:tplc="14090003" w:tentative="1">
      <w:start w:val="1"/>
      <w:numFmt w:val="bullet"/>
      <w:lvlText w:val="o"/>
      <w:lvlJc w:val="left"/>
      <w:pPr>
        <w:ind w:left="6553" w:hanging="360"/>
      </w:pPr>
      <w:rPr>
        <w:rFonts w:ascii="Courier New" w:hAnsi="Courier New" w:cs="Courier New" w:hint="default"/>
      </w:rPr>
    </w:lvl>
    <w:lvl w:ilvl="8" w:tplc="14090005" w:tentative="1">
      <w:start w:val="1"/>
      <w:numFmt w:val="bullet"/>
      <w:lvlText w:val=""/>
      <w:lvlJc w:val="left"/>
      <w:pPr>
        <w:ind w:left="7273" w:hanging="360"/>
      </w:pPr>
      <w:rPr>
        <w:rFonts w:ascii="Wingdings" w:hAnsi="Wingdings" w:hint="default"/>
      </w:rPr>
    </w:lvl>
  </w:abstractNum>
  <w:abstractNum w:abstractNumId="18" w15:restartNumberingAfterBreak="0">
    <w:nsid w:val="5AB51100"/>
    <w:multiLevelType w:val="hybridMultilevel"/>
    <w:tmpl w:val="C83A178C"/>
    <w:lvl w:ilvl="0" w:tplc="50B814D6">
      <w:start w:val="1"/>
      <w:numFmt w:val="lowerLetter"/>
      <w:lvlText w:val="(%1)"/>
      <w:lvlJc w:val="left"/>
      <w:pPr>
        <w:ind w:left="172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D1C3F8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127DC1"/>
    <w:multiLevelType w:val="hybridMultilevel"/>
    <w:tmpl w:val="F30C95C2"/>
    <w:lvl w:ilvl="0" w:tplc="65C6F9E8">
      <w:start w:val="1"/>
      <w:numFmt w:val="lowerLetter"/>
      <w:lvlText w:val="(%1)"/>
      <w:lvlJc w:val="left"/>
      <w:pPr>
        <w:ind w:left="361" w:hanging="360"/>
      </w:pPr>
      <w:rPr>
        <w:rFonts w:hint="default"/>
      </w:rPr>
    </w:lvl>
    <w:lvl w:ilvl="1" w:tplc="14090019" w:tentative="1">
      <w:start w:val="1"/>
      <w:numFmt w:val="lowerLetter"/>
      <w:lvlText w:val="%2."/>
      <w:lvlJc w:val="left"/>
      <w:pPr>
        <w:ind w:left="1081" w:hanging="360"/>
      </w:pPr>
    </w:lvl>
    <w:lvl w:ilvl="2" w:tplc="1409001B" w:tentative="1">
      <w:start w:val="1"/>
      <w:numFmt w:val="lowerRoman"/>
      <w:lvlText w:val="%3."/>
      <w:lvlJc w:val="right"/>
      <w:pPr>
        <w:ind w:left="1801" w:hanging="180"/>
      </w:pPr>
    </w:lvl>
    <w:lvl w:ilvl="3" w:tplc="1409000F" w:tentative="1">
      <w:start w:val="1"/>
      <w:numFmt w:val="decimal"/>
      <w:lvlText w:val="%4."/>
      <w:lvlJc w:val="left"/>
      <w:pPr>
        <w:ind w:left="2521" w:hanging="360"/>
      </w:pPr>
    </w:lvl>
    <w:lvl w:ilvl="4" w:tplc="14090019" w:tentative="1">
      <w:start w:val="1"/>
      <w:numFmt w:val="lowerLetter"/>
      <w:lvlText w:val="%5."/>
      <w:lvlJc w:val="left"/>
      <w:pPr>
        <w:ind w:left="3241" w:hanging="360"/>
      </w:pPr>
    </w:lvl>
    <w:lvl w:ilvl="5" w:tplc="1409001B" w:tentative="1">
      <w:start w:val="1"/>
      <w:numFmt w:val="lowerRoman"/>
      <w:lvlText w:val="%6."/>
      <w:lvlJc w:val="right"/>
      <w:pPr>
        <w:ind w:left="3961" w:hanging="180"/>
      </w:pPr>
    </w:lvl>
    <w:lvl w:ilvl="6" w:tplc="1409000F" w:tentative="1">
      <w:start w:val="1"/>
      <w:numFmt w:val="decimal"/>
      <w:lvlText w:val="%7."/>
      <w:lvlJc w:val="left"/>
      <w:pPr>
        <w:ind w:left="4681" w:hanging="360"/>
      </w:pPr>
    </w:lvl>
    <w:lvl w:ilvl="7" w:tplc="14090019" w:tentative="1">
      <w:start w:val="1"/>
      <w:numFmt w:val="lowerLetter"/>
      <w:lvlText w:val="%8."/>
      <w:lvlJc w:val="left"/>
      <w:pPr>
        <w:ind w:left="5401" w:hanging="360"/>
      </w:pPr>
    </w:lvl>
    <w:lvl w:ilvl="8" w:tplc="1409001B" w:tentative="1">
      <w:start w:val="1"/>
      <w:numFmt w:val="lowerRoman"/>
      <w:lvlText w:val="%9."/>
      <w:lvlJc w:val="right"/>
      <w:pPr>
        <w:ind w:left="6121" w:hanging="180"/>
      </w:pPr>
    </w:lvl>
  </w:abstractNum>
  <w:abstractNum w:abstractNumId="21" w15:restartNumberingAfterBreak="0">
    <w:nsid w:val="711E6A20"/>
    <w:multiLevelType w:val="hybridMultilevel"/>
    <w:tmpl w:val="37B203B8"/>
    <w:lvl w:ilvl="0" w:tplc="14090001">
      <w:start w:val="1"/>
      <w:numFmt w:val="bullet"/>
      <w:lvlText w:val=""/>
      <w:lvlJc w:val="left"/>
      <w:pPr>
        <w:ind w:left="1442" w:hanging="360"/>
      </w:pPr>
      <w:rPr>
        <w:rFonts w:ascii="Symbol" w:hAnsi="Symbol" w:hint="default"/>
      </w:rPr>
    </w:lvl>
    <w:lvl w:ilvl="1" w:tplc="14090003" w:tentative="1">
      <w:start w:val="1"/>
      <w:numFmt w:val="bullet"/>
      <w:lvlText w:val="o"/>
      <w:lvlJc w:val="left"/>
      <w:pPr>
        <w:ind w:left="2162" w:hanging="360"/>
      </w:pPr>
      <w:rPr>
        <w:rFonts w:ascii="Courier New" w:hAnsi="Courier New" w:cs="Courier New" w:hint="default"/>
      </w:rPr>
    </w:lvl>
    <w:lvl w:ilvl="2" w:tplc="14090005" w:tentative="1">
      <w:start w:val="1"/>
      <w:numFmt w:val="bullet"/>
      <w:lvlText w:val=""/>
      <w:lvlJc w:val="left"/>
      <w:pPr>
        <w:ind w:left="2882" w:hanging="360"/>
      </w:pPr>
      <w:rPr>
        <w:rFonts w:ascii="Wingdings" w:hAnsi="Wingdings" w:hint="default"/>
      </w:rPr>
    </w:lvl>
    <w:lvl w:ilvl="3" w:tplc="14090001" w:tentative="1">
      <w:start w:val="1"/>
      <w:numFmt w:val="bullet"/>
      <w:lvlText w:val=""/>
      <w:lvlJc w:val="left"/>
      <w:pPr>
        <w:ind w:left="3602" w:hanging="360"/>
      </w:pPr>
      <w:rPr>
        <w:rFonts w:ascii="Symbol" w:hAnsi="Symbol" w:hint="default"/>
      </w:rPr>
    </w:lvl>
    <w:lvl w:ilvl="4" w:tplc="14090003" w:tentative="1">
      <w:start w:val="1"/>
      <w:numFmt w:val="bullet"/>
      <w:lvlText w:val="o"/>
      <w:lvlJc w:val="left"/>
      <w:pPr>
        <w:ind w:left="4322" w:hanging="360"/>
      </w:pPr>
      <w:rPr>
        <w:rFonts w:ascii="Courier New" w:hAnsi="Courier New" w:cs="Courier New" w:hint="default"/>
      </w:rPr>
    </w:lvl>
    <w:lvl w:ilvl="5" w:tplc="14090005" w:tentative="1">
      <w:start w:val="1"/>
      <w:numFmt w:val="bullet"/>
      <w:lvlText w:val=""/>
      <w:lvlJc w:val="left"/>
      <w:pPr>
        <w:ind w:left="5042" w:hanging="360"/>
      </w:pPr>
      <w:rPr>
        <w:rFonts w:ascii="Wingdings" w:hAnsi="Wingdings" w:hint="default"/>
      </w:rPr>
    </w:lvl>
    <w:lvl w:ilvl="6" w:tplc="14090001" w:tentative="1">
      <w:start w:val="1"/>
      <w:numFmt w:val="bullet"/>
      <w:lvlText w:val=""/>
      <w:lvlJc w:val="left"/>
      <w:pPr>
        <w:ind w:left="5762" w:hanging="360"/>
      </w:pPr>
      <w:rPr>
        <w:rFonts w:ascii="Symbol" w:hAnsi="Symbol" w:hint="default"/>
      </w:rPr>
    </w:lvl>
    <w:lvl w:ilvl="7" w:tplc="14090003" w:tentative="1">
      <w:start w:val="1"/>
      <w:numFmt w:val="bullet"/>
      <w:lvlText w:val="o"/>
      <w:lvlJc w:val="left"/>
      <w:pPr>
        <w:ind w:left="6482" w:hanging="360"/>
      </w:pPr>
      <w:rPr>
        <w:rFonts w:ascii="Courier New" w:hAnsi="Courier New" w:cs="Courier New" w:hint="default"/>
      </w:rPr>
    </w:lvl>
    <w:lvl w:ilvl="8" w:tplc="14090005" w:tentative="1">
      <w:start w:val="1"/>
      <w:numFmt w:val="bullet"/>
      <w:lvlText w:val=""/>
      <w:lvlJc w:val="left"/>
      <w:pPr>
        <w:ind w:left="7202" w:hanging="360"/>
      </w:pPr>
      <w:rPr>
        <w:rFonts w:ascii="Wingdings" w:hAnsi="Wingdings" w:hint="default"/>
      </w:rPr>
    </w:lvl>
  </w:abstractNum>
  <w:abstractNum w:abstractNumId="22" w15:restartNumberingAfterBreak="0">
    <w:nsid w:val="79807008"/>
    <w:multiLevelType w:val="multilevel"/>
    <w:tmpl w:val="5916FA5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457D64"/>
    <w:multiLevelType w:val="hybridMultilevel"/>
    <w:tmpl w:val="865016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71555924">
    <w:abstractNumId w:val="7"/>
  </w:num>
  <w:num w:numId="2" w16cid:durableId="550268915">
    <w:abstractNumId w:val="12"/>
  </w:num>
  <w:num w:numId="3" w16cid:durableId="1809393057">
    <w:abstractNumId w:val="19"/>
  </w:num>
  <w:num w:numId="4" w16cid:durableId="1763574484">
    <w:abstractNumId w:val="0"/>
  </w:num>
  <w:num w:numId="5" w16cid:durableId="391077130">
    <w:abstractNumId w:val="10"/>
  </w:num>
  <w:num w:numId="6" w16cid:durableId="1540512415">
    <w:abstractNumId w:val="0"/>
  </w:num>
  <w:num w:numId="7" w16cid:durableId="1977951257">
    <w:abstractNumId w:val="0"/>
  </w:num>
  <w:num w:numId="8" w16cid:durableId="1165315025">
    <w:abstractNumId w:val="0"/>
  </w:num>
  <w:num w:numId="9" w16cid:durableId="876086583">
    <w:abstractNumId w:val="16"/>
  </w:num>
  <w:num w:numId="10" w16cid:durableId="1418016253">
    <w:abstractNumId w:val="3"/>
  </w:num>
  <w:num w:numId="11" w16cid:durableId="1925600941">
    <w:abstractNumId w:val="14"/>
  </w:num>
  <w:num w:numId="12" w16cid:durableId="1848212781">
    <w:abstractNumId w:val="9"/>
  </w:num>
  <w:num w:numId="13" w16cid:durableId="714349765">
    <w:abstractNumId w:val="21"/>
  </w:num>
  <w:num w:numId="14" w16cid:durableId="1954484149">
    <w:abstractNumId w:val="13"/>
  </w:num>
  <w:num w:numId="15" w16cid:durableId="1525290112">
    <w:abstractNumId w:val="22"/>
  </w:num>
  <w:num w:numId="16" w16cid:durableId="181626315">
    <w:abstractNumId w:val="6"/>
  </w:num>
  <w:num w:numId="17" w16cid:durableId="1062411557">
    <w:abstractNumId w:val="20"/>
  </w:num>
  <w:num w:numId="18" w16cid:durableId="2031685932">
    <w:abstractNumId w:val="5"/>
  </w:num>
  <w:num w:numId="19" w16cid:durableId="642276806">
    <w:abstractNumId w:val="1"/>
  </w:num>
  <w:num w:numId="20" w16cid:durableId="1438914179">
    <w:abstractNumId w:val="15"/>
  </w:num>
  <w:num w:numId="21" w16cid:durableId="930233904">
    <w:abstractNumId w:val="18"/>
  </w:num>
  <w:num w:numId="22" w16cid:durableId="1595435714">
    <w:abstractNumId w:val="2"/>
  </w:num>
  <w:num w:numId="23" w16cid:durableId="1376001928">
    <w:abstractNumId w:val="8"/>
  </w:num>
  <w:num w:numId="24" w16cid:durableId="1627353687">
    <w:abstractNumId w:val="11"/>
  </w:num>
  <w:num w:numId="25" w16cid:durableId="1933658919">
    <w:abstractNumId w:val="17"/>
  </w:num>
  <w:num w:numId="26" w16cid:durableId="1041170979">
    <w:abstractNumId w:val="4"/>
  </w:num>
  <w:num w:numId="27" w16cid:durableId="15055850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02"/>
    <w:rsid w:val="000150A5"/>
    <w:rsid w:val="00022768"/>
    <w:rsid w:val="00047E6A"/>
    <w:rsid w:val="00075999"/>
    <w:rsid w:val="00093482"/>
    <w:rsid w:val="000A28CB"/>
    <w:rsid w:val="000B7E26"/>
    <w:rsid w:val="000F78DC"/>
    <w:rsid w:val="001330CE"/>
    <w:rsid w:val="00183BBB"/>
    <w:rsid w:val="001B1F89"/>
    <w:rsid w:val="001C6F1B"/>
    <w:rsid w:val="001E6CCA"/>
    <w:rsid w:val="001F5173"/>
    <w:rsid w:val="001F6770"/>
    <w:rsid w:val="0022137A"/>
    <w:rsid w:val="00232211"/>
    <w:rsid w:val="002328B3"/>
    <w:rsid w:val="00245DF1"/>
    <w:rsid w:val="00262671"/>
    <w:rsid w:val="00265C87"/>
    <w:rsid w:val="0027659C"/>
    <w:rsid w:val="002B62CF"/>
    <w:rsid w:val="002C5CEB"/>
    <w:rsid w:val="002D6C9A"/>
    <w:rsid w:val="002E7C54"/>
    <w:rsid w:val="00305686"/>
    <w:rsid w:val="003142CE"/>
    <w:rsid w:val="003178D6"/>
    <w:rsid w:val="00320B4C"/>
    <w:rsid w:val="00325C14"/>
    <w:rsid w:val="00335720"/>
    <w:rsid w:val="00341826"/>
    <w:rsid w:val="00362422"/>
    <w:rsid w:val="00380C0E"/>
    <w:rsid w:val="003945B3"/>
    <w:rsid w:val="00397487"/>
    <w:rsid w:val="003C5879"/>
    <w:rsid w:val="003F323B"/>
    <w:rsid w:val="0042535C"/>
    <w:rsid w:val="00443068"/>
    <w:rsid w:val="00487D2C"/>
    <w:rsid w:val="004A0B85"/>
    <w:rsid w:val="004C17A3"/>
    <w:rsid w:val="004C1863"/>
    <w:rsid w:val="004C35D7"/>
    <w:rsid w:val="00524E0E"/>
    <w:rsid w:val="00533F3D"/>
    <w:rsid w:val="00547A82"/>
    <w:rsid w:val="00547B5C"/>
    <w:rsid w:val="00556144"/>
    <w:rsid w:val="00582027"/>
    <w:rsid w:val="005B6A02"/>
    <w:rsid w:val="005B71BB"/>
    <w:rsid w:val="005C2C74"/>
    <w:rsid w:val="005D2C27"/>
    <w:rsid w:val="00630FF7"/>
    <w:rsid w:val="006776E9"/>
    <w:rsid w:val="006B164E"/>
    <w:rsid w:val="006E731C"/>
    <w:rsid w:val="006E788B"/>
    <w:rsid w:val="007152AB"/>
    <w:rsid w:val="00717A51"/>
    <w:rsid w:val="00723632"/>
    <w:rsid w:val="00781F15"/>
    <w:rsid w:val="007C2648"/>
    <w:rsid w:val="007F141C"/>
    <w:rsid w:val="007F1818"/>
    <w:rsid w:val="007F615D"/>
    <w:rsid w:val="0083632F"/>
    <w:rsid w:val="00836B43"/>
    <w:rsid w:val="00867ED9"/>
    <w:rsid w:val="008815CE"/>
    <w:rsid w:val="008A016F"/>
    <w:rsid w:val="009C2E19"/>
    <w:rsid w:val="009F73F9"/>
    <w:rsid w:val="00A3675B"/>
    <w:rsid w:val="00A41249"/>
    <w:rsid w:val="00AB78BC"/>
    <w:rsid w:val="00AD042D"/>
    <w:rsid w:val="00B4209D"/>
    <w:rsid w:val="00B430E6"/>
    <w:rsid w:val="00BB0C12"/>
    <w:rsid w:val="00BE608C"/>
    <w:rsid w:val="00C11FC0"/>
    <w:rsid w:val="00C37411"/>
    <w:rsid w:val="00C41840"/>
    <w:rsid w:val="00C71C34"/>
    <w:rsid w:val="00CA6EE1"/>
    <w:rsid w:val="00CE2927"/>
    <w:rsid w:val="00CF70D3"/>
    <w:rsid w:val="00D03D6E"/>
    <w:rsid w:val="00D40C33"/>
    <w:rsid w:val="00D44E27"/>
    <w:rsid w:val="00D8121E"/>
    <w:rsid w:val="00D96860"/>
    <w:rsid w:val="00DB398F"/>
    <w:rsid w:val="00DF34CC"/>
    <w:rsid w:val="00E14ECC"/>
    <w:rsid w:val="00E300CC"/>
    <w:rsid w:val="00E61311"/>
    <w:rsid w:val="00E94144"/>
    <w:rsid w:val="00EA254E"/>
    <w:rsid w:val="00EB450E"/>
    <w:rsid w:val="00EB5C6D"/>
    <w:rsid w:val="00F23409"/>
    <w:rsid w:val="00F26E3A"/>
    <w:rsid w:val="00F2781F"/>
    <w:rsid w:val="00F372E9"/>
    <w:rsid w:val="00F64371"/>
    <w:rsid w:val="00F73795"/>
    <w:rsid w:val="00F90F06"/>
    <w:rsid w:val="00F94A60"/>
    <w:rsid w:val="00FA6CCD"/>
    <w:rsid w:val="00FA6E30"/>
    <w:rsid w:val="00FC469A"/>
    <w:rsid w:val="00FC6970"/>
    <w:rsid w:val="00FD1314"/>
    <w:rsid w:val="00FD1E83"/>
    <w:rsid w:val="00FD30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55C75"/>
  <w15:docId w15:val="{CE9599FF-EC09-4964-B04E-19DBB794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B6A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B6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autoRedefine/>
    <w:qFormat/>
    <w:rsid w:val="007F1818"/>
    <w:pPr>
      <w:keepLines w:val="0"/>
      <w:tabs>
        <w:tab w:val="num" w:pos="851"/>
      </w:tabs>
      <w:spacing w:before="240" w:beforeAutospacing="1" w:after="240" w:afterAutospacing="1" w:line="240" w:lineRule="auto"/>
      <w:ind w:left="851" w:hanging="851"/>
      <w:outlineLvl w:val="2"/>
    </w:pPr>
    <w:rPr>
      <w:rFonts w:ascii="Arial" w:eastAsia="Times New Roman" w:hAnsi="Arial" w:cs="Arial"/>
      <w:b/>
      <w:bCs/>
      <w:iCs/>
      <w:color w:val="auto"/>
      <w:kern w:val="32"/>
      <w:sz w:val="24"/>
    </w:rPr>
  </w:style>
  <w:style w:type="paragraph" w:styleId="Heading4">
    <w:name w:val="heading 4"/>
    <w:basedOn w:val="Heading3"/>
    <w:next w:val="Normal"/>
    <w:link w:val="Heading4Char"/>
    <w:autoRedefine/>
    <w:qFormat/>
    <w:rsid w:val="007F1818"/>
    <w:pPr>
      <w:tabs>
        <w:tab w:val="clear" w:pos="851"/>
        <w:tab w:val="num" w:pos="864"/>
      </w:tabs>
      <w:ind w:left="864" w:hanging="864"/>
      <w:outlineLvl w:val="3"/>
    </w:pPr>
    <w:rPr>
      <w:bCs w:val="0"/>
      <w:szCs w:val="28"/>
    </w:rPr>
  </w:style>
  <w:style w:type="paragraph" w:styleId="Heading5">
    <w:name w:val="heading 5"/>
    <w:basedOn w:val="Normal"/>
    <w:next w:val="Normal"/>
    <w:link w:val="Heading5Char"/>
    <w:qFormat/>
    <w:rsid w:val="007F1818"/>
    <w:pPr>
      <w:tabs>
        <w:tab w:val="left" w:pos="1009"/>
        <w:tab w:val="num" w:pos="1800"/>
      </w:tabs>
      <w:spacing w:before="240" w:beforeAutospacing="1" w:after="100" w:afterAutospacing="1" w:line="240" w:lineRule="auto"/>
      <w:ind w:left="1008" w:hanging="1008"/>
      <w:outlineLvl w:val="4"/>
    </w:pPr>
    <w:rPr>
      <w:rFonts w:ascii="Arial" w:eastAsia="Times New Roman" w:hAnsi="Arial" w:cs="Times New Roman"/>
      <w:b/>
      <w:bCs/>
      <w:iCs/>
      <w:sz w:val="20"/>
      <w:szCs w:val="26"/>
    </w:rPr>
  </w:style>
  <w:style w:type="paragraph" w:styleId="Heading6">
    <w:name w:val="heading 6"/>
    <w:basedOn w:val="Normal"/>
    <w:next w:val="Normal"/>
    <w:link w:val="Heading6Char"/>
    <w:qFormat/>
    <w:rsid w:val="007F1818"/>
    <w:pPr>
      <w:tabs>
        <w:tab w:val="num" w:pos="1152"/>
      </w:tabs>
      <w:spacing w:before="240" w:beforeAutospacing="1" w:after="100" w:afterAutospacing="1" w:line="240" w:lineRule="auto"/>
      <w:ind w:left="1152" w:hanging="1152"/>
      <w:outlineLvl w:val="5"/>
    </w:pPr>
    <w:rPr>
      <w:rFonts w:ascii="Arial" w:eastAsia="Times New Roman" w:hAnsi="Arial" w:cs="Times New Roman"/>
      <w:b/>
      <w:bCs/>
      <w:sz w:val="20"/>
    </w:rPr>
  </w:style>
  <w:style w:type="paragraph" w:styleId="Heading7">
    <w:name w:val="heading 7"/>
    <w:basedOn w:val="Normal"/>
    <w:next w:val="Normal"/>
    <w:link w:val="Heading7Char"/>
    <w:qFormat/>
    <w:rsid w:val="007F1818"/>
    <w:pPr>
      <w:tabs>
        <w:tab w:val="num" w:pos="1296"/>
      </w:tabs>
      <w:spacing w:before="240" w:beforeAutospacing="1" w:after="100" w:afterAutospacing="1" w:line="240" w:lineRule="auto"/>
      <w:ind w:left="1296" w:hanging="1296"/>
      <w:outlineLvl w:val="6"/>
    </w:pPr>
    <w:rPr>
      <w:rFonts w:ascii="Arial" w:eastAsia="Times New Roman" w:hAnsi="Arial" w:cs="Times New Roman"/>
      <w:b/>
      <w:sz w:val="20"/>
      <w:szCs w:val="20"/>
    </w:rPr>
  </w:style>
  <w:style w:type="paragraph" w:styleId="Heading8">
    <w:name w:val="heading 8"/>
    <w:basedOn w:val="Normal"/>
    <w:next w:val="Normal"/>
    <w:link w:val="Heading8Char"/>
    <w:qFormat/>
    <w:rsid w:val="007F1818"/>
    <w:pPr>
      <w:tabs>
        <w:tab w:val="num" w:pos="1440"/>
      </w:tabs>
      <w:spacing w:before="240" w:beforeAutospacing="1" w:after="100" w:afterAutospacing="1" w:line="240" w:lineRule="auto"/>
      <w:ind w:left="1440" w:hanging="1440"/>
      <w:outlineLvl w:val="7"/>
    </w:pPr>
    <w:rPr>
      <w:rFonts w:ascii="Arial" w:eastAsia="Times New Roman" w:hAnsi="Arial" w:cs="Times New Roman"/>
      <w:b/>
      <w:iCs/>
      <w:sz w:val="20"/>
      <w:szCs w:val="20"/>
    </w:rPr>
  </w:style>
  <w:style w:type="paragraph" w:styleId="Heading9">
    <w:name w:val="heading 9"/>
    <w:basedOn w:val="Normal"/>
    <w:next w:val="Normal"/>
    <w:link w:val="Heading9Char"/>
    <w:qFormat/>
    <w:rsid w:val="007F1818"/>
    <w:pPr>
      <w:tabs>
        <w:tab w:val="num" w:pos="1584"/>
      </w:tabs>
      <w:spacing w:before="240" w:beforeAutospacing="1" w:after="100" w:afterAutospacing="1" w:line="240" w:lineRule="auto"/>
      <w:ind w:left="1584" w:hanging="1584"/>
      <w:outlineLvl w:val="8"/>
    </w:pPr>
    <w:rPr>
      <w:rFonts w:ascii="Arial" w:eastAsia="Times New Roman"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A0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B6A02"/>
    <w:pPr>
      <w:ind w:left="720"/>
      <w:contextualSpacing/>
    </w:pPr>
  </w:style>
  <w:style w:type="character" w:customStyle="1" w:styleId="Heading2Char">
    <w:name w:val="Heading 2 Char"/>
    <w:basedOn w:val="DefaultParagraphFont"/>
    <w:link w:val="Heading2"/>
    <w:uiPriority w:val="9"/>
    <w:rsid w:val="005B6A02"/>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5B6A02"/>
    <w:rPr>
      <w:color w:val="0000FF"/>
      <w:u w:val="single"/>
    </w:rPr>
  </w:style>
  <w:style w:type="paragraph" w:styleId="Header">
    <w:name w:val="header"/>
    <w:basedOn w:val="Normal"/>
    <w:link w:val="HeaderChar"/>
    <w:rsid w:val="005B6A02"/>
    <w:pPr>
      <w:pBdr>
        <w:bottom w:val="single" w:sz="8" w:space="1" w:color="auto"/>
      </w:pBdr>
      <w:tabs>
        <w:tab w:val="right" w:pos="8306"/>
        <w:tab w:val="right" w:pos="13892"/>
      </w:tabs>
      <w:spacing w:before="100" w:beforeAutospacing="1" w:after="100" w:afterAutospacing="1" w:line="240" w:lineRule="auto"/>
    </w:pPr>
    <w:rPr>
      <w:rFonts w:ascii="Arial" w:eastAsia="Times New Roman" w:hAnsi="Arial" w:cs="Times New Roman"/>
      <w:sz w:val="16"/>
      <w:szCs w:val="20"/>
    </w:rPr>
  </w:style>
  <w:style w:type="character" w:customStyle="1" w:styleId="HeaderChar">
    <w:name w:val="Header Char"/>
    <w:basedOn w:val="DefaultParagraphFont"/>
    <w:link w:val="Header"/>
    <w:rsid w:val="005B6A02"/>
    <w:rPr>
      <w:rFonts w:ascii="Arial" w:eastAsia="Times New Roman" w:hAnsi="Arial" w:cs="Times New Roman"/>
      <w:sz w:val="16"/>
      <w:szCs w:val="20"/>
    </w:rPr>
  </w:style>
  <w:style w:type="paragraph" w:styleId="Footer">
    <w:name w:val="footer"/>
    <w:basedOn w:val="Normal"/>
    <w:link w:val="FooterChar"/>
    <w:rsid w:val="005B6A02"/>
    <w:pPr>
      <w:pBdr>
        <w:top w:val="single" w:sz="8" w:space="1" w:color="auto"/>
      </w:pBdr>
      <w:tabs>
        <w:tab w:val="right" w:pos="8306"/>
        <w:tab w:val="right" w:pos="13892"/>
      </w:tabs>
      <w:spacing w:before="100" w:beforeAutospacing="1" w:after="100" w:afterAutospacing="1" w:line="240" w:lineRule="auto"/>
    </w:pPr>
    <w:rPr>
      <w:rFonts w:ascii="Arial" w:eastAsia="Times New Roman" w:hAnsi="Arial" w:cs="Times New Roman"/>
      <w:sz w:val="16"/>
      <w:szCs w:val="20"/>
    </w:rPr>
  </w:style>
  <w:style w:type="character" w:customStyle="1" w:styleId="FooterChar">
    <w:name w:val="Footer Char"/>
    <w:basedOn w:val="DefaultParagraphFont"/>
    <w:link w:val="Footer"/>
    <w:rsid w:val="005B6A02"/>
    <w:rPr>
      <w:rFonts w:ascii="Arial" w:eastAsia="Times New Roman" w:hAnsi="Arial" w:cs="Times New Roman"/>
      <w:sz w:val="16"/>
      <w:szCs w:val="20"/>
    </w:rPr>
  </w:style>
  <w:style w:type="paragraph" w:styleId="ListNumber2">
    <w:name w:val="List Number 2"/>
    <w:basedOn w:val="Normal"/>
    <w:rsid w:val="007152AB"/>
    <w:pPr>
      <w:numPr>
        <w:numId w:val="4"/>
      </w:numPr>
      <w:spacing w:before="100" w:beforeAutospacing="1" w:after="100" w:afterAutospacing="1" w:line="240" w:lineRule="auto"/>
    </w:pPr>
    <w:rPr>
      <w:rFonts w:ascii="Arial" w:eastAsia="Times New Roman" w:hAnsi="Arial" w:cs="Times New Roman"/>
      <w:sz w:val="20"/>
      <w:szCs w:val="20"/>
    </w:rPr>
  </w:style>
  <w:style w:type="character" w:customStyle="1" w:styleId="Heading3Char">
    <w:name w:val="Heading 3 Char"/>
    <w:basedOn w:val="DefaultParagraphFont"/>
    <w:link w:val="Heading3"/>
    <w:rsid w:val="007F1818"/>
    <w:rPr>
      <w:rFonts w:ascii="Arial" w:eastAsia="Times New Roman" w:hAnsi="Arial" w:cs="Arial"/>
      <w:b/>
      <w:bCs/>
      <w:iCs/>
      <w:kern w:val="32"/>
      <w:sz w:val="24"/>
      <w:szCs w:val="26"/>
    </w:rPr>
  </w:style>
  <w:style w:type="character" w:customStyle="1" w:styleId="Heading4Char">
    <w:name w:val="Heading 4 Char"/>
    <w:basedOn w:val="DefaultParagraphFont"/>
    <w:link w:val="Heading4"/>
    <w:rsid w:val="007F1818"/>
    <w:rPr>
      <w:rFonts w:ascii="Arial" w:eastAsia="Times New Roman" w:hAnsi="Arial" w:cs="Arial"/>
      <w:b/>
      <w:iCs/>
      <w:kern w:val="32"/>
      <w:sz w:val="24"/>
      <w:szCs w:val="28"/>
    </w:rPr>
  </w:style>
  <w:style w:type="character" w:customStyle="1" w:styleId="Heading5Char">
    <w:name w:val="Heading 5 Char"/>
    <w:basedOn w:val="DefaultParagraphFont"/>
    <w:link w:val="Heading5"/>
    <w:rsid w:val="007F1818"/>
    <w:rPr>
      <w:rFonts w:ascii="Arial" w:eastAsia="Times New Roman" w:hAnsi="Arial" w:cs="Times New Roman"/>
      <w:b/>
      <w:bCs/>
      <w:iCs/>
      <w:sz w:val="20"/>
      <w:szCs w:val="26"/>
    </w:rPr>
  </w:style>
  <w:style w:type="character" w:customStyle="1" w:styleId="Heading6Char">
    <w:name w:val="Heading 6 Char"/>
    <w:basedOn w:val="DefaultParagraphFont"/>
    <w:link w:val="Heading6"/>
    <w:rsid w:val="007F1818"/>
    <w:rPr>
      <w:rFonts w:ascii="Arial" w:eastAsia="Times New Roman" w:hAnsi="Arial" w:cs="Times New Roman"/>
      <w:b/>
      <w:bCs/>
      <w:sz w:val="20"/>
    </w:rPr>
  </w:style>
  <w:style w:type="character" w:customStyle="1" w:styleId="Heading7Char">
    <w:name w:val="Heading 7 Char"/>
    <w:basedOn w:val="DefaultParagraphFont"/>
    <w:link w:val="Heading7"/>
    <w:rsid w:val="007F1818"/>
    <w:rPr>
      <w:rFonts w:ascii="Arial" w:eastAsia="Times New Roman" w:hAnsi="Arial" w:cs="Times New Roman"/>
      <w:b/>
      <w:sz w:val="20"/>
      <w:szCs w:val="20"/>
    </w:rPr>
  </w:style>
  <w:style w:type="character" w:customStyle="1" w:styleId="Heading8Char">
    <w:name w:val="Heading 8 Char"/>
    <w:basedOn w:val="DefaultParagraphFont"/>
    <w:link w:val="Heading8"/>
    <w:rsid w:val="007F1818"/>
    <w:rPr>
      <w:rFonts w:ascii="Arial" w:eastAsia="Times New Roman" w:hAnsi="Arial" w:cs="Times New Roman"/>
      <w:b/>
      <w:iCs/>
      <w:sz w:val="20"/>
      <w:szCs w:val="20"/>
    </w:rPr>
  </w:style>
  <w:style w:type="character" w:customStyle="1" w:styleId="Heading9Char">
    <w:name w:val="Heading 9 Char"/>
    <w:basedOn w:val="DefaultParagraphFont"/>
    <w:link w:val="Heading9"/>
    <w:rsid w:val="007F1818"/>
    <w:rPr>
      <w:rFonts w:ascii="Arial" w:eastAsia="Times New Roman" w:hAnsi="Arial" w:cs="Arial"/>
      <w:b/>
      <w:sz w:val="20"/>
    </w:rPr>
  </w:style>
  <w:style w:type="paragraph" w:customStyle="1" w:styleId="Document2">
    <w:name w:val="Document 2"/>
    <w:basedOn w:val="Normal"/>
    <w:next w:val="Normal"/>
    <w:rsid w:val="007F1818"/>
    <w:pPr>
      <w:spacing w:before="100" w:beforeAutospacing="1" w:after="100" w:afterAutospacing="1" w:line="240" w:lineRule="auto"/>
    </w:pPr>
    <w:rPr>
      <w:rFonts w:ascii="Arial" w:eastAsia="Times New Roman" w:hAnsi="Arial" w:cs="Times New Roman"/>
      <w:b/>
      <w:sz w:val="28"/>
      <w:szCs w:val="20"/>
    </w:rPr>
  </w:style>
  <w:style w:type="paragraph" w:styleId="BodyText">
    <w:name w:val="Body Text"/>
    <w:basedOn w:val="Normal"/>
    <w:link w:val="BodyTextChar"/>
    <w:rsid w:val="007F1818"/>
    <w:pPr>
      <w:spacing w:before="100" w:beforeAutospacing="1" w:after="100" w:afterAutospacing="1"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7F1818"/>
    <w:rPr>
      <w:rFonts w:ascii="Arial" w:eastAsia="Times New Roman" w:hAnsi="Arial" w:cs="Times New Roman"/>
      <w:sz w:val="20"/>
      <w:szCs w:val="20"/>
    </w:rPr>
  </w:style>
  <w:style w:type="paragraph" w:customStyle="1" w:styleId="AppendixHeading">
    <w:name w:val="Appendix Heading"/>
    <w:basedOn w:val="Normal"/>
    <w:next w:val="Normal"/>
    <w:rsid w:val="007F1818"/>
    <w:pPr>
      <w:numPr>
        <w:numId w:val="12"/>
      </w:numPr>
      <w:tabs>
        <w:tab w:val="left" w:pos="851"/>
      </w:tabs>
      <w:spacing w:before="100" w:beforeAutospacing="1" w:after="100" w:afterAutospacing="1" w:line="240" w:lineRule="auto"/>
    </w:pPr>
    <w:rPr>
      <w:rFonts w:ascii="Arial" w:eastAsia="Times New Roman" w:hAnsi="Arial" w:cs="Times New Roman"/>
      <w:b/>
      <w:sz w:val="28"/>
      <w:szCs w:val="20"/>
    </w:rPr>
  </w:style>
  <w:style w:type="paragraph" w:customStyle="1" w:styleId="DocumentName">
    <w:name w:val="Document Name"/>
    <w:basedOn w:val="Normal"/>
    <w:next w:val="Normal"/>
    <w:rsid w:val="007F1818"/>
    <w:pPr>
      <w:pBdr>
        <w:top w:val="single" w:sz="18" w:space="24" w:color="auto"/>
        <w:bottom w:val="thinThickSmallGap" w:sz="24" w:space="1" w:color="auto"/>
      </w:pBdr>
      <w:spacing w:before="480" w:beforeAutospacing="1" w:after="480" w:afterAutospacing="1" w:line="240" w:lineRule="auto"/>
      <w:jc w:val="right"/>
    </w:pPr>
    <w:rPr>
      <w:rFonts w:ascii="Arial" w:eastAsia="Times New Roman" w:hAnsi="Arial" w:cs="Times New Roman"/>
      <w:b/>
      <w:sz w:val="48"/>
      <w:szCs w:val="20"/>
    </w:rPr>
  </w:style>
  <w:style w:type="paragraph" w:customStyle="1" w:styleId="SubTitle">
    <w:name w:val="Sub Title"/>
    <w:basedOn w:val="Normal"/>
    <w:next w:val="Normal"/>
    <w:rsid w:val="007F1818"/>
    <w:pPr>
      <w:spacing w:before="100" w:beforeAutospacing="1" w:after="100" w:afterAutospacing="1" w:line="240" w:lineRule="auto"/>
      <w:jc w:val="right"/>
    </w:pPr>
    <w:rPr>
      <w:rFonts w:ascii="Arial" w:eastAsia="Times New Roman" w:hAnsi="Arial" w:cs="Times New Roman"/>
      <w:b/>
      <w:sz w:val="36"/>
      <w:szCs w:val="20"/>
    </w:rPr>
  </w:style>
  <w:style w:type="paragraph" w:styleId="TOCHeading">
    <w:name w:val="TOC Heading"/>
    <w:basedOn w:val="Heading1"/>
    <w:next w:val="Normal"/>
    <w:uiPriority w:val="39"/>
    <w:unhideWhenUsed/>
    <w:qFormat/>
    <w:rsid w:val="002B62CF"/>
    <w:pPr>
      <w:outlineLvl w:val="9"/>
    </w:pPr>
    <w:rPr>
      <w:lang w:val="en-US"/>
    </w:rPr>
  </w:style>
  <w:style w:type="paragraph" w:styleId="TOC1">
    <w:name w:val="toc 1"/>
    <w:basedOn w:val="Normal"/>
    <w:next w:val="Normal"/>
    <w:autoRedefine/>
    <w:uiPriority w:val="39"/>
    <w:unhideWhenUsed/>
    <w:rsid w:val="002B62CF"/>
    <w:pPr>
      <w:spacing w:after="100"/>
    </w:pPr>
  </w:style>
  <w:style w:type="paragraph" w:styleId="BalloonText">
    <w:name w:val="Balloon Text"/>
    <w:basedOn w:val="Normal"/>
    <w:link w:val="BalloonTextChar"/>
    <w:uiPriority w:val="99"/>
    <w:semiHidden/>
    <w:unhideWhenUsed/>
    <w:rsid w:val="00C4184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41840"/>
    <w:rPr>
      <w:rFonts w:ascii="Segoe UI" w:hAnsi="Segoe UI"/>
      <w:sz w:val="18"/>
      <w:szCs w:val="18"/>
    </w:rPr>
  </w:style>
  <w:style w:type="paragraph" w:styleId="TOC2">
    <w:name w:val="toc 2"/>
    <w:basedOn w:val="Normal"/>
    <w:next w:val="Normal"/>
    <w:autoRedefine/>
    <w:uiPriority w:val="39"/>
    <w:unhideWhenUsed/>
    <w:rsid w:val="00C41840"/>
    <w:pPr>
      <w:spacing w:after="100"/>
      <w:ind w:left="220"/>
    </w:pPr>
  </w:style>
  <w:style w:type="character" w:styleId="UnresolvedMention">
    <w:name w:val="Unresolved Mention"/>
    <w:basedOn w:val="DefaultParagraphFont"/>
    <w:uiPriority w:val="99"/>
    <w:semiHidden/>
    <w:unhideWhenUsed/>
    <w:rsid w:val="009F7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pliance@health.govt.n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health.govt.n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ompliance@health.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health.govt.nz" TargetMode="External"/><Relationship Id="rId5" Type="http://schemas.openxmlformats.org/officeDocument/2006/relationships/webSettings" Target="webSettings.xml"/><Relationship Id="rId15" Type="http://schemas.openxmlformats.org/officeDocument/2006/relationships/hyperlink" Target="mailto:ncamp@health.govt.nz"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mpliance@health.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5D38A-D2A3-4069-9AB2-70C1EFCC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DHB Compliance Procedure</vt:lpstr>
    </vt:vector>
  </TitlesOfParts>
  <Company>Ministry of Health</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DHB Compliance Procedure</dc:title>
  <dc:subject/>
  <dc:creator>Ministry of Health</dc:creator>
  <cp:keywords/>
  <dc:description/>
  <cp:lastModifiedBy>Alison De Leon</cp:lastModifiedBy>
  <cp:revision>6</cp:revision>
  <cp:lastPrinted>2021-12-06T03:17:00Z</cp:lastPrinted>
  <dcterms:created xsi:type="dcterms:W3CDTF">2021-12-06T03:13:00Z</dcterms:created>
  <dcterms:modified xsi:type="dcterms:W3CDTF">2024-08-20T01:49:00Z</dcterms:modified>
</cp:coreProperties>
</file>