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D30D" w14:textId="77777777" w:rsidR="00012977" w:rsidRPr="001F3469" w:rsidRDefault="00012977">
      <w:pPr>
        <w:jc w:val="center"/>
        <w:rPr>
          <w:rFonts w:ascii="Calibri" w:hAnsi="Calibri" w:cs="Calibri"/>
          <w:b/>
          <w:bCs/>
          <w:sz w:val="32"/>
          <w:szCs w:val="32"/>
        </w:rPr>
      </w:pPr>
    </w:p>
    <w:p w14:paraId="39E38CF7" w14:textId="5DD0925E" w:rsidR="00E50CFC" w:rsidRPr="001F3469" w:rsidRDefault="53934670" w:rsidP="00E50CFC">
      <w:pPr>
        <w:jc w:val="center"/>
        <w:rPr>
          <w:rFonts w:ascii="Calibri" w:hAnsi="Calibri" w:cs="Calibri"/>
          <w:b/>
          <w:bCs/>
          <w:sz w:val="32"/>
          <w:szCs w:val="32"/>
        </w:rPr>
      </w:pPr>
      <w:r w:rsidRPr="001F3469">
        <w:rPr>
          <w:rFonts w:ascii="Calibri" w:hAnsi="Calibri" w:cs="Calibri"/>
          <w:b/>
          <w:bCs/>
          <w:sz w:val="32"/>
          <w:szCs w:val="32"/>
        </w:rPr>
        <w:t>Roles, Responsibilities and Communication During Allocation and Retrieval of Deceased Donor Kidneys</w:t>
      </w:r>
    </w:p>
    <w:p w14:paraId="69A3A124" w14:textId="77777777" w:rsidR="00B27ED0" w:rsidRPr="001F3469" w:rsidRDefault="00B27ED0">
      <w:pPr>
        <w:jc w:val="center"/>
        <w:rPr>
          <w:rFonts w:ascii="Calibri" w:hAnsi="Calibri" w:cs="Calibri"/>
          <w:sz w:val="22"/>
          <w:szCs w:val="22"/>
        </w:rPr>
      </w:pPr>
    </w:p>
    <w:p w14:paraId="4569D1DF" w14:textId="77777777" w:rsidR="00E50CFC" w:rsidRPr="001F3469" w:rsidRDefault="00E50CFC" w:rsidP="00E50CFC">
      <w:pPr>
        <w:rPr>
          <w:rFonts w:ascii="Calibri" w:hAnsi="Calibri" w:cs="Calibri"/>
          <w:b/>
          <w:bCs/>
          <w:sz w:val="28"/>
          <w:szCs w:val="28"/>
        </w:rPr>
      </w:pPr>
      <w:r w:rsidRPr="001F3469">
        <w:rPr>
          <w:rFonts w:ascii="Calibri" w:hAnsi="Calibri" w:cs="Calibri"/>
          <w:b/>
          <w:bCs/>
          <w:sz w:val="28"/>
          <w:szCs w:val="28"/>
        </w:rPr>
        <w:t>Purpose and Aims</w:t>
      </w:r>
    </w:p>
    <w:p w14:paraId="07A53227" w14:textId="77777777" w:rsidR="00E50CFC" w:rsidRPr="001F3469" w:rsidRDefault="00E50CFC" w:rsidP="00E50CFC">
      <w:pPr>
        <w:rPr>
          <w:rFonts w:ascii="Calibri" w:hAnsi="Calibri" w:cs="Calibri"/>
          <w:sz w:val="22"/>
          <w:szCs w:val="22"/>
        </w:rPr>
      </w:pPr>
    </w:p>
    <w:p w14:paraId="6781C959" w14:textId="76F52F01" w:rsidR="00E50CFC" w:rsidRPr="001F3469" w:rsidRDefault="00E50CFC" w:rsidP="00E50CFC">
      <w:pPr>
        <w:rPr>
          <w:rFonts w:ascii="Calibri" w:hAnsi="Calibri" w:cs="Calibri"/>
          <w:sz w:val="22"/>
          <w:szCs w:val="22"/>
        </w:rPr>
      </w:pPr>
      <w:r w:rsidRPr="001F3469">
        <w:rPr>
          <w:rFonts w:ascii="Calibri" w:hAnsi="Calibri" w:cs="Calibri"/>
          <w:sz w:val="22"/>
          <w:szCs w:val="22"/>
        </w:rPr>
        <w:t>NZ aims to maximise benefit from kidney transplantation for p</w:t>
      </w:r>
      <w:r w:rsidR="004434DA" w:rsidRPr="001F3469">
        <w:rPr>
          <w:rFonts w:ascii="Calibri" w:hAnsi="Calibri" w:cs="Calibri"/>
          <w:sz w:val="22"/>
          <w:szCs w:val="22"/>
        </w:rPr>
        <w:t xml:space="preserve">atients with end stage kidney </w:t>
      </w:r>
      <w:r w:rsidR="00A106A7" w:rsidRPr="001F3469">
        <w:rPr>
          <w:rFonts w:ascii="Calibri" w:hAnsi="Calibri" w:cs="Calibri"/>
          <w:sz w:val="22"/>
          <w:szCs w:val="22"/>
        </w:rPr>
        <w:t>disease by</w:t>
      </w:r>
      <w:r w:rsidRPr="001F3469">
        <w:rPr>
          <w:rFonts w:ascii="Calibri" w:hAnsi="Calibri" w:cs="Calibri"/>
          <w:sz w:val="22"/>
          <w:szCs w:val="22"/>
        </w:rPr>
        <w:t xml:space="preserve"> using </w:t>
      </w:r>
      <w:r w:rsidR="000E3A8F" w:rsidRPr="001F3469">
        <w:rPr>
          <w:rFonts w:ascii="Calibri" w:hAnsi="Calibri" w:cs="Calibri"/>
          <w:sz w:val="22"/>
          <w:szCs w:val="22"/>
        </w:rPr>
        <w:t xml:space="preserve">all available kidneys including </w:t>
      </w:r>
      <w:r w:rsidRPr="001F3469">
        <w:rPr>
          <w:rFonts w:ascii="Calibri" w:hAnsi="Calibri" w:cs="Calibri"/>
          <w:sz w:val="22"/>
          <w:szCs w:val="22"/>
        </w:rPr>
        <w:t>marginal kidneys</w:t>
      </w:r>
      <w:r w:rsidR="004434DA" w:rsidRPr="001F3469">
        <w:rPr>
          <w:rFonts w:ascii="Calibri" w:hAnsi="Calibri" w:cs="Calibri"/>
          <w:sz w:val="22"/>
          <w:szCs w:val="22"/>
        </w:rPr>
        <w:t xml:space="preserve"> (kidneys with characteristics that make them higher risk for less good </w:t>
      </w:r>
      <w:proofErr w:type="gramStart"/>
      <w:r w:rsidR="004434DA" w:rsidRPr="001F3469">
        <w:rPr>
          <w:rFonts w:ascii="Calibri" w:hAnsi="Calibri" w:cs="Calibri"/>
          <w:sz w:val="22"/>
          <w:szCs w:val="22"/>
        </w:rPr>
        <w:t>short or long term</w:t>
      </w:r>
      <w:proofErr w:type="gramEnd"/>
      <w:r w:rsidR="004434DA" w:rsidRPr="001F3469">
        <w:rPr>
          <w:rFonts w:ascii="Calibri" w:hAnsi="Calibri" w:cs="Calibri"/>
          <w:sz w:val="22"/>
          <w:szCs w:val="22"/>
        </w:rPr>
        <w:t xml:space="preserve"> outcomes than average) where they can benefit individuals on the deceased donor waiting list.</w:t>
      </w:r>
    </w:p>
    <w:p w14:paraId="5E447E02" w14:textId="04A3060C" w:rsidR="00D242DC" w:rsidRPr="001F3469" w:rsidRDefault="00D242DC" w:rsidP="00E50CFC">
      <w:pPr>
        <w:rPr>
          <w:rFonts w:ascii="Calibri" w:hAnsi="Calibri" w:cs="Calibri"/>
          <w:sz w:val="22"/>
          <w:szCs w:val="22"/>
        </w:rPr>
      </w:pPr>
    </w:p>
    <w:p w14:paraId="7D2B9C60" w14:textId="6DF08699" w:rsidR="00D242DC" w:rsidRPr="001F3469" w:rsidRDefault="00D242DC" w:rsidP="00E50CFC">
      <w:pPr>
        <w:rPr>
          <w:rFonts w:ascii="Calibri" w:hAnsi="Calibri" w:cs="Calibri"/>
          <w:sz w:val="22"/>
          <w:szCs w:val="22"/>
        </w:rPr>
      </w:pPr>
      <w:r w:rsidRPr="001F3469">
        <w:rPr>
          <w:rFonts w:ascii="Calibri" w:hAnsi="Calibri" w:cs="Calibri"/>
          <w:sz w:val="22"/>
          <w:szCs w:val="22"/>
        </w:rPr>
        <w:t>Clear communication between members of the team is critical for optimal donor and recipient care</w:t>
      </w:r>
      <w:r w:rsidR="00C73F0A" w:rsidRPr="001F3469">
        <w:rPr>
          <w:rFonts w:ascii="Calibri" w:hAnsi="Calibri" w:cs="Calibri"/>
          <w:sz w:val="22"/>
          <w:szCs w:val="22"/>
        </w:rPr>
        <w:t xml:space="preserve">. </w:t>
      </w:r>
    </w:p>
    <w:p w14:paraId="79164A99" w14:textId="77777777" w:rsidR="004434DA" w:rsidRPr="001F3469" w:rsidRDefault="004434DA" w:rsidP="00E50CFC">
      <w:pPr>
        <w:rPr>
          <w:rFonts w:ascii="Calibri" w:hAnsi="Calibri" w:cs="Calibri"/>
          <w:sz w:val="22"/>
          <w:szCs w:val="22"/>
        </w:rPr>
      </w:pPr>
    </w:p>
    <w:p w14:paraId="6738C5AB" w14:textId="77777777" w:rsidR="000E3A8F" w:rsidRPr="001F3469" w:rsidRDefault="004434DA" w:rsidP="00E50CFC">
      <w:pPr>
        <w:rPr>
          <w:rFonts w:ascii="Calibri" w:hAnsi="Calibri" w:cs="Calibri"/>
          <w:sz w:val="22"/>
          <w:szCs w:val="22"/>
        </w:rPr>
      </w:pPr>
      <w:r w:rsidRPr="001F3469">
        <w:rPr>
          <w:rFonts w:ascii="Calibri" w:hAnsi="Calibri" w:cs="Calibri"/>
          <w:sz w:val="22"/>
          <w:szCs w:val="22"/>
        </w:rPr>
        <w:t xml:space="preserve">This document outlines </w:t>
      </w:r>
    </w:p>
    <w:p w14:paraId="08041527" w14:textId="77777777" w:rsidR="000E3A8F" w:rsidRPr="001F3469" w:rsidRDefault="000E3A8F" w:rsidP="00E50CFC">
      <w:pPr>
        <w:rPr>
          <w:rFonts w:ascii="Calibri" w:hAnsi="Calibri" w:cs="Calibri"/>
          <w:sz w:val="22"/>
          <w:szCs w:val="22"/>
        </w:rPr>
      </w:pPr>
    </w:p>
    <w:p w14:paraId="1FAC3F74" w14:textId="77777777" w:rsidR="000E3A8F" w:rsidRPr="001F3469" w:rsidRDefault="000E3A8F" w:rsidP="000E3A8F">
      <w:pPr>
        <w:numPr>
          <w:ilvl w:val="0"/>
          <w:numId w:val="29"/>
        </w:numPr>
        <w:rPr>
          <w:rFonts w:ascii="Calibri" w:hAnsi="Calibri" w:cs="Calibri"/>
          <w:sz w:val="22"/>
          <w:szCs w:val="22"/>
        </w:rPr>
      </w:pPr>
      <w:r w:rsidRPr="001F3469">
        <w:rPr>
          <w:rFonts w:ascii="Calibri" w:hAnsi="Calibri" w:cs="Calibri"/>
          <w:sz w:val="22"/>
          <w:szCs w:val="22"/>
        </w:rPr>
        <w:t>Roles of individual clinicians involved in allocation decisions</w:t>
      </w:r>
    </w:p>
    <w:p w14:paraId="2E0B0727" w14:textId="50D723F1" w:rsidR="000E3A8F" w:rsidRPr="001F3469" w:rsidRDefault="00DB614D" w:rsidP="000E3A8F">
      <w:pPr>
        <w:numPr>
          <w:ilvl w:val="0"/>
          <w:numId w:val="29"/>
        </w:numPr>
        <w:rPr>
          <w:rFonts w:ascii="Calibri" w:hAnsi="Calibri" w:cs="Calibri"/>
          <w:sz w:val="22"/>
          <w:szCs w:val="22"/>
        </w:rPr>
      </w:pPr>
      <w:r w:rsidRPr="001F3469">
        <w:rPr>
          <w:rFonts w:ascii="Calibri" w:hAnsi="Calibri" w:cs="Calibri"/>
          <w:sz w:val="22"/>
          <w:szCs w:val="22"/>
        </w:rPr>
        <w:t>Agreed</w:t>
      </w:r>
      <w:r w:rsidR="000E3A8F" w:rsidRPr="001F3469">
        <w:rPr>
          <w:rFonts w:ascii="Calibri" w:hAnsi="Calibri" w:cs="Calibri"/>
          <w:sz w:val="22"/>
          <w:szCs w:val="22"/>
        </w:rPr>
        <w:t xml:space="preserve"> communication between donor and recipient clinicians</w:t>
      </w:r>
      <w:r w:rsidR="00D242DC" w:rsidRPr="001F3469">
        <w:rPr>
          <w:rFonts w:ascii="Calibri" w:hAnsi="Calibri" w:cs="Calibri"/>
          <w:sz w:val="22"/>
          <w:szCs w:val="22"/>
        </w:rPr>
        <w:t xml:space="preserve"> during and after allocation and </w:t>
      </w:r>
      <w:r w:rsidR="00213BA9" w:rsidRPr="001F3469">
        <w:rPr>
          <w:rFonts w:ascii="Calibri" w:hAnsi="Calibri" w:cs="Calibri"/>
          <w:sz w:val="22"/>
          <w:szCs w:val="22"/>
        </w:rPr>
        <w:t>retrieval</w:t>
      </w:r>
    </w:p>
    <w:p w14:paraId="781E3DFA" w14:textId="5BE19D89" w:rsidR="004434DA" w:rsidRPr="001F3469" w:rsidRDefault="000E3A8F" w:rsidP="00E50CFC">
      <w:pPr>
        <w:numPr>
          <w:ilvl w:val="0"/>
          <w:numId w:val="29"/>
        </w:numPr>
        <w:rPr>
          <w:rFonts w:ascii="Calibri" w:hAnsi="Calibri" w:cs="Calibri"/>
          <w:sz w:val="22"/>
          <w:szCs w:val="22"/>
        </w:rPr>
      </w:pPr>
      <w:r w:rsidRPr="001F3469">
        <w:rPr>
          <w:rFonts w:ascii="Calibri" w:hAnsi="Calibri" w:cs="Calibri"/>
          <w:sz w:val="22"/>
          <w:szCs w:val="22"/>
        </w:rPr>
        <w:t>C</w:t>
      </w:r>
      <w:r w:rsidR="004434DA" w:rsidRPr="001F3469">
        <w:rPr>
          <w:rFonts w:ascii="Calibri" w:hAnsi="Calibri" w:cs="Calibri"/>
          <w:sz w:val="22"/>
          <w:szCs w:val="22"/>
        </w:rPr>
        <w:t xml:space="preserve">riteria used to </w:t>
      </w:r>
      <w:r w:rsidR="00844D06" w:rsidRPr="001F3469">
        <w:rPr>
          <w:rFonts w:ascii="Calibri" w:hAnsi="Calibri" w:cs="Calibri"/>
          <w:sz w:val="22"/>
          <w:szCs w:val="22"/>
        </w:rPr>
        <w:t xml:space="preserve">decide </w:t>
      </w:r>
      <w:r w:rsidRPr="001F3469">
        <w:rPr>
          <w:rFonts w:ascii="Calibri" w:hAnsi="Calibri" w:cs="Calibri"/>
          <w:sz w:val="22"/>
          <w:szCs w:val="22"/>
        </w:rPr>
        <w:t>to undertake biopsies</w:t>
      </w:r>
    </w:p>
    <w:p w14:paraId="3B3CA5B8" w14:textId="4258D89D" w:rsidR="000E3A8F" w:rsidRPr="001F3469" w:rsidRDefault="000E3A8F" w:rsidP="00E50CFC">
      <w:pPr>
        <w:numPr>
          <w:ilvl w:val="0"/>
          <w:numId w:val="29"/>
        </w:numPr>
        <w:rPr>
          <w:rFonts w:ascii="Calibri" w:hAnsi="Calibri" w:cs="Calibri"/>
          <w:sz w:val="22"/>
          <w:szCs w:val="22"/>
        </w:rPr>
      </w:pPr>
      <w:r w:rsidRPr="001F3469">
        <w:rPr>
          <w:rFonts w:ascii="Calibri" w:hAnsi="Calibri" w:cs="Calibri"/>
          <w:sz w:val="22"/>
          <w:szCs w:val="22"/>
        </w:rPr>
        <w:t>Actions to be undertaken in the event of damage occurring at retri</w:t>
      </w:r>
      <w:r w:rsidR="00844D06" w:rsidRPr="001F3469">
        <w:rPr>
          <w:rFonts w:ascii="Calibri" w:hAnsi="Calibri" w:cs="Calibri"/>
          <w:sz w:val="22"/>
          <w:szCs w:val="22"/>
        </w:rPr>
        <w:t>e</w:t>
      </w:r>
      <w:r w:rsidRPr="001F3469">
        <w:rPr>
          <w:rFonts w:ascii="Calibri" w:hAnsi="Calibri" w:cs="Calibri"/>
          <w:sz w:val="22"/>
          <w:szCs w:val="22"/>
        </w:rPr>
        <w:t>val</w:t>
      </w:r>
    </w:p>
    <w:p w14:paraId="20AE4E1A" w14:textId="4FCB169C" w:rsidR="000E3A8F" w:rsidRPr="001F3469" w:rsidRDefault="000E3A8F" w:rsidP="000E3A8F">
      <w:pPr>
        <w:rPr>
          <w:rFonts w:ascii="Calibri" w:hAnsi="Calibri" w:cs="Calibri"/>
          <w:sz w:val="22"/>
          <w:szCs w:val="22"/>
        </w:rPr>
      </w:pPr>
    </w:p>
    <w:p w14:paraId="3D2F3C68" w14:textId="1F5824C9" w:rsidR="00D242DC" w:rsidRPr="001F3469" w:rsidRDefault="00D242DC" w:rsidP="000E3A8F">
      <w:pPr>
        <w:rPr>
          <w:rFonts w:ascii="Calibri" w:hAnsi="Calibri" w:cs="Calibri"/>
          <w:sz w:val="22"/>
          <w:szCs w:val="22"/>
        </w:rPr>
      </w:pPr>
      <w:r w:rsidRPr="001F3469">
        <w:rPr>
          <w:rFonts w:ascii="Calibri" w:hAnsi="Calibri" w:cs="Calibri"/>
          <w:sz w:val="22"/>
          <w:szCs w:val="22"/>
        </w:rPr>
        <w:t>This document does not cover communication during donor assessment prior to allocation.</w:t>
      </w:r>
    </w:p>
    <w:p w14:paraId="5BAB250B" w14:textId="77777777" w:rsidR="00D242DC" w:rsidRPr="001F3469" w:rsidRDefault="00D242DC" w:rsidP="000E3A8F">
      <w:pPr>
        <w:rPr>
          <w:rFonts w:ascii="Calibri" w:hAnsi="Calibri" w:cs="Calibri"/>
          <w:sz w:val="22"/>
          <w:szCs w:val="22"/>
        </w:rPr>
      </w:pPr>
    </w:p>
    <w:p w14:paraId="59F6EF25" w14:textId="77777777" w:rsidR="004434DA" w:rsidRPr="001F3469" w:rsidRDefault="004434DA" w:rsidP="00E50CFC">
      <w:pPr>
        <w:rPr>
          <w:rFonts w:ascii="Calibri" w:hAnsi="Calibri" w:cs="Calibri"/>
          <w:b/>
          <w:bCs/>
          <w:sz w:val="28"/>
          <w:szCs w:val="28"/>
        </w:rPr>
      </w:pPr>
      <w:r w:rsidRPr="001F3469">
        <w:rPr>
          <w:rFonts w:ascii="Calibri" w:hAnsi="Calibri" w:cs="Calibri"/>
          <w:b/>
          <w:bCs/>
          <w:sz w:val="28"/>
          <w:szCs w:val="28"/>
        </w:rPr>
        <w:t xml:space="preserve">Roles </w:t>
      </w:r>
    </w:p>
    <w:p w14:paraId="71414504" w14:textId="77777777" w:rsidR="004434DA" w:rsidRPr="001F3469" w:rsidRDefault="004434DA" w:rsidP="00E50CFC">
      <w:pPr>
        <w:rPr>
          <w:rFonts w:ascii="Calibri" w:hAnsi="Calibri" w:cs="Calibri"/>
          <w:sz w:val="22"/>
          <w:szCs w:val="22"/>
        </w:rPr>
      </w:pPr>
    </w:p>
    <w:p w14:paraId="70019DD7" w14:textId="5AA8E51D" w:rsidR="004434DA" w:rsidRPr="001F3469" w:rsidRDefault="004434DA" w:rsidP="00E50CFC">
      <w:pPr>
        <w:rPr>
          <w:rFonts w:ascii="Calibri" w:hAnsi="Calibri" w:cs="Calibri"/>
          <w:sz w:val="22"/>
          <w:szCs w:val="22"/>
        </w:rPr>
      </w:pPr>
      <w:r w:rsidRPr="001F3469">
        <w:rPr>
          <w:rFonts w:ascii="Calibri" w:hAnsi="Calibri" w:cs="Calibri"/>
          <w:sz w:val="22"/>
          <w:szCs w:val="22"/>
        </w:rPr>
        <w:t xml:space="preserve">There are several clinicians </w:t>
      </w:r>
      <w:r w:rsidR="000147A5" w:rsidRPr="001F3469">
        <w:rPr>
          <w:rFonts w:ascii="Calibri" w:hAnsi="Calibri" w:cs="Calibri"/>
          <w:sz w:val="22"/>
          <w:szCs w:val="22"/>
        </w:rPr>
        <w:t xml:space="preserve">involved in assessment and </w:t>
      </w:r>
      <w:r w:rsidR="00A106A7" w:rsidRPr="001F3469">
        <w:rPr>
          <w:rFonts w:ascii="Calibri" w:hAnsi="Calibri" w:cs="Calibri"/>
          <w:sz w:val="22"/>
          <w:szCs w:val="22"/>
        </w:rPr>
        <w:t>decision-making</w:t>
      </w:r>
      <w:r w:rsidR="000147A5" w:rsidRPr="001F3469">
        <w:rPr>
          <w:rFonts w:ascii="Calibri" w:hAnsi="Calibri" w:cs="Calibri"/>
          <w:sz w:val="22"/>
          <w:szCs w:val="22"/>
        </w:rPr>
        <w:t xml:space="preserve"> </w:t>
      </w:r>
      <w:r w:rsidR="00D242DC" w:rsidRPr="001F3469">
        <w:rPr>
          <w:rFonts w:ascii="Calibri" w:hAnsi="Calibri" w:cs="Calibri"/>
          <w:sz w:val="22"/>
          <w:szCs w:val="22"/>
        </w:rPr>
        <w:t xml:space="preserve">during allocation and </w:t>
      </w:r>
      <w:r w:rsidR="00213BA9" w:rsidRPr="001F3469">
        <w:rPr>
          <w:rFonts w:ascii="Calibri" w:hAnsi="Calibri" w:cs="Calibri"/>
          <w:sz w:val="22"/>
          <w:szCs w:val="22"/>
        </w:rPr>
        <w:t>retrieval</w:t>
      </w:r>
      <w:r w:rsidRPr="001F3469">
        <w:rPr>
          <w:rFonts w:ascii="Calibri" w:hAnsi="Calibri" w:cs="Calibri"/>
          <w:sz w:val="22"/>
          <w:szCs w:val="22"/>
        </w:rPr>
        <w:t>:</w:t>
      </w:r>
    </w:p>
    <w:p w14:paraId="091136D2" w14:textId="77777777" w:rsidR="004434DA" w:rsidRPr="001F3469" w:rsidRDefault="004434DA" w:rsidP="00E50CFC">
      <w:pPr>
        <w:rPr>
          <w:rFonts w:ascii="Calibri" w:hAnsi="Calibri" w:cs="Calibri"/>
          <w:sz w:val="22"/>
          <w:szCs w:val="22"/>
        </w:rPr>
      </w:pPr>
    </w:p>
    <w:p w14:paraId="7470D78C" w14:textId="77777777" w:rsidR="004434DA" w:rsidRPr="001F3469" w:rsidRDefault="004434DA" w:rsidP="00E50CFC">
      <w:pPr>
        <w:rPr>
          <w:rFonts w:ascii="Calibri" w:hAnsi="Calibri" w:cs="Calibri"/>
          <w:sz w:val="22"/>
          <w:szCs w:val="22"/>
        </w:rPr>
      </w:pPr>
      <w:r w:rsidRPr="001F3469">
        <w:rPr>
          <w:rFonts w:ascii="Calibri" w:hAnsi="Calibri" w:cs="Calibri"/>
          <w:sz w:val="22"/>
          <w:szCs w:val="22"/>
        </w:rPr>
        <w:t>N</w:t>
      </w:r>
      <w:r w:rsidR="000147A5" w:rsidRPr="001F3469">
        <w:rPr>
          <w:rFonts w:ascii="Calibri" w:hAnsi="Calibri" w:cs="Calibri"/>
          <w:sz w:val="22"/>
          <w:szCs w:val="22"/>
        </w:rPr>
        <w:t>ational</w:t>
      </w:r>
      <w:r w:rsidRPr="001F3469">
        <w:rPr>
          <w:rFonts w:ascii="Calibri" w:hAnsi="Calibri" w:cs="Calibri"/>
          <w:sz w:val="22"/>
          <w:szCs w:val="22"/>
        </w:rPr>
        <w:t xml:space="preserve"> Kidney Allocation Scheme</w:t>
      </w:r>
      <w:r w:rsidR="000147A5" w:rsidRPr="001F3469">
        <w:rPr>
          <w:rFonts w:ascii="Calibri" w:hAnsi="Calibri" w:cs="Calibri"/>
          <w:sz w:val="22"/>
          <w:szCs w:val="22"/>
        </w:rPr>
        <w:t xml:space="preserve"> (NKAS)</w:t>
      </w:r>
      <w:r w:rsidRPr="001F3469">
        <w:rPr>
          <w:rFonts w:ascii="Calibri" w:hAnsi="Calibri" w:cs="Calibri"/>
          <w:sz w:val="22"/>
          <w:szCs w:val="22"/>
        </w:rPr>
        <w:t xml:space="preserve"> Physician: a nephrologist/renal physician </w:t>
      </w:r>
      <w:r w:rsidR="000147A5" w:rsidRPr="001F3469">
        <w:rPr>
          <w:rFonts w:ascii="Calibri" w:hAnsi="Calibri" w:cs="Calibri"/>
          <w:sz w:val="22"/>
          <w:szCs w:val="22"/>
        </w:rPr>
        <w:t>acting to support Organ Donation New Zealand staff during donor assessment (where requested), and who oversees kidney allocation using the NKAS.</w:t>
      </w:r>
    </w:p>
    <w:p w14:paraId="280A1E15" w14:textId="77777777" w:rsidR="000147A5" w:rsidRPr="001F3469" w:rsidRDefault="000147A5" w:rsidP="00E50CFC">
      <w:pPr>
        <w:rPr>
          <w:rFonts w:ascii="Calibri" w:hAnsi="Calibri" w:cs="Calibri"/>
          <w:sz w:val="22"/>
          <w:szCs w:val="22"/>
        </w:rPr>
      </w:pPr>
    </w:p>
    <w:p w14:paraId="2730C7CC" w14:textId="77777777" w:rsidR="000147A5" w:rsidRPr="001F3469" w:rsidRDefault="00C05D51" w:rsidP="00E50CFC">
      <w:pPr>
        <w:rPr>
          <w:rFonts w:ascii="Calibri" w:hAnsi="Calibri" w:cs="Calibri"/>
          <w:sz w:val="22"/>
          <w:szCs w:val="22"/>
        </w:rPr>
      </w:pPr>
      <w:r w:rsidRPr="001F3469">
        <w:rPr>
          <w:rFonts w:ascii="Calibri" w:hAnsi="Calibri" w:cs="Calibri"/>
          <w:sz w:val="22"/>
          <w:szCs w:val="22"/>
        </w:rPr>
        <w:t>Donor</w:t>
      </w:r>
      <w:r w:rsidR="000147A5" w:rsidRPr="001F3469">
        <w:rPr>
          <w:rFonts w:ascii="Calibri" w:hAnsi="Calibri" w:cs="Calibri"/>
          <w:sz w:val="22"/>
          <w:szCs w:val="22"/>
        </w:rPr>
        <w:t xml:space="preserve"> Surgeon: a transplant surgeon operating to retrieve kidneys from deceased donors (employed by Auckland DHB but operating at any DHB in NZ) </w:t>
      </w:r>
    </w:p>
    <w:p w14:paraId="156DB17B" w14:textId="77777777" w:rsidR="00200FAD" w:rsidRPr="001F3469" w:rsidRDefault="00200FAD" w:rsidP="00E50CFC">
      <w:pPr>
        <w:rPr>
          <w:rFonts w:ascii="Calibri" w:hAnsi="Calibri" w:cs="Calibri"/>
          <w:sz w:val="22"/>
          <w:szCs w:val="22"/>
        </w:rPr>
      </w:pPr>
    </w:p>
    <w:p w14:paraId="2C3E8364" w14:textId="4A40978B" w:rsidR="00200FAD" w:rsidRPr="001F3469" w:rsidRDefault="00200FAD" w:rsidP="00E50CFC">
      <w:pPr>
        <w:rPr>
          <w:rFonts w:ascii="Calibri" w:hAnsi="Calibri" w:cs="Calibri"/>
          <w:sz w:val="22"/>
          <w:szCs w:val="22"/>
        </w:rPr>
      </w:pPr>
      <w:r w:rsidRPr="001F3469">
        <w:rPr>
          <w:rFonts w:ascii="Calibri" w:hAnsi="Calibri" w:cs="Calibri"/>
          <w:sz w:val="22"/>
          <w:szCs w:val="22"/>
        </w:rPr>
        <w:t xml:space="preserve">Donor Coordinator: an ODNZ staff member </w:t>
      </w:r>
      <w:r w:rsidR="003D1B40" w:rsidRPr="001F3469">
        <w:rPr>
          <w:rFonts w:ascii="Calibri" w:hAnsi="Calibri" w:cs="Calibri"/>
          <w:sz w:val="22"/>
          <w:szCs w:val="22"/>
        </w:rPr>
        <w:t xml:space="preserve">who coordinates </w:t>
      </w:r>
      <w:r w:rsidRPr="001F3469">
        <w:rPr>
          <w:rFonts w:ascii="Calibri" w:hAnsi="Calibri" w:cs="Calibri"/>
          <w:sz w:val="22"/>
          <w:szCs w:val="22"/>
        </w:rPr>
        <w:t>deceased organ donation (among other specific roles) who will be present at the donor operation.</w:t>
      </w:r>
    </w:p>
    <w:p w14:paraId="754366A5" w14:textId="77777777" w:rsidR="000147A5" w:rsidRPr="001F3469" w:rsidRDefault="000147A5" w:rsidP="00E50CFC">
      <w:pPr>
        <w:rPr>
          <w:rFonts w:ascii="Calibri" w:hAnsi="Calibri" w:cs="Calibri"/>
          <w:sz w:val="22"/>
          <w:szCs w:val="22"/>
        </w:rPr>
      </w:pPr>
    </w:p>
    <w:p w14:paraId="35C5C78C" w14:textId="77777777" w:rsidR="000147A5" w:rsidRPr="001F3469" w:rsidRDefault="000147A5" w:rsidP="00E50CFC">
      <w:pPr>
        <w:rPr>
          <w:rFonts w:ascii="Calibri" w:hAnsi="Calibri" w:cs="Calibri"/>
          <w:sz w:val="22"/>
          <w:szCs w:val="22"/>
        </w:rPr>
      </w:pPr>
      <w:r w:rsidRPr="001F3469">
        <w:rPr>
          <w:rFonts w:ascii="Calibri" w:hAnsi="Calibri" w:cs="Calibri"/>
          <w:sz w:val="22"/>
          <w:szCs w:val="22"/>
        </w:rPr>
        <w:t xml:space="preserve">Transplant Surgeon: a transplant surgeon who will be operating to </w:t>
      </w:r>
      <w:r w:rsidR="00C05D51" w:rsidRPr="001F3469">
        <w:rPr>
          <w:rFonts w:ascii="Calibri" w:hAnsi="Calibri" w:cs="Calibri"/>
          <w:sz w:val="22"/>
          <w:szCs w:val="22"/>
        </w:rPr>
        <w:t>transplant</w:t>
      </w:r>
      <w:r w:rsidRPr="001F3469">
        <w:rPr>
          <w:rFonts w:ascii="Calibri" w:hAnsi="Calibri" w:cs="Calibri"/>
          <w:sz w:val="22"/>
          <w:szCs w:val="22"/>
        </w:rPr>
        <w:t xml:space="preserve"> kidneys into the recipient who has been allocated the kidney (at Auckland, Canterbury or Capital and Coast DHBs)</w:t>
      </w:r>
    </w:p>
    <w:p w14:paraId="7F850638" w14:textId="77777777" w:rsidR="000147A5" w:rsidRPr="001F3469" w:rsidRDefault="000147A5" w:rsidP="00E50CFC">
      <w:pPr>
        <w:rPr>
          <w:rFonts w:ascii="Calibri" w:hAnsi="Calibri" w:cs="Calibri"/>
          <w:sz w:val="22"/>
          <w:szCs w:val="22"/>
        </w:rPr>
      </w:pPr>
    </w:p>
    <w:p w14:paraId="2D4C93AC" w14:textId="77777777" w:rsidR="000147A5" w:rsidRPr="001F3469" w:rsidRDefault="000147A5" w:rsidP="00E50CFC">
      <w:pPr>
        <w:rPr>
          <w:rFonts w:ascii="Calibri" w:hAnsi="Calibri" w:cs="Calibri"/>
          <w:sz w:val="22"/>
          <w:szCs w:val="22"/>
        </w:rPr>
      </w:pPr>
      <w:r w:rsidRPr="001F3469">
        <w:rPr>
          <w:rFonts w:ascii="Calibri" w:hAnsi="Calibri" w:cs="Calibri"/>
          <w:sz w:val="22"/>
          <w:szCs w:val="22"/>
        </w:rPr>
        <w:t>Transplant Physician: a nephrologist/renal physician responsible for the care of the recipient allocated the kidney (at Auckland, Canterbury, Capital and Coast or Southern DHBs)</w:t>
      </w:r>
    </w:p>
    <w:p w14:paraId="6DC9F4BD" w14:textId="77777777" w:rsidR="000147A5" w:rsidRPr="001F3469" w:rsidRDefault="000147A5" w:rsidP="00E50CFC">
      <w:pPr>
        <w:rPr>
          <w:rFonts w:ascii="Calibri" w:hAnsi="Calibri" w:cs="Calibri"/>
          <w:sz w:val="22"/>
          <w:szCs w:val="22"/>
        </w:rPr>
      </w:pPr>
    </w:p>
    <w:p w14:paraId="77BEECE5" w14:textId="5E063347" w:rsidR="000147A5" w:rsidRPr="001F3469" w:rsidRDefault="000147A5" w:rsidP="00E50CFC">
      <w:pPr>
        <w:rPr>
          <w:rFonts w:ascii="Calibri" w:hAnsi="Calibri" w:cs="Calibri"/>
          <w:sz w:val="22"/>
          <w:szCs w:val="22"/>
        </w:rPr>
      </w:pPr>
      <w:r w:rsidRPr="001F3469">
        <w:rPr>
          <w:rFonts w:ascii="Calibri" w:hAnsi="Calibri" w:cs="Calibri"/>
          <w:sz w:val="22"/>
          <w:szCs w:val="22"/>
        </w:rPr>
        <w:t>Depending on the allocation, an individual physician or surgeon may perform more than one role for the purposes of this document. For example, the NKAS physician may be also the transplant physician.</w:t>
      </w:r>
    </w:p>
    <w:p w14:paraId="7292FF4E" w14:textId="77777777" w:rsidR="00200FAD" w:rsidRPr="001F3469" w:rsidRDefault="00200FAD" w:rsidP="00E50CFC">
      <w:pPr>
        <w:rPr>
          <w:rFonts w:ascii="Calibri" w:hAnsi="Calibri" w:cs="Calibri"/>
          <w:sz w:val="22"/>
          <w:szCs w:val="22"/>
        </w:rPr>
      </w:pPr>
    </w:p>
    <w:p w14:paraId="637C5B73" w14:textId="77777777" w:rsidR="00D242DC" w:rsidRPr="001F3469" w:rsidRDefault="00D242DC" w:rsidP="00E50CFC">
      <w:pPr>
        <w:rPr>
          <w:rFonts w:ascii="Calibri" w:hAnsi="Calibri" w:cs="Calibri"/>
        </w:rPr>
      </w:pPr>
    </w:p>
    <w:p w14:paraId="0C5945C1" w14:textId="36A77808" w:rsidR="00200FAD" w:rsidRPr="001F3469" w:rsidRDefault="00C73F0A" w:rsidP="00E50CFC">
      <w:pPr>
        <w:rPr>
          <w:rFonts w:ascii="Calibri" w:hAnsi="Calibri" w:cs="Calibri"/>
          <w:b/>
          <w:bCs/>
          <w:sz w:val="28"/>
          <w:szCs w:val="28"/>
        </w:rPr>
      </w:pPr>
      <w:r w:rsidRPr="001F3469">
        <w:rPr>
          <w:rFonts w:ascii="Calibri" w:hAnsi="Calibri" w:cs="Calibri"/>
          <w:b/>
          <w:bCs/>
          <w:sz w:val="28"/>
          <w:szCs w:val="28"/>
        </w:rPr>
        <w:t>Minimum</w:t>
      </w:r>
      <w:r w:rsidR="000E3A8F" w:rsidRPr="001F3469">
        <w:rPr>
          <w:rFonts w:ascii="Calibri" w:hAnsi="Calibri" w:cs="Calibri"/>
          <w:b/>
          <w:bCs/>
          <w:sz w:val="28"/>
          <w:szCs w:val="28"/>
        </w:rPr>
        <w:t xml:space="preserve"> </w:t>
      </w:r>
      <w:r w:rsidR="00D242DC" w:rsidRPr="001F3469">
        <w:rPr>
          <w:rFonts w:ascii="Calibri" w:hAnsi="Calibri" w:cs="Calibri"/>
          <w:b/>
          <w:bCs/>
          <w:sz w:val="28"/>
          <w:szCs w:val="28"/>
        </w:rPr>
        <w:t>c</w:t>
      </w:r>
      <w:r w:rsidR="00200FAD" w:rsidRPr="001F3469">
        <w:rPr>
          <w:rFonts w:ascii="Calibri" w:hAnsi="Calibri" w:cs="Calibri"/>
          <w:b/>
          <w:bCs/>
          <w:sz w:val="28"/>
          <w:szCs w:val="28"/>
        </w:rPr>
        <w:t xml:space="preserve">ommunication </w:t>
      </w:r>
      <w:r w:rsidR="00D242DC" w:rsidRPr="001F3469">
        <w:rPr>
          <w:rFonts w:ascii="Calibri" w:hAnsi="Calibri" w:cs="Calibri"/>
          <w:b/>
          <w:bCs/>
          <w:sz w:val="28"/>
          <w:szCs w:val="28"/>
        </w:rPr>
        <w:t>during allocation and retrieval</w:t>
      </w:r>
    </w:p>
    <w:p w14:paraId="57D5BEAD" w14:textId="77777777" w:rsidR="00200FAD" w:rsidRPr="001F3469" w:rsidRDefault="00200FAD" w:rsidP="00E50CFC">
      <w:pPr>
        <w:rPr>
          <w:rFonts w:ascii="Calibri" w:hAnsi="Calibri" w:cs="Calibri"/>
          <w:sz w:val="22"/>
          <w:szCs w:val="22"/>
        </w:rPr>
      </w:pPr>
    </w:p>
    <w:p w14:paraId="3E00CA37" w14:textId="52D53D45" w:rsidR="00200FAD" w:rsidRPr="001F3469" w:rsidRDefault="00200FAD" w:rsidP="00E50CFC">
      <w:pPr>
        <w:rPr>
          <w:rFonts w:ascii="Calibri" w:hAnsi="Calibri" w:cs="Calibri"/>
          <w:sz w:val="22"/>
          <w:szCs w:val="22"/>
        </w:rPr>
      </w:pPr>
      <w:r w:rsidRPr="001F3469">
        <w:rPr>
          <w:rFonts w:ascii="Calibri" w:hAnsi="Calibri" w:cs="Calibri"/>
          <w:sz w:val="22"/>
          <w:szCs w:val="22"/>
        </w:rPr>
        <w:t xml:space="preserve">There is close communication between members of the donor team (Donor Coordinator, NKAS physician and donor surgeon) during donor assessment, prior to a decision to retrieve organs that </w:t>
      </w:r>
      <w:r w:rsidR="00213BA9" w:rsidRPr="001F3469">
        <w:rPr>
          <w:rFonts w:ascii="Calibri" w:hAnsi="Calibri" w:cs="Calibri"/>
          <w:sz w:val="22"/>
          <w:szCs w:val="22"/>
        </w:rPr>
        <w:t xml:space="preserve">is </w:t>
      </w:r>
      <w:r w:rsidRPr="001F3469">
        <w:rPr>
          <w:rFonts w:ascii="Calibri" w:hAnsi="Calibri" w:cs="Calibri"/>
          <w:sz w:val="22"/>
          <w:szCs w:val="22"/>
        </w:rPr>
        <w:t>vital but outside of the scope of this document.</w:t>
      </w:r>
    </w:p>
    <w:p w14:paraId="0BCF8CAC" w14:textId="351F43E2" w:rsidR="00200FAD" w:rsidRPr="001F3469" w:rsidRDefault="00200FAD" w:rsidP="00E50CFC">
      <w:pPr>
        <w:rPr>
          <w:rFonts w:ascii="Calibri" w:hAnsi="Calibri" w:cs="Calibri"/>
          <w:sz w:val="22"/>
          <w:szCs w:val="22"/>
        </w:rPr>
      </w:pPr>
    </w:p>
    <w:p w14:paraId="0B7BFFCF" w14:textId="4136E539" w:rsidR="00213BA9" w:rsidRPr="001F3469" w:rsidRDefault="00213BA9" w:rsidP="00E50CFC">
      <w:pPr>
        <w:rPr>
          <w:rFonts w:ascii="Calibri" w:hAnsi="Calibri" w:cs="Calibri"/>
          <w:sz w:val="22"/>
          <w:szCs w:val="22"/>
        </w:rPr>
      </w:pPr>
      <w:r w:rsidRPr="001F3469">
        <w:rPr>
          <w:rFonts w:ascii="Calibri" w:hAnsi="Calibri" w:cs="Calibri"/>
          <w:sz w:val="22"/>
          <w:szCs w:val="22"/>
        </w:rPr>
        <w:t>The following are key steps that occur with every deceased donor allocation. Other discussions between team members are common and encouraged, as the situation requires.</w:t>
      </w:r>
    </w:p>
    <w:p w14:paraId="4883A72F" w14:textId="77777777" w:rsidR="00213BA9" w:rsidRPr="001F3469" w:rsidRDefault="00213BA9" w:rsidP="00E50CFC">
      <w:pPr>
        <w:rPr>
          <w:rFonts w:ascii="Calibri" w:hAnsi="Calibri" w:cs="Calibri"/>
          <w:sz w:val="22"/>
          <w:szCs w:val="22"/>
        </w:rPr>
      </w:pPr>
    </w:p>
    <w:p w14:paraId="34546459" w14:textId="303264CC" w:rsidR="00200FAD" w:rsidRPr="001F3469" w:rsidRDefault="00213BA9" w:rsidP="00213BA9">
      <w:pPr>
        <w:numPr>
          <w:ilvl w:val="0"/>
          <w:numId w:val="32"/>
        </w:numPr>
        <w:rPr>
          <w:rFonts w:ascii="Calibri" w:hAnsi="Calibri" w:cs="Calibri"/>
          <w:sz w:val="22"/>
          <w:szCs w:val="22"/>
        </w:rPr>
      </w:pPr>
      <w:r w:rsidRPr="001F3469">
        <w:rPr>
          <w:rFonts w:ascii="Calibri" w:hAnsi="Calibri" w:cs="Calibri"/>
          <w:b/>
          <w:bCs/>
          <w:sz w:val="22"/>
          <w:szCs w:val="22"/>
        </w:rPr>
        <w:t>f</w:t>
      </w:r>
      <w:r w:rsidR="007C3A24" w:rsidRPr="001F3469">
        <w:rPr>
          <w:rFonts w:ascii="Calibri" w:hAnsi="Calibri" w:cs="Calibri"/>
          <w:b/>
          <w:bCs/>
          <w:sz w:val="22"/>
          <w:szCs w:val="22"/>
        </w:rPr>
        <w:t>ollowing allocation</w:t>
      </w:r>
      <w:r w:rsidR="007C3A24" w:rsidRPr="001F3469">
        <w:rPr>
          <w:rFonts w:ascii="Calibri" w:hAnsi="Calibri" w:cs="Calibri"/>
          <w:sz w:val="22"/>
          <w:szCs w:val="22"/>
        </w:rPr>
        <w:t xml:space="preserve">, the NKAS physician communicates with the </w:t>
      </w:r>
      <w:r w:rsidRPr="001F3469">
        <w:rPr>
          <w:rFonts w:ascii="Calibri" w:hAnsi="Calibri" w:cs="Calibri"/>
          <w:sz w:val="22"/>
          <w:szCs w:val="22"/>
        </w:rPr>
        <w:t>D</w:t>
      </w:r>
      <w:r w:rsidR="007C3A24" w:rsidRPr="001F3469">
        <w:rPr>
          <w:rFonts w:ascii="Calibri" w:hAnsi="Calibri" w:cs="Calibri"/>
          <w:sz w:val="22"/>
          <w:szCs w:val="22"/>
        </w:rPr>
        <w:t xml:space="preserve">onor </w:t>
      </w:r>
      <w:r w:rsidRPr="001F3469">
        <w:rPr>
          <w:rFonts w:ascii="Calibri" w:hAnsi="Calibri" w:cs="Calibri"/>
          <w:sz w:val="22"/>
          <w:szCs w:val="22"/>
        </w:rPr>
        <w:t>C</w:t>
      </w:r>
      <w:r w:rsidR="007C3A24" w:rsidRPr="001F3469">
        <w:rPr>
          <w:rFonts w:ascii="Calibri" w:hAnsi="Calibri" w:cs="Calibri"/>
          <w:sz w:val="22"/>
          <w:szCs w:val="22"/>
        </w:rPr>
        <w:t>oordinator to confirm the individual recipients rank (up to 15).</w:t>
      </w:r>
    </w:p>
    <w:p w14:paraId="35E40248" w14:textId="77777777" w:rsidR="00213BA9" w:rsidRPr="001F3469" w:rsidRDefault="00213BA9" w:rsidP="00E50CFC">
      <w:pPr>
        <w:rPr>
          <w:rFonts w:ascii="Calibri" w:hAnsi="Calibri" w:cs="Calibri"/>
          <w:sz w:val="22"/>
          <w:szCs w:val="22"/>
        </w:rPr>
      </w:pPr>
    </w:p>
    <w:p w14:paraId="54DC1407" w14:textId="7FF8C8AA" w:rsidR="007C3A24" w:rsidRPr="001F3469" w:rsidRDefault="00213BA9" w:rsidP="00213BA9">
      <w:pPr>
        <w:numPr>
          <w:ilvl w:val="0"/>
          <w:numId w:val="32"/>
        </w:numPr>
        <w:rPr>
          <w:rFonts w:ascii="Calibri" w:hAnsi="Calibri" w:cs="Calibri"/>
          <w:sz w:val="22"/>
          <w:szCs w:val="22"/>
        </w:rPr>
      </w:pPr>
      <w:r w:rsidRPr="001F3469">
        <w:rPr>
          <w:rFonts w:ascii="Calibri" w:hAnsi="Calibri" w:cs="Calibri"/>
          <w:sz w:val="22"/>
          <w:szCs w:val="22"/>
        </w:rPr>
        <w:t>t</w:t>
      </w:r>
      <w:r w:rsidR="007C3A24" w:rsidRPr="001F3469">
        <w:rPr>
          <w:rFonts w:ascii="Calibri" w:hAnsi="Calibri" w:cs="Calibri"/>
          <w:sz w:val="22"/>
          <w:szCs w:val="22"/>
        </w:rPr>
        <w:t xml:space="preserve">he Donor Coordinator </w:t>
      </w:r>
      <w:r w:rsidRPr="001F3469">
        <w:rPr>
          <w:rFonts w:ascii="Calibri" w:hAnsi="Calibri" w:cs="Calibri"/>
          <w:sz w:val="22"/>
          <w:szCs w:val="22"/>
        </w:rPr>
        <w:t xml:space="preserve">communicates </w:t>
      </w:r>
      <w:r w:rsidR="000E3A8F" w:rsidRPr="001F3469">
        <w:rPr>
          <w:rFonts w:ascii="Calibri" w:hAnsi="Calibri" w:cs="Calibri"/>
          <w:sz w:val="22"/>
          <w:szCs w:val="22"/>
        </w:rPr>
        <w:t xml:space="preserve">to the </w:t>
      </w:r>
      <w:r w:rsidR="00871074" w:rsidRPr="001F3469">
        <w:rPr>
          <w:rFonts w:ascii="Calibri" w:hAnsi="Calibri" w:cs="Calibri"/>
          <w:sz w:val="22"/>
          <w:szCs w:val="22"/>
        </w:rPr>
        <w:t xml:space="preserve">relevant </w:t>
      </w:r>
      <w:r w:rsidRPr="001F3469">
        <w:rPr>
          <w:rFonts w:ascii="Calibri" w:hAnsi="Calibri" w:cs="Calibri"/>
          <w:sz w:val="22"/>
          <w:szCs w:val="22"/>
        </w:rPr>
        <w:t>T</w:t>
      </w:r>
      <w:r w:rsidR="000E3A8F" w:rsidRPr="001F3469">
        <w:rPr>
          <w:rFonts w:ascii="Calibri" w:hAnsi="Calibri" w:cs="Calibri"/>
          <w:sz w:val="22"/>
          <w:szCs w:val="22"/>
        </w:rPr>
        <w:t xml:space="preserve">ransplant </w:t>
      </w:r>
      <w:r w:rsidRPr="001F3469">
        <w:rPr>
          <w:rFonts w:ascii="Calibri" w:hAnsi="Calibri" w:cs="Calibri"/>
          <w:sz w:val="22"/>
          <w:szCs w:val="22"/>
        </w:rPr>
        <w:t>P</w:t>
      </w:r>
      <w:r w:rsidR="000E3A8F" w:rsidRPr="001F3469">
        <w:rPr>
          <w:rFonts w:ascii="Calibri" w:hAnsi="Calibri" w:cs="Calibri"/>
          <w:sz w:val="22"/>
          <w:szCs w:val="22"/>
        </w:rPr>
        <w:t xml:space="preserve">hysician to formally offer kidneys for transplantation, sequentially according to the allocation. </w:t>
      </w:r>
    </w:p>
    <w:p w14:paraId="19F94057" w14:textId="77777777" w:rsidR="007C3A24" w:rsidRPr="001F3469" w:rsidRDefault="007C3A24" w:rsidP="00E50CFC">
      <w:pPr>
        <w:rPr>
          <w:rFonts w:ascii="Calibri" w:hAnsi="Calibri" w:cs="Calibri"/>
          <w:sz w:val="22"/>
          <w:szCs w:val="22"/>
        </w:rPr>
      </w:pPr>
    </w:p>
    <w:p w14:paraId="14BC2BEC" w14:textId="77777777" w:rsidR="00213BA9" w:rsidRPr="001F3469" w:rsidRDefault="00213BA9" w:rsidP="00E50CFC">
      <w:pPr>
        <w:numPr>
          <w:ilvl w:val="0"/>
          <w:numId w:val="32"/>
        </w:numPr>
        <w:rPr>
          <w:rFonts w:ascii="Calibri" w:hAnsi="Calibri" w:cs="Calibri"/>
          <w:sz w:val="22"/>
          <w:szCs w:val="22"/>
        </w:rPr>
      </w:pPr>
      <w:r w:rsidRPr="001F3469">
        <w:rPr>
          <w:rFonts w:ascii="Calibri" w:hAnsi="Calibri" w:cs="Calibri"/>
          <w:sz w:val="22"/>
          <w:szCs w:val="22"/>
        </w:rPr>
        <w:t>the T</w:t>
      </w:r>
      <w:r w:rsidR="007C3A24" w:rsidRPr="001F3469">
        <w:rPr>
          <w:rFonts w:ascii="Calibri" w:hAnsi="Calibri" w:cs="Calibri"/>
          <w:sz w:val="22"/>
          <w:szCs w:val="22"/>
        </w:rPr>
        <w:t xml:space="preserve">ransplant </w:t>
      </w:r>
      <w:r w:rsidRPr="001F3469">
        <w:rPr>
          <w:rFonts w:ascii="Calibri" w:hAnsi="Calibri" w:cs="Calibri"/>
          <w:sz w:val="22"/>
          <w:szCs w:val="22"/>
        </w:rPr>
        <w:t>P</w:t>
      </w:r>
      <w:r w:rsidR="007C3A24" w:rsidRPr="001F3469">
        <w:rPr>
          <w:rFonts w:ascii="Calibri" w:hAnsi="Calibri" w:cs="Calibri"/>
          <w:sz w:val="22"/>
          <w:szCs w:val="22"/>
        </w:rPr>
        <w:t xml:space="preserve">hysician considers </w:t>
      </w:r>
      <w:r w:rsidRPr="001F3469">
        <w:rPr>
          <w:rFonts w:ascii="Calibri" w:hAnsi="Calibri" w:cs="Calibri"/>
          <w:sz w:val="22"/>
          <w:szCs w:val="22"/>
        </w:rPr>
        <w:t xml:space="preserve">the </w:t>
      </w:r>
      <w:r w:rsidR="007C3A24" w:rsidRPr="001F3469">
        <w:rPr>
          <w:rFonts w:ascii="Calibri" w:hAnsi="Calibri" w:cs="Calibri"/>
          <w:sz w:val="22"/>
          <w:szCs w:val="22"/>
        </w:rPr>
        <w:t xml:space="preserve">offer </w:t>
      </w:r>
      <w:r w:rsidRPr="001F3469">
        <w:rPr>
          <w:rFonts w:ascii="Calibri" w:hAnsi="Calibri" w:cs="Calibri"/>
          <w:sz w:val="22"/>
          <w:szCs w:val="22"/>
        </w:rPr>
        <w:t xml:space="preserve">and if it </w:t>
      </w:r>
      <w:r w:rsidR="007C3A24" w:rsidRPr="001F3469">
        <w:rPr>
          <w:rFonts w:ascii="Calibri" w:hAnsi="Calibri" w:cs="Calibri"/>
          <w:sz w:val="22"/>
          <w:szCs w:val="22"/>
        </w:rPr>
        <w:t xml:space="preserve">is </w:t>
      </w:r>
      <w:r w:rsidRPr="001F3469">
        <w:rPr>
          <w:rFonts w:ascii="Calibri" w:hAnsi="Calibri" w:cs="Calibri"/>
          <w:sz w:val="22"/>
          <w:szCs w:val="22"/>
        </w:rPr>
        <w:t xml:space="preserve">clinically </w:t>
      </w:r>
      <w:r w:rsidR="007C3A24" w:rsidRPr="001F3469">
        <w:rPr>
          <w:rFonts w:ascii="Calibri" w:hAnsi="Calibri" w:cs="Calibri"/>
          <w:sz w:val="22"/>
          <w:szCs w:val="22"/>
        </w:rPr>
        <w:t xml:space="preserve">acceptable, </w:t>
      </w:r>
      <w:r w:rsidR="00914485" w:rsidRPr="001F3469">
        <w:rPr>
          <w:rFonts w:ascii="Calibri" w:hAnsi="Calibri" w:cs="Calibri"/>
          <w:sz w:val="22"/>
          <w:szCs w:val="22"/>
        </w:rPr>
        <w:t xml:space="preserve">and then </w:t>
      </w:r>
      <w:r w:rsidR="007C3A24" w:rsidRPr="001F3469">
        <w:rPr>
          <w:rFonts w:ascii="Calibri" w:hAnsi="Calibri" w:cs="Calibri"/>
          <w:sz w:val="22"/>
          <w:szCs w:val="22"/>
        </w:rPr>
        <w:t xml:space="preserve">discusses with appropriate individuals, including but not limited to the potential recipient and the </w:t>
      </w:r>
      <w:r w:rsidRPr="001F3469">
        <w:rPr>
          <w:rFonts w:ascii="Calibri" w:hAnsi="Calibri" w:cs="Calibri"/>
          <w:sz w:val="22"/>
          <w:szCs w:val="22"/>
        </w:rPr>
        <w:t>T</w:t>
      </w:r>
      <w:r w:rsidR="007C3A24" w:rsidRPr="001F3469">
        <w:rPr>
          <w:rFonts w:ascii="Calibri" w:hAnsi="Calibri" w:cs="Calibri"/>
          <w:sz w:val="22"/>
          <w:szCs w:val="22"/>
        </w:rPr>
        <w:t xml:space="preserve">ransplant </w:t>
      </w:r>
      <w:r w:rsidRPr="001F3469">
        <w:rPr>
          <w:rFonts w:ascii="Calibri" w:hAnsi="Calibri" w:cs="Calibri"/>
          <w:sz w:val="22"/>
          <w:szCs w:val="22"/>
        </w:rPr>
        <w:t>S</w:t>
      </w:r>
      <w:r w:rsidR="007C3A24" w:rsidRPr="001F3469">
        <w:rPr>
          <w:rFonts w:ascii="Calibri" w:hAnsi="Calibri" w:cs="Calibri"/>
          <w:sz w:val="22"/>
          <w:szCs w:val="22"/>
        </w:rPr>
        <w:t>urgeon.</w:t>
      </w:r>
      <w:r w:rsidR="000E3A8F" w:rsidRPr="001F3469">
        <w:rPr>
          <w:rFonts w:ascii="Calibri" w:hAnsi="Calibri" w:cs="Calibri"/>
          <w:sz w:val="22"/>
          <w:szCs w:val="22"/>
        </w:rPr>
        <w:t xml:space="preserve"> </w:t>
      </w:r>
    </w:p>
    <w:p w14:paraId="11EDA918" w14:textId="77777777" w:rsidR="00213BA9" w:rsidRPr="001F3469" w:rsidRDefault="00213BA9" w:rsidP="00213BA9">
      <w:pPr>
        <w:pStyle w:val="ListParagraph"/>
        <w:rPr>
          <w:rFonts w:ascii="Calibri" w:hAnsi="Calibri" w:cs="Calibri"/>
          <w:sz w:val="22"/>
          <w:szCs w:val="22"/>
        </w:rPr>
      </w:pPr>
    </w:p>
    <w:p w14:paraId="0A25FD62" w14:textId="6B68A410" w:rsidR="007C3A24" w:rsidRPr="001F3469" w:rsidRDefault="00213BA9" w:rsidP="00E50CFC">
      <w:pPr>
        <w:numPr>
          <w:ilvl w:val="0"/>
          <w:numId w:val="32"/>
        </w:numPr>
        <w:rPr>
          <w:rFonts w:ascii="Calibri" w:hAnsi="Calibri" w:cs="Calibri"/>
          <w:sz w:val="22"/>
          <w:szCs w:val="22"/>
        </w:rPr>
      </w:pPr>
      <w:r w:rsidRPr="001F3469">
        <w:rPr>
          <w:rFonts w:ascii="Calibri" w:hAnsi="Calibri" w:cs="Calibri"/>
          <w:sz w:val="22"/>
          <w:szCs w:val="22"/>
        </w:rPr>
        <w:t>the T</w:t>
      </w:r>
      <w:r w:rsidR="000E3A8F" w:rsidRPr="001F3469">
        <w:rPr>
          <w:rFonts w:ascii="Calibri" w:hAnsi="Calibri" w:cs="Calibri"/>
          <w:sz w:val="22"/>
          <w:szCs w:val="22"/>
        </w:rPr>
        <w:t xml:space="preserve">ransplant </w:t>
      </w:r>
      <w:r w:rsidRPr="001F3469">
        <w:rPr>
          <w:rFonts w:ascii="Calibri" w:hAnsi="Calibri" w:cs="Calibri"/>
          <w:sz w:val="22"/>
          <w:szCs w:val="22"/>
        </w:rPr>
        <w:t>P</w:t>
      </w:r>
      <w:r w:rsidR="000E3A8F" w:rsidRPr="001F3469">
        <w:rPr>
          <w:rFonts w:ascii="Calibri" w:hAnsi="Calibri" w:cs="Calibri"/>
          <w:sz w:val="22"/>
          <w:szCs w:val="22"/>
        </w:rPr>
        <w:t>hysician confirms acceptance or non-acceptance of the offer to the donor coordinator</w:t>
      </w:r>
      <w:r w:rsidR="00D242DC" w:rsidRPr="001F3469">
        <w:rPr>
          <w:rFonts w:ascii="Calibri" w:hAnsi="Calibri" w:cs="Calibri"/>
          <w:sz w:val="22"/>
          <w:szCs w:val="22"/>
        </w:rPr>
        <w:t xml:space="preserve"> within the timeframe</w:t>
      </w:r>
      <w:r w:rsidRPr="001F3469">
        <w:rPr>
          <w:rFonts w:ascii="Calibri" w:hAnsi="Calibri" w:cs="Calibri"/>
          <w:sz w:val="22"/>
          <w:szCs w:val="22"/>
        </w:rPr>
        <w:t xml:space="preserve"> prescribed in NKAS</w:t>
      </w:r>
      <w:r w:rsidR="00D242DC" w:rsidRPr="001F3469">
        <w:rPr>
          <w:rFonts w:ascii="Calibri" w:hAnsi="Calibri" w:cs="Calibri"/>
          <w:sz w:val="22"/>
          <w:szCs w:val="22"/>
        </w:rPr>
        <w:t>.</w:t>
      </w:r>
    </w:p>
    <w:p w14:paraId="2B11BCAF" w14:textId="77777777" w:rsidR="00213BA9" w:rsidRPr="001F3469" w:rsidRDefault="00213BA9" w:rsidP="00E14F86">
      <w:pPr>
        <w:rPr>
          <w:rFonts w:ascii="Calibri" w:hAnsi="Calibri" w:cs="Calibri"/>
          <w:sz w:val="22"/>
          <w:szCs w:val="22"/>
        </w:rPr>
      </w:pPr>
    </w:p>
    <w:p w14:paraId="7DEAF7E3" w14:textId="493F6073" w:rsidR="003D1B40" w:rsidRPr="001F3469" w:rsidRDefault="00213BA9" w:rsidP="00213BA9">
      <w:pPr>
        <w:numPr>
          <w:ilvl w:val="0"/>
          <w:numId w:val="32"/>
        </w:numPr>
        <w:rPr>
          <w:rFonts w:ascii="Calibri" w:hAnsi="Calibri" w:cs="Calibri"/>
          <w:sz w:val="22"/>
          <w:szCs w:val="22"/>
        </w:rPr>
      </w:pPr>
      <w:r w:rsidRPr="00574DD6">
        <w:rPr>
          <w:rFonts w:ascii="Calibri" w:hAnsi="Calibri" w:cs="Calibri"/>
          <w:b/>
          <w:bCs/>
          <w:sz w:val="22"/>
          <w:szCs w:val="22"/>
        </w:rPr>
        <w:t>f</w:t>
      </w:r>
      <w:r w:rsidR="6AF3FB81" w:rsidRPr="00574DD6">
        <w:rPr>
          <w:rFonts w:ascii="Calibri" w:hAnsi="Calibri" w:cs="Calibri"/>
          <w:b/>
          <w:bCs/>
          <w:sz w:val="22"/>
          <w:szCs w:val="22"/>
        </w:rPr>
        <w:t>ollowing retrieval</w:t>
      </w:r>
      <w:r w:rsidR="6AF3FB81" w:rsidRPr="00574DD6">
        <w:rPr>
          <w:rFonts w:ascii="Calibri" w:hAnsi="Calibri" w:cs="Calibri"/>
          <w:sz w:val="22"/>
          <w:szCs w:val="22"/>
        </w:rPr>
        <w:t xml:space="preserve">, the </w:t>
      </w:r>
      <w:r w:rsidR="00E36A7A">
        <w:rPr>
          <w:rFonts w:ascii="Calibri" w:hAnsi="Calibri" w:cs="Calibri"/>
          <w:sz w:val="22"/>
          <w:szCs w:val="22"/>
        </w:rPr>
        <w:t>retri</w:t>
      </w:r>
      <w:r w:rsidR="00C84437">
        <w:rPr>
          <w:rFonts w:ascii="Calibri" w:hAnsi="Calibri" w:cs="Calibri"/>
          <w:sz w:val="22"/>
          <w:szCs w:val="22"/>
        </w:rPr>
        <w:t>e</w:t>
      </w:r>
      <w:r w:rsidR="00E36A7A">
        <w:rPr>
          <w:rFonts w:ascii="Calibri" w:hAnsi="Calibri" w:cs="Calibri"/>
          <w:sz w:val="22"/>
          <w:szCs w:val="22"/>
        </w:rPr>
        <w:t>val</w:t>
      </w:r>
      <w:r w:rsidR="00E36A7A" w:rsidRPr="00574DD6">
        <w:rPr>
          <w:rFonts w:ascii="Calibri" w:hAnsi="Calibri" w:cs="Calibri"/>
          <w:sz w:val="22"/>
          <w:szCs w:val="22"/>
        </w:rPr>
        <w:t xml:space="preserve"> </w:t>
      </w:r>
      <w:r w:rsidR="00E36A7A">
        <w:rPr>
          <w:rFonts w:ascii="Calibri" w:hAnsi="Calibri" w:cs="Calibri"/>
          <w:sz w:val="22"/>
          <w:szCs w:val="22"/>
        </w:rPr>
        <w:t>s</w:t>
      </w:r>
      <w:r w:rsidR="6AF3FB81" w:rsidRPr="00574DD6">
        <w:rPr>
          <w:rFonts w:ascii="Calibri" w:hAnsi="Calibri" w:cs="Calibri"/>
          <w:sz w:val="22"/>
          <w:szCs w:val="22"/>
        </w:rPr>
        <w:t>urgeon will routinely communicate verbally the findings from the organ procurement to the donor coordinator who will pass these findings on to the transplant nephrologist</w:t>
      </w:r>
      <w:r w:rsidR="00801ECF">
        <w:rPr>
          <w:rFonts w:ascii="Calibri" w:hAnsi="Calibri" w:cs="Calibri"/>
          <w:sz w:val="22"/>
          <w:szCs w:val="22"/>
        </w:rPr>
        <w:t xml:space="preserve"> if there are abnormal findings.</w:t>
      </w:r>
      <w:r w:rsidR="6AF3FB81" w:rsidRPr="001F3469">
        <w:rPr>
          <w:rFonts w:ascii="Calibri" w:hAnsi="Calibri" w:cs="Calibri"/>
          <w:sz w:val="22"/>
          <w:szCs w:val="22"/>
        </w:rPr>
        <w:t xml:space="preserve"> observations. </w:t>
      </w:r>
    </w:p>
    <w:p w14:paraId="132E65F1" w14:textId="77777777" w:rsidR="003D1B40" w:rsidRPr="001F3469" w:rsidRDefault="003D1B40" w:rsidP="00E14F86">
      <w:pPr>
        <w:rPr>
          <w:rFonts w:ascii="Calibri" w:hAnsi="Calibri" w:cs="Calibri"/>
          <w:sz w:val="22"/>
          <w:szCs w:val="22"/>
        </w:rPr>
      </w:pPr>
    </w:p>
    <w:p w14:paraId="42816892" w14:textId="10D7D6E7" w:rsidR="00213BA9" w:rsidRPr="001F3469" w:rsidRDefault="00E14F86" w:rsidP="00E50CFC">
      <w:pPr>
        <w:numPr>
          <w:ilvl w:val="0"/>
          <w:numId w:val="32"/>
        </w:numPr>
        <w:rPr>
          <w:rFonts w:ascii="Calibri" w:hAnsi="Calibri" w:cs="Calibri"/>
          <w:sz w:val="22"/>
          <w:szCs w:val="22"/>
        </w:rPr>
      </w:pPr>
      <w:r w:rsidRPr="001F3469">
        <w:rPr>
          <w:rFonts w:ascii="Calibri" w:hAnsi="Calibri" w:cs="Calibri"/>
          <w:sz w:val="22"/>
          <w:szCs w:val="22"/>
        </w:rPr>
        <w:t xml:space="preserve">the </w:t>
      </w:r>
      <w:r w:rsidR="00801ECF">
        <w:rPr>
          <w:rFonts w:ascii="Calibri" w:hAnsi="Calibri" w:cs="Calibri"/>
          <w:sz w:val="22"/>
          <w:szCs w:val="22"/>
        </w:rPr>
        <w:t xml:space="preserve">transplant </w:t>
      </w:r>
      <w:r w:rsidRPr="001F3469">
        <w:rPr>
          <w:rFonts w:ascii="Calibri" w:hAnsi="Calibri" w:cs="Calibri"/>
          <w:sz w:val="22"/>
          <w:szCs w:val="22"/>
        </w:rPr>
        <w:t xml:space="preserve">nephrologist </w:t>
      </w:r>
      <w:r w:rsidR="00801ECF">
        <w:rPr>
          <w:rFonts w:ascii="Calibri" w:hAnsi="Calibri" w:cs="Calibri"/>
          <w:sz w:val="22"/>
          <w:szCs w:val="22"/>
        </w:rPr>
        <w:t xml:space="preserve">will </w:t>
      </w:r>
      <w:r w:rsidRPr="001F3469">
        <w:rPr>
          <w:rFonts w:ascii="Calibri" w:hAnsi="Calibri" w:cs="Calibri"/>
          <w:sz w:val="22"/>
          <w:szCs w:val="22"/>
        </w:rPr>
        <w:t>to communicate these findings as required to the recipient surgeon at the appropriate time.</w:t>
      </w:r>
    </w:p>
    <w:p w14:paraId="79958C78" w14:textId="77777777" w:rsidR="00213BA9" w:rsidRPr="001F3469" w:rsidRDefault="00213BA9" w:rsidP="00213BA9">
      <w:pPr>
        <w:pStyle w:val="ListParagraph"/>
        <w:rPr>
          <w:rFonts w:ascii="Calibri" w:hAnsi="Calibri" w:cs="Calibri"/>
          <w:sz w:val="22"/>
          <w:szCs w:val="22"/>
        </w:rPr>
      </w:pPr>
    </w:p>
    <w:p w14:paraId="2CBE2351" w14:textId="3299C370" w:rsidR="00213BA9" w:rsidRPr="001F3469" w:rsidRDefault="00213BA9" w:rsidP="00E50CFC">
      <w:pPr>
        <w:numPr>
          <w:ilvl w:val="0"/>
          <w:numId w:val="32"/>
        </w:numPr>
        <w:rPr>
          <w:rFonts w:ascii="Calibri" w:hAnsi="Calibri" w:cs="Calibri"/>
          <w:sz w:val="22"/>
          <w:szCs w:val="22"/>
        </w:rPr>
      </w:pPr>
      <w:r w:rsidRPr="001F3469">
        <w:rPr>
          <w:rFonts w:ascii="Calibri" w:hAnsi="Calibri" w:cs="Calibri"/>
          <w:sz w:val="22"/>
          <w:szCs w:val="22"/>
        </w:rPr>
        <w:t xml:space="preserve">the </w:t>
      </w:r>
      <w:r w:rsidR="00D60CD1">
        <w:rPr>
          <w:rFonts w:ascii="Calibri" w:hAnsi="Calibri" w:cs="Calibri"/>
          <w:sz w:val="22"/>
          <w:szCs w:val="22"/>
        </w:rPr>
        <w:t xml:space="preserve">donor coordinator </w:t>
      </w:r>
      <w:r w:rsidR="00E14F86" w:rsidRPr="00574DD6">
        <w:rPr>
          <w:rFonts w:ascii="Calibri" w:hAnsi="Calibri" w:cs="Calibri"/>
          <w:sz w:val="22"/>
          <w:szCs w:val="22"/>
        </w:rPr>
        <w:t xml:space="preserve">documents </w:t>
      </w:r>
      <w:r w:rsidR="00D60CD1">
        <w:rPr>
          <w:rFonts w:ascii="Calibri" w:hAnsi="Calibri" w:cs="Calibri"/>
          <w:sz w:val="22"/>
          <w:szCs w:val="22"/>
        </w:rPr>
        <w:t xml:space="preserve">donor </w:t>
      </w:r>
      <w:r w:rsidR="00A106A7">
        <w:rPr>
          <w:rFonts w:ascii="Calibri" w:hAnsi="Calibri" w:cs="Calibri"/>
          <w:sz w:val="22"/>
          <w:szCs w:val="22"/>
        </w:rPr>
        <w:t>surgeon’s</w:t>
      </w:r>
      <w:r w:rsidR="00D60CD1">
        <w:rPr>
          <w:rFonts w:ascii="Calibri" w:hAnsi="Calibri" w:cs="Calibri"/>
          <w:sz w:val="22"/>
          <w:szCs w:val="22"/>
        </w:rPr>
        <w:t xml:space="preserve"> </w:t>
      </w:r>
      <w:r w:rsidR="00E14F86" w:rsidRPr="00574DD6">
        <w:rPr>
          <w:rFonts w:ascii="Calibri" w:hAnsi="Calibri" w:cs="Calibri"/>
          <w:sz w:val="22"/>
          <w:szCs w:val="22"/>
        </w:rPr>
        <w:t xml:space="preserve">findings on the organ retrieval </w:t>
      </w:r>
      <w:r w:rsidR="00801ECF">
        <w:rPr>
          <w:rFonts w:ascii="Calibri" w:hAnsi="Calibri" w:cs="Calibri"/>
          <w:sz w:val="22"/>
          <w:szCs w:val="22"/>
        </w:rPr>
        <w:t>Organ Retrieval R</w:t>
      </w:r>
      <w:r w:rsidR="00D60CD1">
        <w:rPr>
          <w:rFonts w:ascii="Calibri" w:hAnsi="Calibri" w:cs="Calibri"/>
          <w:sz w:val="22"/>
          <w:szCs w:val="22"/>
        </w:rPr>
        <w:t xml:space="preserve">eport </w:t>
      </w:r>
      <w:r w:rsidR="00801ECF">
        <w:rPr>
          <w:rFonts w:ascii="Calibri" w:hAnsi="Calibri" w:cs="Calibri"/>
          <w:sz w:val="22"/>
          <w:szCs w:val="22"/>
        </w:rPr>
        <w:t>F</w:t>
      </w:r>
      <w:r w:rsidR="00E14F86" w:rsidRPr="00574DD6">
        <w:rPr>
          <w:rFonts w:ascii="Calibri" w:hAnsi="Calibri" w:cs="Calibri"/>
          <w:sz w:val="22"/>
          <w:szCs w:val="22"/>
        </w:rPr>
        <w:t>orm for subsequent audit</w:t>
      </w:r>
      <w:r w:rsidR="00E14F86" w:rsidRPr="001F3469">
        <w:rPr>
          <w:rFonts w:ascii="Calibri" w:hAnsi="Calibri" w:cs="Calibri"/>
          <w:sz w:val="22"/>
          <w:szCs w:val="22"/>
        </w:rPr>
        <w:t>.</w:t>
      </w:r>
    </w:p>
    <w:p w14:paraId="155DAB80" w14:textId="77777777" w:rsidR="00213BA9" w:rsidRPr="001F3469" w:rsidRDefault="00213BA9" w:rsidP="00213BA9">
      <w:pPr>
        <w:pStyle w:val="ListParagraph"/>
        <w:rPr>
          <w:rFonts w:ascii="Calibri" w:hAnsi="Calibri" w:cs="Calibri"/>
          <w:sz w:val="22"/>
          <w:szCs w:val="22"/>
        </w:rPr>
      </w:pPr>
    </w:p>
    <w:p w14:paraId="2EB22031" w14:textId="5CE825A7" w:rsidR="00E14F86" w:rsidRPr="001F3469" w:rsidRDefault="00213BA9" w:rsidP="00E50CFC">
      <w:pPr>
        <w:numPr>
          <w:ilvl w:val="0"/>
          <w:numId w:val="32"/>
        </w:numPr>
        <w:rPr>
          <w:rFonts w:ascii="Calibri" w:hAnsi="Calibri" w:cs="Calibri"/>
          <w:sz w:val="22"/>
          <w:szCs w:val="22"/>
        </w:rPr>
      </w:pPr>
      <w:r w:rsidRPr="001F3469">
        <w:rPr>
          <w:rFonts w:ascii="Calibri" w:hAnsi="Calibri" w:cs="Calibri"/>
          <w:sz w:val="22"/>
          <w:szCs w:val="22"/>
        </w:rPr>
        <w:t>the D</w:t>
      </w:r>
      <w:r w:rsidR="00E14F86" w:rsidRPr="001F3469">
        <w:rPr>
          <w:rFonts w:ascii="Calibri" w:hAnsi="Calibri" w:cs="Calibri"/>
          <w:sz w:val="22"/>
          <w:szCs w:val="22"/>
        </w:rPr>
        <w:t xml:space="preserve">onor </w:t>
      </w:r>
      <w:r w:rsidRPr="001F3469">
        <w:rPr>
          <w:rFonts w:ascii="Calibri" w:hAnsi="Calibri" w:cs="Calibri"/>
          <w:sz w:val="22"/>
          <w:szCs w:val="22"/>
        </w:rPr>
        <w:t>C</w:t>
      </w:r>
      <w:r w:rsidR="00E14F86" w:rsidRPr="001F3469">
        <w:rPr>
          <w:rFonts w:ascii="Calibri" w:hAnsi="Calibri" w:cs="Calibri"/>
          <w:sz w:val="22"/>
          <w:szCs w:val="22"/>
        </w:rPr>
        <w:t xml:space="preserve">oordinator completes the </w:t>
      </w:r>
      <w:r w:rsidR="00B33FB2" w:rsidRPr="001F3469">
        <w:rPr>
          <w:rFonts w:ascii="Calibri" w:hAnsi="Calibri" w:cs="Calibri"/>
          <w:sz w:val="22"/>
          <w:szCs w:val="22"/>
        </w:rPr>
        <w:t>ODNZ documentation which accompanies kidneys.</w:t>
      </w:r>
    </w:p>
    <w:p w14:paraId="0289D611" w14:textId="77777777" w:rsidR="00E14F86" w:rsidRPr="001F3469" w:rsidRDefault="00E14F86" w:rsidP="00E50CFC">
      <w:pPr>
        <w:rPr>
          <w:rFonts w:ascii="Calibri" w:hAnsi="Calibri" w:cs="Calibri"/>
          <w:sz w:val="22"/>
          <w:szCs w:val="22"/>
        </w:rPr>
      </w:pPr>
    </w:p>
    <w:p w14:paraId="7CE5EA9E" w14:textId="77777777" w:rsidR="000E3A8F" w:rsidRPr="001F3469" w:rsidRDefault="000E3A8F" w:rsidP="00E50CFC">
      <w:pPr>
        <w:rPr>
          <w:rFonts w:ascii="Calibri" w:hAnsi="Calibri" w:cs="Calibri"/>
          <w:b/>
          <w:bCs/>
          <w:sz w:val="28"/>
          <w:szCs w:val="28"/>
        </w:rPr>
      </w:pPr>
      <w:r w:rsidRPr="001F3469">
        <w:rPr>
          <w:rFonts w:ascii="Calibri" w:hAnsi="Calibri" w:cs="Calibri"/>
          <w:b/>
          <w:bCs/>
          <w:sz w:val="28"/>
          <w:szCs w:val="28"/>
        </w:rPr>
        <w:t>Specific circumstances leading to additional communication</w:t>
      </w:r>
    </w:p>
    <w:p w14:paraId="1B66A232" w14:textId="77777777" w:rsidR="000E3A8F" w:rsidRPr="001F3469" w:rsidRDefault="000E3A8F" w:rsidP="00E50CFC">
      <w:pPr>
        <w:rPr>
          <w:rFonts w:ascii="Calibri" w:hAnsi="Calibri" w:cs="Calibri"/>
          <w:sz w:val="22"/>
          <w:szCs w:val="22"/>
        </w:rPr>
      </w:pPr>
    </w:p>
    <w:p w14:paraId="4B6906D8" w14:textId="5E059600" w:rsidR="007C3A24" w:rsidRPr="001F3469" w:rsidRDefault="000E3A8F" w:rsidP="00E50CFC">
      <w:pPr>
        <w:rPr>
          <w:rFonts w:ascii="Calibri" w:hAnsi="Calibri" w:cs="Calibri"/>
          <w:sz w:val="22"/>
          <w:szCs w:val="22"/>
        </w:rPr>
      </w:pPr>
      <w:r w:rsidRPr="001F3469">
        <w:rPr>
          <w:rFonts w:ascii="Calibri" w:hAnsi="Calibri" w:cs="Calibri"/>
          <w:sz w:val="22"/>
          <w:szCs w:val="22"/>
        </w:rPr>
        <w:t xml:space="preserve">In addition, the following additional discussions </w:t>
      </w:r>
      <w:r w:rsidR="00B33FB2" w:rsidRPr="001F3469">
        <w:rPr>
          <w:rFonts w:ascii="Calibri" w:hAnsi="Calibri" w:cs="Calibri"/>
          <w:sz w:val="22"/>
          <w:szCs w:val="22"/>
        </w:rPr>
        <w:t xml:space="preserve">will </w:t>
      </w:r>
      <w:r w:rsidRPr="001F3469">
        <w:rPr>
          <w:rFonts w:ascii="Calibri" w:hAnsi="Calibri" w:cs="Calibri"/>
          <w:sz w:val="22"/>
          <w:szCs w:val="22"/>
        </w:rPr>
        <w:t>be undertaken during procurement and allocation:</w:t>
      </w:r>
    </w:p>
    <w:p w14:paraId="17386C88" w14:textId="77777777" w:rsidR="000E3A8F" w:rsidRPr="001F3469" w:rsidRDefault="000E3A8F" w:rsidP="00E50CFC">
      <w:pPr>
        <w:rPr>
          <w:rFonts w:ascii="Calibri" w:hAnsi="Calibri" w:cs="Calibri"/>
          <w:sz w:val="22"/>
          <w:szCs w:val="22"/>
        </w:rPr>
      </w:pPr>
    </w:p>
    <w:p w14:paraId="6AA84BA2" w14:textId="367501B9" w:rsidR="004434DA" w:rsidRPr="001F3469" w:rsidRDefault="000E3A8F" w:rsidP="000E3A8F">
      <w:pPr>
        <w:numPr>
          <w:ilvl w:val="0"/>
          <w:numId w:val="30"/>
        </w:numPr>
        <w:rPr>
          <w:rFonts w:ascii="Calibri" w:hAnsi="Calibri" w:cs="Calibri"/>
          <w:sz w:val="22"/>
          <w:szCs w:val="22"/>
        </w:rPr>
      </w:pPr>
      <w:r w:rsidRPr="001F3469">
        <w:rPr>
          <w:rFonts w:ascii="Calibri" w:hAnsi="Calibri" w:cs="Calibri"/>
          <w:b/>
          <w:bCs/>
          <w:sz w:val="22"/>
          <w:szCs w:val="22"/>
        </w:rPr>
        <w:t>Prior to allocation</w:t>
      </w:r>
      <w:r w:rsidRPr="001F3469">
        <w:rPr>
          <w:rFonts w:ascii="Calibri" w:hAnsi="Calibri" w:cs="Calibri"/>
          <w:sz w:val="22"/>
          <w:szCs w:val="22"/>
        </w:rPr>
        <w:t>, the NKAS physician may elect to discuss the donor circumstances with the on</w:t>
      </w:r>
      <w:r w:rsidR="00213BA9" w:rsidRPr="001F3469">
        <w:rPr>
          <w:rFonts w:ascii="Calibri" w:hAnsi="Calibri" w:cs="Calibri"/>
          <w:sz w:val="22"/>
          <w:szCs w:val="22"/>
        </w:rPr>
        <w:t>-</w:t>
      </w:r>
      <w:r w:rsidRPr="001F3469">
        <w:rPr>
          <w:rFonts w:ascii="Calibri" w:hAnsi="Calibri" w:cs="Calibri"/>
          <w:sz w:val="22"/>
          <w:szCs w:val="22"/>
        </w:rPr>
        <w:t>call transplant physician at each of the transplant centres, particularly where the kidney(s) are proposed to be not used.</w:t>
      </w:r>
    </w:p>
    <w:p w14:paraId="556A88D3" w14:textId="77777777" w:rsidR="00E14F86" w:rsidRPr="001F3469" w:rsidRDefault="00E14F86" w:rsidP="00213BA9">
      <w:pPr>
        <w:rPr>
          <w:rFonts w:ascii="Calibri" w:hAnsi="Calibri" w:cs="Calibri"/>
          <w:sz w:val="22"/>
          <w:szCs w:val="22"/>
        </w:rPr>
      </w:pPr>
    </w:p>
    <w:p w14:paraId="730FF3F8" w14:textId="50F96896" w:rsidR="00E14F86" w:rsidRPr="001F3469" w:rsidRDefault="000E3A8F" w:rsidP="00E14F86">
      <w:pPr>
        <w:numPr>
          <w:ilvl w:val="0"/>
          <w:numId w:val="30"/>
        </w:numPr>
        <w:rPr>
          <w:rFonts w:ascii="Calibri" w:hAnsi="Calibri" w:cs="Calibri"/>
          <w:sz w:val="22"/>
          <w:szCs w:val="22"/>
        </w:rPr>
      </w:pPr>
      <w:r w:rsidRPr="001F3469">
        <w:rPr>
          <w:rFonts w:ascii="Calibri" w:hAnsi="Calibri" w:cs="Calibri"/>
          <w:b/>
          <w:bCs/>
          <w:sz w:val="22"/>
          <w:szCs w:val="22"/>
        </w:rPr>
        <w:t>Prior to retrieval surgery</w:t>
      </w:r>
      <w:r w:rsidRPr="001F3469">
        <w:rPr>
          <w:rFonts w:ascii="Calibri" w:hAnsi="Calibri" w:cs="Calibri"/>
          <w:sz w:val="22"/>
          <w:szCs w:val="22"/>
        </w:rPr>
        <w:t xml:space="preserve">, the NKAS physician will confirm with the donor coordinator </w:t>
      </w:r>
      <w:r w:rsidR="00B33FB2" w:rsidRPr="001F3469">
        <w:rPr>
          <w:rFonts w:ascii="Calibri" w:hAnsi="Calibri" w:cs="Calibri"/>
          <w:sz w:val="22"/>
          <w:szCs w:val="22"/>
        </w:rPr>
        <w:t xml:space="preserve">if a </w:t>
      </w:r>
      <w:r w:rsidR="00E14F86" w:rsidRPr="001F3469">
        <w:rPr>
          <w:rFonts w:ascii="Calibri" w:hAnsi="Calibri" w:cs="Calibri"/>
          <w:sz w:val="22"/>
          <w:szCs w:val="22"/>
        </w:rPr>
        <w:t xml:space="preserve">biopsy </w:t>
      </w:r>
      <w:r w:rsidR="00B33FB2" w:rsidRPr="001F3469">
        <w:rPr>
          <w:rFonts w:ascii="Calibri" w:hAnsi="Calibri" w:cs="Calibri"/>
          <w:sz w:val="22"/>
          <w:szCs w:val="22"/>
        </w:rPr>
        <w:t xml:space="preserve">is required </w:t>
      </w:r>
      <w:r w:rsidR="00E14F86" w:rsidRPr="001F3469">
        <w:rPr>
          <w:rFonts w:ascii="Calibri" w:hAnsi="Calibri" w:cs="Calibri"/>
          <w:sz w:val="22"/>
          <w:szCs w:val="22"/>
        </w:rPr>
        <w:t>(informed by the criteria below and/or discussions with the transplant</w:t>
      </w:r>
      <w:r w:rsidR="00540D97" w:rsidRPr="001F3469">
        <w:rPr>
          <w:rFonts w:ascii="Calibri" w:hAnsi="Calibri" w:cs="Calibri"/>
          <w:sz w:val="22"/>
          <w:szCs w:val="22"/>
        </w:rPr>
        <w:t xml:space="preserve"> team</w:t>
      </w:r>
      <w:r w:rsidR="00E14F86" w:rsidRPr="001F3469">
        <w:rPr>
          <w:rFonts w:ascii="Calibri" w:hAnsi="Calibri" w:cs="Calibri"/>
          <w:sz w:val="22"/>
          <w:szCs w:val="22"/>
        </w:rPr>
        <w:t>)</w:t>
      </w:r>
      <w:r w:rsidR="00540D97" w:rsidRPr="001F3469">
        <w:rPr>
          <w:rFonts w:ascii="Calibri" w:hAnsi="Calibri" w:cs="Calibri"/>
          <w:sz w:val="22"/>
          <w:szCs w:val="22"/>
        </w:rPr>
        <w:t>.</w:t>
      </w:r>
    </w:p>
    <w:p w14:paraId="460F71D2" w14:textId="77777777" w:rsidR="00540D97" w:rsidRPr="001F3469" w:rsidRDefault="00540D97" w:rsidP="00213BA9">
      <w:pPr>
        <w:pStyle w:val="ListParagraph"/>
        <w:rPr>
          <w:rFonts w:ascii="Calibri" w:hAnsi="Calibri" w:cs="Calibri"/>
          <w:sz w:val="22"/>
          <w:szCs w:val="22"/>
        </w:rPr>
      </w:pPr>
    </w:p>
    <w:p w14:paraId="598E6186" w14:textId="77777777" w:rsidR="00540D97" w:rsidRPr="001F3469" w:rsidRDefault="00540D97" w:rsidP="00E14F86">
      <w:pPr>
        <w:numPr>
          <w:ilvl w:val="0"/>
          <w:numId w:val="30"/>
        </w:numPr>
        <w:rPr>
          <w:rFonts w:ascii="Calibri" w:hAnsi="Calibri" w:cs="Calibri"/>
          <w:sz w:val="22"/>
          <w:szCs w:val="22"/>
        </w:rPr>
      </w:pPr>
      <w:r w:rsidRPr="001F3469">
        <w:rPr>
          <w:rFonts w:ascii="Calibri" w:hAnsi="Calibri" w:cs="Calibri"/>
          <w:b/>
          <w:bCs/>
          <w:sz w:val="22"/>
          <w:szCs w:val="22"/>
        </w:rPr>
        <w:t>Prior to retrieval surgery</w:t>
      </w:r>
      <w:r w:rsidRPr="001F3469">
        <w:rPr>
          <w:rFonts w:ascii="Calibri" w:hAnsi="Calibri" w:cs="Calibri"/>
          <w:sz w:val="22"/>
          <w:szCs w:val="22"/>
        </w:rPr>
        <w:t>, the donor coordinator will ensure the donor surgeon is aware of the need to undertake a biopsy, if it is required.</w:t>
      </w:r>
    </w:p>
    <w:p w14:paraId="46404286" w14:textId="77777777" w:rsidR="00540D97" w:rsidRPr="001F3469" w:rsidRDefault="00540D97" w:rsidP="00213BA9">
      <w:pPr>
        <w:pStyle w:val="ListParagraph"/>
        <w:rPr>
          <w:rFonts w:ascii="Calibri" w:hAnsi="Calibri" w:cs="Calibri"/>
          <w:sz w:val="22"/>
          <w:szCs w:val="22"/>
        </w:rPr>
      </w:pPr>
    </w:p>
    <w:p w14:paraId="2A44D749" w14:textId="78FEE937" w:rsidR="00540D97" w:rsidRPr="001F3469" w:rsidRDefault="00540D97" w:rsidP="00E14F86">
      <w:pPr>
        <w:numPr>
          <w:ilvl w:val="0"/>
          <w:numId w:val="30"/>
        </w:numPr>
        <w:rPr>
          <w:rFonts w:ascii="Calibri" w:hAnsi="Calibri" w:cs="Calibri"/>
          <w:sz w:val="22"/>
          <w:szCs w:val="22"/>
        </w:rPr>
      </w:pPr>
      <w:r w:rsidRPr="001F3469">
        <w:rPr>
          <w:rFonts w:ascii="Calibri" w:hAnsi="Calibri" w:cs="Calibri"/>
          <w:b/>
          <w:bCs/>
          <w:sz w:val="22"/>
          <w:szCs w:val="22"/>
        </w:rPr>
        <w:lastRenderedPageBreak/>
        <w:t>During donor surgery</w:t>
      </w:r>
      <w:r w:rsidRPr="001F3469">
        <w:rPr>
          <w:rFonts w:ascii="Calibri" w:hAnsi="Calibri" w:cs="Calibri"/>
          <w:sz w:val="22"/>
          <w:szCs w:val="22"/>
        </w:rPr>
        <w:t>, if the surgeon identifies the kidneys as meeting criteria for biopsy, a biopsy will be undertaken and this will be communicated to the donor coordinator.</w:t>
      </w:r>
    </w:p>
    <w:p w14:paraId="2E03E5BC" w14:textId="77777777" w:rsidR="00E14F86" w:rsidRPr="001F3469" w:rsidRDefault="00E14F86" w:rsidP="00213BA9">
      <w:pPr>
        <w:pStyle w:val="ListParagraph"/>
        <w:rPr>
          <w:rFonts w:ascii="Calibri" w:hAnsi="Calibri" w:cs="Calibri"/>
          <w:sz w:val="22"/>
          <w:szCs w:val="22"/>
        </w:rPr>
      </w:pPr>
    </w:p>
    <w:p w14:paraId="66912B72" w14:textId="125FBDC5" w:rsidR="00E14F86" w:rsidRPr="001F3469" w:rsidRDefault="00E14F86" w:rsidP="00E14F86">
      <w:pPr>
        <w:numPr>
          <w:ilvl w:val="0"/>
          <w:numId w:val="30"/>
        </w:numPr>
        <w:rPr>
          <w:rFonts w:ascii="Calibri" w:hAnsi="Calibri" w:cs="Calibri"/>
          <w:sz w:val="22"/>
          <w:szCs w:val="22"/>
        </w:rPr>
      </w:pPr>
      <w:r w:rsidRPr="001F3469">
        <w:rPr>
          <w:rFonts w:ascii="Calibri" w:hAnsi="Calibri" w:cs="Calibri"/>
          <w:b/>
          <w:bCs/>
          <w:sz w:val="22"/>
          <w:szCs w:val="22"/>
        </w:rPr>
        <w:t>After retriev</w:t>
      </w:r>
      <w:r w:rsidR="00540D97" w:rsidRPr="001F3469">
        <w:rPr>
          <w:rFonts w:ascii="Calibri" w:hAnsi="Calibri" w:cs="Calibri"/>
          <w:b/>
          <w:bCs/>
          <w:sz w:val="22"/>
          <w:szCs w:val="22"/>
        </w:rPr>
        <w:t>al</w:t>
      </w:r>
      <w:r w:rsidR="00540D97" w:rsidRPr="001F3469">
        <w:rPr>
          <w:rFonts w:ascii="Calibri" w:hAnsi="Calibri" w:cs="Calibri"/>
          <w:sz w:val="22"/>
          <w:szCs w:val="22"/>
        </w:rPr>
        <w:t xml:space="preserve">, the donor surgeon will communicate additionally in the following </w:t>
      </w:r>
      <w:r w:rsidR="00D242DC" w:rsidRPr="001F3469">
        <w:rPr>
          <w:rFonts w:ascii="Calibri" w:hAnsi="Calibri" w:cs="Calibri"/>
          <w:sz w:val="22"/>
          <w:szCs w:val="22"/>
        </w:rPr>
        <w:t>instances</w:t>
      </w:r>
      <w:r w:rsidR="00540D97" w:rsidRPr="001F3469">
        <w:rPr>
          <w:rFonts w:ascii="Calibri" w:hAnsi="Calibri" w:cs="Calibri"/>
          <w:sz w:val="22"/>
          <w:szCs w:val="22"/>
        </w:rPr>
        <w:t>:</w:t>
      </w:r>
    </w:p>
    <w:p w14:paraId="6A3C9F8F" w14:textId="77777777" w:rsidR="00540D97" w:rsidRPr="001F3469" w:rsidRDefault="00540D97" w:rsidP="00213BA9">
      <w:pPr>
        <w:pStyle w:val="ListParagraph"/>
        <w:rPr>
          <w:rFonts w:ascii="Calibri" w:hAnsi="Calibri" w:cs="Calibri"/>
          <w:sz w:val="22"/>
          <w:szCs w:val="22"/>
        </w:rPr>
      </w:pPr>
    </w:p>
    <w:p w14:paraId="32C22769" w14:textId="7EA3CE8F" w:rsidR="00540D97" w:rsidRPr="00CA41E2" w:rsidRDefault="00540D97" w:rsidP="00540D97">
      <w:pPr>
        <w:numPr>
          <w:ilvl w:val="1"/>
          <w:numId w:val="30"/>
        </w:numPr>
        <w:rPr>
          <w:rFonts w:ascii="Calibri" w:hAnsi="Calibri" w:cs="Calibri"/>
          <w:sz w:val="22"/>
          <w:szCs w:val="22"/>
        </w:rPr>
      </w:pPr>
      <w:r w:rsidRPr="00CA41E2">
        <w:rPr>
          <w:rFonts w:ascii="Calibri" w:hAnsi="Calibri" w:cs="Calibri"/>
          <w:sz w:val="22"/>
          <w:szCs w:val="22"/>
        </w:rPr>
        <w:t xml:space="preserve">If a biopsy was undertaken due to interoperative findings, the donor surgeon will discuss </w:t>
      </w:r>
      <w:r w:rsidR="00D60CD1">
        <w:rPr>
          <w:rFonts w:ascii="Calibri" w:hAnsi="Calibri" w:cs="Calibri"/>
          <w:sz w:val="22"/>
          <w:szCs w:val="22"/>
        </w:rPr>
        <w:t xml:space="preserve">the findings </w:t>
      </w:r>
      <w:r w:rsidRPr="00CA41E2">
        <w:rPr>
          <w:rFonts w:ascii="Calibri" w:hAnsi="Calibri" w:cs="Calibri"/>
          <w:sz w:val="22"/>
          <w:szCs w:val="22"/>
        </w:rPr>
        <w:t xml:space="preserve">directly </w:t>
      </w:r>
      <w:r w:rsidR="00D60CD1">
        <w:rPr>
          <w:rFonts w:ascii="Calibri" w:hAnsi="Calibri" w:cs="Calibri"/>
          <w:sz w:val="22"/>
          <w:szCs w:val="22"/>
        </w:rPr>
        <w:t>NKAS physician</w:t>
      </w:r>
      <w:r w:rsidRPr="00CA41E2">
        <w:rPr>
          <w:rFonts w:ascii="Calibri" w:hAnsi="Calibri" w:cs="Calibri"/>
          <w:sz w:val="22"/>
          <w:szCs w:val="22"/>
        </w:rPr>
        <w:t xml:space="preserve"> </w:t>
      </w:r>
      <w:r w:rsidR="00D60CD1">
        <w:rPr>
          <w:rFonts w:ascii="Calibri" w:hAnsi="Calibri" w:cs="Calibri"/>
          <w:sz w:val="22"/>
          <w:szCs w:val="22"/>
        </w:rPr>
        <w:br/>
      </w:r>
    </w:p>
    <w:p w14:paraId="5D6EC7A7" w14:textId="46642284" w:rsidR="00540D97" w:rsidRPr="001F3469" w:rsidRDefault="00540D97" w:rsidP="00540D97">
      <w:pPr>
        <w:numPr>
          <w:ilvl w:val="1"/>
          <w:numId w:val="30"/>
        </w:numPr>
        <w:rPr>
          <w:rFonts w:ascii="Calibri" w:hAnsi="Calibri" w:cs="Calibri"/>
          <w:sz w:val="22"/>
          <w:szCs w:val="22"/>
        </w:rPr>
      </w:pPr>
      <w:r w:rsidRPr="001F3469">
        <w:rPr>
          <w:rFonts w:ascii="Calibri" w:hAnsi="Calibri" w:cs="Calibri"/>
          <w:sz w:val="22"/>
          <w:szCs w:val="22"/>
        </w:rPr>
        <w:t xml:space="preserve">If kidneys were found to be unusable for transplant in the view of the donor surgeon, the donor surgeon will discuss directly </w:t>
      </w:r>
      <w:r w:rsidRPr="00E55674">
        <w:rPr>
          <w:rFonts w:ascii="Calibri" w:hAnsi="Calibri" w:cs="Calibri"/>
          <w:sz w:val="22"/>
          <w:szCs w:val="22"/>
        </w:rPr>
        <w:t xml:space="preserve">with </w:t>
      </w:r>
      <w:r w:rsidR="00C15E3C" w:rsidRPr="001F3469">
        <w:rPr>
          <w:rFonts w:ascii="Calibri" w:hAnsi="Calibri" w:cs="Calibri"/>
          <w:sz w:val="22"/>
          <w:szCs w:val="22"/>
        </w:rPr>
        <w:t>NKAS physician.</w:t>
      </w:r>
      <w:r w:rsidR="00801ECF">
        <w:rPr>
          <w:rFonts w:ascii="Calibri" w:hAnsi="Calibri" w:cs="Calibri"/>
          <w:sz w:val="22"/>
          <w:szCs w:val="22"/>
        </w:rPr>
        <w:t xml:space="preserve"> The donor coordinator will notify the transplant nephrologist.</w:t>
      </w:r>
      <w:r w:rsidR="00D60CD1">
        <w:rPr>
          <w:rFonts w:ascii="Calibri" w:hAnsi="Calibri" w:cs="Calibri"/>
          <w:sz w:val="22"/>
          <w:szCs w:val="22"/>
        </w:rPr>
        <w:br/>
      </w:r>
    </w:p>
    <w:p w14:paraId="476C28D0" w14:textId="0E4E1966" w:rsidR="00D60CD1" w:rsidRPr="005D4B87" w:rsidRDefault="00C15E3C" w:rsidP="005D4B87">
      <w:pPr>
        <w:pStyle w:val="ListParagraph"/>
        <w:numPr>
          <w:ilvl w:val="1"/>
          <w:numId w:val="30"/>
        </w:numPr>
        <w:rPr>
          <w:rFonts w:ascii="Calibri" w:hAnsi="Calibri" w:cs="Calibri"/>
          <w:sz w:val="22"/>
          <w:szCs w:val="22"/>
        </w:rPr>
      </w:pPr>
      <w:r w:rsidRPr="005D4B87">
        <w:rPr>
          <w:rFonts w:ascii="Calibri" w:hAnsi="Calibri" w:cs="Calibri"/>
          <w:sz w:val="22"/>
          <w:szCs w:val="22"/>
        </w:rPr>
        <w:t xml:space="preserve">If the kidneys were damaged during retrieval in a way that may affect the subsequent transplant surgery (see below), the donor surgeon will discuss directly with the transplant surgeon </w:t>
      </w:r>
    </w:p>
    <w:p w14:paraId="2B105C3A" w14:textId="77777777" w:rsidR="005D4B87" w:rsidRDefault="005D4B87" w:rsidP="005D4B87">
      <w:pPr>
        <w:ind w:left="1440"/>
        <w:rPr>
          <w:rFonts w:ascii="Calibri" w:hAnsi="Calibri" w:cs="Calibri"/>
          <w:sz w:val="22"/>
          <w:szCs w:val="22"/>
        </w:rPr>
      </w:pPr>
    </w:p>
    <w:p w14:paraId="17BD0D8C" w14:textId="7239FBCC" w:rsidR="00D242DC" w:rsidRDefault="006D0D6B" w:rsidP="005D4B87">
      <w:pPr>
        <w:numPr>
          <w:ilvl w:val="1"/>
          <w:numId w:val="30"/>
        </w:numPr>
        <w:rPr>
          <w:rFonts w:ascii="Calibri" w:hAnsi="Calibri" w:cs="Calibri"/>
          <w:sz w:val="22"/>
          <w:szCs w:val="22"/>
        </w:rPr>
      </w:pPr>
      <w:r w:rsidRPr="00D60CD1">
        <w:rPr>
          <w:rFonts w:ascii="Calibri" w:hAnsi="Calibri" w:cs="Calibri"/>
          <w:sz w:val="22"/>
          <w:szCs w:val="22"/>
        </w:rPr>
        <w:t>A phone call to directly discuss operative findings with the relevant Transplant Surgeon, if, in the opinion of the donor surgeon, that would be helpful in subsequent transplantation</w:t>
      </w:r>
    </w:p>
    <w:p w14:paraId="5D4D6205" w14:textId="77777777" w:rsidR="00D60CD1" w:rsidRDefault="00D60CD1" w:rsidP="005D4B87">
      <w:pPr>
        <w:pStyle w:val="ListParagraph"/>
        <w:rPr>
          <w:rFonts w:ascii="Calibri" w:hAnsi="Calibri" w:cs="Calibri"/>
          <w:sz w:val="22"/>
          <w:szCs w:val="22"/>
        </w:rPr>
      </w:pPr>
    </w:p>
    <w:p w14:paraId="75948208" w14:textId="77777777" w:rsidR="00D60CD1" w:rsidRPr="00D60CD1" w:rsidRDefault="00D60CD1" w:rsidP="005D4B87">
      <w:pPr>
        <w:rPr>
          <w:rFonts w:ascii="Calibri" w:hAnsi="Calibri" w:cs="Calibri"/>
          <w:sz w:val="22"/>
          <w:szCs w:val="22"/>
        </w:rPr>
      </w:pPr>
    </w:p>
    <w:p w14:paraId="0E8AFAFF" w14:textId="3D945EBA" w:rsidR="00D242DC" w:rsidRPr="00E55674" w:rsidRDefault="00D242DC" w:rsidP="00213BA9">
      <w:pPr>
        <w:numPr>
          <w:ilvl w:val="0"/>
          <w:numId w:val="30"/>
        </w:numPr>
        <w:rPr>
          <w:rFonts w:ascii="Calibri" w:hAnsi="Calibri" w:cs="Calibri"/>
          <w:sz w:val="22"/>
          <w:szCs w:val="22"/>
        </w:rPr>
      </w:pPr>
      <w:r w:rsidRPr="001F3469">
        <w:rPr>
          <w:rFonts w:ascii="Calibri" w:hAnsi="Calibri" w:cs="Calibri"/>
          <w:b/>
          <w:bCs/>
          <w:sz w:val="22"/>
          <w:szCs w:val="22"/>
        </w:rPr>
        <w:t>After receiving the biopsy report</w:t>
      </w:r>
      <w:r w:rsidRPr="00E55674">
        <w:rPr>
          <w:rFonts w:ascii="Calibri" w:hAnsi="Calibri" w:cs="Calibri"/>
          <w:sz w:val="22"/>
          <w:szCs w:val="22"/>
        </w:rPr>
        <w:t xml:space="preserve">, the </w:t>
      </w:r>
      <w:r w:rsidR="00D60CD1">
        <w:rPr>
          <w:rFonts w:ascii="Calibri" w:hAnsi="Calibri" w:cs="Calibri"/>
          <w:sz w:val="22"/>
          <w:szCs w:val="22"/>
        </w:rPr>
        <w:t>donor coordinator</w:t>
      </w:r>
      <w:r w:rsidRPr="00E55674">
        <w:rPr>
          <w:rFonts w:ascii="Calibri" w:hAnsi="Calibri" w:cs="Calibri"/>
          <w:sz w:val="22"/>
          <w:szCs w:val="22"/>
        </w:rPr>
        <w:t xml:space="preserve"> will communicate the results to the transplant</w:t>
      </w:r>
      <w:r w:rsidR="00801ECF">
        <w:rPr>
          <w:rFonts w:ascii="Calibri" w:hAnsi="Calibri" w:cs="Calibri"/>
          <w:sz w:val="22"/>
          <w:szCs w:val="22"/>
        </w:rPr>
        <w:t xml:space="preserve"> nephrologist</w:t>
      </w:r>
      <w:r w:rsidRPr="00E55674">
        <w:rPr>
          <w:rFonts w:ascii="Calibri" w:hAnsi="Calibri" w:cs="Calibri"/>
          <w:sz w:val="22"/>
          <w:szCs w:val="22"/>
        </w:rPr>
        <w:t xml:space="preserve"> (where discard or dual allocation required).</w:t>
      </w:r>
    </w:p>
    <w:p w14:paraId="1BB90C98" w14:textId="5C4F02BE" w:rsidR="00AE56DB" w:rsidRPr="001F3469" w:rsidRDefault="00AE56DB">
      <w:pPr>
        <w:rPr>
          <w:rFonts w:ascii="Calibri" w:hAnsi="Calibri" w:cs="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559"/>
        <w:gridCol w:w="1418"/>
        <w:gridCol w:w="1559"/>
        <w:gridCol w:w="1559"/>
      </w:tblGrid>
      <w:tr w:rsidR="00B27ED0" w:rsidRPr="001F3469" w14:paraId="7D142A58" w14:textId="77777777" w:rsidTr="6AF3FB81">
        <w:trPr>
          <w:cantSplit/>
        </w:trPr>
        <w:tc>
          <w:tcPr>
            <w:tcW w:w="10207" w:type="dxa"/>
            <w:gridSpan w:val="5"/>
            <w:tcBorders>
              <w:top w:val="nil"/>
              <w:left w:val="nil"/>
              <w:bottom w:val="single" w:sz="4" w:space="0" w:color="auto"/>
              <w:right w:val="nil"/>
            </w:tcBorders>
          </w:tcPr>
          <w:p w14:paraId="02D5E005" w14:textId="02C00629" w:rsidR="00B27ED0" w:rsidRPr="001F3469" w:rsidRDefault="00B27ED0" w:rsidP="00D242DC">
            <w:pPr>
              <w:rPr>
                <w:rFonts w:ascii="Calibri" w:hAnsi="Calibri" w:cs="Calibri"/>
                <w:bCs/>
                <w:sz w:val="28"/>
                <w:szCs w:val="28"/>
              </w:rPr>
            </w:pPr>
            <w:r w:rsidRPr="001F3469">
              <w:rPr>
                <w:rFonts w:ascii="Calibri" w:hAnsi="Calibri" w:cs="Calibri"/>
                <w:b/>
                <w:bCs/>
                <w:sz w:val="28"/>
                <w:szCs w:val="28"/>
              </w:rPr>
              <w:lastRenderedPageBreak/>
              <w:t>Decision to perform donor biopsy</w:t>
            </w:r>
          </w:p>
          <w:p w14:paraId="29ACFFB6" w14:textId="77777777" w:rsidR="00D242DC" w:rsidRPr="001F3469" w:rsidRDefault="00D242DC" w:rsidP="00213BA9">
            <w:pPr>
              <w:rPr>
                <w:rFonts w:ascii="Calibri" w:hAnsi="Calibri" w:cs="Calibri"/>
                <w:sz w:val="22"/>
                <w:szCs w:val="22"/>
              </w:rPr>
            </w:pPr>
          </w:p>
          <w:p w14:paraId="30B65D01" w14:textId="77777777" w:rsidR="00C73F0A" w:rsidRPr="001F3469" w:rsidRDefault="00C73F0A">
            <w:pPr>
              <w:rPr>
                <w:rFonts w:ascii="Calibri" w:hAnsi="Calibri" w:cs="Calibri"/>
                <w:sz w:val="22"/>
                <w:szCs w:val="22"/>
              </w:rPr>
            </w:pPr>
            <w:r w:rsidRPr="001F3469">
              <w:rPr>
                <w:rFonts w:ascii="Calibri" w:hAnsi="Calibri" w:cs="Calibri"/>
                <w:sz w:val="22"/>
                <w:szCs w:val="22"/>
              </w:rPr>
              <w:t>Biopsies are performed under three circumstances:</w:t>
            </w:r>
          </w:p>
          <w:p w14:paraId="1EF3C09A" w14:textId="77777777" w:rsidR="00C73F0A" w:rsidRPr="001F3469" w:rsidRDefault="00C73F0A">
            <w:pPr>
              <w:rPr>
                <w:rFonts w:ascii="Calibri" w:hAnsi="Calibri" w:cs="Calibri"/>
                <w:sz w:val="22"/>
                <w:szCs w:val="22"/>
              </w:rPr>
            </w:pPr>
          </w:p>
          <w:p w14:paraId="0A79207F" w14:textId="63E06B6C" w:rsidR="00C73F0A" w:rsidRPr="001F3469" w:rsidRDefault="00C73F0A" w:rsidP="00C73F0A">
            <w:pPr>
              <w:numPr>
                <w:ilvl w:val="0"/>
                <w:numId w:val="33"/>
              </w:numPr>
              <w:rPr>
                <w:rFonts w:ascii="Calibri" w:hAnsi="Calibri" w:cs="Calibri"/>
                <w:sz w:val="22"/>
                <w:szCs w:val="22"/>
              </w:rPr>
            </w:pPr>
            <w:r w:rsidRPr="001F3469">
              <w:rPr>
                <w:rFonts w:ascii="Calibri" w:hAnsi="Calibri" w:cs="Calibri"/>
                <w:sz w:val="22"/>
                <w:szCs w:val="22"/>
              </w:rPr>
              <w:t xml:space="preserve">Planned prior to retrieval, based on </w:t>
            </w:r>
            <w:r w:rsidRPr="001F3469">
              <w:rPr>
                <w:rFonts w:ascii="Calibri" w:hAnsi="Calibri" w:cs="Calibri"/>
                <w:b/>
                <w:bCs/>
                <w:sz w:val="22"/>
                <w:szCs w:val="22"/>
              </w:rPr>
              <w:t>known mandatory criteria</w:t>
            </w:r>
            <w:r w:rsidRPr="001F3469">
              <w:rPr>
                <w:rFonts w:ascii="Calibri" w:hAnsi="Calibri" w:cs="Calibri"/>
                <w:sz w:val="22"/>
                <w:szCs w:val="22"/>
              </w:rPr>
              <w:t xml:space="preserve"> </w:t>
            </w:r>
          </w:p>
          <w:p w14:paraId="3385EC6C" w14:textId="0E229331" w:rsidR="00C73F0A" w:rsidRPr="001F3469" w:rsidRDefault="00C73F0A" w:rsidP="00C73F0A">
            <w:pPr>
              <w:numPr>
                <w:ilvl w:val="0"/>
                <w:numId w:val="33"/>
              </w:numPr>
              <w:rPr>
                <w:rFonts w:ascii="Calibri" w:hAnsi="Calibri" w:cs="Calibri"/>
                <w:sz w:val="22"/>
                <w:szCs w:val="22"/>
              </w:rPr>
            </w:pPr>
            <w:r w:rsidRPr="001F3469">
              <w:rPr>
                <w:rFonts w:ascii="Calibri" w:hAnsi="Calibri" w:cs="Calibri"/>
                <w:sz w:val="22"/>
                <w:szCs w:val="22"/>
              </w:rPr>
              <w:t xml:space="preserve">During surgery, based on </w:t>
            </w:r>
            <w:r w:rsidRPr="001F3469">
              <w:rPr>
                <w:rFonts w:ascii="Calibri" w:hAnsi="Calibri" w:cs="Calibri"/>
                <w:b/>
                <w:bCs/>
                <w:sz w:val="22"/>
                <w:szCs w:val="22"/>
              </w:rPr>
              <w:t>mandatory criteria discovered at surgery</w:t>
            </w:r>
          </w:p>
          <w:p w14:paraId="5F756829" w14:textId="13299A61" w:rsidR="00C73F0A" w:rsidRPr="001F3469" w:rsidRDefault="00C73F0A" w:rsidP="00C73F0A">
            <w:pPr>
              <w:numPr>
                <w:ilvl w:val="0"/>
                <w:numId w:val="33"/>
              </w:numPr>
              <w:rPr>
                <w:rFonts w:ascii="Calibri" w:hAnsi="Calibri" w:cs="Calibri"/>
                <w:sz w:val="22"/>
                <w:szCs w:val="22"/>
              </w:rPr>
            </w:pPr>
            <w:r w:rsidRPr="001F3469">
              <w:rPr>
                <w:rFonts w:ascii="Calibri" w:hAnsi="Calibri" w:cs="Calibri"/>
                <w:sz w:val="22"/>
                <w:szCs w:val="22"/>
              </w:rPr>
              <w:t>In other circumstances as requested by a surgeon or physician involved in care of donor or intended recipient</w:t>
            </w:r>
          </w:p>
          <w:p w14:paraId="22478764" w14:textId="77777777" w:rsidR="00C73F0A" w:rsidRPr="001F3469" w:rsidRDefault="00C73F0A">
            <w:pPr>
              <w:rPr>
                <w:rFonts w:ascii="Calibri" w:hAnsi="Calibri" w:cs="Calibri"/>
                <w:sz w:val="22"/>
                <w:szCs w:val="22"/>
              </w:rPr>
            </w:pPr>
          </w:p>
          <w:p w14:paraId="498D9427" w14:textId="2FB515B8" w:rsidR="00C73F0A" w:rsidRPr="001F3469" w:rsidRDefault="00AE56DB">
            <w:pPr>
              <w:rPr>
                <w:rFonts w:ascii="Calibri" w:hAnsi="Calibri" w:cs="Calibri"/>
                <w:sz w:val="22"/>
                <w:szCs w:val="22"/>
              </w:rPr>
            </w:pPr>
            <w:r w:rsidRPr="001F3469">
              <w:rPr>
                <w:rFonts w:ascii="Calibri" w:hAnsi="Calibri" w:cs="Calibri"/>
                <w:sz w:val="22"/>
                <w:szCs w:val="22"/>
              </w:rPr>
              <w:t xml:space="preserve">Applying the </w:t>
            </w:r>
            <w:r w:rsidRPr="001F3469">
              <w:rPr>
                <w:rFonts w:ascii="Calibri" w:hAnsi="Calibri" w:cs="Calibri"/>
                <w:b/>
                <w:bCs/>
                <w:sz w:val="22"/>
                <w:szCs w:val="22"/>
              </w:rPr>
              <w:t>mandatory criteria</w:t>
            </w:r>
            <w:r w:rsidRPr="001F3469">
              <w:rPr>
                <w:rFonts w:ascii="Calibri" w:hAnsi="Calibri" w:cs="Calibri"/>
                <w:sz w:val="22"/>
                <w:szCs w:val="22"/>
              </w:rPr>
              <w:t xml:space="preserve"> </w:t>
            </w:r>
            <w:r w:rsidR="00C15E3C" w:rsidRPr="001F3469">
              <w:rPr>
                <w:rFonts w:ascii="Calibri" w:hAnsi="Calibri" w:cs="Calibri"/>
                <w:sz w:val="22"/>
                <w:szCs w:val="22"/>
              </w:rPr>
              <w:t xml:space="preserve">is the responsibility of the NKAS physician and the donor surgeon. </w:t>
            </w:r>
          </w:p>
          <w:p w14:paraId="69E6A782" w14:textId="77777777" w:rsidR="00AE56DB" w:rsidRPr="001F3469" w:rsidRDefault="00AE56DB">
            <w:pPr>
              <w:rPr>
                <w:rFonts w:ascii="Calibri" w:hAnsi="Calibri" w:cs="Calibri"/>
                <w:sz w:val="22"/>
                <w:szCs w:val="22"/>
              </w:rPr>
            </w:pPr>
          </w:p>
          <w:p w14:paraId="5F1E8225" w14:textId="0B4CB948" w:rsidR="00AE56DB" w:rsidRPr="001F3469" w:rsidRDefault="6AF3FB81">
            <w:pPr>
              <w:rPr>
                <w:rFonts w:ascii="Calibri" w:hAnsi="Calibri" w:cs="Calibri"/>
                <w:sz w:val="22"/>
                <w:szCs w:val="22"/>
              </w:rPr>
            </w:pPr>
            <w:r w:rsidRPr="001F3469">
              <w:rPr>
                <w:rFonts w:ascii="Calibri" w:hAnsi="Calibri" w:cs="Calibri"/>
                <w:sz w:val="22"/>
                <w:szCs w:val="22"/>
              </w:rPr>
              <w:t xml:space="preserve">Following allocation, the transplant </w:t>
            </w:r>
            <w:r w:rsidR="00D60CD1">
              <w:rPr>
                <w:rFonts w:ascii="Calibri" w:hAnsi="Calibri" w:cs="Calibri"/>
                <w:sz w:val="22"/>
                <w:szCs w:val="22"/>
              </w:rPr>
              <w:t>nephrologist</w:t>
            </w:r>
            <w:r w:rsidR="00D60CD1" w:rsidRPr="001F3469">
              <w:rPr>
                <w:rFonts w:ascii="Calibri" w:hAnsi="Calibri" w:cs="Calibri"/>
                <w:sz w:val="22"/>
                <w:szCs w:val="22"/>
              </w:rPr>
              <w:t xml:space="preserve"> </w:t>
            </w:r>
            <w:r w:rsidRPr="001F3469">
              <w:rPr>
                <w:rFonts w:ascii="Calibri" w:hAnsi="Calibri" w:cs="Calibri"/>
                <w:sz w:val="22"/>
                <w:szCs w:val="22"/>
              </w:rPr>
              <w:t xml:space="preserve">or surgeon </w:t>
            </w:r>
            <w:r w:rsidR="00C73F0A" w:rsidRPr="001F3469">
              <w:rPr>
                <w:rFonts w:ascii="Calibri" w:hAnsi="Calibri" w:cs="Calibri"/>
                <w:sz w:val="22"/>
                <w:szCs w:val="22"/>
              </w:rPr>
              <w:t>may</w:t>
            </w:r>
            <w:r w:rsidRPr="001F3469">
              <w:rPr>
                <w:rFonts w:ascii="Calibri" w:hAnsi="Calibri" w:cs="Calibri"/>
                <w:sz w:val="22"/>
                <w:szCs w:val="22"/>
              </w:rPr>
              <w:t xml:space="preserve"> request a biopsy where one was not </w:t>
            </w:r>
            <w:r w:rsidR="00C73F0A" w:rsidRPr="001F3469">
              <w:rPr>
                <w:rFonts w:ascii="Calibri" w:hAnsi="Calibri" w:cs="Calibri"/>
                <w:sz w:val="22"/>
                <w:szCs w:val="22"/>
              </w:rPr>
              <w:t>planned</w:t>
            </w:r>
            <w:r w:rsidRPr="001F3469">
              <w:rPr>
                <w:rFonts w:ascii="Calibri" w:hAnsi="Calibri" w:cs="Calibri"/>
                <w:sz w:val="22"/>
                <w:szCs w:val="22"/>
              </w:rPr>
              <w:t xml:space="preserve">, following discussion with the NKAS physician and/or the donor surgeon. This </w:t>
            </w:r>
            <w:r w:rsidR="00C73F0A" w:rsidRPr="001F3469">
              <w:rPr>
                <w:rFonts w:ascii="Calibri" w:hAnsi="Calibri" w:cs="Calibri"/>
                <w:sz w:val="22"/>
                <w:szCs w:val="22"/>
              </w:rPr>
              <w:t xml:space="preserve">is </w:t>
            </w:r>
            <w:r w:rsidRPr="001F3469">
              <w:rPr>
                <w:rFonts w:ascii="Calibri" w:hAnsi="Calibri" w:cs="Calibri"/>
                <w:sz w:val="22"/>
                <w:szCs w:val="22"/>
              </w:rPr>
              <w:t xml:space="preserve">unusual, as the criteria for mandatory biopsy </w:t>
            </w:r>
            <w:r w:rsidR="00452885">
              <w:rPr>
                <w:rFonts w:ascii="Calibri" w:hAnsi="Calibri" w:cs="Calibri"/>
                <w:sz w:val="22"/>
                <w:szCs w:val="22"/>
              </w:rPr>
              <w:t>cover most circumstances where a biopsy may be helpful</w:t>
            </w:r>
            <w:r w:rsidRPr="001F3469">
              <w:rPr>
                <w:rFonts w:ascii="Calibri" w:hAnsi="Calibri" w:cs="Calibri"/>
                <w:sz w:val="22"/>
                <w:szCs w:val="22"/>
              </w:rPr>
              <w:t>.</w:t>
            </w:r>
          </w:p>
          <w:p w14:paraId="5E5F0294" w14:textId="77777777" w:rsidR="00AE56DB" w:rsidRPr="001F3469" w:rsidRDefault="00AE56DB">
            <w:pPr>
              <w:rPr>
                <w:rFonts w:ascii="Calibri" w:hAnsi="Calibri" w:cs="Calibri"/>
                <w:sz w:val="22"/>
                <w:szCs w:val="22"/>
              </w:rPr>
            </w:pPr>
          </w:p>
          <w:p w14:paraId="72DD0B89" w14:textId="308918F3" w:rsidR="00C73F0A" w:rsidRPr="001F3469" w:rsidRDefault="6AF3FB81" w:rsidP="00213BA9">
            <w:pPr>
              <w:rPr>
                <w:rFonts w:ascii="Calibri" w:hAnsi="Calibri" w:cs="Calibri"/>
                <w:sz w:val="22"/>
                <w:szCs w:val="22"/>
              </w:rPr>
            </w:pPr>
            <w:r w:rsidRPr="001F3469">
              <w:rPr>
                <w:rFonts w:ascii="Calibri" w:hAnsi="Calibri" w:cs="Calibri"/>
                <w:sz w:val="22"/>
                <w:szCs w:val="22"/>
              </w:rPr>
              <w:t>In most cases</w:t>
            </w:r>
            <w:r w:rsidR="00452885">
              <w:rPr>
                <w:rFonts w:ascii="Calibri" w:hAnsi="Calibri" w:cs="Calibri"/>
                <w:sz w:val="22"/>
                <w:szCs w:val="22"/>
              </w:rPr>
              <w:t xml:space="preserve"> therefore</w:t>
            </w:r>
            <w:r w:rsidRPr="001F3469">
              <w:rPr>
                <w:rFonts w:ascii="Calibri" w:hAnsi="Calibri" w:cs="Calibri"/>
                <w:sz w:val="22"/>
                <w:szCs w:val="22"/>
              </w:rPr>
              <w:t xml:space="preserve">, a decision to biopsy will already be taken prior to donor surgery proceeding. </w:t>
            </w:r>
          </w:p>
          <w:p w14:paraId="0705658C" w14:textId="77777777" w:rsidR="00C73F0A" w:rsidRPr="001F3469" w:rsidRDefault="00C73F0A" w:rsidP="00213BA9">
            <w:pPr>
              <w:rPr>
                <w:rFonts w:ascii="Calibri" w:hAnsi="Calibri" w:cs="Calibri"/>
                <w:sz w:val="22"/>
                <w:szCs w:val="22"/>
              </w:rPr>
            </w:pPr>
          </w:p>
          <w:p w14:paraId="2C2C0F03" w14:textId="78080073" w:rsidR="00C15E3C" w:rsidRPr="001F3469" w:rsidRDefault="6AF3FB81" w:rsidP="00213BA9">
            <w:pPr>
              <w:rPr>
                <w:rFonts w:ascii="Calibri" w:hAnsi="Calibri" w:cs="Calibri"/>
                <w:sz w:val="22"/>
                <w:szCs w:val="22"/>
              </w:rPr>
            </w:pPr>
            <w:r w:rsidRPr="001F3469">
              <w:rPr>
                <w:rFonts w:ascii="Calibri" w:hAnsi="Calibri" w:cs="Calibri"/>
                <w:sz w:val="22"/>
                <w:szCs w:val="22"/>
              </w:rPr>
              <w:t xml:space="preserve">If no biopsy was </w:t>
            </w:r>
            <w:r w:rsidR="00C73F0A" w:rsidRPr="001F3469">
              <w:rPr>
                <w:rFonts w:ascii="Calibri" w:hAnsi="Calibri" w:cs="Calibri"/>
                <w:sz w:val="22"/>
                <w:szCs w:val="22"/>
              </w:rPr>
              <w:t xml:space="preserve">mandated or </w:t>
            </w:r>
            <w:r w:rsidRPr="001F3469">
              <w:rPr>
                <w:rFonts w:ascii="Calibri" w:hAnsi="Calibri" w:cs="Calibri"/>
                <w:sz w:val="22"/>
                <w:szCs w:val="22"/>
              </w:rPr>
              <w:t xml:space="preserve">requested prior to donor surgery, </w:t>
            </w:r>
            <w:r w:rsidRPr="001F3469">
              <w:rPr>
                <w:rFonts w:ascii="Calibri" w:hAnsi="Calibri" w:cs="Calibri"/>
                <w:b/>
                <w:bCs/>
                <w:sz w:val="22"/>
                <w:szCs w:val="22"/>
              </w:rPr>
              <w:t>the donor surgeon must proceed to biopsy based on intraoperative findings as below*</w:t>
            </w:r>
            <w:r w:rsidRPr="001F3469">
              <w:rPr>
                <w:rFonts w:ascii="Calibri" w:hAnsi="Calibri" w:cs="Calibri"/>
                <w:sz w:val="22"/>
                <w:szCs w:val="22"/>
              </w:rPr>
              <w:t>, or may elect to in other circumstances at their judgement.</w:t>
            </w:r>
          </w:p>
          <w:p w14:paraId="3148A9FA" w14:textId="77777777" w:rsidR="00B27ED0" w:rsidRPr="001F3469" w:rsidRDefault="00B27ED0">
            <w:pPr>
              <w:ind w:left="360"/>
              <w:rPr>
                <w:rFonts w:ascii="Calibri" w:hAnsi="Calibri" w:cs="Calibri"/>
                <w:sz w:val="22"/>
                <w:szCs w:val="22"/>
              </w:rPr>
            </w:pPr>
          </w:p>
          <w:p w14:paraId="3A04228C" w14:textId="261D40FD" w:rsidR="00C73F0A" w:rsidRPr="001F3469" w:rsidRDefault="00C73F0A" w:rsidP="00213BA9">
            <w:pPr>
              <w:rPr>
                <w:rFonts w:ascii="Calibri" w:hAnsi="Calibri" w:cs="Calibri"/>
                <w:sz w:val="22"/>
                <w:szCs w:val="22"/>
              </w:rPr>
            </w:pPr>
            <w:r>
              <w:rPr>
                <w:rFonts w:ascii="Calibri" w:hAnsi="Calibri" w:cs="Calibri"/>
                <w:b/>
                <w:bCs/>
                <w:sz w:val="28"/>
                <w:szCs w:val="28"/>
              </w:rPr>
              <w:t>D</w:t>
            </w:r>
            <w:r w:rsidRPr="00C73F0A">
              <w:rPr>
                <w:rFonts w:ascii="Calibri" w:hAnsi="Calibri" w:cs="Calibri"/>
                <w:b/>
                <w:bCs/>
                <w:sz w:val="28"/>
                <w:szCs w:val="28"/>
              </w:rPr>
              <w:t>onor biopsy</w:t>
            </w:r>
            <w:r>
              <w:rPr>
                <w:rFonts w:ascii="Calibri" w:hAnsi="Calibri" w:cs="Calibri"/>
                <w:b/>
                <w:bCs/>
                <w:sz w:val="28"/>
                <w:szCs w:val="28"/>
              </w:rPr>
              <w:t xml:space="preserve"> criteria</w:t>
            </w:r>
          </w:p>
          <w:p w14:paraId="70A1E478" w14:textId="77777777" w:rsidR="00C73F0A" w:rsidRPr="001F3469" w:rsidRDefault="00C73F0A" w:rsidP="00213BA9">
            <w:pPr>
              <w:rPr>
                <w:rFonts w:ascii="Calibri" w:hAnsi="Calibri" w:cs="Calibri"/>
                <w:sz w:val="22"/>
                <w:szCs w:val="22"/>
              </w:rPr>
            </w:pPr>
          </w:p>
          <w:p w14:paraId="4BADA506" w14:textId="4BAE167F" w:rsidR="00B27ED0" w:rsidRPr="001F3469" w:rsidRDefault="00B27ED0" w:rsidP="00213BA9">
            <w:pPr>
              <w:rPr>
                <w:rFonts w:ascii="Calibri" w:hAnsi="Calibri" w:cs="Calibri"/>
                <w:sz w:val="22"/>
                <w:szCs w:val="22"/>
              </w:rPr>
            </w:pPr>
            <w:r w:rsidRPr="001F3469">
              <w:rPr>
                <w:rFonts w:ascii="Calibri" w:hAnsi="Calibri" w:cs="Calibri"/>
                <w:sz w:val="22"/>
                <w:szCs w:val="22"/>
              </w:rPr>
              <w:t xml:space="preserve">Biopsy of </w:t>
            </w:r>
            <w:r w:rsidR="00681A96" w:rsidRPr="001F3469">
              <w:rPr>
                <w:rFonts w:ascii="Calibri" w:hAnsi="Calibri" w:cs="Calibri"/>
                <w:sz w:val="22"/>
                <w:szCs w:val="22"/>
              </w:rPr>
              <w:t>deceased</w:t>
            </w:r>
            <w:r w:rsidRPr="001F3469">
              <w:rPr>
                <w:rFonts w:ascii="Calibri" w:hAnsi="Calibri" w:cs="Calibri"/>
                <w:sz w:val="22"/>
                <w:szCs w:val="22"/>
              </w:rPr>
              <w:t xml:space="preserve"> donor kidneys </w:t>
            </w:r>
            <w:r w:rsidR="00AE56DB" w:rsidRPr="001F3469">
              <w:rPr>
                <w:rFonts w:ascii="Calibri" w:hAnsi="Calibri" w:cs="Calibri"/>
                <w:sz w:val="22"/>
                <w:szCs w:val="22"/>
              </w:rPr>
              <w:t xml:space="preserve">is </w:t>
            </w:r>
            <w:r w:rsidRPr="001F3469">
              <w:rPr>
                <w:rFonts w:ascii="Calibri" w:hAnsi="Calibri" w:cs="Calibri"/>
                <w:b/>
                <w:bCs/>
                <w:sz w:val="22"/>
                <w:szCs w:val="22"/>
                <w:u w:val="single"/>
              </w:rPr>
              <w:t>mandatory</w:t>
            </w:r>
            <w:r w:rsidRPr="001F3469">
              <w:rPr>
                <w:rFonts w:ascii="Calibri" w:hAnsi="Calibri" w:cs="Calibri"/>
                <w:sz w:val="22"/>
                <w:szCs w:val="22"/>
              </w:rPr>
              <w:t xml:space="preserve"> if (any of):</w:t>
            </w:r>
          </w:p>
          <w:p w14:paraId="1B5B33F1" w14:textId="77777777" w:rsidR="00D242DC" w:rsidRPr="001F3469" w:rsidRDefault="00D242DC">
            <w:pPr>
              <w:ind w:left="360"/>
              <w:rPr>
                <w:rFonts w:ascii="Calibri" w:hAnsi="Calibri" w:cs="Calibri"/>
                <w:sz w:val="22"/>
                <w:szCs w:val="22"/>
              </w:rPr>
            </w:pPr>
          </w:p>
          <w:p w14:paraId="5FA0C2C6" w14:textId="77777777" w:rsidR="00B27ED0" w:rsidRPr="001F3469" w:rsidRDefault="00681A96">
            <w:pPr>
              <w:numPr>
                <w:ilvl w:val="0"/>
                <w:numId w:val="9"/>
              </w:numPr>
              <w:tabs>
                <w:tab w:val="clear" w:pos="360"/>
                <w:tab w:val="num" w:pos="720"/>
              </w:tabs>
              <w:ind w:left="720"/>
              <w:rPr>
                <w:rFonts w:ascii="Calibri" w:hAnsi="Calibri" w:cs="Calibri"/>
                <w:sz w:val="22"/>
                <w:szCs w:val="22"/>
              </w:rPr>
            </w:pPr>
            <w:r w:rsidRPr="001F3469">
              <w:rPr>
                <w:rFonts w:ascii="Calibri" w:hAnsi="Calibri" w:cs="Calibri"/>
                <w:sz w:val="22"/>
                <w:szCs w:val="22"/>
              </w:rPr>
              <w:t>Age &gt; 6</w:t>
            </w:r>
            <w:r w:rsidR="00B27ED0" w:rsidRPr="001F3469">
              <w:rPr>
                <w:rFonts w:ascii="Calibri" w:hAnsi="Calibri" w:cs="Calibri"/>
                <w:sz w:val="22"/>
                <w:szCs w:val="22"/>
              </w:rPr>
              <w:t>5 years</w:t>
            </w:r>
          </w:p>
          <w:p w14:paraId="355D1FD7" w14:textId="77777777" w:rsidR="00513720" w:rsidRPr="001F3469" w:rsidRDefault="00B27ED0" w:rsidP="007D68D2">
            <w:pPr>
              <w:numPr>
                <w:ilvl w:val="0"/>
                <w:numId w:val="9"/>
              </w:numPr>
              <w:tabs>
                <w:tab w:val="clear" w:pos="360"/>
                <w:tab w:val="num" w:pos="720"/>
              </w:tabs>
              <w:ind w:left="720"/>
              <w:rPr>
                <w:rFonts w:ascii="Calibri" w:hAnsi="Calibri" w:cs="Calibri"/>
                <w:sz w:val="22"/>
                <w:szCs w:val="22"/>
              </w:rPr>
            </w:pPr>
            <w:r w:rsidRPr="001F3469">
              <w:rPr>
                <w:rFonts w:ascii="Calibri" w:hAnsi="Calibri" w:cs="Calibri"/>
                <w:sz w:val="22"/>
                <w:szCs w:val="22"/>
              </w:rPr>
              <w:t xml:space="preserve">History of hypertension </w:t>
            </w:r>
            <w:r w:rsidR="007D68D2" w:rsidRPr="001F3469">
              <w:rPr>
                <w:rFonts w:ascii="Calibri" w:hAnsi="Calibri" w:cs="Calibri"/>
                <w:sz w:val="22"/>
                <w:szCs w:val="22"/>
              </w:rPr>
              <w:t xml:space="preserve">&gt; </w:t>
            </w:r>
            <w:r w:rsidRPr="001F3469">
              <w:rPr>
                <w:rFonts w:ascii="Calibri" w:hAnsi="Calibri" w:cs="Calibri"/>
                <w:sz w:val="22"/>
                <w:szCs w:val="22"/>
              </w:rPr>
              <w:t>10 years</w:t>
            </w:r>
          </w:p>
          <w:p w14:paraId="509B42E3" w14:textId="77777777" w:rsidR="00B27ED0" w:rsidRPr="001F3469" w:rsidRDefault="007D68D2" w:rsidP="007D68D2">
            <w:pPr>
              <w:numPr>
                <w:ilvl w:val="0"/>
                <w:numId w:val="9"/>
              </w:numPr>
              <w:tabs>
                <w:tab w:val="clear" w:pos="360"/>
                <w:tab w:val="num" w:pos="720"/>
              </w:tabs>
              <w:ind w:left="720"/>
              <w:rPr>
                <w:rFonts w:ascii="Calibri" w:hAnsi="Calibri" w:cs="Calibri"/>
                <w:sz w:val="22"/>
                <w:szCs w:val="22"/>
              </w:rPr>
            </w:pPr>
            <w:r w:rsidRPr="001F3469">
              <w:rPr>
                <w:rFonts w:ascii="Calibri" w:hAnsi="Calibri" w:cs="Calibri"/>
                <w:sz w:val="22"/>
                <w:szCs w:val="22"/>
              </w:rPr>
              <w:t>Chronic renal impairment including reduced eGFR and/or proteinuria</w:t>
            </w:r>
          </w:p>
          <w:p w14:paraId="6F61D8C0" w14:textId="77777777" w:rsidR="00B27ED0" w:rsidRPr="001F3469" w:rsidRDefault="007D68D2">
            <w:pPr>
              <w:numPr>
                <w:ilvl w:val="0"/>
                <w:numId w:val="9"/>
              </w:numPr>
              <w:tabs>
                <w:tab w:val="clear" w:pos="360"/>
                <w:tab w:val="num" w:pos="720"/>
              </w:tabs>
              <w:ind w:left="720"/>
              <w:rPr>
                <w:rFonts w:ascii="Calibri" w:hAnsi="Calibri" w:cs="Calibri"/>
                <w:sz w:val="22"/>
                <w:szCs w:val="22"/>
              </w:rPr>
            </w:pPr>
            <w:r w:rsidRPr="001F3469">
              <w:rPr>
                <w:rFonts w:ascii="Calibri" w:hAnsi="Calibri" w:cs="Calibri"/>
                <w:sz w:val="22"/>
                <w:szCs w:val="22"/>
              </w:rPr>
              <w:t>D</w:t>
            </w:r>
            <w:r w:rsidR="00B27ED0" w:rsidRPr="001F3469">
              <w:rPr>
                <w:rFonts w:ascii="Calibri" w:hAnsi="Calibri" w:cs="Calibri"/>
                <w:sz w:val="22"/>
                <w:szCs w:val="22"/>
              </w:rPr>
              <w:t>iabetes mellitus</w:t>
            </w:r>
          </w:p>
          <w:p w14:paraId="17C5393C" w14:textId="3B74E697" w:rsidR="00B27ED0" w:rsidRPr="001F3469" w:rsidRDefault="00B27ED0">
            <w:pPr>
              <w:numPr>
                <w:ilvl w:val="0"/>
                <w:numId w:val="9"/>
              </w:numPr>
              <w:tabs>
                <w:tab w:val="clear" w:pos="360"/>
                <w:tab w:val="num" w:pos="720"/>
              </w:tabs>
              <w:ind w:left="720"/>
              <w:rPr>
                <w:rFonts w:ascii="Calibri" w:hAnsi="Calibri" w:cs="Calibri"/>
                <w:sz w:val="22"/>
                <w:szCs w:val="22"/>
              </w:rPr>
            </w:pPr>
            <w:r w:rsidRPr="001F3469">
              <w:rPr>
                <w:rFonts w:ascii="Calibri" w:hAnsi="Calibri" w:cs="Calibri"/>
                <w:sz w:val="22"/>
                <w:szCs w:val="22"/>
              </w:rPr>
              <w:t>Abnormal macroscopic appearance / size</w:t>
            </w:r>
            <w:r w:rsidR="00DB614D" w:rsidRPr="001F3469">
              <w:rPr>
                <w:rFonts w:ascii="Calibri" w:hAnsi="Calibri" w:cs="Calibri"/>
                <w:sz w:val="22"/>
                <w:szCs w:val="22"/>
              </w:rPr>
              <w:t>*</w:t>
            </w:r>
          </w:p>
          <w:p w14:paraId="04317377" w14:textId="0EBEF3B8" w:rsidR="009F4BE1" w:rsidRPr="001F3469" w:rsidRDefault="00B27ED0" w:rsidP="009F4BE1">
            <w:pPr>
              <w:numPr>
                <w:ilvl w:val="0"/>
                <w:numId w:val="9"/>
              </w:numPr>
              <w:tabs>
                <w:tab w:val="clear" w:pos="360"/>
                <w:tab w:val="num" w:pos="720"/>
              </w:tabs>
              <w:ind w:left="720"/>
              <w:rPr>
                <w:rFonts w:ascii="Calibri" w:hAnsi="Calibri" w:cs="Calibri"/>
                <w:sz w:val="22"/>
                <w:szCs w:val="22"/>
              </w:rPr>
            </w:pPr>
            <w:r w:rsidRPr="001F3469">
              <w:rPr>
                <w:rFonts w:ascii="Calibri" w:hAnsi="Calibri" w:cs="Calibri"/>
                <w:sz w:val="22"/>
                <w:szCs w:val="22"/>
              </w:rPr>
              <w:t>Extensive atheroma involving donor aorta or renal arteries</w:t>
            </w:r>
            <w:r w:rsidR="00DB614D" w:rsidRPr="001F3469">
              <w:rPr>
                <w:rFonts w:ascii="Calibri" w:hAnsi="Calibri" w:cs="Calibri"/>
                <w:sz w:val="22"/>
                <w:szCs w:val="22"/>
              </w:rPr>
              <w:t>*</w:t>
            </w:r>
          </w:p>
          <w:p w14:paraId="78274656" w14:textId="77777777" w:rsidR="009F4BE1" w:rsidRPr="001F3469" w:rsidRDefault="009F4BE1" w:rsidP="009F4BE1">
            <w:pPr>
              <w:ind w:left="720"/>
              <w:rPr>
                <w:rFonts w:ascii="Calibri" w:hAnsi="Calibri" w:cs="Calibri"/>
                <w:sz w:val="22"/>
                <w:szCs w:val="22"/>
              </w:rPr>
            </w:pPr>
          </w:p>
          <w:p w14:paraId="5B340EBA" w14:textId="77777777" w:rsidR="009F4BE1" w:rsidRPr="001F3469" w:rsidRDefault="009F4BE1" w:rsidP="007736FE">
            <w:pPr>
              <w:ind w:left="360"/>
              <w:rPr>
                <w:rFonts w:ascii="Calibri" w:hAnsi="Calibri" w:cs="Calibri"/>
                <w:sz w:val="22"/>
                <w:szCs w:val="22"/>
              </w:rPr>
            </w:pPr>
          </w:p>
          <w:p w14:paraId="7725E8A8" w14:textId="3DD469A1" w:rsidR="00B27ED0" w:rsidRPr="001F3469" w:rsidRDefault="00B27ED0" w:rsidP="00D242DC">
            <w:pPr>
              <w:rPr>
                <w:rFonts w:ascii="Calibri" w:hAnsi="Calibri" w:cs="Calibri"/>
                <w:bCs/>
                <w:sz w:val="28"/>
                <w:szCs w:val="28"/>
              </w:rPr>
            </w:pPr>
            <w:r w:rsidRPr="001F3469">
              <w:rPr>
                <w:rFonts w:ascii="Calibri" w:hAnsi="Calibri" w:cs="Calibri"/>
                <w:b/>
                <w:bCs/>
                <w:sz w:val="28"/>
                <w:szCs w:val="28"/>
              </w:rPr>
              <w:t>Technique for performing biopsy</w:t>
            </w:r>
          </w:p>
          <w:p w14:paraId="18E524F3" w14:textId="77777777" w:rsidR="00D242DC" w:rsidRPr="001F3469" w:rsidRDefault="00D242DC" w:rsidP="00213BA9">
            <w:pPr>
              <w:rPr>
                <w:rFonts w:ascii="Calibri" w:hAnsi="Calibri" w:cs="Calibri"/>
                <w:sz w:val="22"/>
                <w:szCs w:val="22"/>
              </w:rPr>
            </w:pPr>
          </w:p>
          <w:p w14:paraId="045B753D" w14:textId="77777777" w:rsidR="00B27ED0" w:rsidRPr="001F3469" w:rsidRDefault="00487596" w:rsidP="007736FE">
            <w:pPr>
              <w:numPr>
                <w:ilvl w:val="0"/>
                <w:numId w:val="27"/>
              </w:numPr>
              <w:tabs>
                <w:tab w:val="clear" w:pos="1500"/>
                <w:tab w:val="num" w:pos="709"/>
              </w:tabs>
              <w:ind w:left="850" w:hanging="425"/>
              <w:rPr>
                <w:rFonts w:ascii="Calibri" w:hAnsi="Calibri" w:cs="Calibri"/>
                <w:sz w:val="22"/>
                <w:szCs w:val="22"/>
              </w:rPr>
            </w:pPr>
            <w:r w:rsidRPr="001F3469">
              <w:rPr>
                <w:rFonts w:ascii="Calibri" w:hAnsi="Calibri" w:cs="Calibri"/>
                <w:sz w:val="22"/>
                <w:szCs w:val="22"/>
              </w:rPr>
              <w:t xml:space="preserve">  </w:t>
            </w:r>
            <w:r w:rsidR="00B27ED0" w:rsidRPr="001F3469">
              <w:rPr>
                <w:rFonts w:ascii="Calibri" w:hAnsi="Calibri" w:cs="Calibri"/>
                <w:sz w:val="22"/>
                <w:szCs w:val="22"/>
              </w:rPr>
              <w:t>Generous wedge biopsy about 1</w:t>
            </w:r>
            <w:r w:rsidR="007736FE" w:rsidRPr="001F3469">
              <w:rPr>
                <w:rFonts w:ascii="Calibri" w:hAnsi="Calibri" w:cs="Calibri"/>
                <w:sz w:val="22"/>
                <w:szCs w:val="22"/>
              </w:rPr>
              <w:t xml:space="preserve"> </w:t>
            </w:r>
            <w:r w:rsidR="00B27ED0" w:rsidRPr="001F3469">
              <w:rPr>
                <w:rFonts w:ascii="Calibri" w:hAnsi="Calibri" w:cs="Calibri"/>
                <w:sz w:val="22"/>
                <w:szCs w:val="22"/>
              </w:rPr>
              <w:t>cm long and 0.5 cm deep</w:t>
            </w:r>
            <w:r w:rsidRPr="001F3469">
              <w:rPr>
                <w:rFonts w:ascii="Calibri" w:hAnsi="Calibri" w:cs="Calibri"/>
                <w:sz w:val="22"/>
                <w:szCs w:val="22"/>
              </w:rPr>
              <w:t xml:space="preserve"> from both kidneys</w:t>
            </w:r>
          </w:p>
          <w:p w14:paraId="43AD508B" w14:textId="77777777" w:rsidR="00B27ED0" w:rsidRPr="001F3469" w:rsidRDefault="00B27ED0" w:rsidP="00487596">
            <w:pPr>
              <w:numPr>
                <w:ilvl w:val="0"/>
                <w:numId w:val="22"/>
              </w:numPr>
              <w:tabs>
                <w:tab w:val="clear" w:pos="360"/>
                <w:tab w:val="num" w:pos="851"/>
              </w:tabs>
              <w:ind w:left="1140" w:hanging="714"/>
              <w:rPr>
                <w:rFonts w:ascii="Calibri" w:hAnsi="Calibri" w:cs="Calibri"/>
                <w:sz w:val="22"/>
                <w:szCs w:val="22"/>
              </w:rPr>
            </w:pPr>
            <w:r w:rsidRPr="001F3469">
              <w:rPr>
                <w:rFonts w:ascii="Calibri" w:hAnsi="Calibri" w:cs="Calibri"/>
                <w:sz w:val="22"/>
                <w:szCs w:val="22"/>
              </w:rPr>
              <w:t>Specimen</w:t>
            </w:r>
            <w:r w:rsidR="00487596" w:rsidRPr="001F3469">
              <w:rPr>
                <w:rFonts w:ascii="Calibri" w:hAnsi="Calibri" w:cs="Calibri"/>
                <w:sz w:val="22"/>
                <w:szCs w:val="22"/>
              </w:rPr>
              <w:t>s</w:t>
            </w:r>
            <w:r w:rsidRPr="001F3469">
              <w:rPr>
                <w:rFonts w:ascii="Calibri" w:hAnsi="Calibri" w:cs="Calibri"/>
                <w:sz w:val="22"/>
                <w:szCs w:val="22"/>
              </w:rPr>
              <w:t xml:space="preserve"> placed </w:t>
            </w:r>
            <w:r w:rsidR="00487596" w:rsidRPr="001F3469">
              <w:rPr>
                <w:rFonts w:ascii="Calibri" w:hAnsi="Calibri" w:cs="Calibri"/>
                <w:sz w:val="22"/>
                <w:szCs w:val="22"/>
              </w:rPr>
              <w:t>on moist gauze in a sterile specimen container</w:t>
            </w:r>
          </w:p>
          <w:p w14:paraId="6AF7C4DA" w14:textId="77777777" w:rsidR="00487596" w:rsidRPr="001F3469" w:rsidRDefault="00487596" w:rsidP="00487596">
            <w:pPr>
              <w:numPr>
                <w:ilvl w:val="0"/>
                <w:numId w:val="22"/>
              </w:numPr>
              <w:tabs>
                <w:tab w:val="clear" w:pos="360"/>
                <w:tab w:val="num" w:pos="851"/>
              </w:tabs>
              <w:ind w:left="1140" w:hanging="714"/>
              <w:rPr>
                <w:rFonts w:ascii="Calibri" w:hAnsi="Calibri" w:cs="Calibri"/>
                <w:sz w:val="22"/>
                <w:szCs w:val="22"/>
              </w:rPr>
            </w:pPr>
            <w:r w:rsidRPr="001F3469">
              <w:rPr>
                <w:rFonts w:ascii="Calibri" w:hAnsi="Calibri" w:cs="Calibri"/>
                <w:sz w:val="22"/>
                <w:szCs w:val="22"/>
              </w:rPr>
              <w:t xml:space="preserve">Biopsy </w:t>
            </w:r>
            <w:r w:rsidR="001E09F8" w:rsidRPr="001F3469">
              <w:rPr>
                <w:rFonts w:ascii="Calibri" w:hAnsi="Calibri" w:cs="Calibri"/>
                <w:sz w:val="22"/>
                <w:szCs w:val="22"/>
              </w:rPr>
              <w:t>reported</w:t>
            </w:r>
            <w:r w:rsidRPr="001F3469">
              <w:rPr>
                <w:rFonts w:ascii="Calibri" w:hAnsi="Calibri" w:cs="Calibri"/>
                <w:sz w:val="22"/>
                <w:szCs w:val="22"/>
              </w:rPr>
              <w:t xml:space="preserve"> by Pathologist, Lab Plus, Auckland City Hospital</w:t>
            </w:r>
          </w:p>
          <w:p w14:paraId="3E47CFAA" w14:textId="77777777" w:rsidR="00487596" w:rsidRPr="001F3469" w:rsidRDefault="00487596" w:rsidP="00487596">
            <w:pPr>
              <w:ind w:left="426"/>
              <w:rPr>
                <w:rFonts w:ascii="Calibri" w:hAnsi="Calibri" w:cs="Calibri"/>
                <w:sz w:val="22"/>
                <w:szCs w:val="22"/>
              </w:rPr>
            </w:pPr>
          </w:p>
          <w:p w14:paraId="63F678F5" w14:textId="5E6CB9E7" w:rsidR="00B27ED0" w:rsidRPr="001F3469" w:rsidRDefault="00B27ED0" w:rsidP="00D242DC">
            <w:pPr>
              <w:rPr>
                <w:rFonts w:ascii="Calibri" w:hAnsi="Calibri" w:cs="Calibri"/>
                <w:bCs/>
                <w:sz w:val="28"/>
                <w:szCs w:val="28"/>
              </w:rPr>
            </w:pPr>
            <w:r w:rsidRPr="001F3469">
              <w:rPr>
                <w:rFonts w:ascii="Calibri" w:hAnsi="Calibri" w:cs="Calibri"/>
                <w:b/>
                <w:bCs/>
                <w:sz w:val="28"/>
                <w:szCs w:val="28"/>
              </w:rPr>
              <w:t>Histological reporting</w:t>
            </w:r>
          </w:p>
          <w:p w14:paraId="089CC6F4" w14:textId="77777777" w:rsidR="00D242DC" w:rsidRPr="001F3469" w:rsidRDefault="00D242DC" w:rsidP="00213BA9">
            <w:pPr>
              <w:rPr>
                <w:rFonts w:ascii="Calibri" w:hAnsi="Calibri" w:cs="Calibri"/>
                <w:sz w:val="22"/>
                <w:szCs w:val="22"/>
              </w:rPr>
            </w:pPr>
          </w:p>
          <w:p w14:paraId="018B44CC" w14:textId="77777777" w:rsidR="00B27ED0" w:rsidRPr="001F3469" w:rsidRDefault="00B27ED0">
            <w:pPr>
              <w:numPr>
                <w:ilvl w:val="0"/>
                <w:numId w:val="23"/>
              </w:numPr>
              <w:tabs>
                <w:tab w:val="clear" w:pos="360"/>
                <w:tab w:val="num" w:pos="851"/>
              </w:tabs>
              <w:ind w:left="851" w:hanging="425"/>
              <w:rPr>
                <w:rFonts w:ascii="Calibri" w:hAnsi="Calibri" w:cs="Calibri"/>
                <w:sz w:val="22"/>
                <w:szCs w:val="22"/>
              </w:rPr>
            </w:pPr>
            <w:r w:rsidRPr="001F3469">
              <w:rPr>
                <w:rFonts w:ascii="Calibri" w:hAnsi="Calibri" w:cs="Calibri"/>
                <w:sz w:val="22"/>
                <w:szCs w:val="22"/>
              </w:rPr>
              <w:t>Urgent histologic</w:t>
            </w:r>
            <w:r w:rsidR="007736FE" w:rsidRPr="001F3469">
              <w:rPr>
                <w:rFonts w:ascii="Calibri" w:hAnsi="Calibri" w:cs="Calibri"/>
                <w:sz w:val="22"/>
                <w:szCs w:val="22"/>
              </w:rPr>
              <w:t>al</w:t>
            </w:r>
            <w:r w:rsidRPr="001F3469">
              <w:rPr>
                <w:rFonts w:ascii="Calibri" w:hAnsi="Calibri" w:cs="Calibri"/>
                <w:sz w:val="22"/>
                <w:szCs w:val="22"/>
              </w:rPr>
              <w:t xml:space="preserve"> processing, examination and reporting</w:t>
            </w:r>
            <w:r w:rsidR="00D060B0" w:rsidRPr="001F3469">
              <w:rPr>
                <w:rFonts w:ascii="Calibri" w:hAnsi="Calibri" w:cs="Calibri"/>
                <w:sz w:val="22"/>
                <w:szCs w:val="22"/>
              </w:rPr>
              <w:t xml:space="preserve"> </w:t>
            </w:r>
            <w:r w:rsidRPr="001F3469">
              <w:rPr>
                <w:rFonts w:ascii="Calibri" w:hAnsi="Calibri" w:cs="Calibri"/>
                <w:sz w:val="22"/>
                <w:szCs w:val="22"/>
              </w:rPr>
              <w:t xml:space="preserve">– donor co-ordinators to arrange with </w:t>
            </w:r>
            <w:r w:rsidRPr="00801ECF">
              <w:rPr>
                <w:rFonts w:ascii="Calibri" w:hAnsi="Calibri" w:cs="Calibri"/>
                <w:sz w:val="22"/>
                <w:szCs w:val="22"/>
              </w:rPr>
              <w:t>pathologist</w:t>
            </w:r>
          </w:p>
          <w:p w14:paraId="56DAE7E7" w14:textId="26EBCC9D" w:rsidR="00517B82" w:rsidRPr="001F3469" w:rsidRDefault="00517B82">
            <w:pPr>
              <w:numPr>
                <w:ilvl w:val="0"/>
                <w:numId w:val="23"/>
              </w:numPr>
              <w:tabs>
                <w:tab w:val="clear" w:pos="360"/>
                <w:tab w:val="num" w:pos="851"/>
              </w:tabs>
              <w:ind w:left="851" w:hanging="425"/>
              <w:rPr>
                <w:rFonts w:ascii="Calibri" w:hAnsi="Calibri" w:cs="Calibri"/>
                <w:sz w:val="22"/>
                <w:szCs w:val="22"/>
              </w:rPr>
            </w:pPr>
            <w:r w:rsidRPr="001F3469">
              <w:rPr>
                <w:rFonts w:ascii="Calibri" w:hAnsi="Calibri" w:cs="Calibri"/>
                <w:sz w:val="22"/>
                <w:szCs w:val="22"/>
              </w:rPr>
              <w:t xml:space="preserve">Pathologist calls </w:t>
            </w:r>
            <w:r w:rsidR="00D242DC" w:rsidRPr="001F3469">
              <w:rPr>
                <w:rFonts w:ascii="Calibri" w:hAnsi="Calibri" w:cs="Calibri"/>
              </w:rPr>
              <w:t xml:space="preserve">NKAS physician </w:t>
            </w:r>
            <w:r w:rsidRPr="001F3469">
              <w:rPr>
                <w:rFonts w:ascii="Calibri" w:hAnsi="Calibri" w:cs="Calibri"/>
                <w:sz w:val="22"/>
                <w:szCs w:val="22"/>
              </w:rPr>
              <w:t xml:space="preserve">with </w:t>
            </w:r>
            <w:r w:rsidR="00C551DA" w:rsidRPr="001F3469">
              <w:rPr>
                <w:rFonts w:ascii="Calibri" w:hAnsi="Calibri" w:cs="Calibri"/>
                <w:sz w:val="22"/>
                <w:szCs w:val="22"/>
              </w:rPr>
              <w:t>report</w:t>
            </w:r>
            <w:r w:rsidRPr="001F3469">
              <w:rPr>
                <w:rFonts w:ascii="Calibri" w:hAnsi="Calibri" w:cs="Calibri"/>
                <w:sz w:val="22"/>
                <w:szCs w:val="22"/>
              </w:rPr>
              <w:t>.</w:t>
            </w:r>
          </w:p>
          <w:p w14:paraId="26FF5FB0" w14:textId="77777777" w:rsidR="00B27ED0" w:rsidRPr="001F3469" w:rsidRDefault="00B27ED0">
            <w:pPr>
              <w:numPr>
                <w:ilvl w:val="0"/>
                <w:numId w:val="25"/>
              </w:numPr>
              <w:tabs>
                <w:tab w:val="clear" w:pos="360"/>
                <w:tab w:val="num" w:pos="840"/>
              </w:tabs>
              <w:ind w:left="840" w:hanging="414"/>
              <w:rPr>
                <w:rFonts w:ascii="Calibri" w:hAnsi="Calibri" w:cs="Calibri"/>
                <w:sz w:val="22"/>
                <w:szCs w:val="22"/>
              </w:rPr>
            </w:pPr>
            <w:r w:rsidRPr="001F3469">
              <w:rPr>
                <w:rFonts w:ascii="Calibri" w:hAnsi="Calibri" w:cs="Calibri"/>
                <w:sz w:val="22"/>
                <w:szCs w:val="22"/>
              </w:rPr>
              <w:t>Semi-quant</w:t>
            </w:r>
            <w:r w:rsidR="007736FE" w:rsidRPr="001F3469">
              <w:rPr>
                <w:rFonts w:ascii="Calibri" w:hAnsi="Calibri" w:cs="Calibri"/>
                <w:sz w:val="22"/>
                <w:szCs w:val="22"/>
              </w:rPr>
              <w:t>it</w:t>
            </w:r>
            <w:r w:rsidRPr="001F3469">
              <w:rPr>
                <w:rFonts w:ascii="Calibri" w:hAnsi="Calibri" w:cs="Calibri"/>
                <w:sz w:val="22"/>
                <w:szCs w:val="22"/>
              </w:rPr>
              <w:t>ative histological reporting on defined criteria using the</w:t>
            </w:r>
            <w:r w:rsidR="002911A3" w:rsidRPr="001F3469">
              <w:rPr>
                <w:rFonts w:ascii="Calibri" w:hAnsi="Calibri" w:cs="Calibri"/>
                <w:sz w:val="22"/>
                <w:szCs w:val="22"/>
              </w:rPr>
              <w:t xml:space="preserve"> modified</w:t>
            </w:r>
            <w:r w:rsidR="007736FE" w:rsidRPr="001F3469">
              <w:rPr>
                <w:rFonts w:ascii="Calibri" w:hAnsi="Calibri" w:cs="Calibri"/>
                <w:sz w:val="22"/>
                <w:szCs w:val="22"/>
              </w:rPr>
              <w:t xml:space="preserve"> </w:t>
            </w:r>
            <w:proofErr w:type="spellStart"/>
            <w:r w:rsidR="007736FE" w:rsidRPr="001F3469">
              <w:rPr>
                <w:rFonts w:ascii="Calibri" w:hAnsi="Calibri" w:cs="Calibri"/>
                <w:sz w:val="22"/>
                <w:szCs w:val="22"/>
              </w:rPr>
              <w:t>Remuzzi</w:t>
            </w:r>
            <w:proofErr w:type="spellEnd"/>
            <w:r w:rsidR="007736FE" w:rsidRPr="001F3469">
              <w:rPr>
                <w:rFonts w:ascii="Calibri" w:hAnsi="Calibri" w:cs="Calibri"/>
                <w:sz w:val="22"/>
                <w:szCs w:val="22"/>
              </w:rPr>
              <w:t xml:space="preserve"> Schema</w:t>
            </w:r>
          </w:p>
          <w:p w14:paraId="2E06AEEB" w14:textId="52835ADD" w:rsidR="00B27ED0" w:rsidRPr="001F3469" w:rsidRDefault="00B27ED0">
            <w:pPr>
              <w:numPr>
                <w:ilvl w:val="0"/>
                <w:numId w:val="25"/>
              </w:numPr>
              <w:tabs>
                <w:tab w:val="clear" w:pos="360"/>
                <w:tab w:val="num" w:pos="840"/>
              </w:tabs>
              <w:ind w:left="840" w:hanging="414"/>
              <w:rPr>
                <w:rFonts w:ascii="Calibri" w:hAnsi="Calibri" w:cs="Calibri"/>
                <w:sz w:val="22"/>
                <w:szCs w:val="22"/>
              </w:rPr>
            </w:pPr>
            <w:r w:rsidRPr="001F3469">
              <w:rPr>
                <w:rFonts w:ascii="Calibri" w:hAnsi="Calibri" w:cs="Calibri"/>
                <w:sz w:val="22"/>
                <w:szCs w:val="22"/>
              </w:rPr>
              <w:t>The biopsy mus</w:t>
            </w:r>
            <w:r w:rsidR="002911A3" w:rsidRPr="001F3469">
              <w:rPr>
                <w:rFonts w:ascii="Calibri" w:hAnsi="Calibri" w:cs="Calibri"/>
                <w:sz w:val="22"/>
                <w:szCs w:val="22"/>
              </w:rPr>
              <w:t>t</w:t>
            </w:r>
            <w:r w:rsidRPr="001F3469">
              <w:rPr>
                <w:rFonts w:ascii="Calibri" w:hAnsi="Calibri" w:cs="Calibri"/>
                <w:sz w:val="22"/>
                <w:szCs w:val="22"/>
              </w:rPr>
              <w:t xml:space="preserve"> contain 25 glomeruli </w:t>
            </w:r>
            <w:r w:rsidR="007736FE" w:rsidRPr="001F3469">
              <w:rPr>
                <w:rFonts w:ascii="Calibri" w:hAnsi="Calibri" w:cs="Calibri"/>
                <w:sz w:val="22"/>
                <w:szCs w:val="22"/>
              </w:rPr>
              <w:t xml:space="preserve">in three sections </w:t>
            </w:r>
            <w:r w:rsidR="00AF5A33" w:rsidRPr="001F3469">
              <w:rPr>
                <w:rFonts w:ascii="Calibri" w:hAnsi="Calibri" w:cs="Calibri"/>
                <w:sz w:val="22"/>
                <w:szCs w:val="22"/>
              </w:rPr>
              <w:t>t</w:t>
            </w:r>
            <w:r w:rsidRPr="001F3469">
              <w:rPr>
                <w:rFonts w:ascii="Calibri" w:hAnsi="Calibri" w:cs="Calibri"/>
                <w:sz w:val="22"/>
                <w:szCs w:val="22"/>
              </w:rPr>
              <w:t>o be classed as adequate</w:t>
            </w:r>
          </w:p>
          <w:p w14:paraId="1441B73D" w14:textId="77777777" w:rsidR="00DB614D" w:rsidRPr="001F3469" w:rsidRDefault="00DB614D" w:rsidP="00213BA9">
            <w:pPr>
              <w:ind w:left="840"/>
              <w:rPr>
                <w:rFonts w:ascii="Calibri" w:hAnsi="Calibri" w:cs="Calibri"/>
                <w:sz w:val="22"/>
                <w:szCs w:val="22"/>
              </w:rPr>
            </w:pPr>
          </w:p>
          <w:p w14:paraId="517127E4" w14:textId="39AD1011" w:rsidR="00AE56DB" w:rsidRPr="001F3469" w:rsidRDefault="00AE56DB">
            <w:pPr>
              <w:rPr>
                <w:rFonts w:ascii="Calibri" w:hAnsi="Calibri" w:cs="Calibri"/>
                <w:sz w:val="22"/>
                <w:szCs w:val="22"/>
              </w:rPr>
            </w:pPr>
          </w:p>
        </w:tc>
      </w:tr>
      <w:tr w:rsidR="00B27ED0" w:rsidRPr="001F3469" w14:paraId="43ECDAF9" w14:textId="77777777" w:rsidTr="6AF3FB81">
        <w:trPr>
          <w:cantSplit/>
        </w:trPr>
        <w:tc>
          <w:tcPr>
            <w:tcW w:w="10207" w:type="dxa"/>
            <w:gridSpan w:val="5"/>
          </w:tcPr>
          <w:p w14:paraId="09A96DFB" w14:textId="77777777" w:rsidR="00B27ED0" w:rsidRPr="001F3469" w:rsidRDefault="00AE6101" w:rsidP="00AE6101">
            <w:pPr>
              <w:jc w:val="center"/>
              <w:rPr>
                <w:rFonts w:ascii="Calibri" w:hAnsi="Calibri" w:cs="Calibri"/>
              </w:rPr>
            </w:pPr>
            <w:r w:rsidRPr="001F3469">
              <w:rPr>
                <w:rFonts w:ascii="Calibri" w:hAnsi="Calibri" w:cs="Calibri"/>
              </w:rPr>
              <w:t xml:space="preserve">New Zealand Kidney </w:t>
            </w:r>
            <w:r w:rsidR="00B27ED0" w:rsidRPr="001F3469">
              <w:rPr>
                <w:rFonts w:ascii="Calibri" w:hAnsi="Calibri" w:cs="Calibri"/>
              </w:rPr>
              <w:t xml:space="preserve">Score </w:t>
            </w:r>
            <w:r w:rsidRPr="001F3469">
              <w:rPr>
                <w:rFonts w:ascii="Calibri" w:hAnsi="Calibri" w:cs="Calibri"/>
              </w:rPr>
              <w:t>(</w:t>
            </w:r>
            <w:proofErr w:type="gramStart"/>
            <w:r w:rsidRPr="001F3469">
              <w:rPr>
                <w:rFonts w:ascii="Calibri" w:hAnsi="Calibri" w:cs="Calibri"/>
              </w:rPr>
              <w:t xml:space="preserve">NZKS, </w:t>
            </w:r>
            <w:r w:rsidR="00B27ED0" w:rsidRPr="001F3469">
              <w:rPr>
                <w:rFonts w:ascii="Calibri" w:hAnsi="Calibri" w:cs="Calibri"/>
              </w:rPr>
              <w:t xml:space="preserve"> 0</w:t>
            </w:r>
            <w:proofErr w:type="gramEnd"/>
            <w:r w:rsidR="00B27ED0" w:rsidRPr="001F3469">
              <w:rPr>
                <w:rFonts w:ascii="Calibri" w:hAnsi="Calibri" w:cs="Calibri"/>
              </w:rPr>
              <w:t xml:space="preserve"> – 12)</w:t>
            </w:r>
          </w:p>
        </w:tc>
      </w:tr>
      <w:tr w:rsidR="00B27ED0" w:rsidRPr="001F3469" w14:paraId="24055BAE" w14:textId="77777777" w:rsidTr="6AF3FB81">
        <w:trPr>
          <w:cantSplit/>
        </w:trPr>
        <w:tc>
          <w:tcPr>
            <w:tcW w:w="4112" w:type="dxa"/>
          </w:tcPr>
          <w:p w14:paraId="70996369" w14:textId="77777777" w:rsidR="00B27ED0" w:rsidRPr="001F3469" w:rsidRDefault="00B27ED0">
            <w:pPr>
              <w:jc w:val="center"/>
              <w:rPr>
                <w:rFonts w:ascii="Calibri" w:hAnsi="Calibri" w:cs="Calibri"/>
              </w:rPr>
            </w:pPr>
          </w:p>
        </w:tc>
        <w:tc>
          <w:tcPr>
            <w:tcW w:w="1559" w:type="dxa"/>
          </w:tcPr>
          <w:p w14:paraId="4787B4FF" w14:textId="77777777" w:rsidR="00B27ED0" w:rsidRPr="001F3469" w:rsidRDefault="002911A3">
            <w:pPr>
              <w:jc w:val="center"/>
              <w:rPr>
                <w:rFonts w:ascii="Calibri" w:hAnsi="Calibri" w:cs="Calibri"/>
              </w:rPr>
            </w:pPr>
            <w:r w:rsidRPr="001F3469">
              <w:rPr>
                <w:rFonts w:ascii="Calibri" w:hAnsi="Calibri" w:cs="Calibri"/>
              </w:rPr>
              <w:t>0 – 5 %</w:t>
            </w:r>
          </w:p>
        </w:tc>
        <w:tc>
          <w:tcPr>
            <w:tcW w:w="1418" w:type="dxa"/>
          </w:tcPr>
          <w:p w14:paraId="3C376C3C" w14:textId="77777777" w:rsidR="00B27ED0" w:rsidRPr="001F3469" w:rsidRDefault="00D83988">
            <w:pPr>
              <w:jc w:val="center"/>
              <w:rPr>
                <w:rFonts w:ascii="Calibri" w:hAnsi="Calibri" w:cs="Calibri"/>
              </w:rPr>
            </w:pPr>
            <w:r w:rsidRPr="001F3469">
              <w:rPr>
                <w:rFonts w:ascii="Calibri" w:hAnsi="Calibri" w:cs="Calibri"/>
              </w:rPr>
              <w:t>6</w:t>
            </w:r>
            <w:r w:rsidR="00487596" w:rsidRPr="001F3469">
              <w:rPr>
                <w:rFonts w:ascii="Calibri" w:hAnsi="Calibri" w:cs="Calibri"/>
              </w:rPr>
              <w:t xml:space="preserve"> - </w:t>
            </w:r>
            <w:r w:rsidR="00B27ED0" w:rsidRPr="001F3469">
              <w:rPr>
                <w:rFonts w:ascii="Calibri" w:hAnsi="Calibri" w:cs="Calibri"/>
              </w:rPr>
              <w:t>20%</w:t>
            </w:r>
          </w:p>
        </w:tc>
        <w:tc>
          <w:tcPr>
            <w:tcW w:w="1559" w:type="dxa"/>
          </w:tcPr>
          <w:p w14:paraId="35400C38" w14:textId="77777777" w:rsidR="00B27ED0" w:rsidRPr="001F3469" w:rsidRDefault="00B27ED0">
            <w:pPr>
              <w:jc w:val="center"/>
              <w:rPr>
                <w:rFonts w:ascii="Calibri" w:hAnsi="Calibri" w:cs="Calibri"/>
              </w:rPr>
            </w:pPr>
            <w:r w:rsidRPr="001F3469">
              <w:rPr>
                <w:rFonts w:ascii="Calibri" w:hAnsi="Calibri" w:cs="Calibri"/>
              </w:rPr>
              <w:t>2</w:t>
            </w:r>
            <w:r w:rsidR="00D83988" w:rsidRPr="001F3469">
              <w:rPr>
                <w:rFonts w:ascii="Calibri" w:hAnsi="Calibri" w:cs="Calibri"/>
              </w:rPr>
              <w:t>1</w:t>
            </w:r>
            <w:r w:rsidRPr="001F3469">
              <w:rPr>
                <w:rFonts w:ascii="Calibri" w:hAnsi="Calibri" w:cs="Calibri"/>
              </w:rPr>
              <w:t xml:space="preserve"> – 50%</w:t>
            </w:r>
          </w:p>
        </w:tc>
        <w:tc>
          <w:tcPr>
            <w:tcW w:w="1559" w:type="dxa"/>
          </w:tcPr>
          <w:p w14:paraId="752192B0" w14:textId="77777777" w:rsidR="00B27ED0" w:rsidRPr="001F3469" w:rsidRDefault="00B27ED0">
            <w:pPr>
              <w:jc w:val="center"/>
              <w:rPr>
                <w:rFonts w:ascii="Calibri" w:hAnsi="Calibri" w:cs="Calibri"/>
              </w:rPr>
            </w:pPr>
            <w:r w:rsidRPr="001F3469">
              <w:rPr>
                <w:rFonts w:ascii="Calibri" w:hAnsi="Calibri" w:cs="Calibri"/>
              </w:rPr>
              <w:t>&gt; 50%</w:t>
            </w:r>
          </w:p>
        </w:tc>
      </w:tr>
      <w:tr w:rsidR="00B27ED0" w:rsidRPr="001F3469" w14:paraId="2E05C8D6" w14:textId="77777777" w:rsidTr="6AF3FB81">
        <w:trPr>
          <w:cantSplit/>
        </w:trPr>
        <w:tc>
          <w:tcPr>
            <w:tcW w:w="4112" w:type="dxa"/>
          </w:tcPr>
          <w:p w14:paraId="7C9AF1DB" w14:textId="77777777" w:rsidR="00B27ED0" w:rsidRPr="001F3469" w:rsidRDefault="00B27ED0">
            <w:pPr>
              <w:rPr>
                <w:rFonts w:ascii="Calibri" w:hAnsi="Calibri" w:cs="Calibri"/>
                <w:sz w:val="22"/>
              </w:rPr>
            </w:pPr>
            <w:r w:rsidRPr="001F3469">
              <w:rPr>
                <w:rFonts w:ascii="Calibri" w:hAnsi="Calibri" w:cs="Calibri"/>
                <w:sz w:val="22"/>
              </w:rPr>
              <w:lastRenderedPageBreak/>
              <w:t xml:space="preserve">Glomerulosclerosis: </w:t>
            </w:r>
          </w:p>
          <w:p w14:paraId="5F3D61FB" w14:textId="77777777" w:rsidR="00B27ED0" w:rsidRPr="001F3469" w:rsidRDefault="00B27ED0">
            <w:pPr>
              <w:rPr>
                <w:rFonts w:ascii="Calibri" w:hAnsi="Calibri" w:cs="Calibri"/>
                <w:sz w:val="22"/>
              </w:rPr>
            </w:pPr>
            <w:r w:rsidRPr="001F3469">
              <w:rPr>
                <w:rFonts w:ascii="Calibri" w:hAnsi="Calibri" w:cs="Calibri"/>
                <w:sz w:val="22"/>
              </w:rPr>
              <w:t>scored as % globally sclerosed of total glomeruli examined</w:t>
            </w:r>
          </w:p>
        </w:tc>
        <w:tc>
          <w:tcPr>
            <w:tcW w:w="1559" w:type="dxa"/>
          </w:tcPr>
          <w:p w14:paraId="50E4CB1A" w14:textId="77777777" w:rsidR="00B27ED0" w:rsidRPr="001F3469" w:rsidRDefault="00B27ED0">
            <w:pPr>
              <w:jc w:val="center"/>
              <w:rPr>
                <w:rFonts w:ascii="Calibri" w:hAnsi="Calibri" w:cs="Calibri"/>
              </w:rPr>
            </w:pPr>
          </w:p>
          <w:p w14:paraId="74507404" w14:textId="77777777" w:rsidR="00B27ED0" w:rsidRPr="001F3469" w:rsidRDefault="00B27ED0">
            <w:pPr>
              <w:jc w:val="center"/>
              <w:rPr>
                <w:rFonts w:ascii="Calibri" w:hAnsi="Calibri" w:cs="Calibri"/>
              </w:rPr>
            </w:pPr>
            <w:r w:rsidRPr="001F3469">
              <w:rPr>
                <w:rFonts w:ascii="Calibri" w:hAnsi="Calibri" w:cs="Calibri"/>
              </w:rPr>
              <w:t>0</w:t>
            </w:r>
          </w:p>
        </w:tc>
        <w:tc>
          <w:tcPr>
            <w:tcW w:w="1418" w:type="dxa"/>
          </w:tcPr>
          <w:p w14:paraId="4D7FB9E9" w14:textId="77777777" w:rsidR="00B27ED0" w:rsidRPr="001F3469" w:rsidRDefault="00B27ED0">
            <w:pPr>
              <w:jc w:val="center"/>
              <w:rPr>
                <w:rFonts w:ascii="Calibri" w:hAnsi="Calibri" w:cs="Calibri"/>
              </w:rPr>
            </w:pPr>
          </w:p>
          <w:p w14:paraId="380BEE3F" w14:textId="77777777" w:rsidR="00B27ED0" w:rsidRPr="001F3469" w:rsidRDefault="00B27ED0">
            <w:pPr>
              <w:jc w:val="center"/>
              <w:rPr>
                <w:rFonts w:ascii="Calibri" w:hAnsi="Calibri" w:cs="Calibri"/>
              </w:rPr>
            </w:pPr>
            <w:r w:rsidRPr="001F3469">
              <w:rPr>
                <w:rFonts w:ascii="Calibri" w:hAnsi="Calibri" w:cs="Calibri"/>
              </w:rPr>
              <w:t>1</w:t>
            </w:r>
          </w:p>
        </w:tc>
        <w:tc>
          <w:tcPr>
            <w:tcW w:w="1559" w:type="dxa"/>
          </w:tcPr>
          <w:p w14:paraId="3CBFAF1E" w14:textId="77777777" w:rsidR="00B27ED0" w:rsidRPr="001F3469" w:rsidRDefault="00B27ED0">
            <w:pPr>
              <w:jc w:val="center"/>
              <w:rPr>
                <w:rFonts w:ascii="Calibri" w:hAnsi="Calibri" w:cs="Calibri"/>
              </w:rPr>
            </w:pPr>
          </w:p>
          <w:p w14:paraId="20ADEFA3" w14:textId="77777777" w:rsidR="00B27ED0" w:rsidRPr="001F3469" w:rsidRDefault="00B27ED0">
            <w:pPr>
              <w:jc w:val="center"/>
              <w:rPr>
                <w:rFonts w:ascii="Calibri" w:hAnsi="Calibri" w:cs="Calibri"/>
              </w:rPr>
            </w:pPr>
            <w:r w:rsidRPr="001F3469">
              <w:rPr>
                <w:rFonts w:ascii="Calibri" w:hAnsi="Calibri" w:cs="Calibri"/>
              </w:rPr>
              <w:t>2</w:t>
            </w:r>
          </w:p>
        </w:tc>
        <w:tc>
          <w:tcPr>
            <w:tcW w:w="1559" w:type="dxa"/>
          </w:tcPr>
          <w:p w14:paraId="4BCEFC9B" w14:textId="77777777" w:rsidR="00B27ED0" w:rsidRPr="001F3469" w:rsidRDefault="00B27ED0">
            <w:pPr>
              <w:jc w:val="center"/>
              <w:rPr>
                <w:rFonts w:ascii="Calibri" w:hAnsi="Calibri" w:cs="Calibri"/>
              </w:rPr>
            </w:pPr>
          </w:p>
          <w:p w14:paraId="5EBDAF95" w14:textId="77777777" w:rsidR="00B27ED0" w:rsidRPr="001F3469" w:rsidRDefault="00B27ED0">
            <w:pPr>
              <w:jc w:val="center"/>
              <w:rPr>
                <w:rFonts w:ascii="Calibri" w:hAnsi="Calibri" w:cs="Calibri"/>
              </w:rPr>
            </w:pPr>
            <w:r w:rsidRPr="001F3469">
              <w:rPr>
                <w:rFonts w:ascii="Calibri" w:hAnsi="Calibri" w:cs="Calibri"/>
              </w:rPr>
              <w:t>3</w:t>
            </w:r>
          </w:p>
        </w:tc>
      </w:tr>
      <w:tr w:rsidR="00B27ED0" w:rsidRPr="001F3469" w14:paraId="4AE33982" w14:textId="77777777" w:rsidTr="6AF3FB81">
        <w:trPr>
          <w:cantSplit/>
        </w:trPr>
        <w:tc>
          <w:tcPr>
            <w:tcW w:w="4112" w:type="dxa"/>
          </w:tcPr>
          <w:p w14:paraId="2EF68E30" w14:textId="77777777" w:rsidR="00B27ED0" w:rsidRPr="001F3469" w:rsidRDefault="00B27ED0">
            <w:pPr>
              <w:rPr>
                <w:rFonts w:ascii="Calibri" w:hAnsi="Calibri" w:cs="Calibri"/>
                <w:sz w:val="22"/>
              </w:rPr>
            </w:pPr>
            <w:r w:rsidRPr="001F3469">
              <w:rPr>
                <w:rFonts w:ascii="Calibri" w:hAnsi="Calibri" w:cs="Calibri"/>
                <w:sz w:val="22"/>
              </w:rPr>
              <w:t xml:space="preserve">Interstitial </w:t>
            </w:r>
            <w:r w:rsidR="007736FE" w:rsidRPr="001F3469">
              <w:rPr>
                <w:rFonts w:ascii="Calibri" w:hAnsi="Calibri" w:cs="Calibri"/>
                <w:sz w:val="22"/>
              </w:rPr>
              <w:t>f</w:t>
            </w:r>
            <w:r w:rsidRPr="001F3469">
              <w:rPr>
                <w:rFonts w:ascii="Calibri" w:hAnsi="Calibri" w:cs="Calibri"/>
                <w:sz w:val="22"/>
              </w:rPr>
              <w:t>ibrosis:</w:t>
            </w:r>
          </w:p>
          <w:p w14:paraId="43B9961D" w14:textId="77777777" w:rsidR="00B27ED0" w:rsidRPr="001F3469" w:rsidRDefault="00B27ED0">
            <w:pPr>
              <w:rPr>
                <w:rFonts w:ascii="Calibri" w:hAnsi="Calibri" w:cs="Calibri"/>
                <w:sz w:val="22"/>
              </w:rPr>
            </w:pPr>
            <w:r w:rsidRPr="001F3469">
              <w:rPr>
                <w:rFonts w:ascii="Calibri" w:hAnsi="Calibri" w:cs="Calibri"/>
                <w:sz w:val="22"/>
              </w:rPr>
              <w:t>scored as % cortical area involved</w:t>
            </w:r>
          </w:p>
        </w:tc>
        <w:tc>
          <w:tcPr>
            <w:tcW w:w="1559" w:type="dxa"/>
          </w:tcPr>
          <w:p w14:paraId="41C0A5BC" w14:textId="77777777" w:rsidR="00B27ED0" w:rsidRPr="001F3469" w:rsidRDefault="00B27ED0">
            <w:pPr>
              <w:jc w:val="center"/>
              <w:rPr>
                <w:rFonts w:ascii="Calibri" w:hAnsi="Calibri" w:cs="Calibri"/>
              </w:rPr>
            </w:pPr>
          </w:p>
          <w:p w14:paraId="16A2F6EA" w14:textId="77777777" w:rsidR="00B27ED0" w:rsidRPr="001F3469" w:rsidRDefault="00B27ED0">
            <w:pPr>
              <w:jc w:val="center"/>
              <w:rPr>
                <w:rFonts w:ascii="Calibri" w:hAnsi="Calibri" w:cs="Calibri"/>
              </w:rPr>
            </w:pPr>
            <w:r w:rsidRPr="001F3469">
              <w:rPr>
                <w:rFonts w:ascii="Calibri" w:hAnsi="Calibri" w:cs="Calibri"/>
              </w:rPr>
              <w:t>0</w:t>
            </w:r>
          </w:p>
        </w:tc>
        <w:tc>
          <w:tcPr>
            <w:tcW w:w="1418" w:type="dxa"/>
          </w:tcPr>
          <w:p w14:paraId="04E72BC7" w14:textId="77777777" w:rsidR="00B27ED0" w:rsidRPr="001F3469" w:rsidRDefault="00B27ED0">
            <w:pPr>
              <w:jc w:val="center"/>
              <w:rPr>
                <w:rFonts w:ascii="Calibri" w:hAnsi="Calibri" w:cs="Calibri"/>
              </w:rPr>
            </w:pPr>
          </w:p>
          <w:p w14:paraId="338730AF" w14:textId="77777777" w:rsidR="00B27ED0" w:rsidRPr="001F3469" w:rsidRDefault="00B27ED0">
            <w:pPr>
              <w:jc w:val="center"/>
              <w:rPr>
                <w:rFonts w:ascii="Calibri" w:hAnsi="Calibri" w:cs="Calibri"/>
              </w:rPr>
            </w:pPr>
            <w:r w:rsidRPr="001F3469">
              <w:rPr>
                <w:rFonts w:ascii="Calibri" w:hAnsi="Calibri" w:cs="Calibri"/>
              </w:rPr>
              <w:t>1</w:t>
            </w:r>
          </w:p>
        </w:tc>
        <w:tc>
          <w:tcPr>
            <w:tcW w:w="1559" w:type="dxa"/>
          </w:tcPr>
          <w:p w14:paraId="646376AC" w14:textId="77777777" w:rsidR="00B27ED0" w:rsidRPr="001F3469" w:rsidRDefault="00B27ED0">
            <w:pPr>
              <w:jc w:val="center"/>
              <w:rPr>
                <w:rFonts w:ascii="Calibri" w:hAnsi="Calibri" w:cs="Calibri"/>
              </w:rPr>
            </w:pPr>
          </w:p>
          <w:p w14:paraId="56CCA12A" w14:textId="77777777" w:rsidR="00B27ED0" w:rsidRPr="001F3469" w:rsidRDefault="00B27ED0">
            <w:pPr>
              <w:jc w:val="center"/>
              <w:rPr>
                <w:rFonts w:ascii="Calibri" w:hAnsi="Calibri" w:cs="Calibri"/>
              </w:rPr>
            </w:pPr>
            <w:r w:rsidRPr="001F3469">
              <w:rPr>
                <w:rFonts w:ascii="Calibri" w:hAnsi="Calibri" w:cs="Calibri"/>
              </w:rPr>
              <w:t>2</w:t>
            </w:r>
          </w:p>
        </w:tc>
        <w:tc>
          <w:tcPr>
            <w:tcW w:w="1559" w:type="dxa"/>
          </w:tcPr>
          <w:p w14:paraId="034FABB1" w14:textId="77777777" w:rsidR="00B27ED0" w:rsidRPr="001F3469" w:rsidRDefault="00B27ED0">
            <w:pPr>
              <w:jc w:val="center"/>
              <w:rPr>
                <w:rFonts w:ascii="Calibri" w:hAnsi="Calibri" w:cs="Calibri"/>
              </w:rPr>
            </w:pPr>
          </w:p>
          <w:p w14:paraId="227A5A34" w14:textId="77777777" w:rsidR="00B27ED0" w:rsidRPr="001F3469" w:rsidRDefault="00B27ED0">
            <w:pPr>
              <w:jc w:val="center"/>
              <w:rPr>
                <w:rFonts w:ascii="Calibri" w:hAnsi="Calibri" w:cs="Calibri"/>
              </w:rPr>
            </w:pPr>
            <w:r w:rsidRPr="001F3469">
              <w:rPr>
                <w:rFonts w:ascii="Calibri" w:hAnsi="Calibri" w:cs="Calibri"/>
              </w:rPr>
              <w:t>3</w:t>
            </w:r>
          </w:p>
        </w:tc>
      </w:tr>
      <w:tr w:rsidR="00B27ED0" w:rsidRPr="001F3469" w14:paraId="5568E887" w14:textId="77777777" w:rsidTr="6AF3FB81">
        <w:trPr>
          <w:cantSplit/>
        </w:trPr>
        <w:tc>
          <w:tcPr>
            <w:tcW w:w="4112" w:type="dxa"/>
          </w:tcPr>
          <w:p w14:paraId="0A221F0D" w14:textId="77777777" w:rsidR="00B27ED0" w:rsidRPr="001F3469" w:rsidRDefault="00B27ED0">
            <w:pPr>
              <w:rPr>
                <w:rFonts w:ascii="Calibri" w:hAnsi="Calibri" w:cs="Calibri"/>
                <w:sz w:val="22"/>
              </w:rPr>
            </w:pPr>
            <w:r w:rsidRPr="001F3469">
              <w:rPr>
                <w:rFonts w:ascii="Calibri" w:hAnsi="Calibri" w:cs="Calibri"/>
                <w:sz w:val="22"/>
              </w:rPr>
              <w:t xml:space="preserve">Tubular </w:t>
            </w:r>
            <w:r w:rsidR="007736FE" w:rsidRPr="001F3469">
              <w:rPr>
                <w:rFonts w:ascii="Calibri" w:hAnsi="Calibri" w:cs="Calibri"/>
                <w:sz w:val="22"/>
              </w:rPr>
              <w:t>a</w:t>
            </w:r>
            <w:r w:rsidRPr="001F3469">
              <w:rPr>
                <w:rFonts w:ascii="Calibri" w:hAnsi="Calibri" w:cs="Calibri"/>
                <w:sz w:val="22"/>
              </w:rPr>
              <w:t>trophy:</w:t>
            </w:r>
          </w:p>
          <w:p w14:paraId="5A0DDBA3" w14:textId="77777777" w:rsidR="00B27ED0" w:rsidRPr="001F3469" w:rsidRDefault="00B27ED0">
            <w:pPr>
              <w:rPr>
                <w:rFonts w:ascii="Calibri" w:hAnsi="Calibri" w:cs="Calibri"/>
                <w:sz w:val="22"/>
              </w:rPr>
            </w:pPr>
            <w:r w:rsidRPr="001F3469">
              <w:rPr>
                <w:rFonts w:ascii="Calibri" w:hAnsi="Calibri" w:cs="Calibri"/>
                <w:sz w:val="22"/>
              </w:rPr>
              <w:t>scored as % cortical area involved</w:t>
            </w:r>
          </w:p>
        </w:tc>
        <w:tc>
          <w:tcPr>
            <w:tcW w:w="1559" w:type="dxa"/>
          </w:tcPr>
          <w:p w14:paraId="60AFD29B" w14:textId="77777777" w:rsidR="00B27ED0" w:rsidRPr="001F3469" w:rsidRDefault="00B27ED0">
            <w:pPr>
              <w:jc w:val="center"/>
              <w:rPr>
                <w:rFonts w:ascii="Calibri" w:hAnsi="Calibri" w:cs="Calibri"/>
              </w:rPr>
            </w:pPr>
          </w:p>
          <w:p w14:paraId="542F6EB5" w14:textId="77777777" w:rsidR="00B27ED0" w:rsidRPr="001F3469" w:rsidRDefault="00B27ED0">
            <w:pPr>
              <w:jc w:val="center"/>
              <w:rPr>
                <w:rFonts w:ascii="Calibri" w:hAnsi="Calibri" w:cs="Calibri"/>
              </w:rPr>
            </w:pPr>
            <w:r w:rsidRPr="001F3469">
              <w:rPr>
                <w:rFonts w:ascii="Calibri" w:hAnsi="Calibri" w:cs="Calibri"/>
              </w:rPr>
              <w:t>0</w:t>
            </w:r>
          </w:p>
        </w:tc>
        <w:tc>
          <w:tcPr>
            <w:tcW w:w="1418" w:type="dxa"/>
          </w:tcPr>
          <w:p w14:paraId="3AB6ECE5" w14:textId="77777777" w:rsidR="00B27ED0" w:rsidRPr="001F3469" w:rsidRDefault="00B27ED0">
            <w:pPr>
              <w:jc w:val="center"/>
              <w:rPr>
                <w:rFonts w:ascii="Calibri" w:hAnsi="Calibri" w:cs="Calibri"/>
              </w:rPr>
            </w:pPr>
          </w:p>
          <w:p w14:paraId="16AAF08D" w14:textId="77777777" w:rsidR="00B27ED0" w:rsidRPr="001F3469" w:rsidRDefault="00B27ED0">
            <w:pPr>
              <w:jc w:val="center"/>
              <w:rPr>
                <w:rFonts w:ascii="Calibri" w:hAnsi="Calibri" w:cs="Calibri"/>
              </w:rPr>
            </w:pPr>
            <w:r w:rsidRPr="001F3469">
              <w:rPr>
                <w:rFonts w:ascii="Calibri" w:hAnsi="Calibri" w:cs="Calibri"/>
              </w:rPr>
              <w:t>1</w:t>
            </w:r>
          </w:p>
        </w:tc>
        <w:tc>
          <w:tcPr>
            <w:tcW w:w="1559" w:type="dxa"/>
          </w:tcPr>
          <w:p w14:paraId="36DAFF28" w14:textId="77777777" w:rsidR="00B27ED0" w:rsidRPr="001F3469" w:rsidRDefault="00B27ED0">
            <w:pPr>
              <w:jc w:val="center"/>
              <w:rPr>
                <w:rFonts w:ascii="Calibri" w:hAnsi="Calibri" w:cs="Calibri"/>
              </w:rPr>
            </w:pPr>
          </w:p>
          <w:p w14:paraId="0A7B6246" w14:textId="77777777" w:rsidR="00B27ED0" w:rsidRPr="001F3469" w:rsidRDefault="00B27ED0">
            <w:pPr>
              <w:jc w:val="center"/>
              <w:rPr>
                <w:rFonts w:ascii="Calibri" w:hAnsi="Calibri" w:cs="Calibri"/>
              </w:rPr>
            </w:pPr>
            <w:r w:rsidRPr="001F3469">
              <w:rPr>
                <w:rFonts w:ascii="Calibri" w:hAnsi="Calibri" w:cs="Calibri"/>
              </w:rPr>
              <w:t>2</w:t>
            </w:r>
          </w:p>
        </w:tc>
        <w:tc>
          <w:tcPr>
            <w:tcW w:w="1559" w:type="dxa"/>
          </w:tcPr>
          <w:p w14:paraId="3A75C882" w14:textId="77777777" w:rsidR="00B27ED0" w:rsidRPr="001F3469" w:rsidRDefault="00B27ED0">
            <w:pPr>
              <w:jc w:val="center"/>
              <w:rPr>
                <w:rFonts w:ascii="Calibri" w:hAnsi="Calibri" w:cs="Calibri"/>
              </w:rPr>
            </w:pPr>
          </w:p>
          <w:p w14:paraId="5399FC17" w14:textId="77777777" w:rsidR="00B27ED0" w:rsidRPr="001F3469" w:rsidRDefault="00B27ED0">
            <w:pPr>
              <w:jc w:val="center"/>
              <w:rPr>
                <w:rFonts w:ascii="Calibri" w:hAnsi="Calibri" w:cs="Calibri"/>
              </w:rPr>
            </w:pPr>
            <w:r w:rsidRPr="001F3469">
              <w:rPr>
                <w:rFonts w:ascii="Calibri" w:hAnsi="Calibri" w:cs="Calibri"/>
              </w:rPr>
              <w:t>3</w:t>
            </w:r>
          </w:p>
        </w:tc>
      </w:tr>
      <w:tr w:rsidR="00B27ED0" w:rsidRPr="001F3469" w14:paraId="7C07624B" w14:textId="77777777" w:rsidTr="6AF3FB81">
        <w:trPr>
          <w:cantSplit/>
        </w:trPr>
        <w:tc>
          <w:tcPr>
            <w:tcW w:w="10207" w:type="dxa"/>
            <w:gridSpan w:val="5"/>
          </w:tcPr>
          <w:p w14:paraId="34AD6BA5" w14:textId="77777777" w:rsidR="00B27ED0" w:rsidRPr="001F3469" w:rsidRDefault="00B27ED0">
            <w:pPr>
              <w:jc w:val="center"/>
              <w:rPr>
                <w:rFonts w:ascii="Calibri" w:hAnsi="Calibri" w:cs="Calibri"/>
              </w:rPr>
            </w:pPr>
          </w:p>
        </w:tc>
      </w:tr>
      <w:tr w:rsidR="00B27ED0" w:rsidRPr="001F3469" w14:paraId="39478CA4" w14:textId="77777777" w:rsidTr="6AF3FB81">
        <w:trPr>
          <w:cantSplit/>
        </w:trPr>
        <w:tc>
          <w:tcPr>
            <w:tcW w:w="8648" w:type="dxa"/>
            <w:gridSpan w:val="4"/>
          </w:tcPr>
          <w:p w14:paraId="4252D0C8" w14:textId="77777777" w:rsidR="00B27ED0" w:rsidRPr="001F3469" w:rsidRDefault="00B27ED0" w:rsidP="007736FE">
            <w:pPr>
              <w:rPr>
                <w:rFonts w:ascii="Calibri" w:hAnsi="Calibri" w:cs="Calibri"/>
              </w:rPr>
            </w:pPr>
            <w:r w:rsidRPr="001F3469">
              <w:rPr>
                <w:rFonts w:ascii="Calibri" w:hAnsi="Calibri" w:cs="Calibri"/>
                <w:sz w:val="22"/>
              </w:rPr>
              <w:t xml:space="preserve">Vascular </w:t>
            </w:r>
            <w:r w:rsidR="007736FE" w:rsidRPr="001F3469">
              <w:rPr>
                <w:rFonts w:ascii="Calibri" w:hAnsi="Calibri" w:cs="Calibri"/>
                <w:sz w:val="22"/>
              </w:rPr>
              <w:t>l</w:t>
            </w:r>
            <w:r w:rsidRPr="001F3469">
              <w:rPr>
                <w:rFonts w:ascii="Calibri" w:hAnsi="Calibri" w:cs="Calibri"/>
                <w:sz w:val="22"/>
              </w:rPr>
              <w:t>esions: (most severe lesion even if focal)</w:t>
            </w:r>
          </w:p>
        </w:tc>
        <w:tc>
          <w:tcPr>
            <w:tcW w:w="1559" w:type="dxa"/>
          </w:tcPr>
          <w:p w14:paraId="7E20541B" w14:textId="77777777" w:rsidR="00B27ED0" w:rsidRPr="001F3469" w:rsidRDefault="00B27ED0">
            <w:pPr>
              <w:jc w:val="center"/>
              <w:rPr>
                <w:rFonts w:ascii="Calibri" w:hAnsi="Calibri" w:cs="Calibri"/>
              </w:rPr>
            </w:pPr>
          </w:p>
        </w:tc>
      </w:tr>
      <w:tr w:rsidR="00B27ED0" w:rsidRPr="001F3469" w14:paraId="7BB11E50" w14:textId="77777777" w:rsidTr="6AF3FB81">
        <w:trPr>
          <w:cantSplit/>
        </w:trPr>
        <w:tc>
          <w:tcPr>
            <w:tcW w:w="8648" w:type="dxa"/>
            <w:gridSpan w:val="4"/>
          </w:tcPr>
          <w:p w14:paraId="08EB3ABC" w14:textId="77777777" w:rsidR="00B27ED0" w:rsidRPr="001F3469" w:rsidRDefault="00B27ED0">
            <w:pPr>
              <w:rPr>
                <w:rFonts w:ascii="Calibri" w:hAnsi="Calibri" w:cs="Calibri"/>
                <w:sz w:val="22"/>
              </w:rPr>
            </w:pPr>
            <w:r w:rsidRPr="001F3469">
              <w:rPr>
                <w:rFonts w:ascii="Calibri" w:hAnsi="Calibri" w:cs="Calibri"/>
                <w:sz w:val="22"/>
              </w:rPr>
              <w:t>Absent</w:t>
            </w:r>
          </w:p>
        </w:tc>
        <w:tc>
          <w:tcPr>
            <w:tcW w:w="1559" w:type="dxa"/>
          </w:tcPr>
          <w:p w14:paraId="4338F8E4" w14:textId="77777777" w:rsidR="00B27ED0" w:rsidRPr="001F3469" w:rsidRDefault="00B27ED0">
            <w:pPr>
              <w:jc w:val="center"/>
              <w:rPr>
                <w:rFonts w:ascii="Calibri" w:hAnsi="Calibri" w:cs="Calibri"/>
              </w:rPr>
            </w:pPr>
            <w:r w:rsidRPr="001F3469">
              <w:rPr>
                <w:rFonts w:ascii="Calibri" w:hAnsi="Calibri" w:cs="Calibri"/>
              </w:rPr>
              <w:t>0</w:t>
            </w:r>
          </w:p>
        </w:tc>
      </w:tr>
      <w:tr w:rsidR="00B27ED0" w:rsidRPr="001F3469" w14:paraId="0C884768" w14:textId="77777777" w:rsidTr="6AF3FB81">
        <w:trPr>
          <w:cantSplit/>
        </w:trPr>
        <w:tc>
          <w:tcPr>
            <w:tcW w:w="8648" w:type="dxa"/>
            <w:gridSpan w:val="4"/>
          </w:tcPr>
          <w:p w14:paraId="54E4DAF2" w14:textId="77777777" w:rsidR="00B27ED0" w:rsidRPr="001F3469" w:rsidRDefault="00B27ED0" w:rsidP="007736FE">
            <w:pPr>
              <w:rPr>
                <w:rFonts w:ascii="Calibri" w:hAnsi="Calibri" w:cs="Calibri"/>
                <w:sz w:val="22"/>
              </w:rPr>
            </w:pPr>
            <w:r w:rsidRPr="001F3469">
              <w:rPr>
                <w:rFonts w:ascii="Calibri" w:hAnsi="Calibri" w:cs="Calibri"/>
                <w:sz w:val="22"/>
              </w:rPr>
              <w:t>Increased wall thickness but less tha</w:t>
            </w:r>
            <w:r w:rsidR="007736FE" w:rsidRPr="001F3469">
              <w:rPr>
                <w:rFonts w:ascii="Calibri" w:hAnsi="Calibri" w:cs="Calibri"/>
                <w:sz w:val="22"/>
              </w:rPr>
              <w:t>n</w:t>
            </w:r>
            <w:r w:rsidRPr="001F3469">
              <w:rPr>
                <w:rFonts w:ascii="Calibri" w:hAnsi="Calibri" w:cs="Calibri"/>
                <w:sz w:val="22"/>
              </w:rPr>
              <w:t xml:space="preserve"> diameter of lumen</w:t>
            </w:r>
          </w:p>
        </w:tc>
        <w:tc>
          <w:tcPr>
            <w:tcW w:w="1559" w:type="dxa"/>
          </w:tcPr>
          <w:p w14:paraId="6AB067BA" w14:textId="77777777" w:rsidR="00B27ED0" w:rsidRPr="001F3469" w:rsidRDefault="00B27ED0">
            <w:pPr>
              <w:jc w:val="center"/>
              <w:rPr>
                <w:rFonts w:ascii="Calibri" w:hAnsi="Calibri" w:cs="Calibri"/>
              </w:rPr>
            </w:pPr>
            <w:r w:rsidRPr="001F3469">
              <w:rPr>
                <w:rFonts w:ascii="Calibri" w:hAnsi="Calibri" w:cs="Calibri"/>
              </w:rPr>
              <w:t>1</w:t>
            </w:r>
          </w:p>
        </w:tc>
      </w:tr>
      <w:tr w:rsidR="00B27ED0" w:rsidRPr="001F3469" w14:paraId="64094857" w14:textId="77777777" w:rsidTr="6AF3FB81">
        <w:trPr>
          <w:cantSplit/>
        </w:trPr>
        <w:tc>
          <w:tcPr>
            <w:tcW w:w="8648" w:type="dxa"/>
            <w:gridSpan w:val="4"/>
          </w:tcPr>
          <w:p w14:paraId="6328056B" w14:textId="77777777" w:rsidR="00B27ED0" w:rsidRPr="001F3469" w:rsidRDefault="00B27ED0">
            <w:pPr>
              <w:rPr>
                <w:rFonts w:ascii="Calibri" w:hAnsi="Calibri" w:cs="Calibri"/>
                <w:sz w:val="22"/>
              </w:rPr>
            </w:pPr>
            <w:r w:rsidRPr="001F3469">
              <w:rPr>
                <w:rFonts w:ascii="Calibri" w:hAnsi="Calibri" w:cs="Calibri"/>
                <w:sz w:val="22"/>
              </w:rPr>
              <w:t>Wall thickness equal to lumen</w:t>
            </w:r>
          </w:p>
        </w:tc>
        <w:tc>
          <w:tcPr>
            <w:tcW w:w="1559" w:type="dxa"/>
          </w:tcPr>
          <w:p w14:paraId="1164D342" w14:textId="77777777" w:rsidR="00B27ED0" w:rsidRPr="001F3469" w:rsidRDefault="00B27ED0">
            <w:pPr>
              <w:jc w:val="center"/>
              <w:rPr>
                <w:rFonts w:ascii="Calibri" w:hAnsi="Calibri" w:cs="Calibri"/>
              </w:rPr>
            </w:pPr>
            <w:r w:rsidRPr="001F3469">
              <w:rPr>
                <w:rFonts w:ascii="Calibri" w:hAnsi="Calibri" w:cs="Calibri"/>
              </w:rPr>
              <w:t>2</w:t>
            </w:r>
          </w:p>
        </w:tc>
      </w:tr>
      <w:tr w:rsidR="00B27ED0" w:rsidRPr="001F3469" w14:paraId="201B6EA2" w14:textId="77777777" w:rsidTr="6AF3FB81">
        <w:trPr>
          <w:cantSplit/>
        </w:trPr>
        <w:tc>
          <w:tcPr>
            <w:tcW w:w="8648" w:type="dxa"/>
            <w:gridSpan w:val="4"/>
          </w:tcPr>
          <w:p w14:paraId="532928BE" w14:textId="77777777" w:rsidR="00B27ED0" w:rsidRPr="001F3469" w:rsidRDefault="00B27ED0" w:rsidP="007736FE">
            <w:pPr>
              <w:rPr>
                <w:rFonts w:ascii="Calibri" w:hAnsi="Calibri" w:cs="Calibri"/>
                <w:sz w:val="22"/>
              </w:rPr>
            </w:pPr>
            <w:r w:rsidRPr="001F3469">
              <w:rPr>
                <w:rFonts w:ascii="Calibri" w:hAnsi="Calibri" w:cs="Calibri"/>
                <w:sz w:val="22"/>
              </w:rPr>
              <w:t>Wall thickness far exceeds diameter of lumen with extreme luminal narrowing or occlusion</w:t>
            </w:r>
          </w:p>
        </w:tc>
        <w:tc>
          <w:tcPr>
            <w:tcW w:w="1559" w:type="dxa"/>
          </w:tcPr>
          <w:p w14:paraId="6D0CD384" w14:textId="77777777" w:rsidR="00B27ED0" w:rsidRPr="001F3469" w:rsidRDefault="00B27ED0">
            <w:pPr>
              <w:jc w:val="center"/>
              <w:rPr>
                <w:rFonts w:ascii="Calibri" w:hAnsi="Calibri" w:cs="Calibri"/>
              </w:rPr>
            </w:pPr>
            <w:r w:rsidRPr="001F3469">
              <w:rPr>
                <w:rFonts w:ascii="Calibri" w:hAnsi="Calibri" w:cs="Calibri"/>
              </w:rPr>
              <w:t>3</w:t>
            </w:r>
          </w:p>
        </w:tc>
      </w:tr>
      <w:tr w:rsidR="00B27ED0" w:rsidRPr="001F3469" w14:paraId="7F5A760B" w14:textId="77777777" w:rsidTr="6AF3FB81">
        <w:trPr>
          <w:cantSplit/>
        </w:trPr>
        <w:tc>
          <w:tcPr>
            <w:tcW w:w="10207" w:type="dxa"/>
            <w:gridSpan w:val="5"/>
          </w:tcPr>
          <w:p w14:paraId="5770041B" w14:textId="77777777" w:rsidR="00B27ED0" w:rsidRPr="001F3469" w:rsidRDefault="00B27ED0">
            <w:pPr>
              <w:jc w:val="center"/>
              <w:rPr>
                <w:rFonts w:ascii="Calibri" w:hAnsi="Calibri" w:cs="Calibri"/>
              </w:rPr>
            </w:pPr>
          </w:p>
        </w:tc>
      </w:tr>
      <w:tr w:rsidR="00B27ED0" w:rsidRPr="001F3469" w14:paraId="76CA488F" w14:textId="77777777" w:rsidTr="6AF3FB81">
        <w:trPr>
          <w:cantSplit/>
        </w:trPr>
        <w:tc>
          <w:tcPr>
            <w:tcW w:w="8648" w:type="dxa"/>
            <w:gridSpan w:val="4"/>
            <w:tcBorders>
              <w:right w:val="nil"/>
            </w:tcBorders>
          </w:tcPr>
          <w:p w14:paraId="4C6F75F6" w14:textId="77777777" w:rsidR="00B27ED0" w:rsidRPr="001F3469" w:rsidRDefault="00AE6101" w:rsidP="00AE6101">
            <w:pPr>
              <w:rPr>
                <w:rFonts w:ascii="Calibri" w:hAnsi="Calibri" w:cs="Calibri"/>
                <w:sz w:val="22"/>
              </w:rPr>
            </w:pPr>
            <w:r w:rsidRPr="001F3469">
              <w:rPr>
                <w:rFonts w:ascii="Calibri" w:hAnsi="Calibri" w:cs="Calibri"/>
                <w:sz w:val="22"/>
              </w:rPr>
              <w:t>TOTAL NZ</w:t>
            </w:r>
            <w:r w:rsidR="00B27ED0" w:rsidRPr="001F3469">
              <w:rPr>
                <w:rFonts w:ascii="Calibri" w:hAnsi="Calibri" w:cs="Calibri"/>
                <w:sz w:val="22"/>
              </w:rPr>
              <w:t>KS (0 – 12)</w:t>
            </w:r>
          </w:p>
        </w:tc>
        <w:tc>
          <w:tcPr>
            <w:tcW w:w="1559" w:type="dxa"/>
            <w:tcBorders>
              <w:top w:val="single" w:sz="4" w:space="0" w:color="auto"/>
              <w:left w:val="single" w:sz="4" w:space="0" w:color="auto"/>
              <w:bottom w:val="single" w:sz="4" w:space="0" w:color="auto"/>
              <w:right w:val="single" w:sz="4" w:space="0" w:color="auto"/>
            </w:tcBorders>
          </w:tcPr>
          <w:p w14:paraId="6B0D42D8" w14:textId="77777777" w:rsidR="00B27ED0" w:rsidRPr="001F3469" w:rsidRDefault="00B27ED0">
            <w:pPr>
              <w:jc w:val="center"/>
              <w:rPr>
                <w:rFonts w:ascii="Calibri" w:hAnsi="Calibri" w:cs="Calibri"/>
              </w:rPr>
            </w:pPr>
          </w:p>
        </w:tc>
      </w:tr>
    </w:tbl>
    <w:p w14:paraId="494E8BF6" w14:textId="77777777" w:rsidR="00B27ED0" w:rsidRPr="001F3469" w:rsidRDefault="00B27ED0">
      <w:pPr>
        <w:rPr>
          <w:rFonts w:ascii="Calibri" w:hAnsi="Calibri" w:cs="Calibri"/>
        </w:rPr>
      </w:pPr>
    </w:p>
    <w:p w14:paraId="655C3980" w14:textId="35677A6E" w:rsidR="00B27ED0" w:rsidRPr="001F3469" w:rsidRDefault="00B27ED0">
      <w:pPr>
        <w:rPr>
          <w:rFonts w:ascii="Calibri" w:hAnsi="Calibri" w:cs="Calibri"/>
        </w:rPr>
      </w:pPr>
      <w:r w:rsidRPr="001F3469">
        <w:rPr>
          <w:rFonts w:ascii="Calibri" w:hAnsi="Calibri" w:cs="Calibri"/>
        </w:rPr>
        <w:t xml:space="preserve">Action resulting from </w:t>
      </w:r>
      <w:r w:rsidR="00DB614D" w:rsidRPr="001F3469">
        <w:rPr>
          <w:rFonts w:ascii="Calibri" w:hAnsi="Calibri" w:cs="Calibri"/>
        </w:rPr>
        <w:t>biopsy results (</w:t>
      </w:r>
      <w:r w:rsidRPr="001F3469">
        <w:rPr>
          <w:rFonts w:ascii="Calibri" w:hAnsi="Calibri" w:cs="Calibri"/>
        </w:rPr>
        <w:t>NZK</w:t>
      </w:r>
      <w:r w:rsidR="007736FE" w:rsidRPr="001F3469">
        <w:rPr>
          <w:rFonts w:ascii="Calibri" w:hAnsi="Calibri" w:cs="Calibri"/>
        </w:rPr>
        <w:t>S</w:t>
      </w:r>
      <w:r w:rsidR="00DB614D" w:rsidRPr="001F3469">
        <w:rPr>
          <w:rFonts w:ascii="Calibri" w:hAnsi="Calibri" w:cs="Calibri"/>
        </w:rPr>
        <w:t>)</w:t>
      </w:r>
      <w:r w:rsidR="007736FE" w:rsidRPr="001F3469">
        <w:rPr>
          <w:rFonts w:ascii="Calibri" w:hAnsi="Calibri" w:cs="Calibri"/>
        </w:rPr>
        <w:t xml:space="preserve"> and surgical assessment</w:t>
      </w:r>
    </w:p>
    <w:p w14:paraId="1E16DB3D" w14:textId="77777777" w:rsidR="00B27ED0" w:rsidRPr="001F3469" w:rsidRDefault="00B27ED0">
      <w:pPr>
        <w:rPr>
          <w:rFonts w:ascii="Calibri" w:hAnsi="Calibri" w:cs="Calibri"/>
        </w:rPr>
      </w:pPr>
    </w:p>
    <w:p w14:paraId="6DE570AC" w14:textId="77777777" w:rsidR="00B27ED0" w:rsidRPr="001F3469" w:rsidRDefault="00B27ED0" w:rsidP="00213BA9">
      <w:pPr>
        <w:rPr>
          <w:rFonts w:ascii="Calibri" w:hAnsi="Calibri" w:cs="Calibri"/>
          <w:sz w:val="22"/>
          <w:szCs w:val="22"/>
        </w:rPr>
      </w:pPr>
      <w:r w:rsidRPr="001F3469">
        <w:rPr>
          <w:rFonts w:ascii="Calibri" w:hAnsi="Calibri" w:cs="Calibri"/>
          <w:sz w:val="22"/>
          <w:szCs w:val="22"/>
        </w:rPr>
        <w:t>Adult kidneys</w:t>
      </w:r>
    </w:p>
    <w:p w14:paraId="16207B8F" w14:textId="77777777" w:rsidR="00B27ED0" w:rsidRPr="001F3469" w:rsidRDefault="00B27ED0">
      <w:pPr>
        <w:ind w:left="720"/>
        <w:rPr>
          <w:rFonts w:ascii="Calibri" w:hAnsi="Calibri" w:cs="Calibri"/>
          <w:sz w:val="22"/>
          <w:szCs w:val="22"/>
        </w:rPr>
      </w:pPr>
    </w:p>
    <w:p w14:paraId="7730E733" w14:textId="7C9BC3B0" w:rsidR="00B27ED0" w:rsidRPr="001F3469" w:rsidRDefault="00D60CD1">
      <w:pPr>
        <w:ind w:left="720"/>
        <w:rPr>
          <w:rFonts w:ascii="Calibri" w:hAnsi="Calibri" w:cs="Calibri"/>
        </w:rPr>
      </w:pPr>
      <w:r>
        <w:rPr>
          <w:rFonts w:ascii="Calibri" w:hAnsi="Calibri" w:cs="Calibri"/>
          <w:sz w:val="22"/>
          <w:szCs w:val="22"/>
        </w:rPr>
        <w:t>Not transpl</w:t>
      </w:r>
      <w:r w:rsidR="00C84437">
        <w:rPr>
          <w:rFonts w:ascii="Calibri" w:hAnsi="Calibri" w:cs="Calibri"/>
          <w:sz w:val="22"/>
          <w:szCs w:val="22"/>
        </w:rPr>
        <w:t>a</w:t>
      </w:r>
      <w:r>
        <w:rPr>
          <w:rFonts w:ascii="Calibri" w:hAnsi="Calibri" w:cs="Calibri"/>
          <w:sz w:val="22"/>
          <w:szCs w:val="22"/>
        </w:rPr>
        <w:t>nted:</w:t>
      </w:r>
      <w:r w:rsidR="00B27ED0" w:rsidRPr="001F3469">
        <w:rPr>
          <w:rFonts w:ascii="Calibri" w:hAnsi="Calibri" w:cs="Calibri"/>
          <w:sz w:val="22"/>
          <w:szCs w:val="22"/>
        </w:rPr>
        <w:t xml:space="preserve">  </w:t>
      </w:r>
    </w:p>
    <w:p w14:paraId="385E565B" w14:textId="77777777" w:rsidR="00D242DC" w:rsidRPr="001F3469" w:rsidRDefault="00D242DC">
      <w:pPr>
        <w:ind w:left="720"/>
        <w:rPr>
          <w:rFonts w:ascii="Calibri" w:hAnsi="Calibri" w:cs="Calibri"/>
          <w:sz w:val="22"/>
          <w:szCs w:val="22"/>
        </w:rPr>
      </w:pPr>
    </w:p>
    <w:p w14:paraId="2A228FF5" w14:textId="23E3F88B" w:rsidR="00B27ED0" w:rsidRPr="001F3469" w:rsidRDefault="00B27ED0">
      <w:pPr>
        <w:numPr>
          <w:ilvl w:val="0"/>
          <w:numId w:val="3"/>
        </w:numPr>
        <w:tabs>
          <w:tab w:val="clear" w:pos="360"/>
          <w:tab w:val="num" w:pos="1080"/>
        </w:tabs>
        <w:ind w:left="1080"/>
        <w:rPr>
          <w:rFonts w:ascii="Calibri" w:hAnsi="Calibri" w:cs="Calibri"/>
          <w:sz w:val="22"/>
          <w:szCs w:val="22"/>
        </w:rPr>
      </w:pPr>
      <w:r w:rsidRPr="001F3469">
        <w:rPr>
          <w:rFonts w:ascii="Calibri" w:hAnsi="Calibri" w:cs="Calibri"/>
          <w:sz w:val="22"/>
          <w:szCs w:val="22"/>
        </w:rPr>
        <w:t>Severely scarred, very small or on recommendation of donor surgeon</w:t>
      </w:r>
      <w:r w:rsidR="00DB614D" w:rsidRPr="001F3469">
        <w:rPr>
          <w:rFonts w:ascii="Calibri" w:hAnsi="Calibri" w:cs="Calibri"/>
          <w:sz w:val="22"/>
          <w:szCs w:val="22"/>
        </w:rPr>
        <w:t xml:space="preserve"> after discussion as above</w:t>
      </w:r>
    </w:p>
    <w:p w14:paraId="0AF96A5F" w14:textId="77777777" w:rsidR="00B27ED0" w:rsidRPr="001F3469" w:rsidRDefault="00B27ED0">
      <w:pPr>
        <w:numPr>
          <w:ilvl w:val="0"/>
          <w:numId w:val="3"/>
        </w:numPr>
        <w:tabs>
          <w:tab w:val="clear" w:pos="360"/>
          <w:tab w:val="num" w:pos="1080"/>
        </w:tabs>
        <w:ind w:left="1080"/>
        <w:rPr>
          <w:rFonts w:ascii="Calibri" w:hAnsi="Calibri" w:cs="Calibri"/>
          <w:sz w:val="22"/>
          <w:szCs w:val="22"/>
        </w:rPr>
      </w:pPr>
      <w:r w:rsidRPr="001F3469">
        <w:rPr>
          <w:rFonts w:ascii="Calibri" w:hAnsi="Calibri" w:cs="Calibri"/>
          <w:sz w:val="22"/>
          <w:szCs w:val="22"/>
        </w:rPr>
        <w:t>Histology: NZKS 7 – 12 or score of 3 in any one category</w:t>
      </w:r>
    </w:p>
    <w:p w14:paraId="1D72731D" w14:textId="77777777" w:rsidR="00B27ED0" w:rsidRPr="001F3469" w:rsidRDefault="00B27ED0">
      <w:pPr>
        <w:rPr>
          <w:rFonts w:ascii="Calibri" w:hAnsi="Calibri" w:cs="Calibri"/>
          <w:sz w:val="22"/>
          <w:szCs w:val="22"/>
        </w:rPr>
      </w:pPr>
    </w:p>
    <w:p w14:paraId="4AB6E6A4" w14:textId="1623A8FE" w:rsidR="00B27ED0" w:rsidRPr="001F3469" w:rsidRDefault="00B27ED0">
      <w:pPr>
        <w:ind w:left="720"/>
        <w:rPr>
          <w:rFonts w:ascii="Calibri" w:hAnsi="Calibri" w:cs="Calibri"/>
        </w:rPr>
      </w:pPr>
      <w:r w:rsidRPr="001F3469">
        <w:rPr>
          <w:rFonts w:ascii="Calibri" w:hAnsi="Calibri" w:cs="Calibri"/>
          <w:sz w:val="22"/>
          <w:szCs w:val="22"/>
        </w:rPr>
        <w:t xml:space="preserve">Offered for </w:t>
      </w:r>
      <w:r w:rsidR="007736FE" w:rsidRPr="001F3469">
        <w:rPr>
          <w:rFonts w:ascii="Calibri" w:hAnsi="Calibri" w:cs="Calibri"/>
          <w:sz w:val="22"/>
          <w:szCs w:val="22"/>
        </w:rPr>
        <w:t>d</w:t>
      </w:r>
      <w:r w:rsidRPr="001F3469">
        <w:rPr>
          <w:rFonts w:ascii="Calibri" w:hAnsi="Calibri" w:cs="Calibri"/>
          <w:sz w:val="22"/>
          <w:szCs w:val="22"/>
        </w:rPr>
        <w:t xml:space="preserve">ual </w:t>
      </w:r>
      <w:r w:rsidR="007736FE" w:rsidRPr="001F3469">
        <w:rPr>
          <w:rFonts w:ascii="Calibri" w:hAnsi="Calibri" w:cs="Calibri"/>
          <w:sz w:val="22"/>
          <w:szCs w:val="22"/>
        </w:rPr>
        <w:t>t</w:t>
      </w:r>
      <w:r w:rsidRPr="001F3469">
        <w:rPr>
          <w:rFonts w:ascii="Calibri" w:hAnsi="Calibri" w:cs="Calibri"/>
          <w:sz w:val="22"/>
          <w:szCs w:val="22"/>
        </w:rPr>
        <w:t>ransplantation:</w:t>
      </w:r>
    </w:p>
    <w:p w14:paraId="7116DA22" w14:textId="77777777" w:rsidR="00D242DC" w:rsidRPr="001F3469" w:rsidRDefault="00D242DC">
      <w:pPr>
        <w:ind w:left="720"/>
        <w:rPr>
          <w:rFonts w:ascii="Calibri" w:hAnsi="Calibri" w:cs="Calibri"/>
          <w:sz w:val="22"/>
          <w:szCs w:val="22"/>
        </w:rPr>
      </w:pPr>
    </w:p>
    <w:p w14:paraId="65BB09E0" w14:textId="77777777" w:rsidR="00B27ED0" w:rsidRPr="001F3469" w:rsidRDefault="00B27ED0">
      <w:pPr>
        <w:numPr>
          <w:ilvl w:val="0"/>
          <w:numId w:val="4"/>
        </w:numPr>
        <w:tabs>
          <w:tab w:val="clear" w:pos="360"/>
          <w:tab w:val="num" w:pos="1080"/>
        </w:tabs>
        <w:ind w:left="1080"/>
        <w:rPr>
          <w:rFonts w:ascii="Calibri" w:hAnsi="Calibri" w:cs="Calibri"/>
          <w:sz w:val="22"/>
          <w:szCs w:val="22"/>
        </w:rPr>
      </w:pPr>
      <w:r w:rsidRPr="001F3469">
        <w:rPr>
          <w:rFonts w:ascii="Calibri" w:hAnsi="Calibri" w:cs="Calibri"/>
          <w:sz w:val="22"/>
          <w:szCs w:val="22"/>
        </w:rPr>
        <w:t>Histology: NZKS</w:t>
      </w:r>
      <w:r w:rsidR="00AE6101" w:rsidRPr="001F3469">
        <w:rPr>
          <w:rFonts w:ascii="Calibri" w:hAnsi="Calibri" w:cs="Calibri"/>
          <w:sz w:val="22"/>
          <w:szCs w:val="22"/>
        </w:rPr>
        <w:t xml:space="preserve"> </w:t>
      </w:r>
      <w:r w:rsidRPr="001F3469">
        <w:rPr>
          <w:rFonts w:ascii="Calibri" w:hAnsi="Calibri" w:cs="Calibri"/>
          <w:sz w:val="22"/>
          <w:szCs w:val="22"/>
        </w:rPr>
        <w:t>4 – 6</w:t>
      </w:r>
    </w:p>
    <w:p w14:paraId="5376D095" w14:textId="77777777" w:rsidR="00B27ED0" w:rsidRPr="001F3469" w:rsidRDefault="00B27ED0">
      <w:pPr>
        <w:rPr>
          <w:rFonts w:ascii="Calibri" w:hAnsi="Calibri" w:cs="Calibri"/>
          <w:sz w:val="22"/>
          <w:szCs w:val="22"/>
        </w:rPr>
      </w:pPr>
    </w:p>
    <w:p w14:paraId="102CC7C9" w14:textId="14BB3D98" w:rsidR="00B27ED0" w:rsidRPr="001F3469" w:rsidRDefault="00B27ED0">
      <w:pPr>
        <w:ind w:left="720"/>
        <w:rPr>
          <w:rFonts w:ascii="Calibri" w:hAnsi="Calibri" w:cs="Calibri"/>
        </w:rPr>
      </w:pPr>
      <w:r w:rsidRPr="001F3469">
        <w:rPr>
          <w:rFonts w:ascii="Calibri" w:hAnsi="Calibri" w:cs="Calibri"/>
          <w:sz w:val="22"/>
          <w:szCs w:val="22"/>
        </w:rPr>
        <w:t xml:space="preserve">All other kidneys offered for </w:t>
      </w:r>
      <w:r w:rsidR="007736FE" w:rsidRPr="001F3469">
        <w:rPr>
          <w:rFonts w:ascii="Calibri" w:hAnsi="Calibri" w:cs="Calibri"/>
          <w:sz w:val="22"/>
          <w:szCs w:val="22"/>
        </w:rPr>
        <w:t>s</w:t>
      </w:r>
      <w:r w:rsidRPr="001F3469">
        <w:rPr>
          <w:rFonts w:ascii="Calibri" w:hAnsi="Calibri" w:cs="Calibri"/>
          <w:sz w:val="22"/>
          <w:szCs w:val="22"/>
        </w:rPr>
        <w:t xml:space="preserve">ingle </w:t>
      </w:r>
      <w:r w:rsidR="007736FE" w:rsidRPr="001F3469">
        <w:rPr>
          <w:rFonts w:ascii="Calibri" w:hAnsi="Calibri" w:cs="Calibri"/>
          <w:sz w:val="22"/>
          <w:szCs w:val="22"/>
        </w:rPr>
        <w:t>t</w:t>
      </w:r>
      <w:r w:rsidRPr="001F3469">
        <w:rPr>
          <w:rFonts w:ascii="Calibri" w:hAnsi="Calibri" w:cs="Calibri"/>
          <w:sz w:val="22"/>
          <w:szCs w:val="22"/>
        </w:rPr>
        <w:t>ransplantation:</w:t>
      </w:r>
    </w:p>
    <w:p w14:paraId="6E36B1C7" w14:textId="77777777" w:rsidR="00D242DC" w:rsidRPr="001F3469" w:rsidRDefault="00D242DC">
      <w:pPr>
        <w:ind w:left="720"/>
        <w:rPr>
          <w:rFonts w:ascii="Calibri" w:hAnsi="Calibri" w:cs="Calibri"/>
          <w:sz w:val="22"/>
          <w:szCs w:val="22"/>
        </w:rPr>
      </w:pPr>
    </w:p>
    <w:p w14:paraId="20F933D3" w14:textId="7867BC4E" w:rsidR="00B27ED0" w:rsidRPr="001F3469" w:rsidRDefault="00801ECF">
      <w:pPr>
        <w:numPr>
          <w:ilvl w:val="0"/>
          <w:numId w:val="5"/>
        </w:numPr>
        <w:tabs>
          <w:tab w:val="clear" w:pos="360"/>
          <w:tab w:val="num" w:pos="1080"/>
        </w:tabs>
        <w:ind w:left="1080"/>
        <w:rPr>
          <w:rFonts w:ascii="Calibri" w:hAnsi="Calibri" w:cs="Calibri"/>
          <w:sz w:val="22"/>
          <w:szCs w:val="22"/>
        </w:rPr>
      </w:pPr>
      <w:r>
        <w:rPr>
          <w:rFonts w:ascii="Calibri" w:hAnsi="Calibri" w:cs="Calibri"/>
          <w:sz w:val="22"/>
          <w:szCs w:val="22"/>
        </w:rPr>
        <w:t>If</w:t>
      </w:r>
      <w:r w:rsidR="005D4B87">
        <w:rPr>
          <w:rFonts w:ascii="Calibri" w:hAnsi="Calibri" w:cs="Calibri"/>
          <w:sz w:val="22"/>
          <w:szCs w:val="22"/>
        </w:rPr>
        <w:t>,</w:t>
      </w:r>
      <w:r>
        <w:rPr>
          <w:rFonts w:ascii="Calibri" w:hAnsi="Calibri" w:cs="Calibri"/>
          <w:sz w:val="22"/>
          <w:szCs w:val="22"/>
        </w:rPr>
        <w:t xml:space="preserve"> a</w:t>
      </w:r>
      <w:r w:rsidR="005D4B87">
        <w:rPr>
          <w:rFonts w:ascii="Calibri" w:hAnsi="Calibri" w:cs="Calibri"/>
          <w:sz w:val="22"/>
          <w:szCs w:val="22"/>
        </w:rPr>
        <w:t xml:space="preserve">fter allocation of a single kidney, a </w:t>
      </w:r>
      <w:r>
        <w:rPr>
          <w:rFonts w:ascii="Calibri" w:hAnsi="Calibri" w:cs="Calibri"/>
          <w:sz w:val="22"/>
          <w:szCs w:val="22"/>
        </w:rPr>
        <w:t xml:space="preserve">second kidney </w:t>
      </w:r>
      <w:r w:rsidR="005D4B87">
        <w:rPr>
          <w:rFonts w:ascii="Calibri" w:hAnsi="Calibri" w:cs="Calibri"/>
          <w:sz w:val="22"/>
          <w:szCs w:val="22"/>
        </w:rPr>
        <w:t xml:space="preserve">from the same donor </w:t>
      </w:r>
      <w:r>
        <w:rPr>
          <w:rFonts w:ascii="Calibri" w:hAnsi="Calibri" w:cs="Calibri"/>
          <w:sz w:val="22"/>
          <w:szCs w:val="22"/>
        </w:rPr>
        <w:t xml:space="preserve">is unable to be allocated but is suitable for transplantation it will </w:t>
      </w:r>
      <w:r w:rsidR="00B27ED0" w:rsidRPr="001F3469">
        <w:rPr>
          <w:rFonts w:ascii="Calibri" w:hAnsi="Calibri" w:cs="Calibri"/>
          <w:sz w:val="22"/>
          <w:szCs w:val="22"/>
        </w:rPr>
        <w:t>be offered for dual transplantation</w:t>
      </w:r>
      <w:r w:rsidR="005D4B87">
        <w:rPr>
          <w:rFonts w:ascii="Calibri" w:hAnsi="Calibri" w:cs="Calibri"/>
          <w:sz w:val="22"/>
          <w:szCs w:val="22"/>
        </w:rPr>
        <w:t xml:space="preserve"> with the first kidney.</w:t>
      </w:r>
    </w:p>
    <w:p w14:paraId="1345FC46" w14:textId="77777777" w:rsidR="00B27ED0" w:rsidRPr="001F3469" w:rsidRDefault="00B27ED0">
      <w:pPr>
        <w:rPr>
          <w:rFonts w:ascii="Calibri" w:hAnsi="Calibri" w:cs="Calibri"/>
          <w:sz w:val="22"/>
          <w:szCs w:val="22"/>
        </w:rPr>
      </w:pPr>
    </w:p>
    <w:p w14:paraId="7EEBBC01" w14:textId="056D3670" w:rsidR="00B27ED0" w:rsidRPr="001F3469" w:rsidRDefault="00B27ED0" w:rsidP="00D242DC">
      <w:pPr>
        <w:rPr>
          <w:rFonts w:ascii="Calibri" w:hAnsi="Calibri" w:cs="Calibri"/>
        </w:rPr>
      </w:pPr>
      <w:r w:rsidRPr="001F3469">
        <w:rPr>
          <w:rFonts w:ascii="Calibri" w:hAnsi="Calibri" w:cs="Calibri"/>
          <w:sz w:val="22"/>
          <w:szCs w:val="22"/>
        </w:rPr>
        <w:t>Paediatric kidneys</w:t>
      </w:r>
    </w:p>
    <w:p w14:paraId="49CE0722" w14:textId="77777777" w:rsidR="00D242DC" w:rsidRPr="001F3469" w:rsidRDefault="00D242DC" w:rsidP="00213BA9">
      <w:pPr>
        <w:rPr>
          <w:rFonts w:ascii="Calibri" w:hAnsi="Calibri" w:cs="Calibri"/>
          <w:sz w:val="22"/>
          <w:szCs w:val="22"/>
        </w:rPr>
      </w:pPr>
    </w:p>
    <w:p w14:paraId="34986382" w14:textId="77777777" w:rsidR="00B27ED0" w:rsidRPr="001F3469" w:rsidRDefault="00B27ED0">
      <w:pPr>
        <w:numPr>
          <w:ilvl w:val="0"/>
          <w:numId w:val="7"/>
        </w:numPr>
        <w:tabs>
          <w:tab w:val="clear" w:pos="360"/>
          <w:tab w:val="num" w:pos="1080"/>
        </w:tabs>
        <w:ind w:left="1080"/>
        <w:rPr>
          <w:rFonts w:ascii="Calibri" w:hAnsi="Calibri" w:cs="Calibri"/>
          <w:sz w:val="22"/>
          <w:szCs w:val="22"/>
        </w:rPr>
      </w:pPr>
      <w:r w:rsidRPr="001F3469">
        <w:rPr>
          <w:rFonts w:ascii="Calibri" w:hAnsi="Calibri" w:cs="Calibri"/>
          <w:sz w:val="22"/>
          <w:szCs w:val="22"/>
        </w:rPr>
        <w:t xml:space="preserve">Donors aged &gt; 3 </w:t>
      </w:r>
      <w:proofErr w:type="spellStart"/>
      <w:r w:rsidRPr="001F3469">
        <w:rPr>
          <w:rFonts w:ascii="Calibri" w:hAnsi="Calibri" w:cs="Calibri"/>
          <w:sz w:val="22"/>
          <w:szCs w:val="22"/>
        </w:rPr>
        <w:t>yrs</w:t>
      </w:r>
      <w:proofErr w:type="spellEnd"/>
      <w:r w:rsidRPr="001F3469">
        <w:rPr>
          <w:rFonts w:ascii="Calibri" w:hAnsi="Calibri" w:cs="Calibri"/>
          <w:sz w:val="22"/>
          <w:szCs w:val="22"/>
        </w:rPr>
        <w:t xml:space="preserve"> or weighing &gt; 15 kg should be transplanted as single kidneys into adult or paediatric recipients</w:t>
      </w:r>
    </w:p>
    <w:p w14:paraId="552E307E" w14:textId="0E565BC0" w:rsidR="00B27ED0" w:rsidRPr="001F3469" w:rsidRDefault="00B27ED0">
      <w:pPr>
        <w:numPr>
          <w:ilvl w:val="0"/>
          <w:numId w:val="7"/>
        </w:numPr>
        <w:tabs>
          <w:tab w:val="clear" w:pos="360"/>
          <w:tab w:val="num" w:pos="1080"/>
        </w:tabs>
        <w:ind w:left="1080"/>
        <w:rPr>
          <w:rFonts w:ascii="Calibri" w:hAnsi="Calibri" w:cs="Calibri"/>
          <w:sz w:val="22"/>
          <w:szCs w:val="22"/>
        </w:rPr>
      </w:pPr>
      <w:r w:rsidRPr="001F3469">
        <w:rPr>
          <w:rFonts w:ascii="Calibri" w:hAnsi="Calibri" w:cs="Calibri"/>
          <w:sz w:val="22"/>
          <w:szCs w:val="22"/>
        </w:rPr>
        <w:t xml:space="preserve">Donors aged &lt; 3 </w:t>
      </w:r>
      <w:proofErr w:type="spellStart"/>
      <w:r w:rsidRPr="001F3469">
        <w:rPr>
          <w:rFonts w:ascii="Calibri" w:hAnsi="Calibri" w:cs="Calibri"/>
          <w:sz w:val="22"/>
          <w:szCs w:val="22"/>
        </w:rPr>
        <w:t>yrs</w:t>
      </w:r>
      <w:proofErr w:type="spellEnd"/>
      <w:r w:rsidRPr="001F3469">
        <w:rPr>
          <w:rFonts w:ascii="Calibri" w:hAnsi="Calibri" w:cs="Calibri"/>
          <w:sz w:val="22"/>
          <w:szCs w:val="22"/>
        </w:rPr>
        <w:t xml:space="preserve"> and weighing &lt; 15 kg should be transplanted </w:t>
      </w:r>
      <w:proofErr w:type="spellStart"/>
      <w:r w:rsidRPr="001F3469">
        <w:rPr>
          <w:rFonts w:ascii="Calibri" w:hAnsi="Calibri" w:cs="Calibri"/>
          <w:sz w:val="22"/>
          <w:szCs w:val="22"/>
        </w:rPr>
        <w:t>en</w:t>
      </w:r>
      <w:proofErr w:type="spellEnd"/>
      <w:r w:rsidRPr="001F3469">
        <w:rPr>
          <w:rFonts w:ascii="Calibri" w:hAnsi="Calibri" w:cs="Calibri"/>
          <w:sz w:val="22"/>
          <w:szCs w:val="22"/>
        </w:rPr>
        <w:t xml:space="preserve"> bloc into adult recipients</w:t>
      </w:r>
    </w:p>
    <w:p w14:paraId="220A9052" w14:textId="0A4F5CC7" w:rsidR="00DB614D" w:rsidRPr="001F3469" w:rsidRDefault="00DB614D" w:rsidP="00DB614D">
      <w:pPr>
        <w:rPr>
          <w:rFonts w:ascii="Calibri" w:hAnsi="Calibri" w:cs="Calibri"/>
          <w:sz w:val="22"/>
          <w:szCs w:val="22"/>
        </w:rPr>
      </w:pPr>
    </w:p>
    <w:p w14:paraId="21A7009B" w14:textId="1ECF0AA2" w:rsidR="00DB614D" w:rsidRPr="001F3469" w:rsidRDefault="00DB614D" w:rsidP="00DB614D">
      <w:pPr>
        <w:rPr>
          <w:rFonts w:ascii="Calibri" w:hAnsi="Calibri" w:cs="Calibri"/>
          <w:sz w:val="22"/>
          <w:szCs w:val="22"/>
        </w:rPr>
      </w:pPr>
    </w:p>
    <w:p w14:paraId="013089A3" w14:textId="7FF46FC6" w:rsidR="00DB614D" w:rsidRPr="001F3469" w:rsidRDefault="00D242DC" w:rsidP="00DB614D">
      <w:pPr>
        <w:rPr>
          <w:rFonts w:ascii="Calibri" w:hAnsi="Calibri" w:cs="Calibri"/>
          <w:b/>
          <w:bCs/>
          <w:sz w:val="28"/>
          <w:szCs w:val="28"/>
        </w:rPr>
      </w:pPr>
      <w:r w:rsidRPr="001F3469">
        <w:rPr>
          <w:rFonts w:ascii="Calibri" w:hAnsi="Calibri" w:cs="Calibri"/>
        </w:rPr>
        <w:br w:type="page"/>
      </w:r>
      <w:r w:rsidR="00DB614D" w:rsidRPr="001F3469">
        <w:rPr>
          <w:rFonts w:ascii="Calibri" w:hAnsi="Calibri" w:cs="Calibri"/>
          <w:b/>
          <w:bCs/>
          <w:sz w:val="28"/>
          <w:szCs w:val="28"/>
        </w:rPr>
        <w:lastRenderedPageBreak/>
        <w:t xml:space="preserve">Kidney Damaged </w:t>
      </w:r>
      <w:r w:rsidRPr="001F3469">
        <w:rPr>
          <w:rFonts w:ascii="Calibri" w:hAnsi="Calibri" w:cs="Calibri"/>
          <w:b/>
          <w:bCs/>
          <w:sz w:val="28"/>
          <w:szCs w:val="28"/>
        </w:rPr>
        <w:t>a</w:t>
      </w:r>
      <w:r w:rsidR="00DB614D" w:rsidRPr="001F3469">
        <w:rPr>
          <w:rFonts w:ascii="Calibri" w:hAnsi="Calibri" w:cs="Calibri"/>
          <w:b/>
          <w:bCs/>
          <w:sz w:val="28"/>
          <w:szCs w:val="28"/>
        </w:rPr>
        <w:t>t Retrieval</w:t>
      </w:r>
    </w:p>
    <w:p w14:paraId="3E1CE637" w14:textId="77777777" w:rsidR="00DB614D" w:rsidRPr="001F3469" w:rsidRDefault="00DB614D" w:rsidP="00DB614D">
      <w:pPr>
        <w:rPr>
          <w:rFonts w:ascii="Calibri" w:hAnsi="Calibri" w:cs="Calibri"/>
        </w:rPr>
      </w:pPr>
    </w:p>
    <w:p w14:paraId="132F59DB" w14:textId="2590BA69" w:rsidR="00D72BEA" w:rsidRPr="001F3469" w:rsidRDefault="00DB614D" w:rsidP="00DB614D">
      <w:pPr>
        <w:rPr>
          <w:rFonts w:ascii="Calibri" w:hAnsi="Calibri" w:cs="Calibri"/>
          <w:sz w:val="22"/>
          <w:szCs w:val="22"/>
        </w:rPr>
      </w:pPr>
      <w:r w:rsidRPr="001F3469">
        <w:rPr>
          <w:rFonts w:ascii="Calibri" w:hAnsi="Calibri" w:cs="Calibri"/>
          <w:sz w:val="22"/>
          <w:szCs w:val="22"/>
        </w:rPr>
        <w:t>Occasionally, a kidney may be damaged during retrieval.</w:t>
      </w:r>
      <w:r w:rsidR="00D72BEA">
        <w:rPr>
          <w:rFonts w:ascii="Calibri" w:hAnsi="Calibri" w:cs="Calibri"/>
          <w:sz w:val="22"/>
          <w:szCs w:val="22"/>
        </w:rPr>
        <w:t xml:space="preserve"> This can include inadequate or suboptimal perfusion</w:t>
      </w:r>
      <w:r w:rsidR="006F1E1C">
        <w:rPr>
          <w:rFonts w:ascii="Calibri" w:hAnsi="Calibri" w:cs="Calibri"/>
          <w:sz w:val="22"/>
          <w:szCs w:val="22"/>
        </w:rPr>
        <w:t xml:space="preserve"> with preservation fluid</w:t>
      </w:r>
      <w:r w:rsidR="00D72BEA">
        <w:rPr>
          <w:rFonts w:ascii="Calibri" w:hAnsi="Calibri" w:cs="Calibri"/>
          <w:sz w:val="22"/>
          <w:szCs w:val="22"/>
        </w:rPr>
        <w:t>.</w:t>
      </w:r>
    </w:p>
    <w:p w14:paraId="4814828C" w14:textId="77777777" w:rsidR="00DB614D" w:rsidRPr="001F3469" w:rsidRDefault="00DB614D" w:rsidP="00DB614D">
      <w:pPr>
        <w:rPr>
          <w:rFonts w:ascii="Calibri" w:hAnsi="Calibri" w:cs="Calibri"/>
          <w:sz w:val="22"/>
          <w:szCs w:val="22"/>
        </w:rPr>
      </w:pPr>
    </w:p>
    <w:p w14:paraId="55E0FDC3" w14:textId="790F906D" w:rsidR="00DB614D" w:rsidRPr="001F3469" w:rsidRDefault="00DB614D" w:rsidP="00DB614D">
      <w:pPr>
        <w:rPr>
          <w:rFonts w:ascii="Calibri" w:hAnsi="Calibri" w:cs="Calibri"/>
          <w:sz w:val="22"/>
          <w:szCs w:val="22"/>
        </w:rPr>
      </w:pPr>
      <w:r w:rsidRPr="001F3469">
        <w:rPr>
          <w:rFonts w:ascii="Calibri" w:hAnsi="Calibri" w:cs="Calibri"/>
          <w:sz w:val="22"/>
          <w:szCs w:val="22"/>
        </w:rPr>
        <w:t xml:space="preserve">A kidney that is, in the opinion of the </w:t>
      </w:r>
      <w:r w:rsidR="00D60CD1">
        <w:rPr>
          <w:rFonts w:ascii="Calibri" w:hAnsi="Calibri" w:cs="Calibri"/>
          <w:sz w:val="22"/>
          <w:szCs w:val="22"/>
        </w:rPr>
        <w:t>donor</w:t>
      </w:r>
      <w:r w:rsidR="00D60CD1" w:rsidRPr="00100BB0">
        <w:rPr>
          <w:rFonts w:ascii="Calibri" w:hAnsi="Calibri" w:cs="Calibri"/>
          <w:sz w:val="22"/>
          <w:szCs w:val="22"/>
        </w:rPr>
        <w:t xml:space="preserve"> </w:t>
      </w:r>
      <w:r w:rsidRPr="00100BB0">
        <w:rPr>
          <w:rFonts w:ascii="Calibri" w:hAnsi="Calibri" w:cs="Calibri"/>
          <w:sz w:val="22"/>
          <w:szCs w:val="22"/>
        </w:rPr>
        <w:t xml:space="preserve">surgeon, too damaged for transplantation will </w:t>
      </w:r>
      <w:r w:rsidR="00D60CD1">
        <w:rPr>
          <w:rFonts w:ascii="Calibri" w:hAnsi="Calibri" w:cs="Calibri"/>
          <w:sz w:val="22"/>
          <w:szCs w:val="22"/>
        </w:rPr>
        <w:t xml:space="preserve">not be transplanted </w:t>
      </w:r>
      <w:r w:rsidRPr="00100BB0">
        <w:rPr>
          <w:rFonts w:ascii="Calibri" w:hAnsi="Calibri" w:cs="Calibri"/>
          <w:sz w:val="22"/>
          <w:szCs w:val="22"/>
        </w:rPr>
        <w:t xml:space="preserve">(including return to the deceased donor’s body where that is appropriate). Kidneys </w:t>
      </w:r>
      <w:r w:rsidR="00D60CD1">
        <w:rPr>
          <w:rFonts w:ascii="Calibri" w:hAnsi="Calibri" w:cs="Calibri"/>
          <w:sz w:val="22"/>
          <w:szCs w:val="22"/>
        </w:rPr>
        <w:t xml:space="preserve">not used </w:t>
      </w:r>
      <w:r w:rsidRPr="00100BB0">
        <w:rPr>
          <w:rFonts w:ascii="Calibri" w:hAnsi="Calibri" w:cs="Calibri"/>
          <w:sz w:val="22"/>
          <w:szCs w:val="22"/>
        </w:rPr>
        <w:t>for any reason are audited by the NRTLT.</w:t>
      </w:r>
    </w:p>
    <w:p w14:paraId="337417EE" w14:textId="77777777" w:rsidR="00DB614D" w:rsidRPr="001F3469" w:rsidRDefault="00DB614D" w:rsidP="00DB614D">
      <w:pPr>
        <w:rPr>
          <w:rFonts w:ascii="Calibri" w:hAnsi="Calibri" w:cs="Calibri"/>
          <w:sz w:val="22"/>
          <w:szCs w:val="22"/>
        </w:rPr>
      </w:pPr>
    </w:p>
    <w:p w14:paraId="07C6C321" w14:textId="63D379B8" w:rsidR="00DB614D" w:rsidRPr="001F3469" w:rsidRDefault="00DB614D" w:rsidP="00DB614D">
      <w:pPr>
        <w:rPr>
          <w:rFonts w:ascii="Calibri" w:hAnsi="Calibri" w:cs="Calibri"/>
          <w:sz w:val="22"/>
          <w:szCs w:val="22"/>
        </w:rPr>
      </w:pPr>
      <w:r w:rsidRPr="001F3469">
        <w:rPr>
          <w:rFonts w:ascii="Calibri" w:hAnsi="Calibri" w:cs="Calibri"/>
          <w:sz w:val="22"/>
          <w:szCs w:val="22"/>
        </w:rPr>
        <w:t xml:space="preserve">Where the </w:t>
      </w:r>
      <w:r w:rsidR="00D60CD1">
        <w:rPr>
          <w:rFonts w:ascii="Calibri" w:hAnsi="Calibri" w:cs="Calibri"/>
          <w:sz w:val="22"/>
          <w:szCs w:val="22"/>
        </w:rPr>
        <w:t>donor</w:t>
      </w:r>
      <w:r w:rsidR="00D60CD1" w:rsidRPr="00100BB0">
        <w:rPr>
          <w:rFonts w:ascii="Calibri" w:hAnsi="Calibri" w:cs="Calibri"/>
          <w:sz w:val="22"/>
          <w:szCs w:val="22"/>
        </w:rPr>
        <w:t xml:space="preserve"> </w:t>
      </w:r>
      <w:r w:rsidRPr="00100BB0">
        <w:rPr>
          <w:rFonts w:ascii="Calibri" w:hAnsi="Calibri" w:cs="Calibri"/>
          <w:sz w:val="22"/>
          <w:szCs w:val="22"/>
        </w:rPr>
        <w:t>surgeon</w:t>
      </w:r>
      <w:r w:rsidRPr="001F3469">
        <w:rPr>
          <w:rFonts w:ascii="Calibri" w:hAnsi="Calibri" w:cs="Calibri"/>
          <w:sz w:val="22"/>
          <w:szCs w:val="22"/>
        </w:rPr>
        <w:t xml:space="preserve"> is of the opinion that the damage will require significant additional steps undertaken by the transplanting surgeon beyond what would be routine, the </w:t>
      </w:r>
      <w:r w:rsidR="00D60CD1">
        <w:rPr>
          <w:rFonts w:ascii="Calibri" w:hAnsi="Calibri" w:cs="Calibri"/>
          <w:sz w:val="22"/>
          <w:szCs w:val="22"/>
        </w:rPr>
        <w:t>donor</w:t>
      </w:r>
      <w:r w:rsidR="00D60CD1" w:rsidRPr="001F3469">
        <w:rPr>
          <w:rFonts w:ascii="Calibri" w:hAnsi="Calibri" w:cs="Calibri"/>
          <w:sz w:val="22"/>
          <w:szCs w:val="22"/>
        </w:rPr>
        <w:t xml:space="preserve"> </w:t>
      </w:r>
      <w:r w:rsidRPr="001F3469">
        <w:rPr>
          <w:rFonts w:ascii="Calibri" w:hAnsi="Calibri" w:cs="Calibri"/>
          <w:sz w:val="22"/>
          <w:szCs w:val="22"/>
        </w:rPr>
        <w:t>surgeon will:</w:t>
      </w:r>
    </w:p>
    <w:p w14:paraId="6F388F45" w14:textId="77777777" w:rsidR="00DB614D" w:rsidRPr="001F3469" w:rsidRDefault="00DB614D" w:rsidP="00DB614D">
      <w:pPr>
        <w:rPr>
          <w:rFonts w:ascii="Calibri" w:hAnsi="Calibri" w:cs="Calibri"/>
          <w:sz w:val="22"/>
          <w:szCs w:val="22"/>
        </w:rPr>
      </w:pPr>
    </w:p>
    <w:p w14:paraId="67DD3270" w14:textId="09100B16" w:rsidR="00DB614D" w:rsidRPr="001F3469" w:rsidRDefault="00DB614D" w:rsidP="00DB614D">
      <w:pPr>
        <w:pStyle w:val="ListParagraph"/>
        <w:numPr>
          <w:ilvl w:val="0"/>
          <w:numId w:val="31"/>
        </w:numPr>
        <w:ind w:left="360"/>
        <w:contextualSpacing/>
        <w:rPr>
          <w:rFonts w:ascii="Calibri" w:hAnsi="Calibri" w:cs="Calibri"/>
          <w:sz w:val="22"/>
          <w:szCs w:val="22"/>
        </w:rPr>
      </w:pPr>
      <w:r w:rsidRPr="001F3469">
        <w:rPr>
          <w:rFonts w:ascii="Calibri" w:hAnsi="Calibri" w:cs="Calibri"/>
          <w:sz w:val="22"/>
          <w:szCs w:val="22"/>
        </w:rPr>
        <w:t>Document the damage</w:t>
      </w:r>
      <w:r w:rsidR="00D60CD1">
        <w:rPr>
          <w:rFonts w:ascii="Calibri" w:hAnsi="Calibri" w:cs="Calibri"/>
          <w:sz w:val="22"/>
          <w:szCs w:val="22"/>
        </w:rPr>
        <w:t xml:space="preserve"> on the Donor Surgery Report Form, which is placed </w:t>
      </w:r>
      <w:r w:rsidRPr="001F3469">
        <w:rPr>
          <w:rFonts w:ascii="Calibri" w:hAnsi="Calibri" w:cs="Calibri"/>
          <w:sz w:val="22"/>
          <w:szCs w:val="22"/>
        </w:rPr>
        <w:t>in the clinical record</w:t>
      </w:r>
      <w:r w:rsidR="005D4B87">
        <w:rPr>
          <w:rFonts w:ascii="Calibri" w:hAnsi="Calibri" w:cs="Calibri"/>
          <w:sz w:val="22"/>
          <w:szCs w:val="22"/>
        </w:rPr>
        <w:t>.</w:t>
      </w:r>
    </w:p>
    <w:p w14:paraId="2BE4F3F1" w14:textId="77777777" w:rsidR="00DB614D" w:rsidRPr="001F3469" w:rsidRDefault="00DB614D" w:rsidP="00DB614D">
      <w:pPr>
        <w:pStyle w:val="ListParagraph"/>
        <w:numPr>
          <w:ilvl w:val="0"/>
          <w:numId w:val="31"/>
        </w:numPr>
        <w:ind w:left="360"/>
        <w:contextualSpacing/>
        <w:rPr>
          <w:rFonts w:ascii="Calibri" w:hAnsi="Calibri" w:cs="Calibri"/>
          <w:sz w:val="22"/>
          <w:szCs w:val="22"/>
        </w:rPr>
      </w:pPr>
      <w:r w:rsidRPr="001F3469">
        <w:rPr>
          <w:rFonts w:ascii="Calibri" w:hAnsi="Calibri" w:cs="Calibri"/>
          <w:sz w:val="22"/>
          <w:szCs w:val="22"/>
        </w:rPr>
        <w:t>Discuss the damage and probable surgical approach with the transplanting surgeon at the unit to which the kidney is allocated (noting that the identity of the recipient and therefore the transplant surgeon may not be known immediately).</w:t>
      </w:r>
    </w:p>
    <w:p w14:paraId="096F24B1" w14:textId="77777777" w:rsidR="00DB614D" w:rsidRPr="001F3469" w:rsidRDefault="00DB614D" w:rsidP="00DB614D">
      <w:pPr>
        <w:rPr>
          <w:rFonts w:ascii="Calibri" w:hAnsi="Calibri" w:cs="Calibri"/>
          <w:sz w:val="22"/>
          <w:szCs w:val="22"/>
        </w:rPr>
      </w:pPr>
    </w:p>
    <w:p w14:paraId="07DF605D" w14:textId="77777777" w:rsidR="00DB614D" w:rsidRPr="001F3469" w:rsidRDefault="00DB614D" w:rsidP="00DB614D">
      <w:pPr>
        <w:rPr>
          <w:rFonts w:ascii="Calibri" w:hAnsi="Calibri" w:cs="Calibri"/>
          <w:sz w:val="22"/>
          <w:szCs w:val="22"/>
        </w:rPr>
      </w:pPr>
      <w:r w:rsidRPr="001F3469">
        <w:rPr>
          <w:rFonts w:ascii="Calibri" w:hAnsi="Calibri" w:cs="Calibri"/>
          <w:sz w:val="22"/>
          <w:szCs w:val="22"/>
        </w:rPr>
        <w:t>The transplanting surgeon who is receiving the damaged kidney will:</w:t>
      </w:r>
    </w:p>
    <w:p w14:paraId="1F807CE5" w14:textId="77777777" w:rsidR="00DB614D" w:rsidRPr="001F3469" w:rsidRDefault="00DB614D" w:rsidP="00DB614D">
      <w:pPr>
        <w:rPr>
          <w:rFonts w:ascii="Calibri" w:hAnsi="Calibri" w:cs="Calibri"/>
          <w:sz w:val="22"/>
          <w:szCs w:val="22"/>
        </w:rPr>
      </w:pPr>
    </w:p>
    <w:p w14:paraId="1F441E02" w14:textId="77777777" w:rsidR="00DB614D" w:rsidRPr="001F3469" w:rsidRDefault="00DB614D" w:rsidP="00DB614D">
      <w:pPr>
        <w:pStyle w:val="ListParagraph"/>
        <w:numPr>
          <w:ilvl w:val="0"/>
          <w:numId w:val="31"/>
        </w:numPr>
        <w:ind w:left="360"/>
        <w:contextualSpacing/>
        <w:rPr>
          <w:rFonts w:ascii="Calibri" w:hAnsi="Calibri" w:cs="Calibri"/>
          <w:sz w:val="22"/>
          <w:szCs w:val="22"/>
        </w:rPr>
      </w:pPr>
      <w:r w:rsidRPr="001F3469">
        <w:rPr>
          <w:rFonts w:ascii="Calibri" w:hAnsi="Calibri" w:cs="Calibri"/>
          <w:sz w:val="22"/>
          <w:szCs w:val="22"/>
        </w:rPr>
        <w:t>Ensure they are comfortable with undertaking the transplant procedure with any additional steps required.</w:t>
      </w:r>
    </w:p>
    <w:p w14:paraId="133FEAC7" w14:textId="77777777" w:rsidR="00DB614D" w:rsidRPr="001F3469" w:rsidRDefault="00DB614D" w:rsidP="00DB614D">
      <w:pPr>
        <w:rPr>
          <w:rFonts w:ascii="Calibri" w:hAnsi="Calibri" w:cs="Calibri"/>
          <w:sz w:val="22"/>
          <w:szCs w:val="22"/>
        </w:rPr>
      </w:pPr>
    </w:p>
    <w:p w14:paraId="161E82AD" w14:textId="77777777" w:rsidR="00DB614D" w:rsidRPr="001F3469" w:rsidRDefault="00DB614D" w:rsidP="00DB614D">
      <w:pPr>
        <w:pStyle w:val="ListParagraph"/>
        <w:numPr>
          <w:ilvl w:val="0"/>
          <w:numId w:val="31"/>
        </w:numPr>
        <w:ind w:left="360"/>
        <w:contextualSpacing/>
        <w:rPr>
          <w:rFonts w:ascii="Calibri" w:hAnsi="Calibri" w:cs="Calibri"/>
          <w:sz w:val="22"/>
          <w:szCs w:val="22"/>
        </w:rPr>
      </w:pPr>
      <w:r w:rsidRPr="001F3469">
        <w:rPr>
          <w:rFonts w:ascii="Calibri" w:hAnsi="Calibri" w:cs="Calibri"/>
          <w:sz w:val="22"/>
          <w:szCs w:val="22"/>
        </w:rPr>
        <w:t xml:space="preserve">Discuss the nature and estimated impact of the damage on the recipient’s operation and the probability of successful transplantation with the recipient as part of the informed consent process. </w:t>
      </w:r>
    </w:p>
    <w:p w14:paraId="2B87EB09" w14:textId="77777777" w:rsidR="00DB614D" w:rsidRPr="001F3469" w:rsidRDefault="00DB614D" w:rsidP="00DB614D">
      <w:pPr>
        <w:rPr>
          <w:rFonts w:ascii="Calibri" w:hAnsi="Calibri" w:cs="Calibri"/>
          <w:sz w:val="22"/>
          <w:szCs w:val="22"/>
        </w:rPr>
      </w:pPr>
    </w:p>
    <w:p w14:paraId="61F17CA8" w14:textId="7D21E326" w:rsidR="00DB614D" w:rsidRDefault="00DB614D" w:rsidP="00DB614D">
      <w:pPr>
        <w:rPr>
          <w:rFonts w:ascii="Calibri" w:hAnsi="Calibri" w:cs="Calibri"/>
          <w:sz w:val="22"/>
          <w:szCs w:val="22"/>
        </w:rPr>
      </w:pPr>
      <w:r w:rsidRPr="001F3469">
        <w:rPr>
          <w:rFonts w:ascii="Calibri" w:hAnsi="Calibri" w:cs="Calibri"/>
          <w:sz w:val="22"/>
          <w:szCs w:val="22"/>
        </w:rPr>
        <w:t xml:space="preserve">If the transplanting surgeon is unable to accept the kidney for any reason, the kidney offer will be declined. The transplanting surgeon should indicate whether they are declining the kidney entirely, or only for the recipient to whom it has been allocated. This should be communicated directly to the local transplant nephrologist, who will </w:t>
      </w:r>
      <w:r w:rsidR="005D4B87">
        <w:rPr>
          <w:rFonts w:ascii="Calibri" w:hAnsi="Calibri" w:cs="Calibri"/>
          <w:sz w:val="22"/>
          <w:szCs w:val="22"/>
        </w:rPr>
        <w:t>i</w:t>
      </w:r>
      <w:r w:rsidR="00444A1E">
        <w:rPr>
          <w:rFonts w:ascii="Calibri" w:hAnsi="Calibri" w:cs="Calibri"/>
          <w:sz w:val="22"/>
          <w:szCs w:val="22"/>
        </w:rPr>
        <w:t>nform the NKAS physician</w:t>
      </w:r>
      <w:r w:rsidR="005D4B87">
        <w:rPr>
          <w:rFonts w:ascii="Calibri" w:hAnsi="Calibri" w:cs="Calibri"/>
          <w:sz w:val="22"/>
          <w:szCs w:val="22"/>
        </w:rPr>
        <w:t>.</w:t>
      </w:r>
    </w:p>
    <w:p w14:paraId="26C34FD1" w14:textId="77777777" w:rsidR="00C720F0" w:rsidRPr="001F3469" w:rsidRDefault="00C720F0" w:rsidP="00DB614D">
      <w:pPr>
        <w:rPr>
          <w:rFonts w:ascii="Calibri" w:hAnsi="Calibri" w:cs="Calibri"/>
          <w:sz w:val="22"/>
          <w:szCs w:val="22"/>
        </w:rPr>
      </w:pPr>
    </w:p>
    <w:p w14:paraId="08483471" w14:textId="6360780D" w:rsidR="00DB614D" w:rsidRPr="001F3469" w:rsidRDefault="00DB614D" w:rsidP="00DB614D">
      <w:pPr>
        <w:rPr>
          <w:rFonts w:ascii="Calibri" w:hAnsi="Calibri" w:cs="Calibri"/>
          <w:sz w:val="22"/>
          <w:szCs w:val="22"/>
        </w:rPr>
      </w:pPr>
      <w:r w:rsidRPr="001F3469">
        <w:rPr>
          <w:rFonts w:ascii="Calibri" w:hAnsi="Calibri" w:cs="Calibri"/>
          <w:sz w:val="22"/>
          <w:szCs w:val="22"/>
        </w:rPr>
        <w:t>The kidney will then be offered to the next person as per the NKAS (although where the kidney has been declined for any recipient at a transplant unit, patients from that unit will be omitted from subsequent allocations for the damaged kidney).</w:t>
      </w:r>
    </w:p>
    <w:p w14:paraId="55108CBF" w14:textId="77777777" w:rsidR="00DB614D" w:rsidRDefault="00DB614D" w:rsidP="00DB614D">
      <w:pPr>
        <w:rPr>
          <w:rFonts w:ascii="Calibri" w:hAnsi="Calibri" w:cs="Calibri"/>
          <w:sz w:val="22"/>
          <w:szCs w:val="22"/>
        </w:rPr>
      </w:pPr>
    </w:p>
    <w:p w14:paraId="1EACA971" w14:textId="04A4C569" w:rsidR="00444A1E" w:rsidRPr="005D4B87" w:rsidRDefault="00444A1E" w:rsidP="00DB614D">
      <w:pPr>
        <w:rPr>
          <w:rFonts w:ascii="Calibri" w:hAnsi="Calibri" w:cs="Calibri"/>
          <w:b/>
          <w:sz w:val="22"/>
          <w:szCs w:val="22"/>
        </w:rPr>
      </w:pPr>
      <w:r>
        <w:rPr>
          <w:rFonts w:ascii="Calibri" w:hAnsi="Calibri" w:cs="Calibri"/>
          <w:b/>
          <w:sz w:val="22"/>
          <w:szCs w:val="22"/>
        </w:rPr>
        <w:t>Order of organ offers</w:t>
      </w:r>
    </w:p>
    <w:p w14:paraId="60ED24AC" w14:textId="77777777" w:rsidR="00444A1E" w:rsidRPr="001F3469" w:rsidRDefault="00444A1E" w:rsidP="00DB614D">
      <w:pPr>
        <w:rPr>
          <w:rFonts w:ascii="Calibri" w:hAnsi="Calibri" w:cs="Calibri"/>
          <w:sz w:val="22"/>
          <w:szCs w:val="22"/>
        </w:rPr>
      </w:pPr>
    </w:p>
    <w:p w14:paraId="425DDE87" w14:textId="77777777" w:rsidR="00444A1E" w:rsidRDefault="00444A1E" w:rsidP="00DB614D">
      <w:pPr>
        <w:rPr>
          <w:rFonts w:ascii="Calibri" w:hAnsi="Calibri" w:cs="Calibri"/>
          <w:sz w:val="22"/>
          <w:szCs w:val="22"/>
        </w:rPr>
      </w:pPr>
      <w:r>
        <w:rPr>
          <w:rFonts w:ascii="Calibri" w:hAnsi="Calibri" w:cs="Calibri"/>
          <w:sz w:val="22"/>
          <w:szCs w:val="22"/>
        </w:rPr>
        <w:t xml:space="preserve">The highest ranked recipient receives the first offer. </w:t>
      </w:r>
    </w:p>
    <w:p w14:paraId="6B5F4F47" w14:textId="77777777" w:rsidR="00444A1E" w:rsidRDefault="00444A1E" w:rsidP="00DB614D">
      <w:pPr>
        <w:rPr>
          <w:rFonts w:ascii="Calibri" w:hAnsi="Calibri" w:cs="Calibri"/>
          <w:sz w:val="22"/>
          <w:szCs w:val="22"/>
        </w:rPr>
      </w:pPr>
    </w:p>
    <w:p w14:paraId="1CE2FD2A" w14:textId="5750D0AA" w:rsidR="00444A1E" w:rsidRDefault="00444A1E" w:rsidP="00DB614D">
      <w:pPr>
        <w:rPr>
          <w:rFonts w:ascii="Calibri" w:hAnsi="Calibri" w:cs="Calibri"/>
          <w:sz w:val="22"/>
          <w:szCs w:val="22"/>
        </w:rPr>
      </w:pPr>
      <w:r>
        <w:rPr>
          <w:rFonts w:ascii="Calibri" w:hAnsi="Calibri" w:cs="Calibri"/>
          <w:sz w:val="22"/>
          <w:szCs w:val="22"/>
        </w:rPr>
        <w:t>W</w:t>
      </w:r>
      <w:r w:rsidR="00DB614D" w:rsidRPr="00C720F0">
        <w:rPr>
          <w:rFonts w:ascii="Calibri" w:hAnsi="Calibri" w:cs="Calibri"/>
          <w:sz w:val="22"/>
          <w:szCs w:val="22"/>
        </w:rPr>
        <w:t xml:space="preserve">here two kidneys are available for allocation, the left kidney </w:t>
      </w:r>
      <w:r>
        <w:rPr>
          <w:rFonts w:ascii="Calibri" w:hAnsi="Calibri" w:cs="Calibri"/>
          <w:sz w:val="22"/>
          <w:szCs w:val="22"/>
        </w:rPr>
        <w:t xml:space="preserve">is offered </w:t>
      </w:r>
      <w:r w:rsidR="00DB614D" w:rsidRPr="00C720F0">
        <w:rPr>
          <w:rFonts w:ascii="Calibri" w:hAnsi="Calibri" w:cs="Calibri"/>
          <w:sz w:val="22"/>
          <w:szCs w:val="22"/>
        </w:rPr>
        <w:t>first</w:t>
      </w:r>
      <w:r>
        <w:rPr>
          <w:rFonts w:ascii="Calibri" w:hAnsi="Calibri" w:cs="Calibri"/>
          <w:sz w:val="22"/>
          <w:szCs w:val="22"/>
        </w:rPr>
        <w:t>, unless in the opinion of the donor surgeon, the right kidney is anatomically preferred for transplantation. Following a discussion with the NKAS physician, the right kidney may be offered first</w:t>
      </w:r>
      <w:r w:rsidR="00DB614D" w:rsidRPr="00C720F0">
        <w:rPr>
          <w:rFonts w:ascii="Calibri" w:hAnsi="Calibri" w:cs="Calibri"/>
          <w:sz w:val="22"/>
          <w:szCs w:val="22"/>
        </w:rPr>
        <w:t xml:space="preserve">. </w:t>
      </w:r>
    </w:p>
    <w:p w14:paraId="49E17C2A" w14:textId="77777777" w:rsidR="00444A1E" w:rsidRDefault="00444A1E" w:rsidP="00DB614D">
      <w:pPr>
        <w:rPr>
          <w:rFonts w:ascii="Calibri" w:hAnsi="Calibri" w:cs="Calibri"/>
          <w:sz w:val="22"/>
          <w:szCs w:val="22"/>
        </w:rPr>
      </w:pPr>
    </w:p>
    <w:p w14:paraId="76F44FFA" w14:textId="056192C6" w:rsidR="00DB614D" w:rsidRDefault="00DB614D" w:rsidP="00DB614D">
      <w:pPr>
        <w:rPr>
          <w:rFonts w:ascii="Calibri" w:hAnsi="Calibri" w:cs="Calibri"/>
          <w:sz w:val="22"/>
          <w:szCs w:val="22"/>
        </w:rPr>
      </w:pPr>
      <w:r w:rsidRPr="00C720F0">
        <w:rPr>
          <w:rFonts w:ascii="Calibri" w:hAnsi="Calibri" w:cs="Calibri"/>
          <w:sz w:val="22"/>
          <w:szCs w:val="22"/>
        </w:rPr>
        <w:t>If th</w:t>
      </w:r>
      <w:r w:rsidR="00444A1E">
        <w:rPr>
          <w:rFonts w:ascii="Calibri" w:hAnsi="Calibri" w:cs="Calibri"/>
          <w:sz w:val="22"/>
          <w:szCs w:val="22"/>
        </w:rPr>
        <w:t xml:space="preserve">e first kidney is </w:t>
      </w:r>
      <w:r w:rsidRPr="00C720F0">
        <w:rPr>
          <w:rFonts w:ascii="Calibri" w:hAnsi="Calibri" w:cs="Calibri"/>
          <w:sz w:val="22"/>
          <w:szCs w:val="22"/>
        </w:rPr>
        <w:t xml:space="preserve">not accepted for </w:t>
      </w:r>
      <w:r w:rsidR="00444A1E">
        <w:rPr>
          <w:rFonts w:ascii="Calibri" w:hAnsi="Calibri" w:cs="Calibri"/>
          <w:sz w:val="22"/>
          <w:szCs w:val="22"/>
        </w:rPr>
        <w:t>the first ranked</w:t>
      </w:r>
      <w:r w:rsidRPr="00C720F0">
        <w:rPr>
          <w:rFonts w:ascii="Calibri" w:hAnsi="Calibri" w:cs="Calibri"/>
          <w:sz w:val="22"/>
          <w:szCs w:val="22"/>
        </w:rPr>
        <w:t xml:space="preserve"> recipient for any reason, </w:t>
      </w:r>
      <w:r w:rsidR="00444A1E">
        <w:rPr>
          <w:rFonts w:ascii="Calibri" w:hAnsi="Calibri" w:cs="Calibri"/>
          <w:sz w:val="22"/>
          <w:szCs w:val="22"/>
        </w:rPr>
        <w:t xml:space="preserve">and there are two available, the second </w:t>
      </w:r>
      <w:r w:rsidRPr="00C720F0">
        <w:rPr>
          <w:rFonts w:ascii="Calibri" w:hAnsi="Calibri" w:cs="Calibri"/>
          <w:sz w:val="22"/>
          <w:szCs w:val="22"/>
        </w:rPr>
        <w:t>kidney should subsequently be offered to the highest ranked recipient.</w:t>
      </w:r>
      <w:r w:rsidRPr="001F3469">
        <w:rPr>
          <w:rFonts w:ascii="Calibri" w:hAnsi="Calibri" w:cs="Calibri"/>
          <w:sz w:val="22"/>
          <w:szCs w:val="22"/>
        </w:rPr>
        <w:t xml:space="preserve"> </w:t>
      </w:r>
      <w:r w:rsidR="00444A1E">
        <w:rPr>
          <w:rFonts w:ascii="Calibri" w:hAnsi="Calibri" w:cs="Calibri"/>
          <w:sz w:val="22"/>
          <w:szCs w:val="22"/>
        </w:rPr>
        <w:t xml:space="preserve">Only after acceptance of one (or declining both kidneys) should the any available kidneys be offered to the next highest ranked recipient. </w:t>
      </w:r>
    </w:p>
    <w:p w14:paraId="024D30CF" w14:textId="77777777" w:rsidR="00444A1E" w:rsidRDefault="00444A1E" w:rsidP="00DB614D">
      <w:pPr>
        <w:rPr>
          <w:rFonts w:ascii="Calibri" w:hAnsi="Calibri" w:cs="Calibri"/>
          <w:sz w:val="22"/>
          <w:szCs w:val="22"/>
        </w:rPr>
      </w:pPr>
    </w:p>
    <w:p w14:paraId="6656206E" w14:textId="77777777" w:rsidR="00444A1E" w:rsidRPr="001F3469" w:rsidRDefault="00444A1E" w:rsidP="00DB614D">
      <w:pPr>
        <w:rPr>
          <w:rFonts w:ascii="Calibri" w:hAnsi="Calibri" w:cs="Calibri"/>
          <w:sz w:val="22"/>
          <w:szCs w:val="22"/>
        </w:rPr>
      </w:pPr>
    </w:p>
    <w:p w14:paraId="15AD2CCC" w14:textId="77777777" w:rsidR="00DB614D" w:rsidRPr="001F3469" w:rsidRDefault="00DB614D" w:rsidP="00DB614D">
      <w:pPr>
        <w:rPr>
          <w:rFonts w:ascii="Calibri" w:hAnsi="Calibri" w:cs="Calibri"/>
          <w:sz w:val="22"/>
          <w:szCs w:val="22"/>
        </w:rPr>
      </w:pPr>
      <w:r w:rsidRPr="001F3469">
        <w:rPr>
          <w:rFonts w:ascii="Calibri" w:hAnsi="Calibri" w:cs="Calibri"/>
          <w:sz w:val="22"/>
          <w:szCs w:val="22"/>
        </w:rPr>
        <w:br w:type="page"/>
      </w:r>
    </w:p>
    <w:p w14:paraId="07D7B7E8" w14:textId="77777777" w:rsidR="00DB614D" w:rsidRPr="001F3469" w:rsidRDefault="00DB614D" w:rsidP="00213BA9">
      <w:pPr>
        <w:rPr>
          <w:rFonts w:ascii="Calibri" w:hAnsi="Calibri" w:cs="Calibri"/>
        </w:rPr>
      </w:pPr>
    </w:p>
    <w:sectPr w:rsidR="00DB614D" w:rsidRPr="001F3469" w:rsidSect="00E02BBE">
      <w:headerReference w:type="default" r:id="rId8"/>
      <w:footerReference w:type="default" r:id="rId9"/>
      <w:headerReference w:type="first" r:id="rId10"/>
      <w:footerReference w:type="first" r:id="rId11"/>
      <w:pgSz w:w="11906" w:h="16838"/>
      <w:pgMar w:top="1134" w:right="1418" w:bottom="992"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BA9B" w14:textId="77777777" w:rsidR="00B12BE7" w:rsidRDefault="00B12BE7">
      <w:r>
        <w:separator/>
      </w:r>
    </w:p>
  </w:endnote>
  <w:endnote w:type="continuationSeparator" w:id="0">
    <w:p w14:paraId="3CD2C0CF" w14:textId="77777777" w:rsidR="00B12BE7" w:rsidRDefault="00B1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E036" w14:textId="2052254F" w:rsidR="00E26F37" w:rsidRPr="00E26F37" w:rsidRDefault="00E26F37" w:rsidP="00E26F37">
    <w:pPr>
      <w:pStyle w:val="Footer"/>
      <w:pBdr>
        <w:top w:val="single" w:sz="6" w:space="1" w:color="00A9BB"/>
      </w:pBdr>
      <w:tabs>
        <w:tab w:val="left" w:pos="1418"/>
      </w:tabs>
      <w:rPr>
        <w:rFonts w:ascii="Calibri" w:hAnsi="Calibri"/>
        <w:color w:val="002060"/>
        <w:sz w:val="22"/>
        <w:szCs w:val="22"/>
      </w:rPr>
    </w:pPr>
    <w:r w:rsidRPr="00E26F37">
      <w:rPr>
        <w:rFonts w:ascii="Calibri" w:hAnsi="Calibri"/>
        <w:color w:val="002060"/>
        <w:sz w:val="22"/>
        <w:szCs w:val="22"/>
      </w:rPr>
      <w:t>Approved by:</w:t>
    </w:r>
    <w:r w:rsidRPr="00E26F37">
      <w:rPr>
        <w:rFonts w:ascii="Calibri" w:hAnsi="Calibri"/>
        <w:color w:val="002060"/>
        <w:sz w:val="22"/>
        <w:szCs w:val="22"/>
      </w:rPr>
      <w:tab/>
      <w:t xml:space="preserve">National Renal Transplant Leadership Team </w:t>
    </w:r>
    <w:r w:rsidRPr="00E26F37">
      <w:rPr>
        <w:rFonts w:ascii="Calibri" w:hAnsi="Calibri"/>
        <w:color w:val="002060"/>
        <w:sz w:val="22"/>
        <w:szCs w:val="22"/>
      </w:rPr>
      <w:tab/>
    </w:r>
    <w:r w:rsidR="00861F4C" w:rsidRPr="00E26F37">
      <w:rPr>
        <w:rFonts w:ascii="Calibri" w:hAnsi="Calibri"/>
        <w:color w:val="002060"/>
        <w:sz w:val="22"/>
        <w:szCs w:val="22"/>
      </w:rPr>
      <w:t xml:space="preserve">Page </w:t>
    </w:r>
    <w:r w:rsidR="00861F4C" w:rsidRPr="00E26F37">
      <w:rPr>
        <w:rFonts w:ascii="Calibri" w:hAnsi="Calibri"/>
        <w:bCs/>
        <w:color w:val="002060"/>
        <w:sz w:val="22"/>
        <w:szCs w:val="22"/>
      </w:rPr>
      <w:fldChar w:fldCharType="begin"/>
    </w:r>
    <w:r w:rsidR="00861F4C" w:rsidRPr="00E26F37">
      <w:rPr>
        <w:rFonts w:ascii="Calibri" w:hAnsi="Calibri"/>
        <w:bCs/>
        <w:color w:val="002060"/>
        <w:sz w:val="22"/>
        <w:szCs w:val="22"/>
      </w:rPr>
      <w:instrText xml:space="preserve"> PAGE  \* Arabic  \* MERGEFORMAT </w:instrText>
    </w:r>
    <w:r w:rsidR="00861F4C" w:rsidRPr="00E26F37">
      <w:rPr>
        <w:rFonts w:ascii="Calibri" w:hAnsi="Calibri"/>
        <w:bCs/>
        <w:color w:val="002060"/>
        <w:sz w:val="22"/>
        <w:szCs w:val="22"/>
      </w:rPr>
      <w:fldChar w:fldCharType="separate"/>
    </w:r>
    <w:r w:rsidR="00444A1E">
      <w:rPr>
        <w:rFonts w:ascii="Calibri" w:hAnsi="Calibri"/>
        <w:bCs/>
        <w:noProof/>
        <w:color w:val="002060"/>
        <w:sz w:val="22"/>
        <w:szCs w:val="22"/>
      </w:rPr>
      <w:t>7</w:t>
    </w:r>
    <w:r w:rsidR="00861F4C" w:rsidRPr="00E26F37">
      <w:rPr>
        <w:rFonts w:ascii="Calibri" w:hAnsi="Calibri"/>
        <w:bCs/>
        <w:color w:val="002060"/>
        <w:sz w:val="22"/>
        <w:szCs w:val="22"/>
      </w:rPr>
      <w:fldChar w:fldCharType="end"/>
    </w:r>
    <w:r w:rsidR="00861F4C" w:rsidRPr="00E26F37">
      <w:rPr>
        <w:rFonts w:ascii="Calibri" w:hAnsi="Calibri"/>
        <w:color w:val="002060"/>
        <w:sz w:val="22"/>
        <w:szCs w:val="22"/>
      </w:rPr>
      <w:t xml:space="preserve"> of </w:t>
    </w:r>
    <w:r w:rsidR="00861F4C" w:rsidRPr="00E26F37">
      <w:rPr>
        <w:rFonts w:ascii="Calibri" w:hAnsi="Calibri"/>
        <w:bCs/>
        <w:color w:val="002060"/>
        <w:sz w:val="22"/>
        <w:szCs w:val="22"/>
      </w:rPr>
      <w:fldChar w:fldCharType="begin"/>
    </w:r>
    <w:r w:rsidR="00861F4C" w:rsidRPr="00E26F37">
      <w:rPr>
        <w:rFonts w:ascii="Calibri" w:hAnsi="Calibri"/>
        <w:bCs/>
        <w:color w:val="002060"/>
        <w:sz w:val="22"/>
        <w:szCs w:val="22"/>
      </w:rPr>
      <w:instrText xml:space="preserve"> NUMPAGES  \* Arabic  \* MERGEFORMAT </w:instrText>
    </w:r>
    <w:r w:rsidR="00861F4C" w:rsidRPr="00E26F37">
      <w:rPr>
        <w:rFonts w:ascii="Calibri" w:hAnsi="Calibri"/>
        <w:bCs/>
        <w:color w:val="002060"/>
        <w:sz w:val="22"/>
        <w:szCs w:val="22"/>
      </w:rPr>
      <w:fldChar w:fldCharType="separate"/>
    </w:r>
    <w:r w:rsidR="00444A1E">
      <w:rPr>
        <w:rFonts w:ascii="Calibri" w:hAnsi="Calibri"/>
        <w:bCs/>
        <w:noProof/>
        <w:color w:val="002060"/>
        <w:sz w:val="22"/>
        <w:szCs w:val="22"/>
      </w:rPr>
      <w:t>7</w:t>
    </w:r>
    <w:r w:rsidR="00861F4C" w:rsidRPr="00E26F37">
      <w:rPr>
        <w:rFonts w:ascii="Calibri" w:hAnsi="Calibri"/>
        <w:bCs/>
        <w:color w:val="002060"/>
        <w:sz w:val="22"/>
        <w:szCs w:val="22"/>
      </w:rPr>
      <w:fldChar w:fldCharType="end"/>
    </w:r>
  </w:p>
  <w:p w14:paraId="45272ED7" w14:textId="2D63C995" w:rsidR="00E26F37" w:rsidRPr="00E26F37" w:rsidRDefault="00861F4C" w:rsidP="00E26F37">
    <w:pPr>
      <w:pStyle w:val="Footer"/>
      <w:pBdr>
        <w:top w:val="single" w:sz="6" w:space="1" w:color="00A9BB"/>
      </w:pBdr>
      <w:tabs>
        <w:tab w:val="left" w:pos="1418"/>
      </w:tabs>
      <w:rPr>
        <w:rFonts w:ascii="Calibri" w:hAnsi="Calibri"/>
        <w:color w:val="002060"/>
        <w:sz w:val="22"/>
        <w:szCs w:val="22"/>
      </w:rPr>
    </w:pPr>
    <w:r>
      <w:rPr>
        <w:rFonts w:ascii="Calibri" w:hAnsi="Calibri"/>
        <w:color w:val="002060"/>
        <w:sz w:val="22"/>
        <w:szCs w:val="22"/>
      </w:rPr>
      <w:t>Reviewed:</w:t>
    </w:r>
    <w:r>
      <w:rPr>
        <w:rFonts w:ascii="Calibri" w:hAnsi="Calibri"/>
        <w:color w:val="002060"/>
        <w:sz w:val="22"/>
        <w:szCs w:val="22"/>
      </w:rPr>
      <w:tab/>
    </w:r>
    <w:r w:rsidR="005D4B87">
      <w:rPr>
        <w:rFonts w:ascii="Calibri" w:hAnsi="Calibri"/>
        <w:color w:val="002060"/>
        <w:sz w:val="22"/>
        <w:szCs w:val="22"/>
      </w:rPr>
      <w:t>March 2022</w:t>
    </w:r>
    <w:r>
      <w:rPr>
        <w:rFonts w:ascii="Calibri" w:hAnsi="Calibri"/>
        <w:color w:val="002060"/>
        <w:sz w:val="22"/>
        <w:szCs w:val="22"/>
      </w:rPr>
      <w:tab/>
    </w:r>
  </w:p>
  <w:p w14:paraId="0B3CC2EE" w14:textId="77777777" w:rsidR="00A32EA7" w:rsidRPr="00E26F37" w:rsidRDefault="00A32EA7" w:rsidP="00E26F37">
    <w:pPr>
      <w:pStyle w:val="Footer"/>
      <w:rPr>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7A92" w14:textId="2331FCAA" w:rsidR="00422D2C" w:rsidRPr="00E26F37" w:rsidRDefault="00422D2C" w:rsidP="00422D2C">
    <w:pPr>
      <w:pStyle w:val="Footer"/>
      <w:pBdr>
        <w:top w:val="single" w:sz="6" w:space="1" w:color="00A9BB"/>
      </w:pBdr>
      <w:tabs>
        <w:tab w:val="left" w:pos="1418"/>
      </w:tabs>
      <w:rPr>
        <w:rFonts w:ascii="Calibri" w:hAnsi="Calibri"/>
        <w:color w:val="002060"/>
        <w:sz w:val="22"/>
        <w:szCs w:val="22"/>
      </w:rPr>
    </w:pPr>
    <w:r w:rsidRPr="00E26F37">
      <w:rPr>
        <w:rFonts w:ascii="Calibri" w:hAnsi="Calibri"/>
        <w:color w:val="002060"/>
        <w:sz w:val="22"/>
        <w:szCs w:val="22"/>
      </w:rPr>
      <w:t>Approved by:</w:t>
    </w:r>
    <w:r w:rsidRPr="00E26F37">
      <w:rPr>
        <w:rFonts w:ascii="Calibri" w:hAnsi="Calibri"/>
        <w:color w:val="002060"/>
        <w:sz w:val="22"/>
        <w:szCs w:val="22"/>
      </w:rPr>
      <w:tab/>
      <w:t xml:space="preserve">National Renal Transplant Leadership Team </w:t>
    </w:r>
    <w:r w:rsidRPr="00E26F37">
      <w:rPr>
        <w:rFonts w:ascii="Calibri" w:hAnsi="Calibri"/>
        <w:color w:val="002060"/>
        <w:sz w:val="22"/>
        <w:szCs w:val="22"/>
      </w:rPr>
      <w:tab/>
    </w:r>
    <w:r w:rsidR="00E56C13" w:rsidRPr="00E26F37">
      <w:rPr>
        <w:rFonts w:ascii="Calibri" w:hAnsi="Calibri"/>
        <w:color w:val="002060"/>
        <w:sz w:val="22"/>
        <w:szCs w:val="22"/>
      </w:rPr>
      <w:t xml:space="preserve">Page </w:t>
    </w:r>
    <w:r w:rsidR="00E56C13" w:rsidRPr="00E26F37">
      <w:rPr>
        <w:rFonts w:ascii="Calibri" w:hAnsi="Calibri"/>
        <w:bCs/>
        <w:color w:val="002060"/>
        <w:sz w:val="22"/>
        <w:szCs w:val="22"/>
      </w:rPr>
      <w:fldChar w:fldCharType="begin"/>
    </w:r>
    <w:r w:rsidR="00E56C13" w:rsidRPr="00E26F37">
      <w:rPr>
        <w:rFonts w:ascii="Calibri" w:hAnsi="Calibri"/>
        <w:bCs/>
        <w:color w:val="002060"/>
        <w:sz w:val="22"/>
        <w:szCs w:val="22"/>
      </w:rPr>
      <w:instrText xml:space="preserve"> PAGE  \* Arabic  \* MERGEFORMAT </w:instrText>
    </w:r>
    <w:r w:rsidR="00E56C13" w:rsidRPr="00E26F37">
      <w:rPr>
        <w:rFonts w:ascii="Calibri" w:hAnsi="Calibri"/>
        <w:bCs/>
        <w:color w:val="002060"/>
        <w:sz w:val="22"/>
        <w:szCs w:val="22"/>
      </w:rPr>
      <w:fldChar w:fldCharType="separate"/>
    </w:r>
    <w:r w:rsidR="00444A1E">
      <w:rPr>
        <w:rFonts w:ascii="Calibri" w:hAnsi="Calibri"/>
        <w:bCs/>
        <w:noProof/>
        <w:color w:val="002060"/>
        <w:sz w:val="22"/>
        <w:szCs w:val="22"/>
      </w:rPr>
      <w:t>1</w:t>
    </w:r>
    <w:r w:rsidR="00E56C13" w:rsidRPr="00E26F37">
      <w:rPr>
        <w:rFonts w:ascii="Calibri" w:hAnsi="Calibri"/>
        <w:bCs/>
        <w:color w:val="002060"/>
        <w:sz w:val="22"/>
        <w:szCs w:val="22"/>
      </w:rPr>
      <w:fldChar w:fldCharType="end"/>
    </w:r>
    <w:r w:rsidR="00E56C13" w:rsidRPr="00E26F37">
      <w:rPr>
        <w:rFonts w:ascii="Calibri" w:hAnsi="Calibri"/>
        <w:color w:val="002060"/>
        <w:sz w:val="22"/>
        <w:szCs w:val="22"/>
      </w:rPr>
      <w:t xml:space="preserve"> of </w:t>
    </w:r>
    <w:r w:rsidR="00E56C13" w:rsidRPr="00E26F37">
      <w:rPr>
        <w:rFonts w:ascii="Calibri" w:hAnsi="Calibri"/>
        <w:bCs/>
        <w:color w:val="002060"/>
        <w:sz w:val="22"/>
        <w:szCs w:val="22"/>
      </w:rPr>
      <w:fldChar w:fldCharType="begin"/>
    </w:r>
    <w:r w:rsidR="00E56C13" w:rsidRPr="00E26F37">
      <w:rPr>
        <w:rFonts w:ascii="Calibri" w:hAnsi="Calibri"/>
        <w:bCs/>
        <w:color w:val="002060"/>
        <w:sz w:val="22"/>
        <w:szCs w:val="22"/>
      </w:rPr>
      <w:instrText xml:space="preserve"> NUMPAGES  \* Arabic  \* MERGEFORMAT </w:instrText>
    </w:r>
    <w:r w:rsidR="00E56C13" w:rsidRPr="00E26F37">
      <w:rPr>
        <w:rFonts w:ascii="Calibri" w:hAnsi="Calibri"/>
        <w:bCs/>
        <w:color w:val="002060"/>
        <w:sz w:val="22"/>
        <w:szCs w:val="22"/>
      </w:rPr>
      <w:fldChar w:fldCharType="separate"/>
    </w:r>
    <w:r w:rsidR="00444A1E">
      <w:rPr>
        <w:rFonts w:ascii="Calibri" w:hAnsi="Calibri"/>
        <w:bCs/>
        <w:noProof/>
        <w:color w:val="002060"/>
        <w:sz w:val="22"/>
        <w:szCs w:val="22"/>
      </w:rPr>
      <w:t>7</w:t>
    </w:r>
    <w:r w:rsidR="00E56C13" w:rsidRPr="00E26F37">
      <w:rPr>
        <w:rFonts w:ascii="Calibri" w:hAnsi="Calibri"/>
        <w:bCs/>
        <w:color w:val="002060"/>
        <w:sz w:val="22"/>
        <w:szCs w:val="22"/>
      </w:rPr>
      <w:fldChar w:fldCharType="end"/>
    </w:r>
  </w:p>
  <w:p w14:paraId="434FFCC5" w14:textId="0B485C99" w:rsidR="00422D2C" w:rsidRPr="00E26F37" w:rsidRDefault="00422D2C" w:rsidP="00422D2C">
    <w:pPr>
      <w:pStyle w:val="Footer"/>
      <w:pBdr>
        <w:top w:val="single" w:sz="6" w:space="1" w:color="00A9BB"/>
      </w:pBdr>
      <w:tabs>
        <w:tab w:val="left" w:pos="1418"/>
      </w:tabs>
      <w:rPr>
        <w:rFonts w:ascii="Calibri" w:hAnsi="Calibri"/>
        <w:color w:val="002060"/>
        <w:sz w:val="22"/>
        <w:szCs w:val="22"/>
      </w:rPr>
    </w:pPr>
    <w:r w:rsidRPr="00E26F37">
      <w:rPr>
        <w:rFonts w:ascii="Calibri" w:hAnsi="Calibri"/>
        <w:color w:val="002060"/>
        <w:sz w:val="22"/>
        <w:szCs w:val="22"/>
      </w:rPr>
      <w:t>Reviewed:</w:t>
    </w:r>
    <w:r w:rsidRPr="00E26F37">
      <w:rPr>
        <w:rFonts w:ascii="Calibri" w:hAnsi="Calibri"/>
        <w:color w:val="002060"/>
        <w:sz w:val="22"/>
        <w:szCs w:val="22"/>
      </w:rPr>
      <w:tab/>
    </w:r>
    <w:r w:rsidR="00EE19C6">
      <w:rPr>
        <w:rFonts w:ascii="Calibri" w:hAnsi="Calibri"/>
        <w:color w:val="002060"/>
        <w:sz w:val="22"/>
        <w:szCs w:val="22"/>
      </w:rPr>
      <w:t>March 2022</w:t>
    </w:r>
    <w:r w:rsidR="00C73F0A">
      <w:rPr>
        <w:rFonts w:ascii="Calibri" w:hAnsi="Calibri"/>
        <w:color w:val="002060"/>
        <w:sz w:val="22"/>
        <w:szCs w:val="22"/>
      </w:rPr>
      <w:tab/>
    </w:r>
    <w:r w:rsidRPr="00E26F37">
      <w:rPr>
        <w:rFonts w:ascii="Calibri" w:hAnsi="Calibri"/>
        <w:color w:val="002060"/>
        <w:sz w:val="22"/>
        <w:szCs w:val="22"/>
      </w:rPr>
      <w:tab/>
    </w:r>
    <w:r w:rsidRPr="00E26F37">
      <w:rPr>
        <w:rFonts w:ascii="Calibri" w:hAnsi="Calibri"/>
        <w:color w:val="002060"/>
        <w:sz w:val="22"/>
        <w:szCs w:val="22"/>
      </w:rPr>
      <w:tab/>
    </w:r>
  </w:p>
  <w:p w14:paraId="6EA0E136" w14:textId="77777777" w:rsidR="00E02BBE" w:rsidRDefault="00E0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2261" w14:textId="77777777" w:rsidR="00B12BE7" w:rsidRDefault="00B12BE7">
      <w:r>
        <w:separator/>
      </w:r>
    </w:p>
  </w:footnote>
  <w:footnote w:type="continuationSeparator" w:id="0">
    <w:p w14:paraId="239DA234" w14:textId="77777777" w:rsidR="00B12BE7" w:rsidRDefault="00B1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7965" w14:textId="77777777" w:rsidR="00012977" w:rsidRDefault="00012977" w:rsidP="000129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496C" w14:textId="6DFC0E68" w:rsidR="00D44A92" w:rsidRDefault="00444A1E" w:rsidP="00D44A92">
    <w:pPr>
      <w:pStyle w:val="Header"/>
      <w:jc w:val="right"/>
    </w:pPr>
    <w:r>
      <w:rPr>
        <w:noProof/>
        <w:lang w:eastAsia="en-NZ"/>
      </w:rPr>
      <w:drawing>
        <wp:inline distT="0" distB="0" distL="0" distR="0" wp14:anchorId="132D2E1A" wp14:editId="3B41FFB8">
          <wp:extent cx="1933575" cy="666750"/>
          <wp:effectExtent l="0" t="0" r="9525" b="0"/>
          <wp:docPr id="1" name="Picture 4" descr="National Renal Transpla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Renal Transplant Serv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42055"/>
    <w:multiLevelType w:val="hybridMultilevel"/>
    <w:tmpl w:val="ADDEA5B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C26401F"/>
    <w:multiLevelType w:val="hybridMultilevel"/>
    <w:tmpl w:val="08090001"/>
    <w:lvl w:ilvl="0" w:tplc="8DBAA9AE">
      <w:start w:val="1"/>
      <w:numFmt w:val="bullet"/>
      <w:lvlText w:val=""/>
      <w:lvlJc w:val="left"/>
      <w:pPr>
        <w:tabs>
          <w:tab w:val="num" w:pos="360"/>
        </w:tabs>
        <w:ind w:left="360" w:hanging="360"/>
      </w:pPr>
      <w:rPr>
        <w:rFonts w:ascii="Symbol" w:hAnsi="Symbol" w:hint="default"/>
      </w:rPr>
    </w:lvl>
    <w:lvl w:ilvl="1" w:tplc="EE8E6A74">
      <w:numFmt w:val="decimal"/>
      <w:lvlText w:val=""/>
      <w:lvlJc w:val="left"/>
    </w:lvl>
    <w:lvl w:ilvl="2" w:tplc="76CE4F00">
      <w:numFmt w:val="decimal"/>
      <w:lvlText w:val=""/>
      <w:lvlJc w:val="left"/>
    </w:lvl>
    <w:lvl w:ilvl="3" w:tplc="1EC013E2">
      <w:numFmt w:val="decimal"/>
      <w:lvlText w:val=""/>
      <w:lvlJc w:val="left"/>
    </w:lvl>
    <w:lvl w:ilvl="4" w:tplc="2782002A">
      <w:numFmt w:val="decimal"/>
      <w:lvlText w:val=""/>
      <w:lvlJc w:val="left"/>
    </w:lvl>
    <w:lvl w:ilvl="5" w:tplc="C9405712">
      <w:numFmt w:val="decimal"/>
      <w:lvlText w:val=""/>
      <w:lvlJc w:val="left"/>
    </w:lvl>
    <w:lvl w:ilvl="6" w:tplc="D1C29B40">
      <w:numFmt w:val="decimal"/>
      <w:lvlText w:val=""/>
      <w:lvlJc w:val="left"/>
    </w:lvl>
    <w:lvl w:ilvl="7" w:tplc="709EF28E">
      <w:numFmt w:val="decimal"/>
      <w:lvlText w:val=""/>
      <w:lvlJc w:val="left"/>
    </w:lvl>
    <w:lvl w:ilvl="8" w:tplc="E56CE114">
      <w:numFmt w:val="decimal"/>
      <w:lvlText w:val=""/>
      <w:lvlJc w:val="left"/>
    </w:lvl>
  </w:abstractNum>
  <w:abstractNum w:abstractNumId="3" w15:restartNumberingAfterBreak="0">
    <w:nsid w:val="0F8B6956"/>
    <w:multiLevelType w:val="hybridMultilevel"/>
    <w:tmpl w:val="08090001"/>
    <w:lvl w:ilvl="0" w:tplc="4B42B59C">
      <w:start w:val="1"/>
      <w:numFmt w:val="bullet"/>
      <w:lvlText w:val=""/>
      <w:lvlJc w:val="left"/>
      <w:pPr>
        <w:tabs>
          <w:tab w:val="num" w:pos="360"/>
        </w:tabs>
        <w:ind w:left="360" w:hanging="360"/>
      </w:pPr>
      <w:rPr>
        <w:rFonts w:ascii="Symbol" w:hAnsi="Symbol" w:hint="default"/>
      </w:rPr>
    </w:lvl>
    <w:lvl w:ilvl="1" w:tplc="A77E0676">
      <w:numFmt w:val="decimal"/>
      <w:lvlText w:val=""/>
      <w:lvlJc w:val="left"/>
    </w:lvl>
    <w:lvl w:ilvl="2" w:tplc="328466C8">
      <w:numFmt w:val="decimal"/>
      <w:lvlText w:val=""/>
      <w:lvlJc w:val="left"/>
    </w:lvl>
    <w:lvl w:ilvl="3" w:tplc="76E22270">
      <w:numFmt w:val="decimal"/>
      <w:lvlText w:val=""/>
      <w:lvlJc w:val="left"/>
    </w:lvl>
    <w:lvl w:ilvl="4" w:tplc="888C01F0">
      <w:numFmt w:val="decimal"/>
      <w:lvlText w:val=""/>
      <w:lvlJc w:val="left"/>
    </w:lvl>
    <w:lvl w:ilvl="5" w:tplc="B0067ABE">
      <w:numFmt w:val="decimal"/>
      <w:lvlText w:val=""/>
      <w:lvlJc w:val="left"/>
    </w:lvl>
    <w:lvl w:ilvl="6" w:tplc="2CE6CC2E">
      <w:numFmt w:val="decimal"/>
      <w:lvlText w:val=""/>
      <w:lvlJc w:val="left"/>
    </w:lvl>
    <w:lvl w:ilvl="7" w:tplc="B9F20E1C">
      <w:numFmt w:val="decimal"/>
      <w:lvlText w:val=""/>
      <w:lvlJc w:val="left"/>
    </w:lvl>
    <w:lvl w:ilvl="8" w:tplc="CC4E78C4">
      <w:numFmt w:val="decimal"/>
      <w:lvlText w:val=""/>
      <w:lvlJc w:val="left"/>
    </w:lvl>
  </w:abstractNum>
  <w:abstractNum w:abstractNumId="4" w15:restartNumberingAfterBreak="0">
    <w:nsid w:val="180C38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AB135E"/>
    <w:multiLevelType w:val="hybridMultilevel"/>
    <w:tmpl w:val="A39AEF08"/>
    <w:lvl w:ilvl="0" w:tplc="1668E85C">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994802"/>
    <w:multiLevelType w:val="singleLevel"/>
    <w:tmpl w:val="91B658B4"/>
    <w:lvl w:ilvl="0">
      <w:start w:val="2"/>
      <w:numFmt w:val="bullet"/>
      <w:lvlText w:val="-"/>
      <w:lvlJc w:val="left"/>
      <w:pPr>
        <w:tabs>
          <w:tab w:val="num" w:pos="1140"/>
        </w:tabs>
        <w:ind w:left="1140" w:hanging="360"/>
      </w:pPr>
      <w:rPr>
        <w:rFonts w:hint="default"/>
        <w:b/>
      </w:rPr>
    </w:lvl>
  </w:abstractNum>
  <w:abstractNum w:abstractNumId="7" w15:restartNumberingAfterBreak="0">
    <w:nsid w:val="231E6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1950E4"/>
    <w:multiLevelType w:val="singleLevel"/>
    <w:tmpl w:val="91B658B4"/>
    <w:lvl w:ilvl="0">
      <w:start w:val="2"/>
      <w:numFmt w:val="bullet"/>
      <w:lvlText w:val="-"/>
      <w:lvlJc w:val="left"/>
      <w:pPr>
        <w:tabs>
          <w:tab w:val="num" w:pos="1140"/>
        </w:tabs>
        <w:ind w:left="1140" w:hanging="360"/>
      </w:pPr>
      <w:rPr>
        <w:rFonts w:hint="default"/>
        <w:b/>
      </w:rPr>
    </w:lvl>
  </w:abstractNum>
  <w:abstractNum w:abstractNumId="9" w15:restartNumberingAfterBreak="0">
    <w:nsid w:val="2BAC2A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D60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4A33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7B4708"/>
    <w:multiLevelType w:val="hybridMultilevel"/>
    <w:tmpl w:val="B3BA7F0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BF60555"/>
    <w:multiLevelType w:val="hybridMultilevel"/>
    <w:tmpl w:val="1108AA2A"/>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436137"/>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D4D706C"/>
    <w:multiLevelType w:val="hybridMultilevel"/>
    <w:tmpl w:val="66DEE30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3D7C6C45"/>
    <w:multiLevelType w:val="singleLevel"/>
    <w:tmpl w:val="E640ADAC"/>
    <w:lvl w:ilvl="0">
      <w:start w:val="1"/>
      <w:numFmt w:val="lowerLetter"/>
      <w:lvlText w:val="%1."/>
      <w:lvlJc w:val="left"/>
      <w:pPr>
        <w:tabs>
          <w:tab w:val="num" w:pos="360"/>
        </w:tabs>
        <w:ind w:left="360" w:hanging="360"/>
      </w:pPr>
      <w:rPr>
        <w:rFonts w:hint="default"/>
      </w:rPr>
    </w:lvl>
  </w:abstractNum>
  <w:abstractNum w:abstractNumId="17" w15:restartNumberingAfterBreak="0">
    <w:nsid w:val="3DE07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4D6FF7"/>
    <w:multiLevelType w:val="singleLevel"/>
    <w:tmpl w:val="91B658B4"/>
    <w:lvl w:ilvl="0">
      <w:start w:val="2"/>
      <w:numFmt w:val="bullet"/>
      <w:lvlText w:val="-"/>
      <w:lvlJc w:val="left"/>
      <w:pPr>
        <w:tabs>
          <w:tab w:val="num" w:pos="1140"/>
        </w:tabs>
        <w:ind w:left="1140" w:hanging="360"/>
      </w:pPr>
      <w:rPr>
        <w:rFonts w:hint="default"/>
        <w:b/>
      </w:rPr>
    </w:lvl>
  </w:abstractNum>
  <w:abstractNum w:abstractNumId="19" w15:restartNumberingAfterBreak="0">
    <w:nsid w:val="46E9211F"/>
    <w:multiLevelType w:val="singleLevel"/>
    <w:tmpl w:val="91B658B4"/>
    <w:lvl w:ilvl="0">
      <w:start w:val="2"/>
      <w:numFmt w:val="bullet"/>
      <w:lvlText w:val="-"/>
      <w:lvlJc w:val="left"/>
      <w:pPr>
        <w:tabs>
          <w:tab w:val="num" w:pos="1140"/>
        </w:tabs>
        <w:ind w:left="1140" w:hanging="360"/>
      </w:pPr>
      <w:rPr>
        <w:rFonts w:hint="default"/>
        <w:b/>
      </w:rPr>
    </w:lvl>
  </w:abstractNum>
  <w:abstractNum w:abstractNumId="20" w15:restartNumberingAfterBreak="0">
    <w:nsid w:val="4D7A7A8C"/>
    <w:multiLevelType w:val="hybridMultilevel"/>
    <w:tmpl w:val="7738386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EB708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D32D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D96A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AA7E1D"/>
    <w:multiLevelType w:val="hybridMultilevel"/>
    <w:tmpl w:val="5964E19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1401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3973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81096"/>
    <w:multiLevelType w:val="singleLevel"/>
    <w:tmpl w:val="91B658B4"/>
    <w:lvl w:ilvl="0">
      <w:start w:val="2"/>
      <w:numFmt w:val="bullet"/>
      <w:lvlText w:val="-"/>
      <w:lvlJc w:val="left"/>
      <w:pPr>
        <w:tabs>
          <w:tab w:val="num" w:pos="1140"/>
        </w:tabs>
        <w:ind w:left="1140" w:hanging="360"/>
      </w:pPr>
      <w:rPr>
        <w:rFonts w:hint="default"/>
        <w:b/>
      </w:rPr>
    </w:lvl>
  </w:abstractNum>
  <w:abstractNum w:abstractNumId="28" w15:restartNumberingAfterBreak="0">
    <w:nsid w:val="65193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8B00E1"/>
    <w:multiLevelType w:val="hybridMultilevel"/>
    <w:tmpl w:val="17D6BE2A"/>
    <w:lvl w:ilvl="0" w:tplc="A234454C">
      <w:start w:val="1"/>
      <w:numFmt w:val="decimal"/>
      <w:lvlText w:val="%1."/>
      <w:lvlJc w:val="left"/>
      <w:pPr>
        <w:tabs>
          <w:tab w:val="num" w:pos="720"/>
        </w:tabs>
        <w:ind w:left="720" w:hanging="720"/>
      </w:pPr>
      <w:rPr>
        <w:rFonts w:hint="default"/>
        <w:b w:val="0"/>
      </w:rPr>
    </w:lvl>
    <w:lvl w:ilvl="1" w:tplc="F060533E">
      <w:numFmt w:val="decimal"/>
      <w:lvlText w:val=""/>
      <w:lvlJc w:val="left"/>
    </w:lvl>
    <w:lvl w:ilvl="2" w:tplc="0B868926">
      <w:numFmt w:val="decimal"/>
      <w:lvlText w:val=""/>
      <w:lvlJc w:val="left"/>
    </w:lvl>
    <w:lvl w:ilvl="3" w:tplc="F0D0EAD2">
      <w:numFmt w:val="decimal"/>
      <w:lvlText w:val=""/>
      <w:lvlJc w:val="left"/>
    </w:lvl>
    <w:lvl w:ilvl="4" w:tplc="FD8EC23C">
      <w:numFmt w:val="decimal"/>
      <w:lvlText w:val=""/>
      <w:lvlJc w:val="left"/>
    </w:lvl>
    <w:lvl w:ilvl="5" w:tplc="1924FBEE">
      <w:numFmt w:val="decimal"/>
      <w:lvlText w:val=""/>
      <w:lvlJc w:val="left"/>
    </w:lvl>
    <w:lvl w:ilvl="6" w:tplc="8FC269DE">
      <w:numFmt w:val="decimal"/>
      <w:lvlText w:val=""/>
      <w:lvlJc w:val="left"/>
    </w:lvl>
    <w:lvl w:ilvl="7" w:tplc="E9C0FB0E">
      <w:numFmt w:val="decimal"/>
      <w:lvlText w:val=""/>
      <w:lvlJc w:val="left"/>
    </w:lvl>
    <w:lvl w:ilvl="8" w:tplc="E44A9216">
      <w:numFmt w:val="decimal"/>
      <w:lvlText w:val=""/>
      <w:lvlJc w:val="left"/>
    </w:lvl>
  </w:abstractNum>
  <w:abstractNum w:abstractNumId="30" w15:restartNumberingAfterBreak="0">
    <w:nsid w:val="6C9D091F"/>
    <w:multiLevelType w:val="hybridMultilevel"/>
    <w:tmpl w:val="08090001"/>
    <w:lvl w:ilvl="0" w:tplc="1758F03A">
      <w:start w:val="1"/>
      <w:numFmt w:val="bullet"/>
      <w:lvlText w:val=""/>
      <w:lvlJc w:val="left"/>
      <w:pPr>
        <w:tabs>
          <w:tab w:val="num" w:pos="360"/>
        </w:tabs>
        <w:ind w:left="360" w:hanging="360"/>
      </w:pPr>
      <w:rPr>
        <w:rFonts w:ascii="Symbol" w:hAnsi="Symbol" w:hint="default"/>
      </w:rPr>
    </w:lvl>
    <w:lvl w:ilvl="1" w:tplc="6D4A118C">
      <w:numFmt w:val="decimal"/>
      <w:lvlText w:val=""/>
      <w:lvlJc w:val="left"/>
    </w:lvl>
    <w:lvl w:ilvl="2" w:tplc="8CEA68AA">
      <w:numFmt w:val="decimal"/>
      <w:lvlText w:val=""/>
      <w:lvlJc w:val="left"/>
    </w:lvl>
    <w:lvl w:ilvl="3" w:tplc="C010DE80">
      <w:numFmt w:val="decimal"/>
      <w:lvlText w:val=""/>
      <w:lvlJc w:val="left"/>
    </w:lvl>
    <w:lvl w:ilvl="4" w:tplc="4FC24BC6">
      <w:numFmt w:val="decimal"/>
      <w:lvlText w:val=""/>
      <w:lvlJc w:val="left"/>
    </w:lvl>
    <w:lvl w:ilvl="5" w:tplc="67E672EC">
      <w:numFmt w:val="decimal"/>
      <w:lvlText w:val=""/>
      <w:lvlJc w:val="left"/>
    </w:lvl>
    <w:lvl w:ilvl="6" w:tplc="5A2EFD92">
      <w:numFmt w:val="decimal"/>
      <w:lvlText w:val=""/>
      <w:lvlJc w:val="left"/>
    </w:lvl>
    <w:lvl w:ilvl="7" w:tplc="568CA722">
      <w:numFmt w:val="decimal"/>
      <w:lvlText w:val=""/>
      <w:lvlJc w:val="left"/>
    </w:lvl>
    <w:lvl w:ilvl="8" w:tplc="69F66C4C">
      <w:numFmt w:val="decimal"/>
      <w:lvlText w:val=""/>
      <w:lvlJc w:val="left"/>
    </w:lvl>
  </w:abstractNum>
  <w:abstractNum w:abstractNumId="31" w15:restartNumberingAfterBreak="0">
    <w:nsid w:val="6CF94880"/>
    <w:multiLevelType w:val="hybridMultilevel"/>
    <w:tmpl w:val="08090001"/>
    <w:lvl w:ilvl="0" w:tplc="F892AE36">
      <w:start w:val="1"/>
      <w:numFmt w:val="bullet"/>
      <w:lvlText w:val=""/>
      <w:lvlJc w:val="left"/>
      <w:pPr>
        <w:tabs>
          <w:tab w:val="num" w:pos="360"/>
        </w:tabs>
        <w:ind w:left="360" w:hanging="360"/>
      </w:pPr>
      <w:rPr>
        <w:rFonts w:ascii="Symbol" w:hAnsi="Symbol" w:hint="default"/>
      </w:rPr>
    </w:lvl>
    <w:lvl w:ilvl="1" w:tplc="02DE566E">
      <w:numFmt w:val="decimal"/>
      <w:lvlText w:val=""/>
      <w:lvlJc w:val="left"/>
    </w:lvl>
    <w:lvl w:ilvl="2" w:tplc="2C02AEA8">
      <w:numFmt w:val="decimal"/>
      <w:lvlText w:val=""/>
      <w:lvlJc w:val="left"/>
    </w:lvl>
    <w:lvl w:ilvl="3" w:tplc="FA8A0800">
      <w:numFmt w:val="decimal"/>
      <w:lvlText w:val=""/>
      <w:lvlJc w:val="left"/>
    </w:lvl>
    <w:lvl w:ilvl="4" w:tplc="27CE8CD8">
      <w:numFmt w:val="decimal"/>
      <w:lvlText w:val=""/>
      <w:lvlJc w:val="left"/>
    </w:lvl>
    <w:lvl w:ilvl="5" w:tplc="CC5C8CAE">
      <w:numFmt w:val="decimal"/>
      <w:lvlText w:val=""/>
      <w:lvlJc w:val="left"/>
    </w:lvl>
    <w:lvl w:ilvl="6" w:tplc="799247B0">
      <w:numFmt w:val="decimal"/>
      <w:lvlText w:val=""/>
      <w:lvlJc w:val="left"/>
    </w:lvl>
    <w:lvl w:ilvl="7" w:tplc="A7227616">
      <w:numFmt w:val="decimal"/>
      <w:lvlText w:val=""/>
      <w:lvlJc w:val="left"/>
    </w:lvl>
    <w:lvl w:ilvl="8" w:tplc="CDBAEC20">
      <w:numFmt w:val="decimal"/>
      <w:lvlText w:val=""/>
      <w:lvlJc w:val="left"/>
    </w:lvl>
  </w:abstractNum>
  <w:abstractNum w:abstractNumId="32" w15:restartNumberingAfterBreak="0">
    <w:nsid w:val="7E456D42"/>
    <w:multiLevelType w:val="hybridMultilevel"/>
    <w:tmpl w:val="91B658B4"/>
    <w:lvl w:ilvl="0" w:tplc="EA349474">
      <w:start w:val="2"/>
      <w:numFmt w:val="bullet"/>
      <w:lvlText w:val="-"/>
      <w:lvlJc w:val="left"/>
      <w:pPr>
        <w:tabs>
          <w:tab w:val="num" w:pos="1140"/>
        </w:tabs>
        <w:ind w:left="1140" w:hanging="360"/>
      </w:pPr>
      <w:rPr>
        <w:rFonts w:hint="default"/>
        <w:b/>
      </w:rPr>
    </w:lvl>
    <w:lvl w:ilvl="1" w:tplc="A1F6C914">
      <w:numFmt w:val="decimal"/>
      <w:lvlText w:val=""/>
      <w:lvlJc w:val="left"/>
    </w:lvl>
    <w:lvl w:ilvl="2" w:tplc="8B76CBA4">
      <w:numFmt w:val="decimal"/>
      <w:lvlText w:val=""/>
      <w:lvlJc w:val="left"/>
    </w:lvl>
    <w:lvl w:ilvl="3" w:tplc="0B0AE290">
      <w:numFmt w:val="decimal"/>
      <w:lvlText w:val=""/>
      <w:lvlJc w:val="left"/>
    </w:lvl>
    <w:lvl w:ilvl="4" w:tplc="6100AC60">
      <w:numFmt w:val="decimal"/>
      <w:lvlText w:val=""/>
      <w:lvlJc w:val="left"/>
    </w:lvl>
    <w:lvl w:ilvl="5" w:tplc="91D29770">
      <w:numFmt w:val="decimal"/>
      <w:lvlText w:val=""/>
      <w:lvlJc w:val="left"/>
    </w:lvl>
    <w:lvl w:ilvl="6" w:tplc="11F0751E">
      <w:numFmt w:val="decimal"/>
      <w:lvlText w:val=""/>
      <w:lvlJc w:val="left"/>
    </w:lvl>
    <w:lvl w:ilvl="7" w:tplc="7B804BB6">
      <w:numFmt w:val="decimal"/>
      <w:lvlText w:val=""/>
      <w:lvlJc w:val="left"/>
    </w:lvl>
    <w:lvl w:ilvl="8" w:tplc="1CBE1A14">
      <w:numFmt w:val="decimal"/>
      <w:lvlText w:val=""/>
      <w:lvlJc w:val="left"/>
    </w:lvl>
  </w:abstractNum>
  <w:num w:numId="1">
    <w:abstractNumId w:val="0"/>
  </w:num>
  <w:num w:numId="2">
    <w:abstractNumId w:val="29"/>
  </w:num>
  <w:num w:numId="3">
    <w:abstractNumId w:val="31"/>
  </w:num>
  <w:num w:numId="4">
    <w:abstractNumId w:val="3"/>
  </w:num>
  <w:num w:numId="5">
    <w:abstractNumId w:val="25"/>
  </w:num>
  <w:num w:numId="6">
    <w:abstractNumId w:val="28"/>
  </w:num>
  <w:num w:numId="7">
    <w:abstractNumId w:val="11"/>
  </w:num>
  <w:num w:numId="8">
    <w:abstractNumId w:val="2"/>
  </w:num>
  <w:num w:numId="9">
    <w:abstractNumId w:val="4"/>
  </w:num>
  <w:num w:numId="10">
    <w:abstractNumId w:val="14"/>
  </w:num>
  <w:num w:numId="11">
    <w:abstractNumId w:val="21"/>
  </w:num>
  <w:num w:numId="12">
    <w:abstractNumId w:val="19"/>
  </w:num>
  <w:num w:numId="13">
    <w:abstractNumId w:val="8"/>
  </w:num>
  <w:num w:numId="14">
    <w:abstractNumId w:val="32"/>
  </w:num>
  <w:num w:numId="15">
    <w:abstractNumId w:val="18"/>
  </w:num>
  <w:num w:numId="16">
    <w:abstractNumId w:val="6"/>
  </w:num>
  <w:num w:numId="17">
    <w:abstractNumId w:val="10"/>
  </w:num>
  <w:num w:numId="18">
    <w:abstractNumId w:val="17"/>
  </w:num>
  <w:num w:numId="19">
    <w:abstractNumId w:val="23"/>
  </w:num>
  <w:num w:numId="20">
    <w:abstractNumId w:val="7"/>
  </w:num>
  <w:num w:numId="21">
    <w:abstractNumId w:val="27"/>
  </w:num>
  <w:num w:numId="22">
    <w:abstractNumId w:val="30"/>
  </w:num>
  <w:num w:numId="23">
    <w:abstractNumId w:val="9"/>
  </w:num>
  <w:num w:numId="24">
    <w:abstractNumId w:val="22"/>
  </w:num>
  <w:num w:numId="25">
    <w:abstractNumId w:val="26"/>
  </w:num>
  <w:num w:numId="26">
    <w:abstractNumId w:val="16"/>
  </w:num>
  <w:num w:numId="27">
    <w:abstractNumId w:val="15"/>
  </w:num>
  <w:num w:numId="28">
    <w:abstractNumId w:val="24"/>
  </w:num>
  <w:num w:numId="29">
    <w:abstractNumId w:val="12"/>
  </w:num>
  <w:num w:numId="30">
    <w:abstractNumId w:val="13"/>
  </w:num>
  <w:num w:numId="31">
    <w:abstractNumId w:val="1"/>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96"/>
    <w:rsid w:val="00012977"/>
    <w:rsid w:val="000147A5"/>
    <w:rsid w:val="0002302B"/>
    <w:rsid w:val="000803BE"/>
    <w:rsid w:val="000E3A8F"/>
    <w:rsid w:val="00100BB0"/>
    <w:rsid w:val="001653D6"/>
    <w:rsid w:val="001A5F01"/>
    <w:rsid w:val="001E09F8"/>
    <w:rsid w:val="001E2E69"/>
    <w:rsid w:val="001F3469"/>
    <w:rsid w:val="00200FAD"/>
    <w:rsid w:val="00213BA9"/>
    <w:rsid w:val="00247B13"/>
    <w:rsid w:val="00261860"/>
    <w:rsid w:val="00263A9A"/>
    <w:rsid w:val="00267575"/>
    <w:rsid w:val="002911A3"/>
    <w:rsid w:val="002A4977"/>
    <w:rsid w:val="002D4015"/>
    <w:rsid w:val="002F0F9C"/>
    <w:rsid w:val="00322A06"/>
    <w:rsid w:val="00332C6E"/>
    <w:rsid w:val="00357444"/>
    <w:rsid w:val="00367434"/>
    <w:rsid w:val="003C3BED"/>
    <w:rsid w:val="003D1B40"/>
    <w:rsid w:val="00422D2C"/>
    <w:rsid w:val="004434DA"/>
    <w:rsid w:val="00444A1E"/>
    <w:rsid w:val="00452885"/>
    <w:rsid w:val="00487596"/>
    <w:rsid w:val="004A48BC"/>
    <w:rsid w:val="004B692E"/>
    <w:rsid w:val="004E3E92"/>
    <w:rsid w:val="005018CE"/>
    <w:rsid w:val="00513720"/>
    <w:rsid w:val="00517B82"/>
    <w:rsid w:val="00540D97"/>
    <w:rsid w:val="00574DD6"/>
    <w:rsid w:val="005D4B87"/>
    <w:rsid w:val="00636290"/>
    <w:rsid w:val="00681A96"/>
    <w:rsid w:val="006B25A0"/>
    <w:rsid w:val="006D0D6B"/>
    <w:rsid w:val="006D20AE"/>
    <w:rsid w:val="006F1E1C"/>
    <w:rsid w:val="00725B7E"/>
    <w:rsid w:val="007736FE"/>
    <w:rsid w:val="00775A1E"/>
    <w:rsid w:val="007928CC"/>
    <w:rsid w:val="007C3A24"/>
    <w:rsid w:val="007D68D2"/>
    <w:rsid w:val="007E4BB5"/>
    <w:rsid w:val="00801ECF"/>
    <w:rsid w:val="00844D06"/>
    <w:rsid w:val="00861F4C"/>
    <w:rsid w:val="00871074"/>
    <w:rsid w:val="00914485"/>
    <w:rsid w:val="009236B3"/>
    <w:rsid w:val="009544FD"/>
    <w:rsid w:val="009F4BE1"/>
    <w:rsid w:val="00A106A7"/>
    <w:rsid w:val="00A27E1E"/>
    <w:rsid w:val="00A32EA7"/>
    <w:rsid w:val="00A406E6"/>
    <w:rsid w:val="00A556DC"/>
    <w:rsid w:val="00A9707E"/>
    <w:rsid w:val="00AE56DB"/>
    <w:rsid w:val="00AE6101"/>
    <w:rsid w:val="00AF1C1D"/>
    <w:rsid w:val="00AF5A33"/>
    <w:rsid w:val="00B12BE7"/>
    <w:rsid w:val="00B27ED0"/>
    <w:rsid w:val="00B30E46"/>
    <w:rsid w:val="00B335F3"/>
    <w:rsid w:val="00B33FB2"/>
    <w:rsid w:val="00B53EA2"/>
    <w:rsid w:val="00B654FB"/>
    <w:rsid w:val="00B94025"/>
    <w:rsid w:val="00BF61CF"/>
    <w:rsid w:val="00C05D51"/>
    <w:rsid w:val="00C15E3C"/>
    <w:rsid w:val="00C551DA"/>
    <w:rsid w:val="00C720F0"/>
    <w:rsid w:val="00C73F0A"/>
    <w:rsid w:val="00C84437"/>
    <w:rsid w:val="00CA41E2"/>
    <w:rsid w:val="00D060B0"/>
    <w:rsid w:val="00D242DC"/>
    <w:rsid w:val="00D44A92"/>
    <w:rsid w:val="00D52822"/>
    <w:rsid w:val="00D60CD1"/>
    <w:rsid w:val="00D72BEA"/>
    <w:rsid w:val="00D83988"/>
    <w:rsid w:val="00DB614D"/>
    <w:rsid w:val="00DC22F5"/>
    <w:rsid w:val="00DE3BD8"/>
    <w:rsid w:val="00DF1E73"/>
    <w:rsid w:val="00E02BBE"/>
    <w:rsid w:val="00E14F86"/>
    <w:rsid w:val="00E161A5"/>
    <w:rsid w:val="00E26F37"/>
    <w:rsid w:val="00E36A7A"/>
    <w:rsid w:val="00E37560"/>
    <w:rsid w:val="00E50CFC"/>
    <w:rsid w:val="00E55674"/>
    <w:rsid w:val="00E56C13"/>
    <w:rsid w:val="00EC569C"/>
    <w:rsid w:val="00EE19C6"/>
    <w:rsid w:val="00F01E36"/>
    <w:rsid w:val="00F26450"/>
    <w:rsid w:val="00F95726"/>
    <w:rsid w:val="00FC1D38"/>
    <w:rsid w:val="00FF6A0B"/>
    <w:rsid w:val="53934670"/>
    <w:rsid w:val="6AF3FB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5C033"/>
  <w15:chartTrackingRefBased/>
  <w15:docId w15:val="{8B992468-35CF-40D8-BBB1-102F4DA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487596"/>
    <w:pPr>
      <w:tabs>
        <w:tab w:val="center" w:pos="4153"/>
        <w:tab w:val="right" w:pos="8306"/>
      </w:tabs>
    </w:pPr>
  </w:style>
  <w:style w:type="paragraph" w:styleId="Footer">
    <w:name w:val="footer"/>
    <w:basedOn w:val="Normal"/>
    <w:link w:val="FooterChar"/>
    <w:uiPriority w:val="99"/>
    <w:rsid w:val="00487596"/>
    <w:pPr>
      <w:tabs>
        <w:tab w:val="center" w:pos="4153"/>
        <w:tab w:val="right" w:pos="8306"/>
      </w:tabs>
    </w:pPr>
  </w:style>
  <w:style w:type="paragraph" w:styleId="BalloonText">
    <w:name w:val="Balloon Text"/>
    <w:basedOn w:val="Normal"/>
    <w:link w:val="BalloonTextChar"/>
    <w:rsid w:val="007D68D2"/>
    <w:rPr>
      <w:rFonts w:ascii="Segoe UI" w:hAnsi="Segoe UI" w:cs="Segoe UI"/>
      <w:sz w:val="18"/>
      <w:szCs w:val="18"/>
    </w:rPr>
  </w:style>
  <w:style w:type="character" w:customStyle="1" w:styleId="BalloonTextChar">
    <w:name w:val="Balloon Text Char"/>
    <w:link w:val="BalloonText"/>
    <w:rsid w:val="007D68D2"/>
    <w:rPr>
      <w:rFonts w:ascii="Segoe UI" w:hAnsi="Segoe UI" w:cs="Segoe UI"/>
      <w:sz w:val="18"/>
      <w:szCs w:val="18"/>
      <w:lang w:eastAsia="en-GB"/>
    </w:rPr>
  </w:style>
  <w:style w:type="character" w:styleId="CommentReference">
    <w:name w:val="annotation reference"/>
    <w:rsid w:val="007D68D2"/>
    <w:rPr>
      <w:sz w:val="16"/>
      <w:szCs w:val="16"/>
    </w:rPr>
  </w:style>
  <w:style w:type="paragraph" w:styleId="CommentText">
    <w:name w:val="annotation text"/>
    <w:basedOn w:val="Normal"/>
    <w:link w:val="CommentTextChar"/>
    <w:rsid w:val="007D68D2"/>
  </w:style>
  <w:style w:type="character" w:customStyle="1" w:styleId="CommentTextChar">
    <w:name w:val="Comment Text Char"/>
    <w:link w:val="CommentText"/>
    <w:rsid w:val="007D68D2"/>
    <w:rPr>
      <w:lang w:eastAsia="en-GB"/>
    </w:rPr>
  </w:style>
  <w:style w:type="paragraph" w:styleId="CommentSubject">
    <w:name w:val="annotation subject"/>
    <w:basedOn w:val="CommentText"/>
    <w:next w:val="CommentText"/>
    <w:link w:val="CommentSubjectChar"/>
    <w:rsid w:val="007D68D2"/>
    <w:rPr>
      <w:b/>
      <w:bCs/>
    </w:rPr>
  </w:style>
  <w:style w:type="character" w:customStyle="1" w:styleId="CommentSubjectChar">
    <w:name w:val="Comment Subject Char"/>
    <w:link w:val="CommentSubject"/>
    <w:rsid w:val="007D68D2"/>
    <w:rPr>
      <w:b/>
      <w:bCs/>
      <w:lang w:eastAsia="en-GB"/>
    </w:rPr>
  </w:style>
  <w:style w:type="character" w:customStyle="1" w:styleId="FooterChar">
    <w:name w:val="Footer Char"/>
    <w:link w:val="Footer"/>
    <w:uiPriority w:val="99"/>
    <w:rsid w:val="00E26F37"/>
    <w:rPr>
      <w:lang w:eastAsia="en-GB"/>
    </w:rPr>
  </w:style>
  <w:style w:type="paragraph" w:styleId="ListParagraph">
    <w:name w:val="List Paragraph"/>
    <w:basedOn w:val="Normal"/>
    <w:uiPriority w:val="34"/>
    <w:qFormat/>
    <w:rsid w:val="00E14F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D6DA-1A7A-43D9-A5A3-784A3FAA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Kidney Biopsy – Deceased Donors</vt:lpstr>
    </vt:vector>
  </TitlesOfParts>
  <Company>Auckland Healthcare Services Ltd</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Biopsy – Deceased Donors</dc:title>
  <dc:subject/>
  <dc:creator>Administrator</dc:creator>
  <cp:keywords/>
  <cp:lastModifiedBy>Colette Meehan</cp:lastModifiedBy>
  <cp:revision>2</cp:revision>
  <cp:lastPrinted>2019-09-06T02:18:00Z</cp:lastPrinted>
  <dcterms:created xsi:type="dcterms:W3CDTF">2022-03-31T02:43:00Z</dcterms:created>
  <dcterms:modified xsi:type="dcterms:W3CDTF">2022-03-31T02:43:00Z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