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F4CF9" w14:textId="77777777" w:rsidR="00E73E8F" w:rsidRDefault="00E73E8F" w:rsidP="006C6D6D">
      <w:pPr>
        <w:rPr>
          <w:rFonts w:ascii="Arial" w:hAnsi="Arial"/>
          <w:sz w:val="16"/>
        </w:rPr>
      </w:pPr>
    </w:p>
    <w:tbl>
      <w:tblPr>
        <w:tblW w:w="15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13375"/>
      </w:tblGrid>
      <w:tr w:rsidR="00AD61C5" w:rsidRPr="00583439" w14:paraId="2FCF7F88" w14:textId="77777777" w:rsidTr="00AD61C5">
        <w:trPr>
          <w:cantSplit/>
        </w:trPr>
        <w:tc>
          <w:tcPr>
            <w:tcW w:w="15468" w:type="dxa"/>
            <w:gridSpan w:val="2"/>
            <w:shd w:val="pct12" w:color="008080" w:fill="33CCCC"/>
          </w:tcPr>
          <w:p w14:paraId="7618C877" w14:textId="77777777" w:rsidR="00AD61C5" w:rsidRPr="00583439" w:rsidRDefault="00AD61C5" w:rsidP="00AD61C5">
            <w:pPr>
              <w:pStyle w:val="BlockLabel"/>
              <w:rPr>
                <w:rFonts w:ascii="Arial" w:hAnsi="Arial"/>
                <w:lang w:val="en-AU"/>
              </w:rPr>
            </w:pPr>
            <w:r w:rsidRPr="00583439">
              <w:rPr>
                <w:rFonts w:ascii="Arial" w:hAnsi="Arial"/>
                <w:lang w:val="en-AU"/>
              </w:rPr>
              <w:t>MEETING DETAILS</w:t>
            </w:r>
          </w:p>
        </w:tc>
      </w:tr>
      <w:tr w:rsidR="00AD61C5" w14:paraId="40559656" w14:textId="77777777" w:rsidTr="00583439">
        <w:trPr>
          <w:cantSplit/>
        </w:trPr>
        <w:tc>
          <w:tcPr>
            <w:tcW w:w="2093" w:type="dxa"/>
          </w:tcPr>
          <w:p w14:paraId="465C5973" w14:textId="77777777" w:rsidR="00AD61C5" w:rsidRPr="005957C0" w:rsidRDefault="00AD61C5">
            <w:pPr>
              <w:rPr>
                <w:rFonts w:ascii="Arial" w:hAnsi="Arial"/>
                <w:sz w:val="22"/>
                <w:szCs w:val="22"/>
              </w:rPr>
            </w:pPr>
            <w:r w:rsidRPr="005957C0">
              <w:rPr>
                <w:rFonts w:ascii="Arial" w:hAnsi="Arial"/>
                <w:b/>
                <w:sz w:val="22"/>
                <w:szCs w:val="22"/>
              </w:rPr>
              <w:t>Date and time:</w:t>
            </w:r>
          </w:p>
        </w:tc>
        <w:tc>
          <w:tcPr>
            <w:tcW w:w="13375" w:type="dxa"/>
          </w:tcPr>
          <w:p w14:paraId="5FE070D5" w14:textId="77777777" w:rsidR="00AD61C5" w:rsidRPr="00D802C4" w:rsidRDefault="00616C82" w:rsidP="000C020A">
            <w:pPr>
              <w:rPr>
                <w:rFonts w:ascii="Arial" w:hAnsi="Arial"/>
                <w:sz w:val="20"/>
              </w:rPr>
            </w:pPr>
            <w:r>
              <w:rPr>
                <w:rFonts w:ascii="Arial" w:hAnsi="Arial"/>
                <w:sz w:val="20"/>
              </w:rPr>
              <w:t xml:space="preserve">9.30am to 2.30pm Friday </w:t>
            </w:r>
            <w:r w:rsidR="000C020A">
              <w:rPr>
                <w:rFonts w:ascii="Arial" w:hAnsi="Arial"/>
                <w:sz w:val="20"/>
              </w:rPr>
              <w:t>8 May</w:t>
            </w:r>
            <w:r w:rsidR="00E327E3">
              <w:rPr>
                <w:rFonts w:ascii="Arial" w:hAnsi="Arial"/>
                <w:sz w:val="20"/>
              </w:rPr>
              <w:t xml:space="preserve"> 2015</w:t>
            </w:r>
          </w:p>
        </w:tc>
      </w:tr>
      <w:tr w:rsidR="00AD61C5" w14:paraId="7CF66282" w14:textId="77777777" w:rsidTr="00583439">
        <w:trPr>
          <w:cantSplit/>
        </w:trPr>
        <w:tc>
          <w:tcPr>
            <w:tcW w:w="2093" w:type="dxa"/>
          </w:tcPr>
          <w:p w14:paraId="2E753DDB" w14:textId="77777777" w:rsidR="00AD61C5" w:rsidRPr="005957C0" w:rsidRDefault="00AD61C5">
            <w:pPr>
              <w:rPr>
                <w:rFonts w:ascii="Arial" w:hAnsi="Arial"/>
                <w:b/>
                <w:sz w:val="22"/>
                <w:szCs w:val="22"/>
              </w:rPr>
            </w:pPr>
            <w:r w:rsidRPr="005957C0">
              <w:rPr>
                <w:rFonts w:ascii="Arial" w:hAnsi="Arial"/>
                <w:b/>
                <w:sz w:val="22"/>
                <w:szCs w:val="22"/>
              </w:rPr>
              <w:t>Venue:</w:t>
            </w:r>
          </w:p>
        </w:tc>
        <w:tc>
          <w:tcPr>
            <w:tcW w:w="13375" w:type="dxa"/>
          </w:tcPr>
          <w:p w14:paraId="62D2C184" w14:textId="77777777" w:rsidR="00A94FDD" w:rsidRPr="00A94FDD" w:rsidRDefault="00A94FDD" w:rsidP="00A94FDD">
            <w:pPr>
              <w:pStyle w:val="Heading3"/>
              <w:tabs>
                <w:tab w:val="left" w:pos="1683"/>
              </w:tabs>
              <w:spacing w:before="60"/>
              <w:ind w:left="34"/>
              <w:jc w:val="both"/>
              <w:rPr>
                <w:rFonts w:ascii="Arial" w:eastAsia="Times New Roman" w:hAnsi="Arial" w:cs="Times New Roman"/>
                <w:b w:val="0"/>
                <w:bCs w:val="0"/>
                <w:color w:val="auto"/>
                <w:sz w:val="20"/>
              </w:rPr>
            </w:pPr>
            <w:r w:rsidRPr="00A94FDD">
              <w:rPr>
                <w:rFonts w:ascii="Arial" w:eastAsia="Times New Roman" w:hAnsi="Arial" w:cs="Times New Roman"/>
                <w:b w:val="0"/>
                <w:bCs w:val="0"/>
                <w:color w:val="auto"/>
                <w:sz w:val="20"/>
              </w:rPr>
              <w:t>Learning Centre Room 1105, Level 11, Ward Support Block, Wellington Hospital, Riddiford St, Newtown, Wellington</w:t>
            </w:r>
          </w:p>
          <w:p w14:paraId="4A56BF51" w14:textId="77777777" w:rsidR="00AD61C5" w:rsidRPr="00D802C4" w:rsidRDefault="00AD61C5">
            <w:pPr>
              <w:rPr>
                <w:rFonts w:ascii="Arial" w:hAnsi="Arial"/>
                <w:sz w:val="20"/>
              </w:rPr>
            </w:pPr>
          </w:p>
        </w:tc>
      </w:tr>
    </w:tbl>
    <w:p w14:paraId="132E1E80" w14:textId="77777777" w:rsidR="00E73E8F" w:rsidRDefault="00E73E8F">
      <w:pPr>
        <w:rPr>
          <w:rFonts w:ascii="Arial" w:hAnsi="Arial"/>
          <w:sz w:val="16"/>
        </w:rPr>
      </w:pPr>
    </w:p>
    <w:tbl>
      <w:tblPr>
        <w:tblW w:w="15486"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
        <w:gridCol w:w="2101"/>
        <w:gridCol w:w="13367"/>
        <w:gridCol w:w="6"/>
      </w:tblGrid>
      <w:tr w:rsidR="00616C82" w:rsidRPr="00583439" w14:paraId="2D2FA303" w14:textId="77777777" w:rsidTr="00616C82">
        <w:trPr>
          <w:gridBefore w:val="1"/>
          <w:gridAfter w:val="1"/>
          <w:wBefore w:w="12" w:type="dxa"/>
          <w:wAfter w:w="6" w:type="dxa"/>
          <w:cantSplit/>
        </w:trPr>
        <w:tc>
          <w:tcPr>
            <w:tcW w:w="15468" w:type="dxa"/>
            <w:gridSpan w:val="2"/>
            <w:shd w:val="pct12" w:color="008080" w:fill="33CCCC"/>
          </w:tcPr>
          <w:p w14:paraId="6B54BEFB" w14:textId="77777777" w:rsidR="00616C82" w:rsidRPr="00583439" w:rsidRDefault="00616C82" w:rsidP="00616C82">
            <w:pPr>
              <w:pStyle w:val="BlockLabel"/>
              <w:rPr>
                <w:rFonts w:ascii="Arial" w:hAnsi="Arial"/>
                <w:lang w:val="en-AU"/>
              </w:rPr>
            </w:pPr>
            <w:r>
              <w:rPr>
                <w:rFonts w:ascii="Arial" w:hAnsi="Arial"/>
                <w:lang w:val="en-AU"/>
              </w:rPr>
              <w:t>Committee Members</w:t>
            </w:r>
          </w:p>
        </w:tc>
      </w:tr>
      <w:tr w:rsidR="00616C82" w14:paraId="2A5E9AE5" w14:textId="77777777" w:rsidTr="00616C82">
        <w:trPr>
          <w:cantSplit/>
          <w:trHeight w:val="277"/>
        </w:trPr>
        <w:tc>
          <w:tcPr>
            <w:tcW w:w="15486" w:type="dxa"/>
            <w:gridSpan w:val="4"/>
          </w:tcPr>
          <w:p w14:paraId="178D7F70" w14:textId="77777777" w:rsidR="00616C82" w:rsidRPr="0029055A" w:rsidRDefault="00616C82" w:rsidP="00E327E3">
            <w:pPr>
              <w:rPr>
                <w:rFonts w:ascii="Arial" w:hAnsi="Arial"/>
                <w:sz w:val="20"/>
              </w:rPr>
            </w:pPr>
            <w:r>
              <w:rPr>
                <w:rFonts w:ascii="Arial" w:hAnsi="Arial"/>
                <w:sz w:val="20"/>
              </w:rPr>
              <w:t xml:space="preserve">Murray Leikis (Chairperson), </w:t>
            </w:r>
            <w:r w:rsidR="004E7998" w:rsidRPr="00490F5C">
              <w:rPr>
                <w:rFonts w:ascii="Arial" w:hAnsi="Arial" w:cs="Arial"/>
                <w:bCs/>
                <w:color w:val="000000"/>
                <w:sz w:val="20"/>
              </w:rPr>
              <w:t>Michael Papesch</w:t>
            </w:r>
            <w:r w:rsidR="004E7998">
              <w:rPr>
                <w:rFonts w:ascii="Arial" w:hAnsi="Arial" w:cs="Arial"/>
                <w:bCs/>
                <w:color w:val="000000"/>
                <w:sz w:val="20"/>
              </w:rPr>
              <w:t xml:space="preserve">, </w:t>
            </w:r>
            <w:r w:rsidR="004E7998" w:rsidRPr="00490F5C">
              <w:rPr>
                <w:rFonts w:ascii="Arial" w:hAnsi="Arial" w:cs="Arial"/>
                <w:bCs/>
                <w:color w:val="000000"/>
                <w:sz w:val="20"/>
              </w:rPr>
              <w:t>Rachael Walker</w:t>
            </w:r>
            <w:r w:rsidR="004E7998">
              <w:rPr>
                <w:rFonts w:ascii="Arial" w:hAnsi="Arial" w:cs="Arial"/>
                <w:bCs/>
                <w:color w:val="000000"/>
                <w:sz w:val="20"/>
              </w:rPr>
              <w:t xml:space="preserve">, </w:t>
            </w:r>
            <w:r w:rsidR="004E7998" w:rsidRPr="00490F5C">
              <w:rPr>
                <w:rFonts w:ascii="Arial" w:hAnsi="Arial" w:cs="Arial"/>
                <w:bCs/>
                <w:color w:val="000000"/>
                <w:sz w:val="20"/>
              </w:rPr>
              <w:t>Tonya Kara</w:t>
            </w:r>
            <w:r w:rsidR="004E7998">
              <w:rPr>
                <w:rFonts w:ascii="Arial" w:hAnsi="Arial" w:cs="Arial"/>
                <w:bCs/>
                <w:color w:val="000000"/>
                <w:sz w:val="20"/>
              </w:rPr>
              <w:t>,</w:t>
            </w:r>
            <w:r w:rsidR="004E7998" w:rsidRPr="00490F5C">
              <w:rPr>
                <w:rFonts w:ascii="Arial" w:hAnsi="Arial" w:cs="Arial"/>
                <w:bCs/>
                <w:color w:val="000000"/>
                <w:sz w:val="20"/>
              </w:rPr>
              <w:t xml:space="preserve"> </w:t>
            </w:r>
            <w:r w:rsidR="004E7998">
              <w:rPr>
                <w:rFonts w:ascii="Arial" w:hAnsi="Arial" w:cs="Arial"/>
                <w:bCs/>
                <w:color w:val="000000"/>
                <w:sz w:val="20"/>
              </w:rPr>
              <w:t>K</w:t>
            </w:r>
            <w:r w:rsidR="004E7998" w:rsidRPr="00576054">
              <w:rPr>
                <w:rFonts w:ascii="Arial" w:hAnsi="Arial" w:cs="Arial"/>
                <w:bCs/>
                <w:color w:val="000000"/>
                <w:sz w:val="20"/>
              </w:rPr>
              <w:t>ay</w:t>
            </w:r>
            <w:r w:rsidR="004E7998">
              <w:rPr>
                <w:rFonts w:ascii="Arial" w:hAnsi="Arial" w:cs="Arial"/>
                <w:bCs/>
                <w:color w:val="000000"/>
                <w:sz w:val="20"/>
              </w:rPr>
              <w:t xml:space="preserve"> M</w:t>
            </w:r>
            <w:r w:rsidR="004E7998" w:rsidRPr="00576054">
              <w:rPr>
                <w:rFonts w:ascii="Arial" w:hAnsi="Arial" w:cs="Arial"/>
                <w:bCs/>
                <w:color w:val="000000"/>
                <w:sz w:val="20"/>
              </w:rPr>
              <w:t>c</w:t>
            </w:r>
            <w:r w:rsidR="004E7998">
              <w:rPr>
                <w:rFonts w:ascii="Arial" w:hAnsi="Arial" w:cs="Arial"/>
                <w:bCs/>
                <w:color w:val="000000"/>
                <w:sz w:val="20"/>
              </w:rPr>
              <w:t>L</w:t>
            </w:r>
            <w:r w:rsidR="004E7998" w:rsidRPr="00576054">
              <w:rPr>
                <w:rFonts w:ascii="Arial" w:hAnsi="Arial" w:cs="Arial"/>
                <w:bCs/>
                <w:color w:val="000000"/>
                <w:sz w:val="20"/>
              </w:rPr>
              <w:t>aughlin</w:t>
            </w:r>
            <w:r w:rsidR="004E7998">
              <w:rPr>
                <w:rFonts w:ascii="Arial" w:hAnsi="Arial" w:cs="Arial"/>
                <w:bCs/>
                <w:color w:val="000000"/>
                <w:sz w:val="20"/>
              </w:rPr>
              <w:t>, Fredric Doss, Jo-Anne Deane,</w:t>
            </w:r>
            <w:r w:rsidR="004E7998" w:rsidRPr="00490F5C">
              <w:rPr>
                <w:rFonts w:ascii="Arial" w:hAnsi="Arial" w:cs="Arial"/>
                <w:bCs/>
                <w:color w:val="000000"/>
                <w:sz w:val="20"/>
              </w:rPr>
              <w:t xml:space="preserve"> </w:t>
            </w:r>
            <w:r w:rsidR="004E7998">
              <w:rPr>
                <w:rFonts w:ascii="Arial" w:hAnsi="Arial" w:cs="Arial"/>
                <w:bCs/>
                <w:color w:val="000000"/>
                <w:sz w:val="20"/>
              </w:rPr>
              <w:t>Janine Cochrane,</w:t>
            </w:r>
            <w:r w:rsidR="004E7998" w:rsidRPr="008D52D6">
              <w:rPr>
                <w:rFonts w:ascii="Arial" w:hAnsi="Arial" w:cs="Arial"/>
                <w:bCs/>
                <w:color w:val="000000"/>
                <w:sz w:val="20"/>
              </w:rPr>
              <w:t xml:space="preserve"> </w:t>
            </w:r>
            <w:r w:rsidR="004E7998">
              <w:rPr>
                <w:rFonts w:ascii="Arial" w:hAnsi="Arial" w:cs="Arial"/>
                <w:bCs/>
                <w:color w:val="000000"/>
                <w:sz w:val="20"/>
              </w:rPr>
              <w:t>John Schollum, Ian Dittmer, Chris Hood</w:t>
            </w:r>
            <w:r w:rsidR="00503C37">
              <w:rPr>
                <w:rFonts w:ascii="Arial" w:hAnsi="Arial" w:cs="Arial"/>
                <w:bCs/>
                <w:color w:val="000000"/>
                <w:sz w:val="20"/>
              </w:rPr>
              <w:t>, Nick Cross</w:t>
            </w:r>
            <w:r w:rsidR="00E327E3">
              <w:rPr>
                <w:rFonts w:ascii="Arial" w:hAnsi="Arial" w:cs="Arial"/>
                <w:bCs/>
                <w:color w:val="000000"/>
                <w:sz w:val="20"/>
              </w:rPr>
              <w:t>, Max Reid</w:t>
            </w:r>
          </w:p>
        </w:tc>
      </w:tr>
      <w:tr w:rsidR="004E7998" w14:paraId="01FF4BDE" w14:textId="77777777" w:rsidTr="00616C82">
        <w:trPr>
          <w:cantSplit/>
          <w:trHeight w:val="277"/>
        </w:trPr>
        <w:tc>
          <w:tcPr>
            <w:tcW w:w="2113" w:type="dxa"/>
            <w:gridSpan w:val="2"/>
          </w:tcPr>
          <w:p w14:paraId="0A69074E" w14:textId="77777777" w:rsidR="004E7998" w:rsidRDefault="004E7998" w:rsidP="004E7998">
            <w:pPr>
              <w:rPr>
                <w:rFonts w:ascii="Arial" w:hAnsi="Arial"/>
                <w:b/>
                <w:sz w:val="22"/>
              </w:rPr>
            </w:pPr>
            <w:r>
              <w:rPr>
                <w:rFonts w:ascii="Arial" w:hAnsi="Arial"/>
                <w:b/>
                <w:sz w:val="22"/>
              </w:rPr>
              <w:t>Apologies</w:t>
            </w:r>
          </w:p>
        </w:tc>
        <w:tc>
          <w:tcPr>
            <w:tcW w:w="13373" w:type="dxa"/>
            <w:gridSpan w:val="2"/>
          </w:tcPr>
          <w:p w14:paraId="7A49F314" w14:textId="77777777" w:rsidR="004E7998" w:rsidRPr="0029055A" w:rsidRDefault="004E7998" w:rsidP="000C020A">
            <w:pPr>
              <w:rPr>
                <w:rFonts w:ascii="Arial" w:hAnsi="Arial"/>
                <w:sz w:val="20"/>
              </w:rPr>
            </w:pPr>
            <w:r>
              <w:rPr>
                <w:rFonts w:ascii="Arial" w:hAnsi="Arial" w:cs="Arial"/>
                <w:bCs/>
                <w:color w:val="000000"/>
                <w:sz w:val="20"/>
              </w:rPr>
              <w:t>Jo-Anne Deane</w:t>
            </w:r>
            <w:r w:rsidR="00A06951">
              <w:rPr>
                <w:rFonts w:ascii="Arial" w:hAnsi="Arial" w:cs="Arial"/>
                <w:bCs/>
                <w:color w:val="000000"/>
                <w:sz w:val="20"/>
              </w:rPr>
              <w:t xml:space="preserve">, </w:t>
            </w:r>
            <w:r w:rsidR="000C020A" w:rsidRPr="00490F5C">
              <w:rPr>
                <w:rFonts w:ascii="Arial" w:hAnsi="Arial" w:cs="Arial"/>
                <w:bCs/>
                <w:color w:val="000000"/>
                <w:sz w:val="20"/>
              </w:rPr>
              <w:t>Michael Papesch</w:t>
            </w:r>
            <w:r w:rsidR="00A94FDD">
              <w:rPr>
                <w:rFonts w:ascii="Arial" w:hAnsi="Arial" w:cs="Arial"/>
                <w:bCs/>
                <w:color w:val="000000"/>
                <w:sz w:val="20"/>
              </w:rPr>
              <w:t>, John Schollum, Jo-Anne Deane</w:t>
            </w:r>
          </w:p>
        </w:tc>
      </w:tr>
      <w:tr w:rsidR="004E7998" w14:paraId="5FDC6B6F" w14:textId="77777777" w:rsidTr="00616C82">
        <w:trPr>
          <w:cantSplit/>
          <w:trHeight w:val="98"/>
        </w:trPr>
        <w:tc>
          <w:tcPr>
            <w:tcW w:w="2113" w:type="dxa"/>
            <w:gridSpan w:val="2"/>
          </w:tcPr>
          <w:p w14:paraId="3A0E3208" w14:textId="77777777" w:rsidR="004E7998" w:rsidRDefault="004E7998" w:rsidP="004E7998">
            <w:pPr>
              <w:rPr>
                <w:rFonts w:ascii="Arial" w:hAnsi="Arial"/>
                <w:b/>
                <w:sz w:val="22"/>
              </w:rPr>
            </w:pPr>
            <w:r>
              <w:rPr>
                <w:rFonts w:ascii="Arial" w:hAnsi="Arial"/>
                <w:b/>
                <w:sz w:val="22"/>
              </w:rPr>
              <w:t>By Invitation</w:t>
            </w:r>
          </w:p>
        </w:tc>
        <w:tc>
          <w:tcPr>
            <w:tcW w:w="13373" w:type="dxa"/>
            <w:gridSpan w:val="2"/>
          </w:tcPr>
          <w:p w14:paraId="4DA22118" w14:textId="77777777" w:rsidR="004E7998" w:rsidRPr="0029055A" w:rsidRDefault="004E7998" w:rsidP="00B626B8">
            <w:pPr>
              <w:rPr>
                <w:rFonts w:ascii="Arial" w:hAnsi="Arial"/>
                <w:sz w:val="20"/>
              </w:rPr>
            </w:pPr>
          </w:p>
        </w:tc>
      </w:tr>
      <w:tr w:rsidR="004E7998" w14:paraId="5E1AE63D" w14:textId="77777777" w:rsidTr="00616C82">
        <w:trPr>
          <w:cantSplit/>
          <w:trHeight w:val="98"/>
        </w:trPr>
        <w:tc>
          <w:tcPr>
            <w:tcW w:w="2113" w:type="dxa"/>
            <w:gridSpan w:val="2"/>
          </w:tcPr>
          <w:p w14:paraId="261279BC" w14:textId="77777777" w:rsidR="004E7998" w:rsidRDefault="004E7998" w:rsidP="004E7998">
            <w:pPr>
              <w:rPr>
                <w:rFonts w:ascii="Arial" w:hAnsi="Arial"/>
                <w:b/>
                <w:sz w:val="22"/>
              </w:rPr>
            </w:pPr>
            <w:r>
              <w:rPr>
                <w:rFonts w:ascii="Arial" w:hAnsi="Arial"/>
                <w:b/>
                <w:sz w:val="22"/>
              </w:rPr>
              <w:t>Minutes Taken By</w:t>
            </w:r>
          </w:p>
        </w:tc>
        <w:tc>
          <w:tcPr>
            <w:tcW w:w="13373" w:type="dxa"/>
            <w:gridSpan w:val="2"/>
          </w:tcPr>
          <w:p w14:paraId="2DD4F72B" w14:textId="77777777" w:rsidR="004E7998" w:rsidRPr="0029055A" w:rsidRDefault="000C020A">
            <w:pPr>
              <w:rPr>
                <w:rFonts w:ascii="Arial" w:hAnsi="Arial"/>
                <w:sz w:val="20"/>
              </w:rPr>
            </w:pPr>
            <w:r>
              <w:rPr>
                <w:rFonts w:ascii="Arial" w:hAnsi="Arial"/>
                <w:sz w:val="20"/>
              </w:rPr>
              <w:t>Prue Fieldes</w:t>
            </w:r>
          </w:p>
        </w:tc>
      </w:tr>
    </w:tbl>
    <w:p w14:paraId="48FFA626" w14:textId="77777777" w:rsidR="0096143A" w:rsidRPr="00B77757" w:rsidRDefault="0096143A">
      <w:pPr>
        <w:rPr>
          <w:rFonts w:ascii="Arial" w:hAnsi="Arial"/>
          <w:sz w:val="20"/>
        </w:rPr>
      </w:pPr>
    </w:p>
    <w:tbl>
      <w:tblPr>
        <w:tblW w:w="15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8"/>
        <w:gridCol w:w="2124"/>
        <w:gridCol w:w="567"/>
        <w:gridCol w:w="10299"/>
        <w:gridCol w:w="48"/>
        <w:gridCol w:w="1720"/>
        <w:gridCol w:w="32"/>
      </w:tblGrid>
      <w:tr w:rsidR="00E73E8F" w14:paraId="7829C759" w14:textId="77777777" w:rsidTr="00AD61C5">
        <w:trPr>
          <w:gridAfter w:val="1"/>
          <w:wAfter w:w="32" w:type="dxa"/>
          <w:tblHeader/>
        </w:trPr>
        <w:tc>
          <w:tcPr>
            <w:tcW w:w="678" w:type="dxa"/>
          </w:tcPr>
          <w:p w14:paraId="1295E08A" w14:textId="77777777" w:rsidR="00E73E8F" w:rsidRDefault="00E73E8F">
            <w:pPr>
              <w:jc w:val="both"/>
              <w:rPr>
                <w:rFonts w:ascii="Arial" w:hAnsi="Arial"/>
                <w:b/>
                <w:sz w:val="22"/>
              </w:rPr>
            </w:pPr>
            <w:r>
              <w:rPr>
                <w:rFonts w:ascii="Arial" w:hAnsi="Arial"/>
                <w:b/>
                <w:sz w:val="22"/>
              </w:rPr>
              <w:t>No.</w:t>
            </w:r>
          </w:p>
        </w:tc>
        <w:tc>
          <w:tcPr>
            <w:tcW w:w="2691" w:type="dxa"/>
            <w:gridSpan w:val="2"/>
          </w:tcPr>
          <w:p w14:paraId="1AD3D4B8" w14:textId="77777777" w:rsidR="00E73E8F" w:rsidRDefault="00E73E8F">
            <w:pPr>
              <w:pStyle w:val="Heading2"/>
              <w:rPr>
                <w:sz w:val="22"/>
              </w:rPr>
            </w:pPr>
            <w:r>
              <w:rPr>
                <w:sz w:val="22"/>
              </w:rPr>
              <w:t>Item</w:t>
            </w:r>
          </w:p>
        </w:tc>
        <w:tc>
          <w:tcPr>
            <w:tcW w:w="10347" w:type="dxa"/>
            <w:gridSpan w:val="2"/>
          </w:tcPr>
          <w:p w14:paraId="4B944E5E" w14:textId="77777777" w:rsidR="00E73E8F" w:rsidRDefault="00E73E8F">
            <w:pPr>
              <w:pStyle w:val="Heading2"/>
              <w:rPr>
                <w:sz w:val="22"/>
              </w:rPr>
            </w:pPr>
            <w:r>
              <w:rPr>
                <w:sz w:val="22"/>
              </w:rPr>
              <w:t>Discussion/Action</w:t>
            </w:r>
          </w:p>
        </w:tc>
        <w:tc>
          <w:tcPr>
            <w:tcW w:w="1720" w:type="dxa"/>
          </w:tcPr>
          <w:p w14:paraId="138F367B" w14:textId="77777777" w:rsidR="00E73E8F" w:rsidRDefault="00E73E8F">
            <w:pPr>
              <w:rPr>
                <w:rFonts w:ascii="Arial" w:hAnsi="Arial"/>
                <w:b/>
                <w:sz w:val="22"/>
              </w:rPr>
            </w:pPr>
            <w:r>
              <w:rPr>
                <w:rFonts w:ascii="Arial" w:hAnsi="Arial"/>
                <w:b/>
                <w:sz w:val="22"/>
              </w:rPr>
              <w:t>Responsibility</w:t>
            </w:r>
          </w:p>
        </w:tc>
      </w:tr>
      <w:tr w:rsidR="00AD61C5" w:rsidRPr="00583439" w14:paraId="077967B9" w14:textId="77777777" w:rsidTr="00AD61C5">
        <w:tblPrEx>
          <w:tblBorders>
            <w:top w:val="single" w:sz="6" w:space="0" w:color="auto"/>
            <w:left w:val="single" w:sz="6" w:space="0" w:color="auto"/>
            <w:bottom w:val="single" w:sz="6" w:space="0" w:color="auto"/>
            <w:right w:val="single" w:sz="6" w:space="0" w:color="auto"/>
          </w:tblBorders>
        </w:tblPrEx>
        <w:trPr>
          <w:cantSplit/>
        </w:trPr>
        <w:tc>
          <w:tcPr>
            <w:tcW w:w="15468" w:type="dxa"/>
            <w:gridSpan w:val="7"/>
            <w:shd w:val="pct12" w:color="008080" w:fill="33CCCC"/>
          </w:tcPr>
          <w:p w14:paraId="75D1AA26" w14:textId="77777777" w:rsidR="00AD61C5" w:rsidRPr="00583439" w:rsidRDefault="00F75486" w:rsidP="00AD61C5">
            <w:pPr>
              <w:pStyle w:val="BlockLabel"/>
              <w:rPr>
                <w:rFonts w:ascii="Arial" w:hAnsi="Arial"/>
                <w:lang w:val="en-AU"/>
              </w:rPr>
            </w:pPr>
            <w:r>
              <w:rPr>
                <w:rFonts w:ascii="Arial" w:hAnsi="Arial"/>
                <w:lang w:val="en-AU"/>
              </w:rPr>
              <w:t>Minutes</w:t>
            </w:r>
          </w:p>
        </w:tc>
      </w:tr>
      <w:tr w:rsidR="00AD61C5" w:rsidRPr="00B95F5F" w14:paraId="7A77CD91" w14:textId="77777777" w:rsidTr="00AD61C5">
        <w:trPr>
          <w:gridAfter w:val="1"/>
          <w:wAfter w:w="32" w:type="dxa"/>
        </w:trPr>
        <w:tc>
          <w:tcPr>
            <w:tcW w:w="678" w:type="dxa"/>
          </w:tcPr>
          <w:p w14:paraId="578CD7AF" w14:textId="77777777" w:rsidR="00AD61C5" w:rsidRDefault="00AD61C5">
            <w:pPr>
              <w:ind w:right="34"/>
              <w:jc w:val="center"/>
              <w:rPr>
                <w:rFonts w:ascii="Arial" w:hAnsi="Arial" w:cs="Arial"/>
                <w:sz w:val="20"/>
              </w:rPr>
            </w:pPr>
          </w:p>
        </w:tc>
        <w:tc>
          <w:tcPr>
            <w:tcW w:w="2124" w:type="dxa"/>
          </w:tcPr>
          <w:p w14:paraId="513B263F" w14:textId="77777777" w:rsidR="00AD61C5" w:rsidRPr="00F377C1" w:rsidRDefault="00AD61C5" w:rsidP="00F75486">
            <w:pPr>
              <w:rPr>
                <w:rFonts w:ascii="Arial" w:hAnsi="Arial" w:cs="Arial"/>
                <w:b/>
                <w:sz w:val="20"/>
              </w:rPr>
            </w:pPr>
          </w:p>
        </w:tc>
        <w:tc>
          <w:tcPr>
            <w:tcW w:w="10866" w:type="dxa"/>
            <w:gridSpan w:val="2"/>
          </w:tcPr>
          <w:p w14:paraId="65371846" w14:textId="77777777" w:rsidR="002D74A5" w:rsidRPr="001254AF" w:rsidRDefault="002D74A5" w:rsidP="00F75486">
            <w:pPr>
              <w:rPr>
                <w:rFonts w:ascii="Arial" w:hAnsi="Arial" w:cs="Arial"/>
                <w:sz w:val="20"/>
              </w:rPr>
            </w:pPr>
          </w:p>
        </w:tc>
        <w:tc>
          <w:tcPr>
            <w:tcW w:w="1768" w:type="dxa"/>
            <w:gridSpan w:val="2"/>
          </w:tcPr>
          <w:p w14:paraId="0DAB2A06" w14:textId="77777777" w:rsidR="002D74A5" w:rsidRPr="004012D9" w:rsidRDefault="002D74A5">
            <w:pPr>
              <w:jc w:val="center"/>
              <w:rPr>
                <w:rFonts w:ascii="Arial" w:hAnsi="Arial" w:cs="Arial"/>
                <w:b/>
                <w:sz w:val="20"/>
              </w:rPr>
            </w:pPr>
          </w:p>
        </w:tc>
      </w:tr>
      <w:tr w:rsidR="00616C82" w:rsidRPr="00583439" w14:paraId="29BD487D" w14:textId="77777777" w:rsidTr="00616C82">
        <w:tblPrEx>
          <w:tblBorders>
            <w:top w:val="single" w:sz="6" w:space="0" w:color="auto"/>
            <w:left w:val="single" w:sz="6" w:space="0" w:color="auto"/>
            <w:bottom w:val="single" w:sz="6" w:space="0" w:color="auto"/>
            <w:right w:val="single" w:sz="6" w:space="0" w:color="auto"/>
          </w:tblBorders>
        </w:tblPrEx>
        <w:trPr>
          <w:cantSplit/>
        </w:trPr>
        <w:tc>
          <w:tcPr>
            <w:tcW w:w="15468" w:type="dxa"/>
            <w:gridSpan w:val="7"/>
            <w:shd w:val="pct12" w:color="008080" w:fill="33CCCC"/>
          </w:tcPr>
          <w:p w14:paraId="61162604" w14:textId="77777777" w:rsidR="00616C82" w:rsidRPr="00583439" w:rsidRDefault="00616C82" w:rsidP="00616C82">
            <w:pPr>
              <w:pStyle w:val="BlockLabel"/>
              <w:rPr>
                <w:rFonts w:ascii="Arial" w:hAnsi="Arial"/>
                <w:lang w:val="en-AU"/>
              </w:rPr>
            </w:pPr>
          </w:p>
        </w:tc>
      </w:tr>
      <w:tr w:rsidR="00AD61C5" w:rsidRPr="00B95F5F" w14:paraId="7BFD862C" w14:textId="77777777" w:rsidTr="00AD61C5">
        <w:trPr>
          <w:gridAfter w:val="1"/>
          <w:wAfter w:w="32" w:type="dxa"/>
        </w:trPr>
        <w:tc>
          <w:tcPr>
            <w:tcW w:w="678" w:type="dxa"/>
          </w:tcPr>
          <w:p w14:paraId="5D929F80" w14:textId="77777777" w:rsidR="00AD61C5" w:rsidRPr="00B95F5F" w:rsidRDefault="00AD61C5">
            <w:pPr>
              <w:ind w:right="34"/>
              <w:jc w:val="center"/>
              <w:rPr>
                <w:rFonts w:ascii="Arial" w:hAnsi="Arial" w:cs="Arial"/>
                <w:sz w:val="20"/>
              </w:rPr>
            </w:pPr>
            <w:r>
              <w:rPr>
                <w:rFonts w:ascii="Arial" w:hAnsi="Arial" w:cs="Arial"/>
                <w:sz w:val="20"/>
              </w:rPr>
              <w:t>1</w:t>
            </w:r>
          </w:p>
        </w:tc>
        <w:tc>
          <w:tcPr>
            <w:tcW w:w="2124" w:type="dxa"/>
          </w:tcPr>
          <w:p w14:paraId="5CFDE543" w14:textId="77777777" w:rsidR="00AD61C5" w:rsidRPr="00B95F5F" w:rsidRDefault="000C020A" w:rsidP="00E327E3">
            <w:pPr>
              <w:rPr>
                <w:rFonts w:ascii="Arial" w:hAnsi="Arial" w:cs="Arial"/>
                <w:sz w:val="20"/>
              </w:rPr>
            </w:pPr>
            <w:r w:rsidRPr="00490F5C">
              <w:rPr>
                <w:rFonts w:ascii="Arial" w:hAnsi="Arial" w:cs="Arial"/>
                <w:bCs/>
                <w:color w:val="000000"/>
                <w:sz w:val="20"/>
              </w:rPr>
              <w:t>Review of the Board minutes recorded at the previous meeting held on</w:t>
            </w:r>
            <w:r>
              <w:rPr>
                <w:rFonts w:ascii="Arial" w:hAnsi="Arial" w:cs="Arial"/>
                <w:bCs/>
                <w:color w:val="000000"/>
                <w:sz w:val="20"/>
              </w:rPr>
              <w:t xml:space="preserve"> </w:t>
            </w:r>
            <w:r>
              <w:rPr>
                <w:rFonts w:ascii="Arial" w:hAnsi="Arial" w:cs="Arial"/>
                <w:b/>
                <w:bCs/>
                <w:color w:val="000000"/>
                <w:sz w:val="20"/>
              </w:rPr>
              <w:t xml:space="preserve">13 March 2015, </w:t>
            </w:r>
            <w:r w:rsidRPr="00ED5C10">
              <w:rPr>
                <w:rFonts w:ascii="Arial" w:hAnsi="Arial" w:cs="Arial"/>
                <w:bCs/>
                <w:color w:val="000000"/>
                <w:sz w:val="20"/>
              </w:rPr>
              <w:t>and subsequent correspondence</w:t>
            </w:r>
          </w:p>
        </w:tc>
        <w:tc>
          <w:tcPr>
            <w:tcW w:w="10866" w:type="dxa"/>
            <w:gridSpan w:val="2"/>
          </w:tcPr>
          <w:p w14:paraId="13512D89" w14:textId="77777777" w:rsidR="006D55D3" w:rsidRDefault="006D55D3" w:rsidP="00E327E3">
            <w:pPr>
              <w:rPr>
                <w:rFonts w:ascii="Arial" w:hAnsi="Arial" w:cs="Arial"/>
                <w:bCs/>
                <w:color w:val="000000"/>
                <w:sz w:val="20"/>
              </w:rPr>
            </w:pPr>
            <w:bookmarkStart w:id="0" w:name="_MON_1461403636"/>
            <w:bookmarkStart w:id="1" w:name="_MON_1461404180"/>
            <w:bookmarkStart w:id="2" w:name="_MON_1465893593"/>
            <w:bookmarkStart w:id="3" w:name="_MON_1465893676"/>
            <w:bookmarkStart w:id="4" w:name="_MON_1465893690"/>
            <w:bookmarkEnd w:id="0"/>
            <w:bookmarkEnd w:id="1"/>
            <w:bookmarkEnd w:id="2"/>
            <w:bookmarkEnd w:id="3"/>
            <w:bookmarkEnd w:id="4"/>
          </w:p>
          <w:p w14:paraId="2C4C8D5A" w14:textId="77777777" w:rsidR="001F0B90" w:rsidRPr="001254AF" w:rsidRDefault="00BB3808" w:rsidP="00A94FDD">
            <w:pPr>
              <w:rPr>
                <w:rFonts w:ascii="Arial" w:hAnsi="Arial" w:cs="Arial"/>
                <w:sz w:val="20"/>
              </w:rPr>
            </w:pPr>
            <w:r w:rsidRPr="00F75486">
              <w:rPr>
                <w:rFonts w:ascii="Arial" w:hAnsi="Arial" w:cs="Arial"/>
                <w:bCs/>
                <w:color w:val="000000"/>
                <w:sz w:val="20"/>
              </w:rPr>
              <w:t xml:space="preserve">The previous NRAB minutes </w:t>
            </w:r>
            <w:r>
              <w:rPr>
                <w:rFonts w:ascii="Arial" w:hAnsi="Arial" w:cs="Arial"/>
                <w:bCs/>
                <w:color w:val="000000"/>
                <w:sz w:val="20"/>
              </w:rPr>
              <w:t xml:space="preserve">(attached) </w:t>
            </w:r>
            <w:r w:rsidRPr="00F75486">
              <w:rPr>
                <w:rFonts w:ascii="Arial" w:hAnsi="Arial" w:cs="Arial"/>
                <w:bCs/>
                <w:color w:val="000000"/>
                <w:sz w:val="20"/>
              </w:rPr>
              <w:t xml:space="preserve">were taken as true </w:t>
            </w:r>
            <w:r>
              <w:rPr>
                <w:rFonts w:ascii="Arial" w:hAnsi="Arial" w:cs="Arial"/>
                <w:bCs/>
                <w:color w:val="000000"/>
                <w:sz w:val="20"/>
              </w:rPr>
              <w:t xml:space="preserve">by </w:t>
            </w:r>
            <w:r w:rsidRPr="00490F5C">
              <w:rPr>
                <w:rFonts w:ascii="Arial" w:hAnsi="Arial" w:cs="Arial"/>
                <w:bCs/>
                <w:color w:val="000000"/>
                <w:sz w:val="20"/>
              </w:rPr>
              <w:t>Rachael Walker</w:t>
            </w:r>
            <w:r>
              <w:rPr>
                <w:rFonts w:ascii="Arial" w:hAnsi="Arial" w:cs="Arial"/>
                <w:bCs/>
                <w:color w:val="000000"/>
                <w:sz w:val="20"/>
              </w:rPr>
              <w:t xml:space="preserve"> and seconded by Tonya Kara.</w:t>
            </w:r>
            <w:r w:rsidRPr="00F75486">
              <w:rPr>
                <w:rFonts w:ascii="Arial" w:hAnsi="Arial" w:cs="Arial"/>
                <w:bCs/>
                <w:color w:val="000000"/>
                <w:sz w:val="20"/>
              </w:rPr>
              <w:br/>
            </w:r>
          </w:p>
        </w:tc>
        <w:tc>
          <w:tcPr>
            <w:tcW w:w="1768" w:type="dxa"/>
            <w:gridSpan w:val="2"/>
          </w:tcPr>
          <w:p w14:paraId="0FD79276" w14:textId="77777777" w:rsidR="00A94FDD" w:rsidRDefault="00A94FDD" w:rsidP="001F0B90">
            <w:pPr>
              <w:jc w:val="center"/>
              <w:rPr>
                <w:rFonts w:ascii="Arial" w:hAnsi="Arial" w:cs="Arial"/>
                <w:b/>
                <w:sz w:val="20"/>
              </w:rPr>
            </w:pPr>
            <w:r>
              <w:rPr>
                <w:rFonts w:ascii="Arial" w:hAnsi="Arial" w:cs="Arial"/>
                <w:b/>
                <w:sz w:val="20"/>
              </w:rPr>
              <w:t>Rach</w:t>
            </w:r>
            <w:r w:rsidR="00E15169">
              <w:rPr>
                <w:rFonts w:ascii="Arial" w:hAnsi="Arial" w:cs="Arial"/>
                <w:b/>
                <w:sz w:val="20"/>
              </w:rPr>
              <w:t>a</w:t>
            </w:r>
            <w:r>
              <w:rPr>
                <w:rFonts w:ascii="Arial" w:hAnsi="Arial" w:cs="Arial"/>
                <w:b/>
                <w:sz w:val="20"/>
              </w:rPr>
              <w:t>el</w:t>
            </w:r>
            <w:r w:rsidR="00E15169">
              <w:rPr>
                <w:rFonts w:ascii="Arial" w:hAnsi="Arial" w:cs="Arial"/>
                <w:b/>
                <w:sz w:val="20"/>
              </w:rPr>
              <w:t xml:space="preserve"> Walker</w:t>
            </w:r>
            <w:r>
              <w:rPr>
                <w:rFonts w:ascii="Arial" w:hAnsi="Arial" w:cs="Arial"/>
                <w:b/>
                <w:sz w:val="20"/>
              </w:rPr>
              <w:t>/</w:t>
            </w:r>
            <w:r w:rsidR="00E15169">
              <w:rPr>
                <w:rFonts w:ascii="Arial" w:hAnsi="Arial" w:cs="Arial"/>
                <w:b/>
                <w:sz w:val="20"/>
              </w:rPr>
              <w:t xml:space="preserve"> </w:t>
            </w:r>
            <w:r>
              <w:rPr>
                <w:rFonts w:ascii="Arial" w:hAnsi="Arial" w:cs="Arial"/>
                <w:b/>
                <w:sz w:val="20"/>
              </w:rPr>
              <w:t>Tonya</w:t>
            </w:r>
            <w:r w:rsidR="00E15169">
              <w:rPr>
                <w:rFonts w:ascii="Arial" w:hAnsi="Arial" w:cs="Arial"/>
                <w:b/>
                <w:sz w:val="20"/>
              </w:rPr>
              <w:t xml:space="preserve"> Kara</w:t>
            </w:r>
          </w:p>
          <w:p w14:paraId="5C1A6765" w14:textId="77777777" w:rsidR="001F0B90" w:rsidRPr="00B95F5F" w:rsidRDefault="001F0B90" w:rsidP="001F0B90">
            <w:pPr>
              <w:jc w:val="center"/>
              <w:rPr>
                <w:rFonts w:ascii="Arial" w:hAnsi="Arial" w:cs="Arial"/>
                <w:sz w:val="20"/>
              </w:rPr>
            </w:pPr>
          </w:p>
        </w:tc>
      </w:tr>
      <w:tr w:rsidR="004E7998" w:rsidRPr="00B95F5F" w14:paraId="76455515" w14:textId="77777777" w:rsidTr="00AD61C5">
        <w:trPr>
          <w:gridAfter w:val="1"/>
          <w:wAfter w:w="32" w:type="dxa"/>
        </w:trPr>
        <w:tc>
          <w:tcPr>
            <w:tcW w:w="678" w:type="dxa"/>
          </w:tcPr>
          <w:p w14:paraId="4811492F" w14:textId="77777777" w:rsidR="004E7998" w:rsidRDefault="004E7998">
            <w:pPr>
              <w:ind w:right="34"/>
              <w:jc w:val="center"/>
              <w:rPr>
                <w:rFonts w:ascii="Arial" w:hAnsi="Arial" w:cs="Arial"/>
                <w:sz w:val="20"/>
              </w:rPr>
            </w:pPr>
            <w:r>
              <w:rPr>
                <w:rFonts w:ascii="Arial" w:hAnsi="Arial" w:cs="Arial"/>
                <w:sz w:val="20"/>
              </w:rPr>
              <w:t>2</w:t>
            </w:r>
          </w:p>
        </w:tc>
        <w:tc>
          <w:tcPr>
            <w:tcW w:w="2124" w:type="dxa"/>
          </w:tcPr>
          <w:p w14:paraId="5A316C03" w14:textId="77777777" w:rsidR="004E7998" w:rsidRDefault="004E7998" w:rsidP="000B3B81">
            <w:pPr>
              <w:rPr>
                <w:rFonts w:ascii="Arial" w:hAnsi="Arial" w:cs="Arial"/>
                <w:sz w:val="20"/>
              </w:rPr>
            </w:pPr>
            <w:r w:rsidRPr="00490F5C">
              <w:rPr>
                <w:rFonts w:ascii="Arial" w:hAnsi="Arial" w:cs="Arial"/>
                <w:bCs/>
                <w:color w:val="000000"/>
                <w:sz w:val="20"/>
              </w:rPr>
              <w:t>Revie</w:t>
            </w:r>
            <w:r>
              <w:rPr>
                <w:rFonts w:ascii="Arial" w:hAnsi="Arial" w:cs="Arial"/>
                <w:bCs/>
                <w:color w:val="000000"/>
                <w:sz w:val="20"/>
              </w:rPr>
              <w:t>w of the action points</w:t>
            </w:r>
            <w:r w:rsidRPr="00490F5C">
              <w:rPr>
                <w:rFonts w:ascii="Arial" w:hAnsi="Arial" w:cs="Arial"/>
                <w:bCs/>
                <w:color w:val="000000"/>
                <w:sz w:val="20"/>
              </w:rPr>
              <w:t xml:space="preserve"> recorded on </w:t>
            </w:r>
            <w:r w:rsidR="001F0B90">
              <w:rPr>
                <w:rFonts w:ascii="Arial" w:hAnsi="Arial" w:cs="Arial"/>
                <w:bCs/>
                <w:color w:val="000000"/>
                <w:sz w:val="20"/>
              </w:rPr>
              <w:t xml:space="preserve">  </w:t>
            </w:r>
            <w:r w:rsidR="000B3B81">
              <w:rPr>
                <w:rFonts w:ascii="Arial" w:hAnsi="Arial" w:cs="Arial"/>
                <w:b/>
                <w:bCs/>
                <w:color w:val="000000"/>
                <w:sz w:val="20"/>
              </w:rPr>
              <w:t>13 March 2015</w:t>
            </w:r>
            <w:r w:rsidR="00F377C1">
              <w:rPr>
                <w:rFonts w:ascii="Arial" w:hAnsi="Arial" w:cs="Arial"/>
                <w:b/>
                <w:bCs/>
                <w:color w:val="000000"/>
                <w:sz w:val="20"/>
              </w:rPr>
              <w:t xml:space="preserve"> – </w:t>
            </w:r>
            <w:r w:rsidR="001F0B90">
              <w:rPr>
                <w:rFonts w:ascii="Arial" w:hAnsi="Arial" w:cs="Arial"/>
                <w:b/>
                <w:bCs/>
                <w:color w:val="000000"/>
                <w:sz w:val="20"/>
              </w:rPr>
              <w:t xml:space="preserve">    </w:t>
            </w:r>
            <w:r w:rsidR="00F377C1">
              <w:rPr>
                <w:rFonts w:ascii="Arial" w:hAnsi="Arial" w:cs="Arial"/>
                <w:b/>
                <w:bCs/>
                <w:color w:val="000000"/>
                <w:sz w:val="20"/>
              </w:rPr>
              <w:t>Open Discussion</w:t>
            </w:r>
          </w:p>
        </w:tc>
        <w:tc>
          <w:tcPr>
            <w:tcW w:w="10866" w:type="dxa"/>
            <w:gridSpan w:val="2"/>
          </w:tcPr>
          <w:p w14:paraId="3509840F" w14:textId="77777777" w:rsidR="00E327E3" w:rsidRPr="002E5461" w:rsidRDefault="00E327E3" w:rsidP="00E327E3">
            <w:pPr>
              <w:rPr>
                <w:rFonts w:ascii="Arial" w:hAnsi="Arial" w:cs="Arial"/>
                <w:sz w:val="20"/>
              </w:rPr>
            </w:pPr>
            <w:r w:rsidRPr="002E5461">
              <w:rPr>
                <w:rFonts w:ascii="Arial" w:hAnsi="Arial" w:cs="Arial"/>
                <w:sz w:val="20"/>
              </w:rPr>
              <w:t xml:space="preserve">Item 4: </w:t>
            </w:r>
            <w:r w:rsidR="00C4224C">
              <w:rPr>
                <w:rFonts w:ascii="Arial" w:hAnsi="Arial" w:cs="Arial"/>
                <w:sz w:val="20"/>
              </w:rPr>
              <w:t>At the last meeting it was noted that Murray wa</w:t>
            </w:r>
            <w:r w:rsidRPr="002E5461">
              <w:rPr>
                <w:rFonts w:ascii="Arial" w:hAnsi="Arial" w:cs="Arial"/>
                <w:sz w:val="20"/>
              </w:rPr>
              <w:t>s preparing a letter regarding renal services at Palmers</w:t>
            </w:r>
            <w:r w:rsidR="00C4224C">
              <w:rPr>
                <w:rFonts w:ascii="Arial" w:hAnsi="Arial" w:cs="Arial"/>
                <w:sz w:val="20"/>
              </w:rPr>
              <w:t>ton North to management of Mid-C</w:t>
            </w:r>
            <w:r w:rsidRPr="002E5461">
              <w:rPr>
                <w:rFonts w:ascii="Arial" w:hAnsi="Arial" w:cs="Arial"/>
                <w:sz w:val="20"/>
              </w:rPr>
              <w:t>entral DHB.</w:t>
            </w:r>
            <w:r w:rsidR="007A4ADE">
              <w:rPr>
                <w:rFonts w:ascii="Arial" w:hAnsi="Arial" w:cs="Arial"/>
                <w:sz w:val="20"/>
              </w:rPr>
              <w:t xml:space="preserve"> </w:t>
            </w:r>
            <w:r w:rsidR="00C4224C">
              <w:rPr>
                <w:rFonts w:ascii="Arial" w:hAnsi="Arial" w:cs="Arial"/>
                <w:sz w:val="20"/>
              </w:rPr>
              <w:t xml:space="preserve"> This has been done through the </w:t>
            </w:r>
            <w:r w:rsidR="007A4ADE">
              <w:rPr>
                <w:rFonts w:ascii="Arial" w:hAnsi="Arial" w:cs="Arial"/>
                <w:sz w:val="20"/>
              </w:rPr>
              <w:t>Central Region Clinical and Service Leaders and</w:t>
            </w:r>
            <w:r w:rsidR="00C4224C">
              <w:rPr>
                <w:rFonts w:ascii="Arial" w:hAnsi="Arial" w:cs="Arial"/>
                <w:sz w:val="20"/>
              </w:rPr>
              <w:t xml:space="preserve"> an</w:t>
            </w:r>
            <w:r w:rsidR="007A4ADE">
              <w:rPr>
                <w:rFonts w:ascii="Arial" w:hAnsi="Arial" w:cs="Arial"/>
                <w:sz w:val="20"/>
              </w:rPr>
              <w:t xml:space="preserve"> appropriate reply has been received. </w:t>
            </w:r>
            <w:r w:rsidR="006109B8">
              <w:rPr>
                <w:rFonts w:ascii="Arial" w:hAnsi="Arial" w:cs="Arial"/>
                <w:sz w:val="20"/>
              </w:rPr>
              <w:t xml:space="preserve"> Murray </w:t>
            </w:r>
            <w:r w:rsidR="00C4224C">
              <w:rPr>
                <w:rFonts w:ascii="Arial" w:hAnsi="Arial" w:cs="Arial"/>
                <w:sz w:val="20"/>
              </w:rPr>
              <w:t>will be</w:t>
            </w:r>
            <w:r w:rsidR="007A4ADE">
              <w:rPr>
                <w:rFonts w:ascii="Arial" w:hAnsi="Arial" w:cs="Arial"/>
                <w:sz w:val="20"/>
              </w:rPr>
              <w:t xml:space="preserve"> </w:t>
            </w:r>
            <w:r w:rsidR="00BB3808">
              <w:rPr>
                <w:rFonts w:ascii="Arial" w:hAnsi="Arial" w:cs="Arial"/>
                <w:sz w:val="20"/>
              </w:rPr>
              <w:t>credentialing</w:t>
            </w:r>
            <w:r w:rsidR="006109B8">
              <w:rPr>
                <w:rFonts w:ascii="Arial" w:hAnsi="Arial" w:cs="Arial"/>
                <w:sz w:val="20"/>
              </w:rPr>
              <w:t xml:space="preserve"> </w:t>
            </w:r>
            <w:r w:rsidR="007A4ADE">
              <w:rPr>
                <w:rFonts w:ascii="Arial" w:hAnsi="Arial" w:cs="Arial"/>
                <w:sz w:val="20"/>
              </w:rPr>
              <w:t xml:space="preserve">the Palmerston North service in July 2015 and NRAB will </w:t>
            </w:r>
            <w:r w:rsidR="006109B8">
              <w:rPr>
                <w:rFonts w:ascii="Arial" w:hAnsi="Arial" w:cs="Arial"/>
                <w:sz w:val="20"/>
              </w:rPr>
              <w:t>follow up in 6 months to a year.</w:t>
            </w:r>
          </w:p>
          <w:p w14:paraId="491C0C8A" w14:textId="77777777" w:rsidR="0008114D" w:rsidRPr="002E5461" w:rsidRDefault="0008114D" w:rsidP="00E327E3">
            <w:pPr>
              <w:rPr>
                <w:rFonts w:ascii="Arial" w:hAnsi="Arial" w:cs="Arial"/>
                <w:sz w:val="20"/>
              </w:rPr>
            </w:pPr>
          </w:p>
          <w:p w14:paraId="5419E2D9" w14:textId="77777777" w:rsidR="0008114D" w:rsidRPr="002E5461" w:rsidRDefault="0008114D" w:rsidP="00E327E3">
            <w:pPr>
              <w:rPr>
                <w:rFonts w:ascii="Arial" w:hAnsi="Arial" w:cs="Arial"/>
                <w:sz w:val="20"/>
              </w:rPr>
            </w:pPr>
            <w:r w:rsidRPr="002E5461">
              <w:rPr>
                <w:rFonts w:ascii="Arial" w:hAnsi="Arial" w:cs="Arial"/>
                <w:sz w:val="20"/>
              </w:rPr>
              <w:t>Item 5: Murray has written a letter of thanks to Nick Polaschek for his significant contribution to the NRAB a</w:t>
            </w:r>
            <w:r w:rsidR="0083276D">
              <w:rPr>
                <w:rFonts w:ascii="Arial" w:hAnsi="Arial" w:cs="Arial"/>
                <w:sz w:val="20"/>
              </w:rPr>
              <w:t>n</w:t>
            </w:r>
            <w:r w:rsidRPr="002E5461">
              <w:rPr>
                <w:rFonts w:ascii="Arial" w:hAnsi="Arial" w:cs="Arial"/>
                <w:sz w:val="20"/>
              </w:rPr>
              <w:t xml:space="preserve">d renal services in New </w:t>
            </w:r>
            <w:r w:rsidR="00152748" w:rsidRPr="002E5461">
              <w:rPr>
                <w:rFonts w:ascii="Arial" w:hAnsi="Arial" w:cs="Arial"/>
                <w:sz w:val="20"/>
              </w:rPr>
              <w:t>Zealand</w:t>
            </w:r>
            <w:r w:rsidRPr="002E5461">
              <w:rPr>
                <w:rFonts w:ascii="Arial" w:hAnsi="Arial" w:cs="Arial"/>
                <w:sz w:val="20"/>
              </w:rPr>
              <w:t xml:space="preserve">.  Murray attended a farewell </w:t>
            </w:r>
            <w:r w:rsidR="0083276D">
              <w:rPr>
                <w:rFonts w:ascii="Arial" w:hAnsi="Arial" w:cs="Arial"/>
                <w:sz w:val="20"/>
              </w:rPr>
              <w:t>at the Ministry of Health</w:t>
            </w:r>
            <w:r w:rsidRPr="002E5461">
              <w:rPr>
                <w:rFonts w:ascii="Arial" w:hAnsi="Arial" w:cs="Arial"/>
                <w:sz w:val="20"/>
              </w:rPr>
              <w:t>.</w:t>
            </w:r>
          </w:p>
          <w:p w14:paraId="00207B13" w14:textId="77777777" w:rsidR="0008114D" w:rsidRPr="002E5461" w:rsidRDefault="0008114D" w:rsidP="00E327E3">
            <w:pPr>
              <w:rPr>
                <w:rFonts w:ascii="Arial" w:hAnsi="Arial" w:cs="Arial"/>
                <w:sz w:val="20"/>
              </w:rPr>
            </w:pPr>
          </w:p>
          <w:p w14:paraId="791E2C04" w14:textId="77777777" w:rsidR="006109B8" w:rsidRPr="002E5461" w:rsidRDefault="0008114D" w:rsidP="00C4224C">
            <w:pPr>
              <w:rPr>
                <w:rFonts w:ascii="Arial" w:hAnsi="Arial" w:cs="Arial"/>
                <w:sz w:val="20"/>
              </w:rPr>
            </w:pPr>
            <w:r w:rsidRPr="002E5461">
              <w:rPr>
                <w:rFonts w:ascii="Arial" w:hAnsi="Arial" w:cs="Arial"/>
                <w:sz w:val="20"/>
              </w:rPr>
              <w:t xml:space="preserve">Item 9: Murray has written to Medsafe and Jansen-Cilag regarding administration of Eprex via subcutaneous route.  </w:t>
            </w:r>
            <w:r w:rsidR="00C4224C">
              <w:rPr>
                <w:rFonts w:ascii="Arial" w:hAnsi="Arial" w:cs="Arial"/>
                <w:sz w:val="20"/>
              </w:rPr>
              <w:t>A reply has been received from Medsafe re Eprex.  Medsafe note Exprex</w:t>
            </w:r>
            <w:r w:rsidR="007A4ADE">
              <w:rPr>
                <w:rFonts w:ascii="Arial" w:hAnsi="Arial" w:cs="Arial"/>
                <w:sz w:val="20"/>
              </w:rPr>
              <w:t xml:space="preserve"> can be used via the subcutaneous route.</w:t>
            </w:r>
          </w:p>
          <w:p w14:paraId="158B846D" w14:textId="77777777" w:rsidR="00B11195" w:rsidRPr="00855EE7" w:rsidRDefault="00B11195" w:rsidP="004E7998">
            <w:pPr>
              <w:rPr>
                <w:rFonts w:ascii="Arial" w:hAnsi="Arial" w:cs="Arial"/>
                <w:sz w:val="20"/>
              </w:rPr>
            </w:pPr>
          </w:p>
        </w:tc>
        <w:tc>
          <w:tcPr>
            <w:tcW w:w="1768" w:type="dxa"/>
            <w:gridSpan w:val="2"/>
          </w:tcPr>
          <w:p w14:paraId="24640BE9" w14:textId="77777777" w:rsidR="004E7998" w:rsidRDefault="00E67CC5">
            <w:pPr>
              <w:jc w:val="center"/>
              <w:rPr>
                <w:rFonts w:ascii="Arial" w:hAnsi="Arial" w:cs="Arial"/>
                <w:b/>
                <w:sz w:val="20"/>
              </w:rPr>
            </w:pPr>
            <w:r w:rsidRPr="00E67CC5">
              <w:rPr>
                <w:rFonts w:ascii="Arial" w:hAnsi="Arial" w:cs="Arial"/>
                <w:b/>
                <w:sz w:val="20"/>
              </w:rPr>
              <w:t>Murray</w:t>
            </w:r>
            <w:r w:rsidR="00E15169">
              <w:rPr>
                <w:rFonts w:ascii="Arial" w:hAnsi="Arial" w:cs="Arial"/>
                <w:b/>
                <w:sz w:val="20"/>
              </w:rPr>
              <w:t xml:space="preserve"> Leikis</w:t>
            </w:r>
          </w:p>
          <w:p w14:paraId="2D29B9F8" w14:textId="77777777" w:rsidR="00152748" w:rsidRDefault="00152748">
            <w:pPr>
              <w:jc w:val="center"/>
              <w:rPr>
                <w:rFonts w:ascii="Arial" w:hAnsi="Arial" w:cs="Arial"/>
                <w:b/>
                <w:sz w:val="20"/>
              </w:rPr>
            </w:pPr>
          </w:p>
          <w:p w14:paraId="34D02E25" w14:textId="77777777" w:rsidR="00152748" w:rsidRDefault="00152748">
            <w:pPr>
              <w:jc w:val="center"/>
              <w:rPr>
                <w:rFonts w:ascii="Arial" w:hAnsi="Arial" w:cs="Arial"/>
                <w:b/>
                <w:sz w:val="20"/>
              </w:rPr>
            </w:pPr>
          </w:p>
          <w:p w14:paraId="31870D1F" w14:textId="77777777" w:rsidR="00C4224C" w:rsidRDefault="00C4224C">
            <w:pPr>
              <w:jc w:val="center"/>
              <w:rPr>
                <w:rFonts w:ascii="Arial" w:hAnsi="Arial" w:cs="Arial"/>
                <w:b/>
                <w:sz w:val="20"/>
              </w:rPr>
            </w:pPr>
          </w:p>
          <w:p w14:paraId="250F2346" w14:textId="77777777" w:rsidR="00C4224C" w:rsidRDefault="00C4224C">
            <w:pPr>
              <w:jc w:val="center"/>
              <w:rPr>
                <w:rFonts w:ascii="Arial" w:hAnsi="Arial" w:cs="Arial"/>
                <w:b/>
                <w:sz w:val="20"/>
              </w:rPr>
            </w:pPr>
          </w:p>
          <w:p w14:paraId="50C8F312" w14:textId="77777777" w:rsidR="00C4224C" w:rsidRDefault="00C4224C">
            <w:pPr>
              <w:jc w:val="center"/>
              <w:rPr>
                <w:rFonts w:ascii="Arial" w:hAnsi="Arial" w:cs="Arial"/>
                <w:b/>
                <w:sz w:val="20"/>
              </w:rPr>
            </w:pPr>
          </w:p>
          <w:p w14:paraId="4821CDAF" w14:textId="77777777" w:rsidR="00152748" w:rsidRDefault="00152748">
            <w:pPr>
              <w:jc w:val="center"/>
              <w:rPr>
                <w:rFonts w:ascii="Arial" w:hAnsi="Arial" w:cs="Arial"/>
                <w:b/>
                <w:sz w:val="20"/>
              </w:rPr>
            </w:pPr>
          </w:p>
          <w:p w14:paraId="53DC8BBD" w14:textId="77777777" w:rsidR="0033071A" w:rsidRDefault="0033071A">
            <w:pPr>
              <w:jc w:val="center"/>
              <w:rPr>
                <w:rFonts w:ascii="Arial" w:hAnsi="Arial" w:cs="Arial"/>
                <w:b/>
                <w:sz w:val="20"/>
              </w:rPr>
            </w:pPr>
          </w:p>
          <w:p w14:paraId="4EE9B158" w14:textId="77777777" w:rsidR="00152748" w:rsidRPr="00E67CC5" w:rsidRDefault="00152748">
            <w:pPr>
              <w:jc w:val="center"/>
              <w:rPr>
                <w:rFonts w:ascii="Arial" w:hAnsi="Arial" w:cs="Arial"/>
                <w:b/>
                <w:sz w:val="20"/>
              </w:rPr>
            </w:pPr>
            <w:r>
              <w:rPr>
                <w:rFonts w:ascii="Arial" w:hAnsi="Arial" w:cs="Arial"/>
                <w:b/>
                <w:sz w:val="20"/>
              </w:rPr>
              <w:t>Murray</w:t>
            </w:r>
            <w:r w:rsidR="00E15169">
              <w:rPr>
                <w:rFonts w:ascii="Arial" w:hAnsi="Arial" w:cs="Arial"/>
                <w:b/>
                <w:sz w:val="20"/>
              </w:rPr>
              <w:t xml:space="preserve"> Leikis/ </w:t>
            </w:r>
            <w:r>
              <w:rPr>
                <w:rFonts w:ascii="Arial" w:hAnsi="Arial" w:cs="Arial"/>
                <w:b/>
                <w:sz w:val="20"/>
              </w:rPr>
              <w:t>Tonya</w:t>
            </w:r>
            <w:r w:rsidR="00E15169">
              <w:rPr>
                <w:rFonts w:ascii="Arial" w:hAnsi="Arial" w:cs="Arial"/>
                <w:b/>
                <w:sz w:val="20"/>
              </w:rPr>
              <w:t xml:space="preserve"> Kara</w:t>
            </w:r>
          </w:p>
        </w:tc>
      </w:tr>
      <w:tr w:rsidR="00542C60" w:rsidRPr="00B95F5F" w14:paraId="591BA3FF" w14:textId="77777777" w:rsidTr="00AD61C5">
        <w:trPr>
          <w:gridAfter w:val="1"/>
          <w:wAfter w:w="32" w:type="dxa"/>
        </w:trPr>
        <w:tc>
          <w:tcPr>
            <w:tcW w:w="678" w:type="dxa"/>
          </w:tcPr>
          <w:p w14:paraId="5CDDF7D8" w14:textId="77777777" w:rsidR="00542C60" w:rsidRPr="00490F5C" w:rsidRDefault="00542C60" w:rsidP="0065625C">
            <w:pPr>
              <w:rPr>
                <w:rFonts w:ascii="Arial" w:hAnsi="Arial" w:cs="Arial"/>
                <w:b/>
                <w:bCs/>
                <w:color w:val="000000"/>
                <w:sz w:val="20"/>
              </w:rPr>
            </w:pPr>
            <w:r w:rsidRPr="00490F5C">
              <w:rPr>
                <w:rFonts w:ascii="Arial" w:hAnsi="Arial" w:cs="Arial"/>
                <w:b/>
                <w:bCs/>
                <w:color w:val="000000"/>
                <w:sz w:val="20"/>
              </w:rPr>
              <w:t>3</w:t>
            </w:r>
          </w:p>
        </w:tc>
        <w:tc>
          <w:tcPr>
            <w:tcW w:w="2124" w:type="dxa"/>
          </w:tcPr>
          <w:p w14:paraId="4A7A04FE" w14:textId="77777777" w:rsidR="00542C60" w:rsidRPr="00490F5C" w:rsidRDefault="00542C60" w:rsidP="008B47F7">
            <w:pPr>
              <w:rPr>
                <w:rFonts w:ascii="Arial" w:hAnsi="Arial" w:cs="Arial"/>
                <w:bCs/>
                <w:color w:val="000000"/>
                <w:sz w:val="20"/>
              </w:rPr>
            </w:pPr>
            <w:r w:rsidRPr="00490F5C">
              <w:rPr>
                <w:rFonts w:ascii="Arial" w:hAnsi="Arial" w:cs="Arial"/>
                <w:bCs/>
                <w:color w:val="000000"/>
                <w:sz w:val="20"/>
              </w:rPr>
              <w:t xml:space="preserve">Review of the public version of NRAB minutes from the meeting held on </w:t>
            </w:r>
            <w:r w:rsidR="000B3B81">
              <w:rPr>
                <w:rFonts w:ascii="Arial" w:hAnsi="Arial" w:cs="Arial"/>
                <w:b/>
                <w:bCs/>
                <w:color w:val="000000"/>
                <w:sz w:val="20"/>
              </w:rPr>
              <w:t xml:space="preserve">13 </w:t>
            </w:r>
            <w:r w:rsidR="008B47F7">
              <w:rPr>
                <w:rFonts w:ascii="Arial" w:hAnsi="Arial" w:cs="Arial"/>
                <w:b/>
                <w:bCs/>
                <w:color w:val="000000"/>
                <w:sz w:val="20"/>
              </w:rPr>
              <w:t>March</w:t>
            </w:r>
            <w:r w:rsidR="000B3B81">
              <w:rPr>
                <w:rFonts w:ascii="Arial" w:hAnsi="Arial" w:cs="Arial"/>
                <w:b/>
                <w:bCs/>
                <w:color w:val="000000"/>
                <w:sz w:val="20"/>
              </w:rPr>
              <w:t xml:space="preserve"> 2015</w:t>
            </w:r>
          </w:p>
        </w:tc>
        <w:tc>
          <w:tcPr>
            <w:tcW w:w="10866" w:type="dxa"/>
            <w:gridSpan w:val="2"/>
          </w:tcPr>
          <w:p w14:paraId="461E50DA" w14:textId="77777777" w:rsidR="00542C60" w:rsidRPr="002E5461" w:rsidRDefault="00C4224C" w:rsidP="00C4224C">
            <w:pPr>
              <w:rPr>
                <w:rFonts w:ascii="Arial" w:hAnsi="Arial" w:cs="Arial"/>
                <w:bCs/>
                <w:color w:val="000000"/>
                <w:sz w:val="20"/>
              </w:rPr>
            </w:pPr>
            <w:r>
              <w:rPr>
                <w:rFonts w:ascii="Arial" w:hAnsi="Arial" w:cs="Arial"/>
                <w:sz w:val="20"/>
              </w:rPr>
              <w:t xml:space="preserve">These were agreed to.  </w:t>
            </w:r>
            <w:r w:rsidR="00961CBF">
              <w:rPr>
                <w:rFonts w:ascii="Arial" w:hAnsi="Arial" w:cs="Arial"/>
                <w:bCs/>
                <w:color w:val="000000"/>
                <w:sz w:val="20"/>
                <w:lang w:val="en-NZ"/>
              </w:rPr>
              <w:t xml:space="preserve">Michael </w:t>
            </w:r>
            <w:r>
              <w:rPr>
                <w:rFonts w:ascii="Arial" w:hAnsi="Arial" w:cs="Arial"/>
                <w:bCs/>
                <w:color w:val="000000"/>
                <w:sz w:val="20"/>
                <w:lang w:val="en-NZ"/>
              </w:rPr>
              <w:t xml:space="preserve">was asked to </w:t>
            </w:r>
            <w:r w:rsidR="00961CBF">
              <w:rPr>
                <w:rFonts w:ascii="Arial" w:hAnsi="Arial" w:cs="Arial"/>
                <w:bCs/>
                <w:color w:val="000000"/>
                <w:sz w:val="20"/>
                <w:lang w:val="en-NZ"/>
              </w:rPr>
              <w:t>continue to prepare these.</w:t>
            </w:r>
          </w:p>
        </w:tc>
        <w:tc>
          <w:tcPr>
            <w:tcW w:w="1768" w:type="dxa"/>
            <w:gridSpan w:val="2"/>
          </w:tcPr>
          <w:p w14:paraId="1410871A" w14:textId="77777777" w:rsidR="00542C60" w:rsidRPr="00E67CC5" w:rsidRDefault="00961CBF" w:rsidP="000B3B81">
            <w:pPr>
              <w:jc w:val="center"/>
              <w:rPr>
                <w:rFonts w:ascii="Arial" w:hAnsi="Arial" w:cs="Arial"/>
                <w:b/>
                <w:sz w:val="20"/>
              </w:rPr>
            </w:pPr>
            <w:r>
              <w:rPr>
                <w:rFonts w:ascii="Arial" w:hAnsi="Arial" w:cs="Arial"/>
                <w:b/>
                <w:sz w:val="20"/>
              </w:rPr>
              <w:t>Michael</w:t>
            </w:r>
            <w:r w:rsidR="00E15169">
              <w:rPr>
                <w:rFonts w:ascii="Arial" w:hAnsi="Arial" w:cs="Arial"/>
                <w:b/>
                <w:sz w:val="20"/>
              </w:rPr>
              <w:t xml:space="preserve"> </w:t>
            </w:r>
            <w:r w:rsidR="00E15169" w:rsidRPr="00E15169">
              <w:rPr>
                <w:rFonts w:ascii="Arial" w:hAnsi="Arial" w:cs="Arial"/>
                <w:b/>
                <w:bCs/>
                <w:color w:val="000000"/>
                <w:sz w:val="20"/>
              </w:rPr>
              <w:t>Papesch</w:t>
            </w:r>
          </w:p>
        </w:tc>
      </w:tr>
    </w:tbl>
    <w:p w14:paraId="146F4648" w14:textId="77777777" w:rsidR="004F7284" w:rsidRDefault="004F7284"/>
    <w:tbl>
      <w:tblPr>
        <w:tblW w:w="15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8"/>
        <w:gridCol w:w="2124"/>
        <w:gridCol w:w="2624"/>
        <w:gridCol w:w="2752"/>
        <w:gridCol w:w="5490"/>
        <w:gridCol w:w="1768"/>
        <w:gridCol w:w="32"/>
      </w:tblGrid>
      <w:tr w:rsidR="00AD61C5" w:rsidRPr="00583439" w14:paraId="5A981F69" w14:textId="77777777" w:rsidTr="00AD61C5">
        <w:trPr>
          <w:cantSplit/>
        </w:trPr>
        <w:tc>
          <w:tcPr>
            <w:tcW w:w="15468" w:type="dxa"/>
            <w:gridSpan w:val="7"/>
            <w:shd w:val="pct12" w:color="008080" w:fill="33CCCC"/>
          </w:tcPr>
          <w:p w14:paraId="0BE7E711" w14:textId="77777777" w:rsidR="00AD61C5" w:rsidRPr="00583439" w:rsidRDefault="009E041A" w:rsidP="00AD61C5">
            <w:pPr>
              <w:pStyle w:val="BlockLabel"/>
              <w:rPr>
                <w:rFonts w:ascii="Arial" w:hAnsi="Arial"/>
                <w:lang w:val="en-AU"/>
              </w:rPr>
            </w:pPr>
            <w:r>
              <w:rPr>
                <w:rFonts w:ascii="Arial" w:hAnsi="Arial"/>
                <w:lang w:val="en-AU"/>
              </w:rPr>
              <w:lastRenderedPageBreak/>
              <w:t>Regional Roundup</w:t>
            </w:r>
          </w:p>
        </w:tc>
      </w:tr>
      <w:tr w:rsidR="00AD61C5" w:rsidRPr="00B95F5F" w14:paraId="56343A7E"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18F9EDBE" w14:textId="77777777" w:rsidR="00AD61C5" w:rsidRPr="00DE7426" w:rsidRDefault="00AD61C5">
            <w:pPr>
              <w:ind w:right="34"/>
              <w:jc w:val="center"/>
              <w:rPr>
                <w:rFonts w:ascii="Arial" w:hAnsi="Arial" w:cs="Arial"/>
                <w:sz w:val="20"/>
              </w:rPr>
            </w:pPr>
            <w:r w:rsidRPr="00DE7426">
              <w:rPr>
                <w:rFonts w:ascii="Arial" w:hAnsi="Arial" w:cs="Arial"/>
                <w:sz w:val="20"/>
              </w:rPr>
              <w:t>4</w:t>
            </w:r>
          </w:p>
        </w:tc>
        <w:tc>
          <w:tcPr>
            <w:tcW w:w="2124" w:type="dxa"/>
          </w:tcPr>
          <w:p w14:paraId="47224965" w14:textId="77777777" w:rsidR="004F7284" w:rsidRPr="00DE7426" w:rsidRDefault="004F7284" w:rsidP="004F7284">
            <w:pPr>
              <w:rPr>
                <w:rFonts w:ascii="Arial" w:hAnsi="Arial" w:cs="Arial"/>
                <w:bCs/>
                <w:color w:val="000000"/>
                <w:sz w:val="20"/>
              </w:rPr>
            </w:pPr>
            <w:r w:rsidRPr="00DE7426">
              <w:rPr>
                <w:rFonts w:ascii="Arial" w:hAnsi="Arial" w:cs="Arial"/>
                <w:bCs/>
                <w:color w:val="000000"/>
                <w:sz w:val="20"/>
              </w:rPr>
              <w:t>Northern</w:t>
            </w:r>
          </w:p>
          <w:p w14:paraId="09668A73" w14:textId="77777777" w:rsidR="004F7284" w:rsidRPr="00DE7426" w:rsidRDefault="004F7284" w:rsidP="004F7284">
            <w:pPr>
              <w:rPr>
                <w:rFonts w:ascii="Arial" w:hAnsi="Arial" w:cs="Arial"/>
                <w:bCs/>
                <w:color w:val="000000"/>
                <w:sz w:val="20"/>
              </w:rPr>
            </w:pPr>
          </w:p>
          <w:p w14:paraId="3DDA20B0" w14:textId="77777777" w:rsidR="004F7284" w:rsidRPr="00DE7426" w:rsidRDefault="004F7284" w:rsidP="004F7284">
            <w:pPr>
              <w:rPr>
                <w:rFonts w:ascii="Arial" w:hAnsi="Arial" w:cs="Arial"/>
                <w:bCs/>
                <w:color w:val="000000"/>
                <w:sz w:val="20"/>
              </w:rPr>
            </w:pPr>
          </w:p>
          <w:p w14:paraId="7424E1A4" w14:textId="77777777" w:rsidR="00A721DE" w:rsidRPr="00DE7426" w:rsidRDefault="00A721DE" w:rsidP="004F7284">
            <w:pPr>
              <w:rPr>
                <w:rFonts w:ascii="Arial" w:hAnsi="Arial" w:cs="Arial"/>
                <w:bCs/>
                <w:color w:val="000000"/>
                <w:sz w:val="20"/>
              </w:rPr>
            </w:pPr>
          </w:p>
          <w:p w14:paraId="45F14B63" w14:textId="77777777" w:rsidR="00D834AD" w:rsidRDefault="00D834AD" w:rsidP="004F7284">
            <w:pPr>
              <w:rPr>
                <w:rFonts w:ascii="Arial" w:hAnsi="Arial" w:cs="Arial"/>
                <w:bCs/>
                <w:color w:val="000000"/>
                <w:sz w:val="20"/>
              </w:rPr>
            </w:pPr>
          </w:p>
          <w:p w14:paraId="54E5E3B7" w14:textId="77777777" w:rsidR="006436C6" w:rsidRDefault="006436C6" w:rsidP="004F7284">
            <w:pPr>
              <w:rPr>
                <w:rFonts w:ascii="Arial" w:hAnsi="Arial" w:cs="Arial"/>
                <w:bCs/>
                <w:color w:val="000000"/>
                <w:sz w:val="20"/>
              </w:rPr>
            </w:pPr>
          </w:p>
          <w:p w14:paraId="125DB9A7" w14:textId="77777777" w:rsidR="006436C6" w:rsidRPr="00DE7426" w:rsidRDefault="006436C6" w:rsidP="004F7284">
            <w:pPr>
              <w:rPr>
                <w:rFonts w:ascii="Arial" w:hAnsi="Arial" w:cs="Arial"/>
                <w:bCs/>
                <w:color w:val="000000"/>
                <w:sz w:val="20"/>
              </w:rPr>
            </w:pPr>
          </w:p>
          <w:p w14:paraId="30A7EACD" w14:textId="77777777" w:rsidR="000B5A9E" w:rsidRDefault="000B5A9E" w:rsidP="004F7284">
            <w:pPr>
              <w:rPr>
                <w:rFonts w:ascii="Arial" w:hAnsi="Arial" w:cs="Arial"/>
                <w:bCs/>
                <w:color w:val="000000"/>
                <w:sz w:val="20"/>
              </w:rPr>
            </w:pPr>
          </w:p>
          <w:p w14:paraId="34E7779D" w14:textId="77777777" w:rsidR="004F7284" w:rsidRPr="00DE7426" w:rsidRDefault="004F7284" w:rsidP="004F7284">
            <w:pPr>
              <w:rPr>
                <w:rFonts w:ascii="Arial" w:hAnsi="Arial" w:cs="Arial"/>
                <w:bCs/>
                <w:color w:val="000000"/>
                <w:sz w:val="20"/>
              </w:rPr>
            </w:pPr>
            <w:r w:rsidRPr="00DE7426">
              <w:rPr>
                <w:rFonts w:ascii="Arial" w:hAnsi="Arial" w:cs="Arial"/>
                <w:bCs/>
                <w:color w:val="000000"/>
                <w:sz w:val="20"/>
              </w:rPr>
              <w:t>Waikato</w:t>
            </w:r>
          </w:p>
          <w:p w14:paraId="2EE4A444" w14:textId="77777777" w:rsidR="004F7284" w:rsidRPr="00DE7426" w:rsidRDefault="004F7284" w:rsidP="004F7284">
            <w:pPr>
              <w:rPr>
                <w:rFonts w:ascii="Arial" w:hAnsi="Arial" w:cs="Arial"/>
                <w:bCs/>
                <w:color w:val="000000"/>
                <w:sz w:val="20"/>
              </w:rPr>
            </w:pPr>
          </w:p>
          <w:p w14:paraId="147EA391" w14:textId="77777777" w:rsidR="00152748" w:rsidRPr="00DE7426" w:rsidRDefault="00152748" w:rsidP="004F7284">
            <w:pPr>
              <w:rPr>
                <w:rFonts w:ascii="Arial" w:hAnsi="Arial" w:cs="Arial"/>
                <w:bCs/>
                <w:color w:val="000000"/>
                <w:sz w:val="20"/>
              </w:rPr>
            </w:pPr>
          </w:p>
          <w:p w14:paraId="5955A380" w14:textId="77777777" w:rsidR="004F7284" w:rsidRPr="00DE7426" w:rsidRDefault="004F7284" w:rsidP="004F7284">
            <w:pPr>
              <w:rPr>
                <w:rFonts w:ascii="Arial" w:hAnsi="Arial" w:cs="Arial"/>
                <w:bCs/>
                <w:color w:val="000000"/>
                <w:sz w:val="20"/>
              </w:rPr>
            </w:pPr>
            <w:r w:rsidRPr="00DE7426">
              <w:rPr>
                <w:rFonts w:ascii="Arial" w:hAnsi="Arial" w:cs="Arial"/>
                <w:bCs/>
                <w:color w:val="000000"/>
                <w:sz w:val="20"/>
              </w:rPr>
              <w:t>Central</w:t>
            </w:r>
          </w:p>
          <w:p w14:paraId="456E5DAF" w14:textId="77777777" w:rsidR="004F7284" w:rsidRPr="00DE7426" w:rsidRDefault="004F7284" w:rsidP="004F7284">
            <w:pPr>
              <w:rPr>
                <w:rFonts w:ascii="Arial" w:hAnsi="Arial" w:cs="Arial"/>
                <w:bCs/>
                <w:color w:val="000000"/>
                <w:sz w:val="20"/>
              </w:rPr>
            </w:pPr>
          </w:p>
          <w:p w14:paraId="360CE9E7" w14:textId="77777777" w:rsidR="00604FB5" w:rsidRPr="00DE7426" w:rsidRDefault="00604FB5" w:rsidP="004F7284">
            <w:pPr>
              <w:rPr>
                <w:rFonts w:ascii="Arial" w:hAnsi="Arial" w:cs="Arial"/>
                <w:bCs/>
                <w:color w:val="000000"/>
                <w:sz w:val="20"/>
              </w:rPr>
            </w:pPr>
          </w:p>
          <w:p w14:paraId="287608E7" w14:textId="77777777" w:rsidR="00152748" w:rsidRPr="00DE7426" w:rsidRDefault="00152748" w:rsidP="004F7284">
            <w:pPr>
              <w:rPr>
                <w:rFonts w:ascii="Arial" w:hAnsi="Arial" w:cs="Arial"/>
                <w:bCs/>
                <w:color w:val="000000"/>
                <w:sz w:val="20"/>
              </w:rPr>
            </w:pPr>
          </w:p>
          <w:p w14:paraId="5340526B" w14:textId="77777777" w:rsidR="00BE493D" w:rsidRDefault="00BE493D" w:rsidP="004F7284">
            <w:pPr>
              <w:rPr>
                <w:rFonts w:ascii="Arial" w:hAnsi="Arial" w:cs="Arial"/>
                <w:bCs/>
                <w:color w:val="000000"/>
                <w:sz w:val="20"/>
              </w:rPr>
            </w:pPr>
          </w:p>
          <w:p w14:paraId="65A6BE2B" w14:textId="77777777" w:rsidR="007E2F9C" w:rsidRDefault="007E2F9C" w:rsidP="004F7284">
            <w:pPr>
              <w:rPr>
                <w:rFonts w:ascii="Arial" w:hAnsi="Arial" w:cs="Arial"/>
                <w:bCs/>
                <w:color w:val="000000"/>
                <w:sz w:val="20"/>
              </w:rPr>
            </w:pPr>
          </w:p>
          <w:p w14:paraId="48DA55A8" w14:textId="77777777" w:rsidR="00A85EDC" w:rsidRPr="00DE7426" w:rsidRDefault="00A85EDC" w:rsidP="004F7284">
            <w:pPr>
              <w:rPr>
                <w:rFonts w:ascii="Arial" w:hAnsi="Arial" w:cs="Arial"/>
                <w:bCs/>
                <w:color w:val="000000"/>
                <w:sz w:val="20"/>
              </w:rPr>
            </w:pPr>
          </w:p>
          <w:p w14:paraId="7B14E64B" w14:textId="77777777" w:rsidR="004F7284" w:rsidRPr="00DE7426" w:rsidRDefault="004F7284" w:rsidP="004F7284">
            <w:pPr>
              <w:rPr>
                <w:rFonts w:ascii="Arial" w:hAnsi="Arial" w:cs="Arial"/>
                <w:bCs/>
                <w:color w:val="000000"/>
                <w:sz w:val="20"/>
              </w:rPr>
            </w:pPr>
            <w:r w:rsidRPr="00DE7426">
              <w:rPr>
                <w:rFonts w:ascii="Arial" w:hAnsi="Arial" w:cs="Arial"/>
                <w:bCs/>
                <w:color w:val="000000"/>
                <w:sz w:val="20"/>
              </w:rPr>
              <w:t>Southern</w:t>
            </w:r>
          </w:p>
          <w:p w14:paraId="6BD3CA66" w14:textId="77777777" w:rsidR="004F7284" w:rsidRPr="00DE7426" w:rsidRDefault="004F7284" w:rsidP="004F7284">
            <w:pPr>
              <w:rPr>
                <w:rFonts w:ascii="Arial" w:hAnsi="Arial" w:cs="Arial"/>
                <w:bCs/>
                <w:color w:val="000000"/>
                <w:sz w:val="20"/>
              </w:rPr>
            </w:pPr>
          </w:p>
          <w:p w14:paraId="37088E56" w14:textId="77777777" w:rsidR="00AD61C5" w:rsidRPr="00DE7426" w:rsidRDefault="00AD61C5">
            <w:pPr>
              <w:ind w:left="360" w:hanging="360"/>
              <w:rPr>
                <w:rFonts w:ascii="Arial" w:hAnsi="Arial" w:cs="Arial"/>
                <w:sz w:val="20"/>
              </w:rPr>
            </w:pPr>
          </w:p>
        </w:tc>
        <w:tc>
          <w:tcPr>
            <w:tcW w:w="10866" w:type="dxa"/>
            <w:gridSpan w:val="3"/>
          </w:tcPr>
          <w:p w14:paraId="5E4946A4" w14:textId="77777777" w:rsidR="006436C6" w:rsidRDefault="00961CBF" w:rsidP="006436C6">
            <w:pPr>
              <w:spacing w:line="276" w:lineRule="auto"/>
              <w:rPr>
                <w:rFonts w:ascii="Arial" w:hAnsi="Arial" w:cs="Arial"/>
                <w:sz w:val="20"/>
              </w:rPr>
            </w:pPr>
            <w:r>
              <w:rPr>
                <w:rFonts w:ascii="Arial" w:hAnsi="Arial" w:cs="Arial"/>
                <w:sz w:val="20"/>
              </w:rPr>
              <w:t xml:space="preserve">In Auckland </w:t>
            </w:r>
            <w:r w:rsidR="000B5A9E">
              <w:rPr>
                <w:rFonts w:ascii="Arial" w:hAnsi="Arial" w:cs="Arial"/>
                <w:sz w:val="20"/>
              </w:rPr>
              <w:t>DHB there has been a change in the leadership structure with a managerial Clinical Director role with budget responsibility.</w:t>
            </w:r>
            <w:r>
              <w:rPr>
                <w:rFonts w:ascii="Arial" w:hAnsi="Arial" w:cs="Arial"/>
                <w:sz w:val="20"/>
              </w:rPr>
              <w:t xml:space="preserve">  </w:t>
            </w:r>
            <w:r w:rsidR="000B5A9E">
              <w:rPr>
                <w:rFonts w:ascii="Arial" w:hAnsi="Arial" w:cs="Arial"/>
                <w:sz w:val="20"/>
              </w:rPr>
              <w:t xml:space="preserve">William Wong is no longer Clinical Director of Starship Renal Services. </w:t>
            </w:r>
            <w:r w:rsidR="006436C6">
              <w:rPr>
                <w:rFonts w:ascii="Arial" w:hAnsi="Arial" w:cs="Arial"/>
                <w:sz w:val="20"/>
              </w:rPr>
              <w:t xml:space="preserve"> </w:t>
            </w:r>
            <w:r>
              <w:rPr>
                <w:rFonts w:ascii="Arial" w:hAnsi="Arial" w:cs="Arial"/>
                <w:sz w:val="20"/>
              </w:rPr>
              <w:t xml:space="preserve">Ian </w:t>
            </w:r>
            <w:r w:rsidR="006436C6">
              <w:rPr>
                <w:rFonts w:ascii="Arial" w:hAnsi="Arial" w:cs="Arial"/>
                <w:sz w:val="20"/>
              </w:rPr>
              <w:t xml:space="preserve">agreed </w:t>
            </w:r>
            <w:r>
              <w:rPr>
                <w:rFonts w:ascii="Arial" w:hAnsi="Arial" w:cs="Arial"/>
                <w:sz w:val="20"/>
              </w:rPr>
              <w:t xml:space="preserve">to send Murray names of appropriate people once structure sorted.  Transplant </w:t>
            </w:r>
            <w:r w:rsidR="006436C6">
              <w:rPr>
                <w:rFonts w:ascii="Arial" w:hAnsi="Arial" w:cs="Arial"/>
                <w:sz w:val="20"/>
              </w:rPr>
              <w:t xml:space="preserve">services will be under a </w:t>
            </w:r>
            <w:r>
              <w:rPr>
                <w:rFonts w:ascii="Arial" w:hAnsi="Arial" w:cs="Arial"/>
                <w:sz w:val="20"/>
              </w:rPr>
              <w:t>separate</w:t>
            </w:r>
            <w:r w:rsidR="006436C6">
              <w:rPr>
                <w:rFonts w:ascii="Arial" w:hAnsi="Arial" w:cs="Arial"/>
                <w:sz w:val="20"/>
              </w:rPr>
              <w:t xml:space="preserve"> management structure</w:t>
            </w:r>
            <w:r>
              <w:rPr>
                <w:rFonts w:ascii="Arial" w:hAnsi="Arial" w:cs="Arial"/>
                <w:sz w:val="20"/>
              </w:rPr>
              <w:t xml:space="preserve">.  </w:t>
            </w:r>
          </w:p>
          <w:p w14:paraId="3C27F3C5" w14:textId="77777777" w:rsidR="00A85EDC" w:rsidRPr="00DE7426" w:rsidRDefault="00961CBF" w:rsidP="006436C6">
            <w:pPr>
              <w:spacing w:line="276" w:lineRule="auto"/>
              <w:rPr>
                <w:rFonts w:ascii="Arial" w:hAnsi="Arial" w:cs="Arial"/>
                <w:sz w:val="22"/>
                <w:szCs w:val="22"/>
              </w:rPr>
            </w:pPr>
            <w:r>
              <w:rPr>
                <w:rFonts w:ascii="Arial" w:hAnsi="Arial" w:cs="Arial"/>
                <w:sz w:val="20"/>
              </w:rPr>
              <w:t xml:space="preserve">The </w:t>
            </w:r>
            <w:r w:rsidR="006436C6">
              <w:rPr>
                <w:rFonts w:ascii="Arial" w:hAnsi="Arial" w:cs="Arial"/>
                <w:sz w:val="20"/>
              </w:rPr>
              <w:t xml:space="preserve">cost of the New Dialysis Build </w:t>
            </w:r>
            <w:r>
              <w:rPr>
                <w:rFonts w:ascii="Arial" w:hAnsi="Arial" w:cs="Arial"/>
                <w:sz w:val="20"/>
              </w:rPr>
              <w:t>at Greenla</w:t>
            </w:r>
            <w:r w:rsidR="006436C6">
              <w:rPr>
                <w:rFonts w:ascii="Arial" w:hAnsi="Arial" w:cs="Arial"/>
                <w:sz w:val="20"/>
              </w:rPr>
              <w:t xml:space="preserve">ne Hospital is such that it will require </w:t>
            </w:r>
            <w:r w:rsidR="000B5A9E">
              <w:rPr>
                <w:rFonts w:ascii="Arial" w:hAnsi="Arial" w:cs="Arial"/>
                <w:sz w:val="20"/>
              </w:rPr>
              <w:t>Ministerial approval</w:t>
            </w:r>
            <w:r>
              <w:rPr>
                <w:rFonts w:ascii="Arial" w:hAnsi="Arial" w:cs="Arial"/>
                <w:sz w:val="20"/>
              </w:rPr>
              <w:t>.  A consultant is writing</w:t>
            </w:r>
            <w:r w:rsidR="000B5A9E">
              <w:rPr>
                <w:rFonts w:ascii="Arial" w:hAnsi="Arial" w:cs="Arial"/>
                <w:sz w:val="20"/>
              </w:rPr>
              <w:t xml:space="preserve"> the appropriate business case.</w:t>
            </w:r>
          </w:p>
          <w:p w14:paraId="63BF9F83" w14:textId="77777777" w:rsidR="00152748" w:rsidRPr="00DE7426" w:rsidRDefault="00152748" w:rsidP="00F000E6">
            <w:pPr>
              <w:rPr>
                <w:rFonts w:ascii="Arial" w:hAnsi="Arial" w:cs="Arial"/>
                <w:sz w:val="22"/>
                <w:szCs w:val="22"/>
              </w:rPr>
            </w:pPr>
          </w:p>
          <w:p w14:paraId="4957415A" w14:textId="77777777" w:rsidR="00B71CC3" w:rsidRPr="00DE7426" w:rsidRDefault="00961CBF" w:rsidP="00F000E6">
            <w:pPr>
              <w:rPr>
                <w:rFonts w:ascii="Arial" w:hAnsi="Arial" w:cs="Arial"/>
                <w:sz w:val="22"/>
                <w:szCs w:val="22"/>
              </w:rPr>
            </w:pPr>
            <w:r>
              <w:rPr>
                <w:rFonts w:ascii="Arial" w:hAnsi="Arial" w:cs="Arial"/>
                <w:sz w:val="20"/>
              </w:rPr>
              <w:t>Nothing to report.</w:t>
            </w:r>
          </w:p>
          <w:p w14:paraId="3372EE97" w14:textId="77777777" w:rsidR="00A85EDC" w:rsidRDefault="00A85EDC" w:rsidP="00F000E6">
            <w:pPr>
              <w:rPr>
                <w:rFonts w:ascii="Arial" w:hAnsi="Arial" w:cs="Arial"/>
                <w:sz w:val="22"/>
                <w:szCs w:val="22"/>
              </w:rPr>
            </w:pPr>
          </w:p>
          <w:p w14:paraId="5B37E8FA" w14:textId="77777777" w:rsidR="006436C6" w:rsidRPr="00DE7426" w:rsidRDefault="006436C6" w:rsidP="00F000E6">
            <w:pPr>
              <w:rPr>
                <w:rFonts w:ascii="Arial" w:hAnsi="Arial" w:cs="Arial"/>
                <w:sz w:val="22"/>
                <w:szCs w:val="22"/>
              </w:rPr>
            </w:pPr>
          </w:p>
          <w:p w14:paraId="0AF19BA9" w14:textId="77777777" w:rsidR="00BE493D" w:rsidRDefault="000B5A9E" w:rsidP="00F000E6">
            <w:pPr>
              <w:rPr>
                <w:rFonts w:ascii="Arial" w:hAnsi="Arial" w:cs="Arial"/>
                <w:sz w:val="20"/>
              </w:rPr>
            </w:pPr>
            <w:r>
              <w:rPr>
                <w:rFonts w:ascii="Arial" w:hAnsi="Arial" w:cs="Arial"/>
                <w:sz w:val="20"/>
              </w:rPr>
              <w:t>There has been a recent Renal Service and Clinical Leaders</w:t>
            </w:r>
            <w:r w:rsidR="00961CBF">
              <w:rPr>
                <w:rFonts w:ascii="Arial" w:hAnsi="Arial" w:cs="Arial"/>
                <w:sz w:val="20"/>
              </w:rPr>
              <w:t xml:space="preserve"> meeting</w:t>
            </w:r>
            <w:r>
              <w:rPr>
                <w:rFonts w:ascii="Arial" w:hAnsi="Arial" w:cs="Arial"/>
                <w:sz w:val="20"/>
              </w:rPr>
              <w:t xml:space="preserve">.  </w:t>
            </w:r>
            <w:r w:rsidR="006436C6">
              <w:rPr>
                <w:rFonts w:ascii="Arial" w:hAnsi="Arial" w:cs="Arial"/>
                <w:sz w:val="20"/>
              </w:rPr>
              <w:t xml:space="preserve">One objective </w:t>
            </w:r>
            <w:r>
              <w:rPr>
                <w:rFonts w:ascii="Arial" w:hAnsi="Arial" w:cs="Arial"/>
                <w:sz w:val="20"/>
              </w:rPr>
              <w:t xml:space="preserve">is to have </w:t>
            </w:r>
            <w:r w:rsidR="00961CBF">
              <w:rPr>
                <w:rFonts w:ascii="Arial" w:hAnsi="Arial" w:cs="Arial"/>
                <w:sz w:val="20"/>
              </w:rPr>
              <w:t>contracts centralised</w:t>
            </w:r>
            <w:r w:rsidR="00BE493D">
              <w:rPr>
                <w:rFonts w:ascii="Arial" w:hAnsi="Arial" w:cs="Arial"/>
                <w:sz w:val="20"/>
              </w:rPr>
              <w:t xml:space="preserve"> </w:t>
            </w:r>
            <w:r>
              <w:rPr>
                <w:rFonts w:ascii="Arial" w:hAnsi="Arial" w:cs="Arial"/>
                <w:sz w:val="20"/>
              </w:rPr>
              <w:t>in line for 2017 health alliance negotiations.  There have been</w:t>
            </w:r>
            <w:r w:rsidR="00BE493D">
              <w:rPr>
                <w:rFonts w:ascii="Arial" w:hAnsi="Arial" w:cs="Arial"/>
                <w:sz w:val="20"/>
              </w:rPr>
              <w:t xml:space="preserve"> issues with the Baxter supply chain</w:t>
            </w:r>
            <w:r>
              <w:rPr>
                <w:rFonts w:ascii="Arial" w:hAnsi="Arial" w:cs="Arial"/>
                <w:sz w:val="20"/>
              </w:rPr>
              <w:t xml:space="preserve"> of PD fluids, </w:t>
            </w:r>
            <w:r w:rsidR="006436C6">
              <w:rPr>
                <w:rFonts w:ascii="Arial" w:hAnsi="Arial" w:cs="Arial"/>
                <w:sz w:val="20"/>
              </w:rPr>
              <w:t xml:space="preserve">although this is </w:t>
            </w:r>
            <w:r>
              <w:rPr>
                <w:rFonts w:ascii="Arial" w:hAnsi="Arial" w:cs="Arial"/>
                <w:sz w:val="20"/>
              </w:rPr>
              <w:t>now resolved</w:t>
            </w:r>
            <w:r w:rsidR="00BE493D">
              <w:rPr>
                <w:rFonts w:ascii="Arial" w:hAnsi="Arial" w:cs="Arial"/>
                <w:sz w:val="20"/>
              </w:rPr>
              <w:t xml:space="preserve">. </w:t>
            </w:r>
          </w:p>
          <w:p w14:paraId="71ED57E4" w14:textId="77777777" w:rsidR="006436C6" w:rsidRDefault="006436C6" w:rsidP="00F000E6">
            <w:pPr>
              <w:rPr>
                <w:rFonts w:ascii="Arial" w:hAnsi="Arial" w:cs="Arial"/>
                <w:sz w:val="20"/>
              </w:rPr>
            </w:pPr>
          </w:p>
          <w:p w14:paraId="3951BA31" w14:textId="77777777" w:rsidR="004F7284" w:rsidRPr="00DE7426" w:rsidRDefault="00BE493D" w:rsidP="00F000E6">
            <w:pPr>
              <w:rPr>
                <w:rFonts w:ascii="Arial" w:hAnsi="Arial" w:cs="Arial"/>
                <w:sz w:val="22"/>
                <w:szCs w:val="22"/>
              </w:rPr>
            </w:pPr>
            <w:r>
              <w:rPr>
                <w:rFonts w:ascii="Arial" w:hAnsi="Arial" w:cs="Arial"/>
                <w:sz w:val="20"/>
              </w:rPr>
              <w:t xml:space="preserve">Palmerston North Service </w:t>
            </w:r>
            <w:r w:rsidR="00663041">
              <w:rPr>
                <w:rFonts w:ascii="Arial" w:hAnsi="Arial" w:cs="Arial"/>
                <w:sz w:val="20"/>
              </w:rPr>
              <w:t>has</w:t>
            </w:r>
            <w:r w:rsidR="000B5A9E">
              <w:rPr>
                <w:rFonts w:ascii="Arial" w:hAnsi="Arial" w:cs="Arial"/>
                <w:sz w:val="20"/>
              </w:rPr>
              <w:t xml:space="preserve"> </w:t>
            </w:r>
            <w:r w:rsidR="00BB3808">
              <w:rPr>
                <w:rFonts w:ascii="Arial" w:hAnsi="Arial" w:cs="Arial"/>
                <w:sz w:val="20"/>
              </w:rPr>
              <w:t>appointed</w:t>
            </w:r>
            <w:r>
              <w:rPr>
                <w:rFonts w:ascii="Arial" w:hAnsi="Arial" w:cs="Arial"/>
                <w:sz w:val="20"/>
              </w:rPr>
              <w:t xml:space="preserve"> Curtis Walker 0.4FTE</w:t>
            </w:r>
            <w:r w:rsidR="000B5A9E">
              <w:rPr>
                <w:rFonts w:ascii="Arial" w:hAnsi="Arial" w:cs="Arial"/>
                <w:sz w:val="20"/>
              </w:rPr>
              <w:t xml:space="preserve"> to Renal</w:t>
            </w:r>
            <w:r>
              <w:rPr>
                <w:rFonts w:ascii="Arial" w:hAnsi="Arial" w:cs="Arial"/>
                <w:sz w:val="20"/>
              </w:rPr>
              <w:t xml:space="preserve">.  There is pressure on </w:t>
            </w:r>
            <w:r w:rsidR="000B5A9E">
              <w:rPr>
                <w:rFonts w:ascii="Arial" w:hAnsi="Arial" w:cs="Arial"/>
                <w:sz w:val="20"/>
              </w:rPr>
              <w:t xml:space="preserve">the number of </w:t>
            </w:r>
            <w:r>
              <w:rPr>
                <w:rFonts w:ascii="Arial" w:hAnsi="Arial" w:cs="Arial"/>
                <w:sz w:val="20"/>
              </w:rPr>
              <w:t>Senior Nursing positions</w:t>
            </w:r>
            <w:r w:rsidR="000B5A9E">
              <w:rPr>
                <w:rFonts w:ascii="Arial" w:hAnsi="Arial" w:cs="Arial"/>
                <w:sz w:val="20"/>
              </w:rPr>
              <w:t xml:space="preserve"> in</w:t>
            </w:r>
            <w:r w:rsidR="004944CE">
              <w:rPr>
                <w:rFonts w:ascii="Arial" w:hAnsi="Arial" w:cs="Arial"/>
                <w:sz w:val="20"/>
              </w:rPr>
              <w:t xml:space="preserve"> Palmerston North</w:t>
            </w:r>
            <w:r w:rsidR="000B5A9E">
              <w:rPr>
                <w:rFonts w:ascii="Arial" w:hAnsi="Arial" w:cs="Arial"/>
                <w:sz w:val="20"/>
              </w:rPr>
              <w:t xml:space="preserve"> Hospital with potential reviews of those roles</w:t>
            </w:r>
            <w:r>
              <w:rPr>
                <w:rFonts w:ascii="Arial" w:hAnsi="Arial" w:cs="Arial"/>
                <w:sz w:val="20"/>
              </w:rPr>
              <w:t xml:space="preserve">. </w:t>
            </w:r>
          </w:p>
          <w:p w14:paraId="0F60C717" w14:textId="77777777" w:rsidR="00A85EDC" w:rsidRPr="00DE7426" w:rsidRDefault="00A85EDC" w:rsidP="00A425BC">
            <w:pPr>
              <w:rPr>
                <w:rFonts w:ascii="Arial" w:hAnsi="Arial" w:cs="Arial"/>
                <w:sz w:val="20"/>
              </w:rPr>
            </w:pPr>
          </w:p>
          <w:p w14:paraId="0EC2764E" w14:textId="77777777" w:rsidR="00B11195" w:rsidRPr="00DE7426" w:rsidRDefault="000B5A9E" w:rsidP="000B5A9E">
            <w:pPr>
              <w:rPr>
                <w:rFonts w:ascii="Arial" w:hAnsi="Arial" w:cs="Arial"/>
                <w:sz w:val="20"/>
              </w:rPr>
            </w:pPr>
            <w:r>
              <w:rPr>
                <w:rFonts w:ascii="Arial" w:hAnsi="Arial" w:cs="Arial"/>
                <w:sz w:val="20"/>
              </w:rPr>
              <w:t>Low numbers applying for advanced training across the region</w:t>
            </w:r>
            <w:r w:rsidR="00BE493D">
              <w:rPr>
                <w:rFonts w:ascii="Arial" w:hAnsi="Arial" w:cs="Arial"/>
                <w:sz w:val="20"/>
              </w:rPr>
              <w:t>.  There are few people showing interest in Dunedin for Advanced Training.</w:t>
            </w:r>
          </w:p>
        </w:tc>
        <w:tc>
          <w:tcPr>
            <w:tcW w:w="1768" w:type="dxa"/>
          </w:tcPr>
          <w:p w14:paraId="5541439C" w14:textId="77777777" w:rsidR="00AD61C5" w:rsidRPr="00961CBF" w:rsidRDefault="00961CBF">
            <w:pPr>
              <w:jc w:val="center"/>
              <w:rPr>
                <w:rFonts w:ascii="Arial" w:hAnsi="Arial" w:cs="Arial"/>
                <w:b/>
                <w:sz w:val="20"/>
              </w:rPr>
            </w:pPr>
            <w:r w:rsidRPr="00961CBF">
              <w:rPr>
                <w:rFonts w:ascii="Arial" w:hAnsi="Arial" w:cs="Arial"/>
                <w:b/>
                <w:sz w:val="20"/>
              </w:rPr>
              <w:t>Ian</w:t>
            </w:r>
            <w:r w:rsidR="00E15169">
              <w:rPr>
                <w:rFonts w:ascii="Arial" w:hAnsi="Arial" w:cs="Arial"/>
                <w:b/>
                <w:sz w:val="20"/>
              </w:rPr>
              <w:t xml:space="preserve"> Dittmer</w:t>
            </w:r>
          </w:p>
          <w:p w14:paraId="43CB9721" w14:textId="77777777" w:rsidR="000C7877" w:rsidRPr="00DE7426" w:rsidRDefault="000C7877">
            <w:pPr>
              <w:jc w:val="center"/>
              <w:rPr>
                <w:rFonts w:ascii="Arial" w:hAnsi="Arial" w:cs="Arial"/>
                <w:sz w:val="20"/>
              </w:rPr>
            </w:pPr>
          </w:p>
          <w:p w14:paraId="7471B68F" w14:textId="77777777" w:rsidR="000C7877" w:rsidRPr="00DE7426" w:rsidRDefault="000C7877">
            <w:pPr>
              <w:jc w:val="center"/>
              <w:rPr>
                <w:rFonts w:ascii="Arial" w:hAnsi="Arial" w:cs="Arial"/>
                <w:sz w:val="20"/>
              </w:rPr>
            </w:pPr>
          </w:p>
          <w:p w14:paraId="49758987" w14:textId="77777777" w:rsidR="000C7877" w:rsidRPr="00DE7426" w:rsidRDefault="000C7877">
            <w:pPr>
              <w:jc w:val="center"/>
              <w:rPr>
                <w:rFonts w:ascii="Arial" w:hAnsi="Arial" w:cs="Arial"/>
                <w:sz w:val="20"/>
              </w:rPr>
            </w:pPr>
          </w:p>
          <w:p w14:paraId="3D29EA5E" w14:textId="77777777" w:rsidR="000C7877" w:rsidRPr="00DE7426" w:rsidRDefault="000C7877">
            <w:pPr>
              <w:jc w:val="center"/>
              <w:rPr>
                <w:rFonts w:ascii="Arial" w:hAnsi="Arial" w:cs="Arial"/>
                <w:sz w:val="20"/>
              </w:rPr>
            </w:pPr>
          </w:p>
          <w:p w14:paraId="0C10E853" w14:textId="77777777" w:rsidR="000C7877" w:rsidRPr="00DE7426" w:rsidRDefault="000C7877">
            <w:pPr>
              <w:jc w:val="center"/>
              <w:rPr>
                <w:rFonts w:ascii="Arial" w:hAnsi="Arial" w:cs="Arial"/>
                <w:sz w:val="20"/>
              </w:rPr>
            </w:pPr>
          </w:p>
          <w:p w14:paraId="7FAD7943" w14:textId="77777777" w:rsidR="000C7877" w:rsidRPr="00DE7426" w:rsidRDefault="000C7877">
            <w:pPr>
              <w:jc w:val="center"/>
              <w:rPr>
                <w:rFonts w:ascii="Arial" w:hAnsi="Arial" w:cs="Arial"/>
                <w:sz w:val="20"/>
              </w:rPr>
            </w:pPr>
          </w:p>
          <w:p w14:paraId="3D11F9A0" w14:textId="77777777" w:rsidR="000C7877" w:rsidRPr="00DE7426" w:rsidRDefault="000C7877">
            <w:pPr>
              <w:jc w:val="center"/>
              <w:rPr>
                <w:rFonts w:ascii="Arial" w:hAnsi="Arial" w:cs="Arial"/>
                <w:sz w:val="20"/>
              </w:rPr>
            </w:pPr>
          </w:p>
          <w:p w14:paraId="75A23362" w14:textId="77777777" w:rsidR="000C7877" w:rsidRPr="00DE7426" w:rsidRDefault="000C7877">
            <w:pPr>
              <w:jc w:val="center"/>
              <w:rPr>
                <w:rFonts w:ascii="Arial" w:hAnsi="Arial" w:cs="Arial"/>
                <w:sz w:val="20"/>
              </w:rPr>
            </w:pPr>
          </w:p>
          <w:p w14:paraId="6A9A22A5" w14:textId="77777777" w:rsidR="000C7877" w:rsidRPr="00DE7426" w:rsidRDefault="000C7877">
            <w:pPr>
              <w:jc w:val="center"/>
              <w:rPr>
                <w:rFonts w:ascii="Arial" w:hAnsi="Arial" w:cs="Arial"/>
                <w:sz w:val="20"/>
              </w:rPr>
            </w:pPr>
          </w:p>
          <w:p w14:paraId="36301172" w14:textId="77777777" w:rsidR="000C7877" w:rsidRPr="00DE7426" w:rsidRDefault="000C7877">
            <w:pPr>
              <w:jc w:val="center"/>
              <w:rPr>
                <w:rFonts w:ascii="Arial" w:hAnsi="Arial" w:cs="Arial"/>
                <w:sz w:val="20"/>
              </w:rPr>
            </w:pPr>
          </w:p>
          <w:p w14:paraId="6D1A25C4" w14:textId="77777777" w:rsidR="000C7877" w:rsidRPr="00DE7426" w:rsidRDefault="000C7877">
            <w:pPr>
              <w:jc w:val="center"/>
              <w:rPr>
                <w:rFonts w:ascii="Arial" w:hAnsi="Arial" w:cs="Arial"/>
                <w:sz w:val="20"/>
              </w:rPr>
            </w:pPr>
          </w:p>
          <w:p w14:paraId="1F27CADD" w14:textId="77777777" w:rsidR="000C7877" w:rsidRPr="00DE7426" w:rsidRDefault="000C7877">
            <w:pPr>
              <w:jc w:val="center"/>
              <w:rPr>
                <w:rFonts w:ascii="Arial" w:hAnsi="Arial" w:cs="Arial"/>
                <w:sz w:val="20"/>
              </w:rPr>
            </w:pPr>
          </w:p>
          <w:p w14:paraId="549E4119" w14:textId="77777777" w:rsidR="000C7877" w:rsidRPr="000C7877" w:rsidRDefault="000C7877">
            <w:pPr>
              <w:jc w:val="center"/>
              <w:rPr>
                <w:rFonts w:ascii="Arial" w:hAnsi="Arial" w:cs="Arial"/>
                <w:b/>
                <w:sz w:val="20"/>
              </w:rPr>
            </w:pPr>
          </w:p>
        </w:tc>
      </w:tr>
      <w:tr w:rsidR="000A75DB" w:rsidRPr="00583439" w14:paraId="2E7D5A81" w14:textId="77777777" w:rsidTr="00DE7426">
        <w:trPr>
          <w:cantSplit/>
        </w:trPr>
        <w:tc>
          <w:tcPr>
            <w:tcW w:w="15468" w:type="dxa"/>
            <w:gridSpan w:val="7"/>
            <w:tcBorders>
              <w:bottom w:val="single" w:sz="6" w:space="0" w:color="auto"/>
            </w:tcBorders>
            <w:shd w:val="pct12" w:color="008080" w:fill="33CCCC"/>
          </w:tcPr>
          <w:p w14:paraId="2CB4C885" w14:textId="77777777" w:rsidR="00152748" w:rsidRPr="00152748" w:rsidRDefault="000A75DB" w:rsidP="00152748">
            <w:pPr>
              <w:pStyle w:val="BlockLabel"/>
              <w:rPr>
                <w:rFonts w:ascii="Arial" w:hAnsi="Arial"/>
                <w:lang w:val="en-AU"/>
              </w:rPr>
            </w:pPr>
            <w:r>
              <w:rPr>
                <w:rFonts w:ascii="Arial" w:hAnsi="Arial"/>
                <w:lang w:val="en-AU"/>
              </w:rPr>
              <w:t>New Business</w:t>
            </w:r>
          </w:p>
        </w:tc>
      </w:tr>
      <w:tr w:rsidR="007E2F9C" w14:paraId="621CE724" w14:textId="77777777" w:rsidTr="008A052C">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1A05C595" w14:textId="77777777" w:rsidR="007E2F9C" w:rsidRPr="00DE7426" w:rsidRDefault="007E2F9C" w:rsidP="008A052C">
            <w:pPr>
              <w:ind w:right="34"/>
              <w:jc w:val="center"/>
              <w:rPr>
                <w:rFonts w:ascii="Arial" w:hAnsi="Arial" w:cs="Arial"/>
                <w:sz w:val="20"/>
              </w:rPr>
            </w:pPr>
            <w:r>
              <w:rPr>
                <w:rFonts w:ascii="Arial" w:hAnsi="Arial" w:cs="Arial"/>
                <w:sz w:val="20"/>
              </w:rPr>
              <w:t xml:space="preserve">5. </w:t>
            </w:r>
          </w:p>
        </w:tc>
        <w:tc>
          <w:tcPr>
            <w:tcW w:w="2124" w:type="dxa"/>
          </w:tcPr>
          <w:p w14:paraId="6A7999E0" w14:textId="77777777" w:rsidR="007E2F9C" w:rsidRDefault="007E2F9C" w:rsidP="008A052C">
            <w:pPr>
              <w:tabs>
                <w:tab w:val="left" w:pos="31"/>
              </w:tabs>
              <w:ind w:left="31" w:hanging="31"/>
              <w:rPr>
                <w:rFonts w:ascii="Arial" w:hAnsi="Arial" w:cs="Arial"/>
                <w:sz w:val="20"/>
              </w:rPr>
            </w:pPr>
            <w:r>
              <w:rPr>
                <w:rFonts w:ascii="Arial" w:hAnsi="Arial" w:cs="Arial"/>
                <w:bCs/>
                <w:color w:val="000000"/>
                <w:sz w:val="20"/>
              </w:rPr>
              <w:t>NRAB Structure, Composition, and Function</w:t>
            </w:r>
          </w:p>
        </w:tc>
        <w:bookmarkStart w:id="5" w:name="_MON_1492235799"/>
        <w:bookmarkEnd w:id="5"/>
        <w:tc>
          <w:tcPr>
            <w:tcW w:w="10866" w:type="dxa"/>
            <w:gridSpan w:val="3"/>
          </w:tcPr>
          <w:p w14:paraId="561121C8" w14:textId="77777777" w:rsidR="006436C6" w:rsidRDefault="007E2F9C" w:rsidP="007E2F9C">
            <w:pPr>
              <w:rPr>
                <w:rFonts w:ascii="Arial" w:hAnsi="Arial" w:cs="Arial"/>
                <w:color w:val="000000"/>
                <w:sz w:val="20"/>
              </w:rPr>
            </w:pPr>
            <w:r w:rsidRPr="002A7093">
              <w:rPr>
                <w:rFonts w:ascii="Arial" w:hAnsi="Arial" w:cs="Arial"/>
                <w:color w:val="000000"/>
                <w:sz w:val="20"/>
              </w:rPr>
              <w:object w:dxaOrig="1550" w:dyaOrig="991" w14:anchorId="7B46C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pt" o:ole="">
                  <v:imagedata r:id="rId8" o:title=""/>
                </v:shape>
                <o:OLEObject Type="Embed" ProgID="Word.Document.8" ShapeID="_x0000_i1025" DrawAspect="Icon" ObjectID="_1749289117" r:id="rId9">
                  <o:FieldCodes>\s</o:FieldCodes>
                </o:OLEObject>
              </w:object>
            </w:r>
          </w:p>
          <w:p w14:paraId="6A49D5B6" w14:textId="77777777" w:rsidR="007E2F9C" w:rsidRDefault="007E2F9C" w:rsidP="007E2F9C">
            <w:pPr>
              <w:rPr>
                <w:rFonts w:ascii="Arial" w:hAnsi="Arial" w:cs="Arial"/>
                <w:color w:val="000000"/>
                <w:sz w:val="20"/>
              </w:rPr>
            </w:pPr>
            <w:r>
              <w:rPr>
                <w:rFonts w:ascii="Arial" w:hAnsi="Arial" w:cs="Arial"/>
                <w:color w:val="000000"/>
                <w:sz w:val="20"/>
              </w:rPr>
              <w:t xml:space="preserve">Janine </w:t>
            </w:r>
            <w:r w:rsidR="000630DD">
              <w:rPr>
                <w:rFonts w:ascii="Arial" w:hAnsi="Arial" w:cs="Arial"/>
                <w:color w:val="000000"/>
                <w:sz w:val="20"/>
              </w:rPr>
              <w:t xml:space="preserve">Cochrane </w:t>
            </w:r>
            <w:r>
              <w:rPr>
                <w:rFonts w:ascii="Arial" w:hAnsi="Arial" w:cs="Arial"/>
                <w:color w:val="000000"/>
                <w:sz w:val="20"/>
              </w:rPr>
              <w:t>is resigning from Board</w:t>
            </w:r>
            <w:r w:rsidR="000630DD">
              <w:rPr>
                <w:rFonts w:ascii="Arial" w:hAnsi="Arial" w:cs="Arial"/>
                <w:color w:val="000000"/>
                <w:sz w:val="20"/>
              </w:rPr>
              <w:t xml:space="preserve"> due to a role change and time commitments.</w:t>
            </w:r>
            <w:r>
              <w:rPr>
                <w:rFonts w:ascii="Arial" w:hAnsi="Arial" w:cs="Arial"/>
                <w:color w:val="000000"/>
                <w:sz w:val="20"/>
              </w:rPr>
              <w:t xml:space="preserve"> Murray has</w:t>
            </w:r>
            <w:r w:rsidR="000630DD">
              <w:rPr>
                <w:rFonts w:ascii="Arial" w:hAnsi="Arial" w:cs="Arial"/>
                <w:color w:val="000000"/>
                <w:sz w:val="20"/>
              </w:rPr>
              <w:t xml:space="preserve"> thanked her for her time and will send out an expression</w:t>
            </w:r>
            <w:r>
              <w:rPr>
                <w:rFonts w:ascii="Arial" w:hAnsi="Arial" w:cs="Arial"/>
                <w:color w:val="000000"/>
                <w:sz w:val="20"/>
              </w:rPr>
              <w:t xml:space="preserve"> of interest</w:t>
            </w:r>
            <w:r w:rsidR="000630DD">
              <w:rPr>
                <w:rFonts w:ascii="Arial" w:hAnsi="Arial" w:cs="Arial"/>
                <w:color w:val="000000"/>
                <w:sz w:val="20"/>
              </w:rPr>
              <w:t xml:space="preserve"> to heads of units to disseminate</w:t>
            </w:r>
            <w:r>
              <w:rPr>
                <w:rFonts w:ascii="Arial" w:hAnsi="Arial" w:cs="Arial"/>
                <w:color w:val="000000"/>
                <w:sz w:val="20"/>
              </w:rPr>
              <w:t>.  We need</w:t>
            </w:r>
            <w:r w:rsidR="000630DD">
              <w:rPr>
                <w:rFonts w:ascii="Arial" w:hAnsi="Arial" w:cs="Arial"/>
                <w:color w:val="000000"/>
                <w:sz w:val="20"/>
              </w:rPr>
              <w:t xml:space="preserve"> to keep in mind that Michael’s </w:t>
            </w:r>
            <w:r>
              <w:rPr>
                <w:rFonts w:ascii="Arial" w:hAnsi="Arial" w:cs="Arial"/>
                <w:color w:val="000000"/>
                <w:sz w:val="20"/>
              </w:rPr>
              <w:t xml:space="preserve">term comes to an end at </w:t>
            </w:r>
            <w:r w:rsidR="000630DD">
              <w:rPr>
                <w:rFonts w:ascii="Arial" w:hAnsi="Arial" w:cs="Arial"/>
                <w:color w:val="000000"/>
                <w:sz w:val="20"/>
              </w:rPr>
              <w:t>end of this year.  KHNZ will assist in finding</w:t>
            </w:r>
            <w:r>
              <w:rPr>
                <w:rFonts w:ascii="Arial" w:hAnsi="Arial" w:cs="Arial"/>
                <w:color w:val="000000"/>
                <w:sz w:val="20"/>
              </w:rPr>
              <w:t xml:space="preserve"> a new person.  Max to put on his agenda.  Fredric’s term also finishes at end of 2015.  John Schollum </w:t>
            </w:r>
            <w:r w:rsidR="002D7EAA">
              <w:rPr>
                <w:rFonts w:ascii="Arial" w:hAnsi="Arial" w:cs="Arial"/>
                <w:color w:val="000000"/>
                <w:sz w:val="20"/>
              </w:rPr>
              <w:t>finishes at end of 2015 and will look at a replacement at the end of year NZ Renal Group meeting in October.</w:t>
            </w:r>
          </w:p>
          <w:p w14:paraId="2D98A213" w14:textId="77777777" w:rsidR="00FC1876" w:rsidRDefault="00FC1876" w:rsidP="007E2F9C">
            <w:pPr>
              <w:rPr>
                <w:rFonts w:ascii="Arial" w:hAnsi="Arial" w:cs="Arial"/>
                <w:color w:val="000000"/>
                <w:sz w:val="20"/>
              </w:rPr>
            </w:pPr>
          </w:p>
          <w:p w14:paraId="538E8F83" w14:textId="77777777" w:rsidR="00FC1876" w:rsidRPr="00A61421" w:rsidRDefault="00FC1876" w:rsidP="007E2F9C">
            <w:pPr>
              <w:rPr>
                <w:rFonts w:ascii="Arial" w:hAnsi="Arial" w:cs="Arial"/>
                <w:sz w:val="20"/>
              </w:rPr>
            </w:pPr>
          </w:p>
        </w:tc>
        <w:tc>
          <w:tcPr>
            <w:tcW w:w="1768" w:type="dxa"/>
          </w:tcPr>
          <w:p w14:paraId="1F2481EA" w14:textId="77777777" w:rsidR="007E2F9C" w:rsidRDefault="007E2F9C" w:rsidP="008A052C">
            <w:pPr>
              <w:jc w:val="center"/>
              <w:rPr>
                <w:rFonts w:ascii="Arial" w:hAnsi="Arial" w:cs="Arial"/>
                <w:b/>
                <w:sz w:val="20"/>
              </w:rPr>
            </w:pPr>
            <w:r>
              <w:rPr>
                <w:rFonts w:ascii="Arial" w:hAnsi="Arial" w:cs="Arial"/>
                <w:b/>
                <w:sz w:val="20"/>
              </w:rPr>
              <w:t>Murray</w:t>
            </w:r>
            <w:r w:rsidR="00E15169">
              <w:rPr>
                <w:rFonts w:ascii="Arial" w:hAnsi="Arial" w:cs="Arial"/>
                <w:b/>
                <w:sz w:val="20"/>
              </w:rPr>
              <w:t xml:space="preserve"> Leikis</w:t>
            </w:r>
          </w:p>
          <w:p w14:paraId="5698A202" w14:textId="77777777" w:rsidR="007E2F9C" w:rsidRDefault="007E2F9C" w:rsidP="008A052C">
            <w:pPr>
              <w:jc w:val="center"/>
              <w:rPr>
                <w:rFonts w:ascii="Arial" w:hAnsi="Arial" w:cs="Arial"/>
                <w:b/>
                <w:sz w:val="20"/>
              </w:rPr>
            </w:pPr>
          </w:p>
          <w:p w14:paraId="388C02D0" w14:textId="77777777" w:rsidR="007E2F9C" w:rsidRDefault="007E2F9C" w:rsidP="008A052C">
            <w:pPr>
              <w:jc w:val="center"/>
              <w:rPr>
                <w:rFonts w:ascii="Arial" w:hAnsi="Arial" w:cs="Arial"/>
                <w:b/>
                <w:sz w:val="20"/>
              </w:rPr>
            </w:pPr>
          </w:p>
          <w:p w14:paraId="6E54C877" w14:textId="77777777" w:rsidR="007E2F9C" w:rsidRDefault="007E2F9C" w:rsidP="008A052C">
            <w:pPr>
              <w:jc w:val="center"/>
              <w:rPr>
                <w:rFonts w:ascii="Arial" w:hAnsi="Arial" w:cs="Arial"/>
                <w:b/>
                <w:sz w:val="20"/>
              </w:rPr>
            </w:pPr>
          </w:p>
          <w:p w14:paraId="459B7471" w14:textId="77777777" w:rsidR="006436C6" w:rsidRDefault="006436C6" w:rsidP="008A052C">
            <w:pPr>
              <w:jc w:val="center"/>
              <w:rPr>
                <w:rFonts w:ascii="Arial" w:hAnsi="Arial" w:cs="Arial"/>
                <w:b/>
                <w:sz w:val="20"/>
              </w:rPr>
            </w:pPr>
          </w:p>
          <w:p w14:paraId="77CEEC96" w14:textId="77777777" w:rsidR="007E2F9C" w:rsidRDefault="007E2F9C" w:rsidP="008A052C">
            <w:pPr>
              <w:jc w:val="center"/>
              <w:rPr>
                <w:rFonts w:ascii="Arial" w:hAnsi="Arial" w:cs="Arial"/>
                <w:b/>
                <w:sz w:val="20"/>
              </w:rPr>
            </w:pPr>
            <w:r>
              <w:rPr>
                <w:rFonts w:ascii="Arial" w:hAnsi="Arial" w:cs="Arial"/>
                <w:b/>
                <w:sz w:val="20"/>
              </w:rPr>
              <w:t>Max</w:t>
            </w:r>
            <w:r w:rsidR="00E15169">
              <w:rPr>
                <w:rFonts w:ascii="Arial" w:hAnsi="Arial" w:cs="Arial"/>
                <w:b/>
                <w:sz w:val="20"/>
              </w:rPr>
              <w:t xml:space="preserve"> Reid</w:t>
            </w:r>
          </w:p>
          <w:p w14:paraId="58573904" w14:textId="77777777" w:rsidR="006436C6" w:rsidRDefault="006436C6" w:rsidP="008A052C">
            <w:pPr>
              <w:jc w:val="center"/>
              <w:rPr>
                <w:rFonts w:ascii="Arial" w:hAnsi="Arial" w:cs="Arial"/>
                <w:b/>
                <w:sz w:val="20"/>
              </w:rPr>
            </w:pPr>
          </w:p>
          <w:p w14:paraId="2533387B" w14:textId="77777777" w:rsidR="006436C6" w:rsidRDefault="006436C6" w:rsidP="008A052C">
            <w:pPr>
              <w:jc w:val="center"/>
              <w:rPr>
                <w:rFonts w:ascii="Arial" w:hAnsi="Arial" w:cs="Arial"/>
                <w:b/>
                <w:sz w:val="20"/>
              </w:rPr>
            </w:pPr>
          </w:p>
          <w:p w14:paraId="390A7AFC" w14:textId="77777777" w:rsidR="007E2F9C" w:rsidRPr="00680279" w:rsidRDefault="007E2F9C" w:rsidP="008A052C">
            <w:pPr>
              <w:jc w:val="center"/>
              <w:rPr>
                <w:rFonts w:ascii="Arial" w:hAnsi="Arial" w:cs="Arial"/>
                <w:b/>
                <w:sz w:val="20"/>
              </w:rPr>
            </w:pPr>
            <w:r>
              <w:rPr>
                <w:rFonts w:ascii="Arial" w:hAnsi="Arial" w:cs="Arial"/>
                <w:b/>
                <w:sz w:val="20"/>
              </w:rPr>
              <w:t>Joh</w:t>
            </w:r>
            <w:r w:rsidR="00E15169">
              <w:rPr>
                <w:rFonts w:ascii="Arial" w:hAnsi="Arial" w:cs="Arial"/>
                <w:b/>
                <w:sz w:val="20"/>
              </w:rPr>
              <w:t>n Schollum</w:t>
            </w:r>
          </w:p>
        </w:tc>
      </w:tr>
      <w:tr w:rsidR="000A75DB" w:rsidRPr="00583439" w14:paraId="62E418A1" w14:textId="77777777" w:rsidTr="00977108">
        <w:trPr>
          <w:cantSplit/>
        </w:trPr>
        <w:tc>
          <w:tcPr>
            <w:tcW w:w="15468" w:type="dxa"/>
            <w:gridSpan w:val="7"/>
            <w:shd w:val="pct12" w:color="008080" w:fill="33CCCC"/>
          </w:tcPr>
          <w:p w14:paraId="09DC48DE" w14:textId="77777777" w:rsidR="000A75DB" w:rsidRPr="00583439" w:rsidRDefault="000A75DB" w:rsidP="00977108">
            <w:pPr>
              <w:pStyle w:val="BlockLabel"/>
              <w:rPr>
                <w:rFonts w:ascii="Arial" w:hAnsi="Arial"/>
                <w:lang w:val="en-AU"/>
              </w:rPr>
            </w:pPr>
            <w:r>
              <w:rPr>
                <w:rFonts w:ascii="Arial" w:hAnsi="Arial"/>
                <w:lang w:val="en-AU"/>
              </w:rPr>
              <w:t>General</w:t>
            </w:r>
          </w:p>
        </w:tc>
      </w:tr>
      <w:tr w:rsidR="00526E51" w:rsidRPr="00B95F5F" w14:paraId="46871440"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6391CA3A" w14:textId="77777777" w:rsidR="00526E51" w:rsidRPr="00DE7426" w:rsidRDefault="00DE7426" w:rsidP="00DE7426">
            <w:pPr>
              <w:jc w:val="center"/>
              <w:rPr>
                <w:rFonts w:ascii="Arial" w:hAnsi="Arial" w:cs="Arial"/>
                <w:bCs/>
                <w:color w:val="000000"/>
                <w:sz w:val="20"/>
              </w:rPr>
            </w:pPr>
            <w:r w:rsidRPr="00DE7426">
              <w:rPr>
                <w:rFonts w:ascii="Arial" w:hAnsi="Arial" w:cs="Arial"/>
                <w:bCs/>
                <w:color w:val="000000"/>
                <w:sz w:val="20"/>
              </w:rPr>
              <w:t>6</w:t>
            </w:r>
          </w:p>
        </w:tc>
        <w:tc>
          <w:tcPr>
            <w:tcW w:w="2124" w:type="dxa"/>
          </w:tcPr>
          <w:p w14:paraId="6B0808EE" w14:textId="77777777" w:rsidR="00526E51" w:rsidRDefault="00FC1876" w:rsidP="00FC1876">
            <w:pPr>
              <w:rPr>
                <w:rFonts w:ascii="Arial" w:hAnsi="Arial" w:cs="Arial"/>
                <w:bCs/>
                <w:color w:val="000000"/>
                <w:sz w:val="20"/>
              </w:rPr>
            </w:pPr>
            <w:r>
              <w:rPr>
                <w:rFonts w:ascii="Arial" w:hAnsi="Arial" w:cs="Arial"/>
                <w:bCs/>
                <w:color w:val="000000"/>
                <w:sz w:val="20"/>
              </w:rPr>
              <w:t xml:space="preserve">NZ Chapter of the ANZSN </w:t>
            </w:r>
          </w:p>
        </w:tc>
        <w:tc>
          <w:tcPr>
            <w:tcW w:w="10866" w:type="dxa"/>
            <w:gridSpan w:val="3"/>
          </w:tcPr>
          <w:p w14:paraId="2E4B87F3" w14:textId="77777777" w:rsidR="006436C6" w:rsidRDefault="006436C6" w:rsidP="006436C6">
            <w:pPr>
              <w:rPr>
                <w:rFonts w:ascii="Arial" w:hAnsi="Arial" w:cs="Arial"/>
                <w:color w:val="000000"/>
                <w:sz w:val="20"/>
              </w:rPr>
            </w:pPr>
            <w:r>
              <w:rPr>
                <w:rFonts w:ascii="Arial" w:hAnsi="Arial" w:cs="Arial"/>
                <w:color w:val="000000"/>
                <w:sz w:val="20"/>
              </w:rPr>
              <w:t xml:space="preserve">No further update beyond noting that the </w:t>
            </w:r>
            <w:r w:rsidR="00FC1876">
              <w:rPr>
                <w:rFonts w:ascii="Arial" w:hAnsi="Arial" w:cs="Arial"/>
                <w:color w:val="000000"/>
                <w:sz w:val="20"/>
              </w:rPr>
              <w:t xml:space="preserve">Baxter Conference is next week.  </w:t>
            </w:r>
          </w:p>
          <w:p w14:paraId="22AB47ED" w14:textId="77777777" w:rsidR="006436C6" w:rsidRDefault="006436C6" w:rsidP="006436C6">
            <w:pPr>
              <w:rPr>
                <w:rFonts w:ascii="Arial" w:hAnsi="Arial" w:cs="Arial"/>
                <w:color w:val="000000"/>
                <w:sz w:val="20"/>
              </w:rPr>
            </w:pPr>
          </w:p>
          <w:p w14:paraId="1FF30FFD" w14:textId="77777777" w:rsidR="006D55D3" w:rsidRPr="00A36B18" w:rsidRDefault="006436C6" w:rsidP="006436C6">
            <w:pPr>
              <w:rPr>
                <w:rFonts w:ascii="Arial" w:hAnsi="Arial" w:cs="Arial"/>
                <w:color w:val="000000"/>
                <w:sz w:val="20"/>
              </w:rPr>
            </w:pPr>
            <w:r>
              <w:rPr>
                <w:rFonts w:ascii="Arial" w:hAnsi="Arial" w:cs="Arial"/>
                <w:color w:val="000000"/>
                <w:sz w:val="20"/>
              </w:rPr>
              <w:t xml:space="preserve">The </w:t>
            </w:r>
            <w:r w:rsidR="002D7EAA">
              <w:rPr>
                <w:rFonts w:ascii="Arial" w:hAnsi="Arial" w:cs="Arial"/>
                <w:color w:val="000000"/>
                <w:sz w:val="20"/>
              </w:rPr>
              <w:t xml:space="preserve">New Zealand Renal Group meeting is </w:t>
            </w:r>
            <w:r w:rsidR="00FC1876">
              <w:rPr>
                <w:rFonts w:ascii="Arial" w:hAnsi="Arial" w:cs="Arial"/>
                <w:color w:val="000000"/>
                <w:sz w:val="20"/>
              </w:rPr>
              <w:t>Thursday 15</w:t>
            </w:r>
            <w:r w:rsidR="002D7EAA">
              <w:rPr>
                <w:rFonts w:ascii="Arial" w:hAnsi="Arial" w:cs="Arial"/>
                <w:color w:val="000000"/>
                <w:sz w:val="20"/>
              </w:rPr>
              <w:t xml:space="preserve"> (evening) and</w:t>
            </w:r>
            <w:r w:rsidR="00FC1876">
              <w:rPr>
                <w:rFonts w:ascii="Arial" w:hAnsi="Arial" w:cs="Arial"/>
                <w:color w:val="000000"/>
                <w:sz w:val="20"/>
              </w:rPr>
              <w:t xml:space="preserve"> Friday16 October</w:t>
            </w:r>
            <w:r w:rsidR="002D7EAA">
              <w:rPr>
                <w:rFonts w:ascii="Arial" w:hAnsi="Arial" w:cs="Arial"/>
                <w:color w:val="000000"/>
                <w:sz w:val="20"/>
              </w:rPr>
              <w:t xml:space="preserve"> (all day).</w:t>
            </w:r>
            <w:r w:rsidR="00FC1876">
              <w:rPr>
                <w:rFonts w:ascii="Arial" w:hAnsi="Arial" w:cs="Arial"/>
                <w:color w:val="000000"/>
                <w:sz w:val="20"/>
              </w:rPr>
              <w:t xml:space="preserve"> </w:t>
            </w:r>
            <w:r>
              <w:rPr>
                <w:rFonts w:ascii="Arial" w:hAnsi="Arial" w:cs="Arial"/>
                <w:color w:val="000000"/>
                <w:sz w:val="20"/>
              </w:rPr>
              <w:t xml:space="preserve"> </w:t>
            </w:r>
            <w:r w:rsidR="002D7EAA">
              <w:rPr>
                <w:rFonts w:ascii="Arial" w:hAnsi="Arial" w:cs="Arial"/>
                <w:color w:val="000000"/>
                <w:sz w:val="20"/>
              </w:rPr>
              <w:t>R</w:t>
            </w:r>
            <w:r w:rsidR="00FC1876">
              <w:rPr>
                <w:rFonts w:ascii="Arial" w:hAnsi="Arial" w:cs="Arial"/>
                <w:color w:val="000000"/>
                <w:sz w:val="20"/>
              </w:rPr>
              <w:t>egistrars should be</w:t>
            </w:r>
            <w:r w:rsidR="002D7EAA">
              <w:rPr>
                <w:rFonts w:ascii="Arial" w:hAnsi="Arial" w:cs="Arial"/>
                <w:color w:val="000000"/>
                <w:sz w:val="20"/>
              </w:rPr>
              <w:t xml:space="preserve"> strongly</w:t>
            </w:r>
            <w:r w:rsidR="00FC1876">
              <w:rPr>
                <w:rFonts w:ascii="Arial" w:hAnsi="Arial" w:cs="Arial"/>
                <w:color w:val="000000"/>
                <w:sz w:val="20"/>
              </w:rPr>
              <w:t xml:space="preserve"> encouraged to attend.  It is at Bolton Hotel, Wellington and there </w:t>
            </w:r>
            <w:r w:rsidR="002D7EAA">
              <w:rPr>
                <w:rFonts w:ascii="Arial" w:hAnsi="Arial" w:cs="Arial"/>
                <w:color w:val="000000"/>
                <w:sz w:val="20"/>
              </w:rPr>
              <w:t>will be</w:t>
            </w:r>
            <w:r w:rsidR="00FC1876">
              <w:rPr>
                <w:rFonts w:ascii="Arial" w:hAnsi="Arial" w:cs="Arial"/>
                <w:color w:val="000000"/>
                <w:sz w:val="20"/>
              </w:rPr>
              <w:t xml:space="preserve"> </w:t>
            </w:r>
            <w:r w:rsidR="00F10ECF">
              <w:rPr>
                <w:rFonts w:ascii="Arial" w:hAnsi="Arial" w:cs="Arial"/>
                <w:color w:val="000000"/>
                <w:sz w:val="20"/>
              </w:rPr>
              <w:t>minimal</w:t>
            </w:r>
            <w:r w:rsidR="00FC1876">
              <w:rPr>
                <w:rFonts w:ascii="Arial" w:hAnsi="Arial" w:cs="Arial"/>
                <w:color w:val="000000"/>
                <w:sz w:val="20"/>
              </w:rPr>
              <w:t xml:space="preserve"> sponsorship.</w:t>
            </w:r>
          </w:p>
        </w:tc>
        <w:tc>
          <w:tcPr>
            <w:tcW w:w="1768" w:type="dxa"/>
          </w:tcPr>
          <w:p w14:paraId="4AB91BED" w14:textId="77777777" w:rsidR="00526E51" w:rsidRPr="00680279" w:rsidRDefault="00152748" w:rsidP="00152748">
            <w:pPr>
              <w:jc w:val="center"/>
              <w:rPr>
                <w:rFonts w:ascii="Arial" w:hAnsi="Arial" w:cs="Arial"/>
                <w:b/>
                <w:bCs/>
                <w:color w:val="000000"/>
                <w:sz w:val="20"/>
              </w:rPr>
            </w:pPr>
            <w:r w:rsidRPr="00680279">
              <w:rPr>
                <w:rFonts w:ascii="Arial" w:hAnsi="Arial" w:cs="Arial"/>
                <w:b/>
                <w:bCs/>
                <w:color w:val="000000"/>
                <w:sz w:val="20"/>
              </w:rPr>
              <w:t>Murray</w:t>
            </w:r>
            <w:r w:rsidR="00E15169">
              <w:rPr>
                <w:rFonts w:ascii="Arial" w:hAnsi="Arial" w:cs="Arial"/>
                <w:b/>
                <w:bCs/>
                <w:color w:val="000000"/>
                <w:sz w:val="20"/>
              </w:rPr>
              <w:t xml:space="preserve"> Leikis</w:t>
            </w:r>
          </w:p>
          <w:p w14:paraId="3A7123B9" w14:textId="77777777" w:rsidR="00526E51" w:rsidRDefault="00526E51">
            <w:pPr>
              <w:jc w:val="center"/>
              <w:rPr>
                <w:rFonts w:ascii="Arial" w:hAnsi="Arial" w:cs="Arial"/>
                <w:sz w:val="20"/>
              </w:rPr>
            </w:pPr>
          </w:p>
          <w:p w14:paraId="217434C5" w14:textId="77777777" w:rsidR="005158AC" w:rsidRDefault="005158AC">
            <w:pPr>
              <w:jc w:val="center"/>
              <w:rPr>
                <w:rFonts w:ascii="Arial" w:hAnsi="Arial" w:cs="Arial"/>
                <w:b/>
                <w:bCs/>
                <w:color w:val="000000"/>
                <w:sz w:val="20"/>
              </w:rPr>
            </w:pPr>
          </w:p>
          <w:p w14:paraId="021924C4" w14:textId="77777777" w:rsidR="000C4103" w:rsidRDefault="000C4103">
            <w:pPr>
              <w:jc w:val="center"/>
              <w:rPr>
                <w:rFonts w:ascii="Arial" w:hAnsi="Arial" w:cs="Arial"/>
                <w:b/>
                <w:bCs/>
                <w:color w:val="000000"/>
                <w:sz w:val="20"/>
              </w:rPr>
            </w:pPr>
          </w:p>
          <w:p w14:paraId="19A4135A" w14:textId="77777777" w:rsidR="007403B5" w:rsidRPr="005158AC" w:rsidRDefault="007403B5" w:rsidP="00F10ECF">
            <w:pPr>
              <w:rPr>
                <w:rFonts w:ascii="Arial" w:hAnsi="Arial" w:cs="Arial"/>
                <w:b/>
                <w:sz w:val="20"/>
              </w:rPr>
            </w:pPr>
          </w:p>
        </w:tc>
      </w:tr>
      <w:tr w:rsidR="00A36B18" w:rsidRPr="00B95F5F" w14:paraId="7E2D01CB"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4720C0B4" w14:textId="77777777" w:rsidR="00A36B18" w:rsidRDefault="00DE7426" w:rsidP="0065625C">
            <w:pPr>
              <w:ind w:right="34"/>
              <w:jc w:val="center"/>
              <w:rPr>
                <w:rFonts w:ascii="Arial" w:hAnsi="Arial" w:cs="Arial"/>
                <w:sz w:val="20"/>
              </w:rPr>
            </w:pPr>
            <w:r>
              <w:rPr>
                <w:rFonts w:ascii="Arial" w:hAnsi="Arial" w:cs="Arial"/>
                <w:sz w:val="20"/>
              </w:rPr>
              <w:t>7</w:t>
            </w:r>
          </w:p>
        </w:tc>
        <w:tc>
          <w:tcPr>
            <w:tcW w:w="2124" w:type="dxa"/>
          </w:tcPr>
          <w:p w14:paraId="4E8D90FB" w14:textId="77777777" w:rsidR="00A36B18" w:rsidRDefault="00F10ECF" w:rsidP="00A36B18">
            <w:pPr>
              <w:tabs>
                <w:tab w:val="left" w:pos="31"/>
              </w:tabs>
              <w:ind w:left="31" w:hanging="31"/>
              <w:rPr>
                <w:rFonts w:ascii="Arial" w:hAnsi="Arial" w:cs="Arial"/>
                <w:sz w:val="20"/>
              </w:rPr>
            </w:pPr>
            <w:r>
              <w:rPr>
                <w:rFonts w:ascii="Arial" w:hAnsi="Arial" w:cs="Arial"/>
                <w:bCs/>
                <w:color w:val="000000"/>
                <w:sz w:val="20"/>
              </w:rPr>
              <w:t>Nephrology Advanced Training</w:t>
            </w:r>
          </w:p>
        </w:tc>
        <w:tc>
          <w:tcPr>
            <w:tcW w:w="10866" w:type="dxa"/>
            <w:gridSpan w:val="3"/>
          </w:tcPr>
          <w:p w14:paraId="27FFD3FD" w14:textId="77777777" w:rsidR="00A36B18" w:rsidRDefault="00F10ECF" w:rsidP="0033071A">
            <w:pPr>
              <w:rPr>
                <w:rFonts w:ascii="Arial" w:hAnsi="Arial" w:cs="Arial"/>
                <w:color w:val="000000"/>
                <w:sz w:val="20"/>
              </w:rPr>
            </w:pPr>
            <w:r>
              <w:rPr>
                <w:rFonts w:ascii="Arial" w:hAnsi="Arial" w:cs="Arial"/>
                <w:color w:val="000000"/>
                <w:sz w:val="20"/>
              </w:rPr>
              <w:t xml:space="preserve">There has been slow progress.  Jo Dunlop and Janak de Zoysa </w:t>
            </w:r>
            <w:r w:rsidR="002D7EAA">
              <w:rPr>
                <w:rFonts w:ascii="Arial" w:hAnsi="Arial" w:cs="Arial"/>
                <w:color w:val="000000"/>
                <w:sz w:val="20"/>
              </w:rPr>
              <w:t xml:space="preserve">asking for </w:t>
            </w:r>
            <w:r>
              <w:rPr>
                <w:rFonts w:ascii="Arial" w:hAnsi="Arial" w:cs="Arial"/>
                <w:color w:val="000000"/>
                <w:sz w:val="20"/>
              </w:rPr>
              <w:t>a consensus of around about 5 trainees per year so that there is a minimum of 15 per year</w:t>
            </w:r>
            <w:r w:rsidR="002D7EAA">
              <w:rPr>
                <w:rFonts w:ascii="Arial" w:hAnsi="Arial" w:cs="Arial"/>
                <w:color w:val="000000"/>
                <w:sz w:val="20"/>
              </w:rPr>
              <w:t xml:space="preserve"> in training</w:t>
            </w:r>
            <w:r>
              <w:rPr>
                <w:rFonts w:ascii="Arial" w:hAnsi="Arial" w:cs="Arial"/>
                <w:color w:val="000000"/>
                <w:sz w:val="20"/>
              </w:rPr>
              <w:t xml:space="preserve">.  </w:t>
            </w:r>
            <w:r w:rsidR="0033071A">
              <w:rPr>
                <w:rFonts w:ascii="Arial" w:hAnsi="Arial" w:cs="Arial"/>
                <w:color w:val="000000"/>
                <w:sz w:val="20"/>
              </w:rPr>
              <w:t xml:space="preserve">As there are typically fewer jobs than this coming up a year at the moment, there </w:t>
            </w:r>
            <w:r>
              <w:rPr>
                <w:rFonts w:ascii="Arial" w:hAnsi="Arial" w:cs="Arial"/>
                <w:color w:val="000000"/>
                <w:sz w:val="20"/>
              </w:rPr>
              <w:t xml:space="preserve">is a lot of work to do to iron out process for trainees.  </w:t>
            </w:r>
            <w:r w:rsidR="002D7EAA">
              <w:rPr>
                <w:rFonts w:ascii="Arial" w:hAnsi="Arial" w:cs="Arial"/>
                <w:color w:val="000000"/>
                <w:sz w:val="20"/>
              </w:rPr>
              <w:t>The RSA is looking at doing a workforce survey which is an opportunity to add medical staffing in alongside other staff to help predict and plan services.</w:t>
            </w:r>
            <w:r w:rsidR="00BA3FD9">
              <w:rPr>
                <w:rFonts w:ascii="Arial" w:hAnsi="Arial" w:cs="Arial"/>
                <w:color w:val="000000"/>
                <w:sz w:val="20"/>
              </w:rPr>
              <w:t xml:space="preserve">   </w:t>
            </w:r>
          </w:p>
        </w:tc>
        <w:tc>
          <w:tcPr>
            <w:tcW w:w="1768" w:type="dxa"/>
          </w:tcPr>
          <w:p w14:paraId="1C744C7B" w14:textId="77777777" w:rsidR="00F10ECF" w:rsidRPr="00680279" w:rsidRDefault="00F10ECF" w:rsidP="00F10ECF">
            <w:pPr>
              <w:jc w:val="center"/>
              <w:rPr>
                <w:rFonts w:ascii="Arial" w:hAnsi="Arial" w:cs="Arial"/>
                <w:b/>
                <w:bCs/>
                <w:color w:val="000000"/>
                <w:sz w:val="20"/>
              </w:rPr>
            </w:pPr>
            <w:r w:rsidRPr="00680279">
              <w:rPr>
                <w:rFonts w:ascii="Arial" w:hAnsi="Arial" w:cs="Arial"/>
                <w:b/>
                <w:bCs/>
                <w:color w:val="000000"/>
                <w:sz w:val="20"/>
              </w:rPr>
              <w:t>Murray</w:t>
            </w:r>
            <w:r w:rsidR="00E15169">
              <w:rPr>
                <w:rFonts w:ascii="Arial" w:hAnsi="Arial" w:cs="Arial"/>
                <w:b/>
                <w:bCs/>
                <w:color w:val="000000"/>
                <w:sz w:val="20"/>
              </w:rPr>
              <w:t xml:space="preserve"> Leikis</w:t>
            </w:r>
          </w:p>
          <w:p w14:paraId="34A6CDAC" w14:textId="77777777" w:rsidR="00A36B18" w:rsidRDefault="00A36B18" w:rsidP="00F10ECF">
            <w:pPr>
              <w:rPr>
                <w:rFonts w:ascii="Arial" w:hAnsi="Arial" w:cs="Arial"/>
                <w:sz w:val="20"/>
              </w:rPr>
            </w:pPr>
          </w:p>
        </w:tc>
      </w:tr>
      <w:tr w:rsidR="00A36B18" w:rsidRPr="00B95F5F" w14:paraId="47B709F7"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1FAABF6F" w14:textId="77777777" w:rsidR="00A36B18" w:rsidRDefault="00DE7426" w:rsidP="00977108">
            <w:pPr>
              <w:ind w:right="34"/>
              <w:jc w:val="center"/>
              <w:rPr>
                <w:rFonts w:ascii="Arial" w:hAnsi="Arial" w:cs="Arial"/>
                <w:sz w:val="20"/>
              </w:rPr>
            </w:pPr>
            <w:r>
              <w:rPr>
                <w:rFonts w:ascii="Arial" w:hAnsi="Arial" w:cs="Arial"/>
                <w:sz w:val="20"/>
              </w:rPr>
              <w:lastRenderedPageBreak/>
              <w:t>8</w:t>
            </w:r>
          </w:p>
        </w:tc>
        <w:tc>
          <w:tcPr>
            <w:tcW w:w="2124" w:type="dxa"/>
          </w:tcPr>
          <w:p w14:paraId="747ED45F" w14:textId="77777777" w:rsidR="00A36B18" w:rsidRDefault="00BA3FD9" w:rsidP="001254AF">
            <w:pPr>
              <w:tabs>
                <w:tab w:val="left" w:pos="31"/>
              </w:tabs>
              <w:ind w:left="31" w:hanging="31"/>
              <w:rPr>
                <w:rFonts w:ascii="Arial" w:hAnsi="Arial" w:cs="Arial"/>
                <w:bCs/>
                <w:color w:val="000000"/>
                <w:sz w:val="20"/>
              </w:rPr>
            </w:pPr>
            <w:r>
              <w:rPr>
                <w:rFonts w:ascii="Arial" w:hAnsi="Arial" w:cs="Arial"/>
                <w:bCs/>
                <w:color w:val="000000"/>
                <w:sz w:val="20"/>
              </w:rPr>
              <w:t>Tier 2 document update</w:t>
            </w:r>
          </w:p>
        </w:tc>
        <w:tc>
          <w:tcPr>
            <w:tcW w:w="10866" w:type="dxa"/>
            <w:gridSpan w:val="3"/>
          </w:tcPr>
          <w:p w14:paraId="40A6328E" w14:textId="77777777" w:rsidR="00A36B18" w:rsidRDefault="001A3794" w:rsidP="0033071A">
            <w:pPr>
              <w:rPr>
                <w:rFonts w:ascii="Arial" w:hAnsi="Arial" w:cs="Arial"/>
                <w:bCs/>
                <w:color w:val="000000"/>
                <w:sz w:val="20"/>
                <w:lang w:val="en-NZ"/>
              </w:rPr>
            </w:pPr>
            <w:r>
              <w:rPr>
                <w:rFonts w:ascii="Arial" w:hAnsi="Arial" w:cs="Arial"/>
                <w:bCs/>
                <w:color w:val="000000"/>
                <w:sz w:val="20"/>
                <w:lang w:val="en-NZ"/>
              </w:rPr>
              <w:t xml:space="preserve">Murray to send Tier 2 document around Heads of Unit </w:t>
            </w:r>
            <w:r w:rsidR="002D7EAA">
              <w:rPr>
                <w:rFonts w:ascii="Arial" w:hAnsi="Arial" w:cs="Arial"/>
                <w:bCs/>
                <w:color w:val="000000"/>
                <w:sz w:val="20"/>
                <w:lang w:val="en-NZ"/>
              </w:rPr>
              <w:t xml:space="preserve">once NRAB draft is complete.  </w:t>
            </w:r>
            <w:r w:rsidR="0033071A">
              <w:rPr>
                <w:rFonts w:ascii="Arial" w:hAnsi="Arial" w:cs="Arial"/>
                <w:bCs/>
                <w:color w:val="000000"/>
                <w:sz w:val="20"/>
                <w:lang w:val="en-NZ"/>
              </w:rPr>
              <w:t>It w</w:t>
            </w:r>
            <w:r w:rsidR="002D7EAA">
              <w:rPr>
                <w:rFonts w:ascii="Arial" w:hAnsi="Arial" w:cs="Arial"/>
                <w:bCs/>
                <w:color w:val="000000"/>
                <w:sz w:val="20"/>
                <w:lang w:val="en-NZ"/>
              </w:rPr>
              <w:t>ill also need to be consulted with and eventually approved by</w:t>
            </w:r>
            <w:r>
              <w:rPr>
                <w:rFonts w:ascii="Arial" w:hAnsi="Arial" w:cs="Arial"/>
                <w:bCs/>
                <w:color w:val="000000"/>
                <w:sz w:val="20"/>
                <w:lang w:val="en-NZ"/>
              </w:rPr>
              <w:t xml:space="preserve"> MOH</w:t>
            </w:r>
            <w:r w:rsidR="002D7EAA">
              <w:rPr>
                <w:rFonts w:ascii="Arial" w:hAnsi="Arial" w:cs="Arial"/>
                <w:bCs/>
                <w:color w:val="000000"/>
                <w:sz w:val="20"/>
                <w:lang w:val="en-NZ"/>
              </w:rPr>
              <w:t>.</w:t>
            </w:r>
          </w:p>
        </w:tc>
        <w:tc>
          <w:tcPr>
            <w:tcW w:w="1768" w:type="dxa"/>
          </w:tcPr>
          <w:p w14:paraId="42EE36BF" w14:textId="77777777" w:rsidR="00A36B18" w:rsidRPr="00BA3FD9" w:rsidRDefault="001A3794">
            <w:pPr>
              <w:jc w:val="center"/>
              <w:rPr>
                <w:rFonts w:ascii="Arial" w:hAnsi="Arial" w:cs="Arial"/>
                <w:b/>
                <w:sz w:val="20"/>
              </w:rPr>
            </w:pPr>
            <w:r>
              <w:rPr>
                <w:rFonts w:ascii="Arial" w:hAnsi="Arial" w:cs="Arial"/>
                <w:b/>
                <w:bCs/>
                <w:color w:val="000000"/>
                <w:sz w:val="20"/>
              </w:rPr>
              <w:t>Murray</w:t>
            </w:r>
            <w:r w:rsidR="00E15169">
              <w:rPr>
                <w:rFonts w:ascii="Arial" w:hAnsi="Arial" w:cs="Arial"/>
                <w:b/>
                <w:bCs/>
                <w:color w:val="000000"/>
                <w:sz w:val="20"/>
              </w:rPr>
              <w:t xml:space="preserve"> Leikis</w:t>
            </w:r>
          </w:p>
        </w:tc>
      </w:tr>
      <w:tr w:rsidR="00A36B18" w:rsidRPr="00B95F5F" w14:paraId="10810541"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540614A2" w14:textId="77777777" w:rsidR="00A36B18" w:rsidRDefault="00DE7426" w:rsidP="00977108">
            <w:pPr>
              <w:ind w:right="34"/>
              <w:jc w:val="center"/>
              <w:rPr>
                <w:rFonts w:ascii="Arial" w:hAnsi="Arial" w:cs="Arial"/>
                <w:sz w:val="20"/>
              </w:rPr>
            </w:pPr>
            <w:r>
              <w:rPr>
                <w:rFonts w:ascii="Arial" w:hAnsi="Arial" w:cs="Arial"/>
                <w:sz w:val="20"/>
              </w:rPr>
              <w:t>9</w:t>
            </w:r>
          </w:p>
        </w:tc>
        <w:tc>
          <w:tcPr>
            <w:tcW w:w="2124" w:type="dxa"/>
          </w:tcPr>
          <w:p w14:paraId="085264C5" w14:textId="77777777" w:rsidR="00A36B18" w:rsidRDefault="001A3794" w:rsidP="001254AF">
            <w:pPr>
              <w:tabs>
                <w:tab w:val="left" w:pos="31"/>
              </w:tabs>
              <w:ind w:left="31" w:hanging="31"/>
              <w:rPr>
                <w:rFonts w:ascii="Arial" w:hAnsi="Arial" w:cs="Arial"/>
                <w:bCs/>
                <w:color w:val="000000"/>
                <w:sz w:val="20"/>
              </w:rPr>
            </w:pPr>
            <w:r w:rsidRPr="006C2334">
              <w:rPr>
                <w:rFonts w:ascii="Arial" w:hAnsi="Arial" w:cs="Arial"/>
                <w:bCs/>
                <w:color w:val="000000"/>
                <w:sz w:val="20"/>
              </w:rPr>
              <w:t>PTAC Nephrology subcommittee</w:t>
            </w:r>
          </w:p>
          <w:p w14:paraId="5BF08BD8" w14:textId="77777777" w:rsidR="00D5667F" w:rsidRDefault="00D5667F" w:rsidP="001254AF">
            <w:pPr>
              <w:tabs>
                <w:tab w:val="left" w:pos="31"/>
              </w:tabs>
              <w:ind w:left="31" w:hanging="31"/>
              <w:rPr>
                <w:rFonts w:ascii="Arial" w:hAnsi="Arial" w:cs="Arial"/>
                <w:sz w:val="20"/>
              </w:rPr>
            </w:pPr>
            <w:r>
              <w:rPr>
                <w:rFonts w:ascii="Arial" w:hAnsi="Arial" w:cs="Arial"/>
                <w:bCs/>
                <w:color w:val="000000"/>
                <w:sz w:val="20"/>
              </w:rPr>
              <w:t>And Medicines</w:t>
            </w:r>
          </w:p>
        </w:tc>
        <w:tc>
          <w:tcPr>
            <w:tcW w:w="10866" w:type="dxa"/>
            <w:gridSpan w:val="3"/>
          </w:tcPr>
          <w:p w14:paraId="3631B2BD" w14:textId="77777777" w:rsidR="00A36B18" w:rsidRDefault="001A3794" w:rsidP="002D7EAA">
            <w:pPr>
              <w:rPr>
                <w:rFonts w:ascii="Arial" w:hAnsi="Arial" w:cs="Arial"/>
                <w:bCs/>
                <w:color w:val="000000"/>
                <w:sz w:val="20"/>
                <w:lang w:val="en-NZ"/>
              </w:rPr>
            </w:pPr>
            <w:r>
              <w:rPr>
                <w:rFonts w:ascii="Arial" w:hAnsi="Arial" w:cs="Arial"/>
                <w:bCs/>
                <w:color w:val="000000"/>
                <w:sz w:val="20"/>
                <w:lang w:val="en-NZ"/>
              </w:rPr>
              <w:t xml:space="preserve">There is a </w:t>
            </w:r>
            <w:r w:rsidR="002D7EAA">
              <w:rPr>
                <w:rFonts w:ascii="Arial" w:hAnsi="Arial" w:cs="Arial"/>
                <w:bCs/>
                <w:color w:val="000000"/>
                <w:sz w:val="20"/>
                <w:lang w:val="en-NZ"/>
              </w:rPr>
              <w:t xml:space="preserve">PTAC </w:t>
            </w:r>
            <w:r>
              <w:rPr>
                <w:rFonts w:ascii="Arial" w:hAnsi="Arial" w:cs="Arial"/>
                <w:bCs/>
                <w:color w:val="000000"/>
                <w:sz w:val="20"/>
                <w:lang w:val="en-NZ"/>
              </w:rPr>
              <w:t>meeting in December</w:t>
            </w:r>
            <w:r w:rsidR="002D7EAA">
              <w:rPr>
                <w:rFonts w:ascii="Arial" w:hAnsi="Arial" w:cs="Arial"/>
                <w:bCs/>
                <w:color w:val="000000"/>
                <w:sz w:val="20"/>
                <w:lang w:val="en-NZ"/>
              </w:rPr>
              <w:t>.</w:t>
            </w:r>
            <w:r>
              <w:rPr>
                <w:rFonts w:ascii="Arial" w:hAnsi="Arial" w:cs="Arial"/>
                <w:bCs/>
                <w:color w:val="000000"/>
                <w:sz w:val="20"/>
                <w:lang w:val="en-NZ"/>
              </w:rPr>
              <w:t xml:space="preserve">  </w:t>
            </w:r>
            <w:r w:rsidR="0033071A">
              <w:rPr>
                <w:rFonts w:ascii="Arial" w:hAnsi="Arial" w:cs="Arial"/>
                <w:bCs/>
                <w:color w:val="000000"/>
                <w:sz w:val="20"/>
                <w:lang w:val="en-NZ"/>
              </w:rPr>
              <w:t>The issues surrounding m</w:t>
            </w:r>
            <w:r w:rsidR="002D7EAA">
              <w:rPr>
                <w:rFonts w:ascii="Arial" w:hAnsi="Arial" w:cs="Arial"/>
                <w:bCs/>
                <w:color w:val="000000"/>
                <w:sz w:val="20"/>
                <w:lang w:val="en-NZ"/>
              </w:rPr>
              <w:t>ultivitamin pill</w:t>
            </w:r>
            <w:r w:rsidR="0033071A">
              <w:rPr>
                <w:rFonts w:ascii="Arial" w:hAnsi="Arial" w:cs="Arial"/>
                <w:bCs/>
                <w:color w:val="000000"/>
                <w:sz w:val="20"/>
                <w:lang w:val="en-NZ"/>
              </w:rPr>
              <w:t>s</w:t>
            </w:r>
            <w:r w:rsidR="002D7EAA">
              <w:rPr>
                <w:rFonts w:ascii="Arial" w:hAnsi="Arial" w:cs="Arial"/>
                <w:bCs/>
                <w:color w:val="000000"/>
                <w:sz w:val="20"/>
                <w:lang w:val="en-NZ"/>
              </w:rPr>
              <w:t xml:space="preserve"> is still with Pharmac but </w:t>
            </w:r>
            <w:r>
              <w:rPr>
                <w:rFonts w:ascii="Arial" w:hAnsi="Arial" w:cs="Arial"/>
                <w:bCs/>
                <w:color w:val="000000"/>
                <w:sz w:val="20"/>
                <w:lang w:val="en-NZ"/>
              </w:rPr>
              <w:t>David Voss</w:t>
            </w:r>
            <w:r w:rsidR="002D7EAA">
              <w:rPr>
                <w:rFonts w:ascii="Arial" w:hAnsi="Arial" w:cs="Arial"/>
                <w:bCs/>
                <w:color w:val="000000"/>
                <w:sz w:val="20"/>
                <w:lang w:val="en-NZ"/>
              </w:rPr>
              <w:t xml:space="preserve"> </w:t>
            </w:r>
            <w:r w:rsidR="0033071A">
              <w:rPr>
                <w:rFonts w:ascii="Arial" w:hAnsi="Arial" w:cs="Arial"/>
                <w:bCs/>
                <w:color w:val="000000"/>
                <w:sz w:val="20"/>
                <w:lang w:val="en-NZ"/>
              </w:rPr>
              <w:t>will address this also</w:t>
            </w:r>
            <w:r>
              <w:rPr>
                <w:rFonts w:ascii="Arial" w:hAnsi="Arial" w:cs="Arial"/>
                <w:bCs/>
                <w:color w:val="000000"/>
                <w:sz w:val="20"/>
                <w:lang w:val="en-NZ"/>
              </w:rPr>
              <w:t xml:space="preserve"> at the New Zealand </w:t>
            </w:r>
            <w:r w:rsidR="0033071A">
              <w:rPr>
                <w:rFonts w:ascii="Arial" w:hAnsi="Arial" w:cs="Arial"/>
                <w:bCs/>
                <w:color w:val="000000"/>
                <w:sz w:val="20"/>
                <w:lang w:val="en-NZ"/>
              </w:rPr>
              <w:t xml:space="preserve">Renal Group </w:t>
            </w:r>
            <w:r>
              <w:rPr>
                <w:rFonts w:ascii="Arial" w:hAnsi="Arial" w:cs="Arial"/>
                <w:bCs/>
                <w:color w:val="000000"/>
                <w:sz w:val="20"/>
                <w:lang w:val="en-NZ"/>
              </w:rPr>
              <w:t>meeting</w:t>
            </w:r>
            <w:r w:rsidR="002D7EAA">
              <w:rPr>
                <w:rFonts w:ascii="Arial" w:hAnsi="Arial" w:cs="Arial"/>
                <w:bCs/>
                <w:color w:val="000000"/>
                <w:sz w:val="20"/>
                <w:lang w:val="en-NZ"/>
              </w:rPr>
              <w:t xml:space="preserve"> in October</w:t>
            </w:r>
            <w:r>
              <w:rPr>
                <w:rFonts w:ascii="Arial" w:hAnsi="Arial" w:cs="Arial"/>
                <w:bCs/>
                <w:color w:val="000000"/>
                <w:sz w:val="20"/>
                <w:lang w:val="en-NZ"/>
              </w:rPr>
              <w:t>.</w:t>
            </w:r>
          </w:p>
          <w:p w14:paraId="2BA2CB43" w14:textId="77777777" w:rsidR="00D5667F" w:rsidRDefault="00D5667F" w:rsidP="002D7EAA">
            <w:pPr>
              <w:rPr>
                <w:rFonts w:ascii="Arial" w:hAnsi="Arial" w:cs="Arial"/>
                <w:bCs/>
                <w:color w:val="000000"/>
                <w:sz w:val="20"/>
                <w:lang w:val="en-NZ"/>
              </w:rPr>
            </w:pPr>
          </w:p>
          <w:p w14:paraId="1F5C9193" w14:textId="77777777" w:rsidR="00D5667F" w:rsidRDefault="00D5667F" w:rsidP="002D7EAA">
            <w:pPr>
              <w:rPr>
                <w:rFonts w:ascii="Arial" w:hAnsi="Arial" w:cs="Arial"/>
                <w:bCs/>
                <w:color w:val="000000"/>
                <w:sz w:val="20"/>
                <w:lang w:val="en-NZ"/>
              </w:rPr>
            </w:pPr>
            <w:r>
              <w:rPr>
                <w:rFonts w:ascii="Arial" w:hAnsi="Arial" w:cs="Arial"/>
                <w:bCs/>
                <w:color w:val="000000"/>
                <w:sz w:val="20"/>
                <w:lang w:val="en-NZ"/>
              </w:rPr>
              <w:t xml:space="preserve">Chris Hood </w:t>
            </w:r>
            <w:r w:rsidR="0033071A">
              <w:rPr>
                <w:rFonts w:ascii="Arial" w:hAnsi="Arial" w:cs="Arial"/>
                <w:bCs/>
                <w:color w:val="000000"/>
                <w:sz w:val="20"/>
                <w:lang w:val="en-NZ"/>
              </w:rPr>
              <w:t xml:space="preserve">is exploring the use of </w:t>
            </w:r>
            <w:r>
              <w:rPr>
                <w:rFonts w:ascii="Arial" w:hAnsi="Arial" w:cs="Arial"/>
                <w:bCs/>
                <w:color w:val="000000"/>
                <w:sz w:val="20"/>
                <w:lang w:val="en-NZ"/>
              </w:rPr>
              <w:t xml:space="preserve">Metformin in late stage CKD patients. </w:t>
            </w:r>
            <w:r w:rsidR="0033071A">
              <w:rPr>
                <w:rFonts w:ascii="Arial" w:hAnsi="Arial" w:cs="Arial"/>
                <w:bCs/>
                <w:color w:val="000000"/>
                <w:sz w:val="20"/>
                <w:lang w:val="en-NZ"/>
              </w:rPr>
              <w:t xml:space="preserve">The discussion concluded that </w:t>
            </w:r>
            <w:r>
              <w:rPr>
                <w:rFonts w:ascii="Arial" w:hAnsi="Arial" w:cs="Arial"/>
                <w:bCs/>
                <w:color w:val="000000"/>
                <w:sz w:val="20"/>
                <w:lang w:val="en-NZ"/>
              </w:rPr>
              <w:t>this was best done with ethics approval as it goes outside cu</w:t>
            </w:r>
            <w:r w:rsidR="0033071A">
              <w:rPr>
                <w:rFonts w:ascii="Arial" w:hAnsi="Arial" w:cs="Arial"/>
                <w:bCs/>
                <w:color w:val="000000"/>
                <w:sz w:val="20"/>
                <w:lang w:val="en-NZ"/>
              </w:rPr>
              <w:t xml:space="preserve">rrent accepted use of Metformin, and it could be run </w:t>
            </w:r>
            <w:r>
              <w:rPr>
                <w:rFonts w:ascii="Arial" w:hAnsi="Arial" w:cs="Arial"/>
                <w:bCs/>
                <w:color w:val="000000"/>
                <w:sz w:val="20"/>
                <w:lang w:val="en-NZ"/>
              </w:rPr>
              <w:t>a clinical trial. Chris will explore further.</w:t>
            </w:r>
          </w:p>
          <w:p w14:paraId="3D496BC6" w14:textId="77777777" w:rsidR="00D5667F" w:rsidRDefault="00D5667F" w:rsidP="002D7EAA">
            <w:pPr>
              <w:rPr>
                <w:rFonts w:ascii="Arial" w:hAnsi="Arial" w:cs="Arial"/>
                <w:bCs/>
                <w:color w:val="000000"/>
                <w:sz w:val="20"/>
                <w:lang w:val="en-NZ"/>
              </w:rPr>
            </w:pPr>
          </w:p>
          <w:p w14:paraId="44B86DAF" w14:textId="77777777" w:rsidR="00D5667F" w:rsidRPr="003F4244" w:rsidRDefault="0033071A" w:rsidP="0033071A">
            <w:pPr>
              <w:rPr>
                <w:rFonts w:ascii="Arial" w:hAnsi="Arial" w:cs="Arial"/>
                <w:sz w:val="20"/>
              </w:rPr>
            </w:pPr>
            <w:r>
              <w:rPr>
                <w:rFonts w:ascii="Arial" w:hAnsi="Arial" w:cs="Arial"/>
                <w:sz w:val="20"/>
              </w:rPr>
              <w:t>The</w:t>
            </w:r>
            <w:r w:rsidR="00AD7C1F">
              <w:rPr>
                <w:rFonts w:ascii="Arial" w:hAnsi="Arial" w:cs="Arial"/>
                <w:sz w:val="20"/>
              </w:rPr>
              <w:t xml:space="preserve"> NRAB</w:t>
            </w:r>
            <w:r>
              <w:rPr>
                <w:rFonts w:ascii="Arial" w:hAnsi="Arial" w:cs="Arial"/>
                <w:sz w:val="20"/>
              </w:rPr>
              <w:t xml:space="preserve"> noted that </w:t>
            </w:r>
            <w:r w:rsidR="00D5667F">
              <w:rPr>
                <w:rFonts w:ascii="Arial" w:hAnsi="Arial" w:cs="Arial"/>
                <w:sz w:val="20"/>
              </w:rPr>
              <w:t xml:space="preserve">Ferrinject being marketed for use as a quick IV iron injection.  This has the potential to be very good for patients as a quick injection rather than a longer infusion </w:t>
            </w:r>
            <w:r w:rsidR="00BB3808">
              <w:rPr>
                <w:rFonts w:ascii="Arial" w:hAnsi="Arial" w:cs="Arial"/>
                <w:sz w:val="20"/>
              </w:rPr>
              <w:t>however</w:t>
            </w:r>
            <w:r w:rsidR="00D5667F">
              <w:rPr>
                <w:rFonts w:ascii="Arial" w:hAnsi="Arial" w:cs="Arial"/>
                <w:sz w:val="20"/>
              </w:rPr>
              <w:t xml:space="preserve"> not currently seen as cost effective as is significantly more expensive and still needs IV access. </w:t>
            </w:r>
            <w:r w:rsidR="00663041">
              <w:rPr>
                <w:rFonts w:ascii="Arial" w:hAnsi="Arial" w:cs="Arial"/>
                <w:sz w:val="20"/>
              </w:rPr>
              <w:t>Its</w:t>
            </w:r>
            <w:r>
              <w:rPr>
                <w:rFonts w:ascii="Arial" w:hAnsi="Arial" w:cs="Arial"/>
                <w:sz w:val="20"/>
              </w:rPr>
              <w:t xml:space="preserve"> use m</w:t>
            </w:r>
            <w:r w:rsidR="00D5667F">
              <w:rPr>
                <w:rFonts w:ascii="Arial" w:hAnsi="Arial" w:cs="Arial"/>
                <w:sz w:val="20"/>
              </w:rPr>
              <w:t xml:space="preserve">ay have an impact on service budgets as won’t attract a PUC code for a day case as less </w:t>
            </w:r>
            <w:r>
              <w:rPr>
                <w:rFonts w:ascii="Arial" w:hAnsi="Arial" w:cs="Arial"/>
                <w:sz w:val="20"/>
              </w:rPr>
              <w:t xml:space="preserve">it would result in a less </w:t>
            </w:r>
            <w:r w:rsidR="00D5667F">
              <w:rPr>
                <w:rFonts w:ascii="Arial" w:hAnsi="Arial" w:cs="Arial"/>
                <w:sz w:val="20"/>
              </w:rPr>
              <w:t>than 3 hour admission.  Services will need to assess local impact if introduced.</w:t>
            </w:r>
          </w:p>
        </w:tc>
        <w:tc>
          <w:tcPr>
            <w:tcW w:w="1768" w:type="dxa"/>
          </w:tcPr>
          <w:p w14:paraId="7254BBD9" w14:textId="77777777" w:rsidR="00A36B18" w:rsidRDefault="001A3794" w:rsidP="00A80CED">
            <w:pPr>
              <w:jc w:val="center"/>
              <w:rPr>
                <w:rFonts w:ascii="Arial" w:hAnsi="Arial" w:cs="Arial"/>
                <w:b/>
                <w:sz w:val="20"/>
              </w:rPr>
            </w:pPr>
            <w:r>
              <w:rPr>
                <w:rFonts w:ascii="Arial" w:hAnsi="Arial" w:cs="Arial"/>
                <w:b/>
                <w:sz w:val="20"/>
              </w:rPr>
              <w:t>Tonya</w:t>
            </w:r>
            <w:r w:rsidR="00E15169">
              <w:rPr>
                <w:rFonts w:ascii="Arial" w:hAnsi="Arial" w:cs="Arial"/>
                <w:b/>
                <w:sz w:val="20"/>
              </w:rPr>
              <w:t xml:space="preserve"> Kara</w:t>
            </w:r>
          </w:p>
          <w:p w14:paraId="37B7558A" w14:textId="77777777" w:rsidR="00D5667F" w:rsidRDefault="00D5667F" w:rsidP="00A80CED">
            <w:pPr>
              <w:jc w:val="center"/>
              <w:rPr>
                <w:rFonts w:ascii="Arial" w:hAnsi="Arial" w:cs="Arial"/>
                <w:b/>
                <w:sz w:val="20"/>
              </w:rPr>
            </w:pPr>
          </w:p>
          <w:p w14:paraId="0F596395" w14:textId="77777777" w:rsidR="00D5667F" w:rsidRDefault="00D5667F" w:rsidP="00A80CED">
            <w:pPr>
              <w:jc w:val="center"/>
              <w:rPr>
                <w:rFonts w:ascii="Arial" w:hAnsi="Arial" w:cs="Arial"/>
                <w:b/>
                <w:sz w:val="20"/>
              </w:rPr>
            </w:pPr>
          </w:p>
          <w:p w14:paraId="734DF370" w14:textId="77777777" w:rsidR="00D5667F" w:rsidRPr="00D11B07" w:rsidRDefault="00D5667F" w:rsidP="00A80CED">
            <w:pPr>
              <w:jc w:val="center"/>
              <w:rPr>
                <w:rFonts w:ascii="Arial" w:hAnsi="Arial" w:cs="Arial"/>
                <w:b/>
                <w:sz w:val="20"/>
              </w:rPr>
            </w:pPr>
            <w:r>
              <w:rPr>
                <w:rFonts w:ascii="Arial" w:hAnsi="Arial" w:cs="Arial"/>
                <w:b/>
                <w:sz w:val="20"/>
              </w:rPr>
              <w:t>Chris Hood</w:t>
            </w:r>
          </w:p>
        </w:tc>
      </w:tr>
      <w:tr w:rsidR="00A36B18" w:rsidRPr="00B95F5F" w14:paraId="0BE5CC5A"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40B341F0" w14:textId="77777777" w:rsidR="00A36B18" w:rsidRDefault="00DE7426">
            <w:pPr>
              <w:ind w:right="34"/>
              <w:jc w:val="center"/>
              <w:rPr>
                <w:rFonts w:ascii="Arial" w:hAnsi="Arial" w:cs="Arial"/>
                <w:sz w:val="20"/>
              </w:rPr>
            </w:pPr>
            <w:r>
              <w:rPr>
                <w:rFonts w:ascii="Arial" w:hAnsi="Arial" w:cs="Arial"/>
                <w:sz w:val="20"/>
              </w:rPr>
              <w:t>10</w:t>
            </w:r>
          </w:p>
        </w:tc>
        <w:tc>
          <w:tcPr>
            <w:tcW w:w="2124" w:type="dxa"/>
          </w:tcPr>
          <w:p w14:paraId="37F57E49" w14:textId="77777777" w:rsidR="00A36B18" w:rsidRDefault="001A3794" w:rsidP="001254AF">
            <w:pPr>
              <w:tabs>
                <w:tab w:val="left" w:pos="31"/>
              </w:tabs>
              <w:ind w:left="31" w:hanging="31"/>
              <w:rPr>
                <w:rFonts w:ascii="Arial" w:hAnsi="Arial" w:cs="Arial"/>
                <w:sz w:val="20"/>
              </w:rPr>
            </w:pPr>
            <w:r>
              <w:rPr>
                <w:rFonts w:ascii="Arial" w:hAnsi="Arial" w:cs="Arial"/>
                <w:bCs/>
                <w:color w:val="000000"/>
                <w:sz w:val="20"/>
              </w:rPr>
              <w:t>Vaccination Schedule</w:t>
            </w:r>
          </w:p>
        </w:tc>
        <w:tc>
          <w:tcPr>
            <w:tcW w:w="10866" w:type="dxa"/>
            <w:gridSpan w:val="3"/>
          </w:tcPr>
          <w:p w14:paraId="5FFA9826" w14:textId="77777777" w:rsidR="00C85CCF" w:rsidRDefault="00D5667F" w:rsidP="00C85CCF">
            <w:pPr>
              <w:rPr>
                <w:rFonts w:ascii="Arial" w:hAnsi="Arial" w:cs="Arial"/>
                <w:sz w:val="20"/>
              </w:rPr>
            </w:pPr>
            <w:r w:rsidRPr="00D5667F">
              <w:rPr>
                <w:rFonts w:ascii="Arial" w:hAnsi="Arial" w:cs="Arial"/>
                <w:sz w:val="20"/>
              </w:rPr>
              <w:t>Vaccinations group looking at recommended vaccines and how best to have access for patients.  Some units have trained vaccin</w:t>
            </w:r>
            <w:r w:rsidR="00C85CCF">
              <w:rPr>
                <w:rFonts w:ascii="Arial" w:hAnsi="Arial" w:cs="Arial"/>
                <w:sz w:val="20"/>
              </w:rPr>
              <w:t xml:space="preserve">ation staff which could be used; the meeting noted a concern </w:t>
            </w:r>
            <w:r w:rsidRPr="00D5667F">
              <w:rPr>
                <w:rFonts w:ascii="Arial" w:hAnsi="Arial" w:cs="Arial"/>
                <w:sz w:val="20"/>
              </w:rPr>
              <w:t xml:space="preserve">that </w:t>
            </w:r>
            <w:r w:rsidR="00F92E3B" w:rsidRPr="00D5667F">
              <w:rPr>
                <w:rFonts w:ascii="Arial" w:hAnsi="Arial" w:cs="Arial"/>
                <w:sz w:val="20"/>
              </w:rPr>
              <w:t>patients</w:t>
            </w:r>
            <w:r w:rsidRPr="00D5667F">
              <w:rPr>
                <w:rFonts w:ascii="Arial" w:hAnsi="Arial" w:cs="Arial"/>
                <w:sz w:val="20"/>
              </w:rPr>
              <w:t xml:space="preserve"> will not go to their GPs for extra visits a</w:t>
            </w:r>
            <w:r w:rsidR="00C85CCF">
              <w:rPr>
                <w:rFonts w:ascii="Arial" w:hAnsi="Arial" w:cs="Arial"/>
                <w:sz w:val="20"/>
              </w:rPr>
              <w:t xml:space="preserve">s they </w:t>
            </w:r>
            <w:r w:rsidRPr="00D5667F">
              <w:rPr>
                <w:rFonts w:ascii="Arial" w:hAnsi="Arial" w:cs="Arial"/>
                <w:sz w:val="20"/>
              </w:rPr>
              <w:t xml:space="preserve">may charge patients </w:t>
            </w:r>
            <w:r w:rsidR="00C85CCF">
              <w:rPr>
                <w:rFonts w:ascii="Arial" w:hAnsi="Arial" w:cs="Arial"/>
                <w:sz w:val="20"/>
              </w:rPr>
              <w:t>(</w:t>
            </w:r>
            <w:r w:rsidRPr="00D5667F">
              <w:rPr>
                <w:rFonts w:ascii="Arial" w:hAnsi="Arial" w:cs="Arial"/>
                <w:sz w:val="20"/>
              </w:rPr>
              <w:t>therefore providing a barrier</w:t>
            </w:r>
            <w:r w:rsidR="00C85CCF">
              <w:rPr>
                <w:rFonts w:ascii="Arial" w:hAnsi="Arial" w:cs="Arial"/>
                <w:sz w:val="20"/>
              </w:rPr>
              <w:t>)</w:t>
            </w:r>
            <w:r w:rsidRPr="00D5667F">
              <w:rPr>
                <w:rFonts w:ascii="Arial" w:hAnsi="Arial" w:cs="Arial"/>
                <w:sz w:val="20"/>
              </w:rPr>
              <w:t xml:space="preserve">. </w:t>
            </w:r>
          </w:p>
          <w:p w14:paraId="2BABDDA5" w14:textId="77777777" w:rsidR="00C85CCF" w:rsidRDefault="00C85CCF" w:rsidP="00C85CCF">
            <w:pPr>
              <w:rPr>
                <w:rFonts w:ascii="Arial" w:hAnsi="Arial" w:cs="Arial"/>
                <w:sz w:val="20"/>
              </w:rPr>
            </w:pPr>
          </w:p>
          <w:p w14:paraId="7B62D5BC" w14:textId="77777777" w:rsidR="00C85CCF" w:rsidRDefault="00D5667F" w:rsidP="00C85CCF">
            <w:pPr>
              <w:rPr>
                <w:rFonts w:ascii="Arial" w:hAnsi="Arial" w:cs="Arial"/>
                <w:sz w:val="20"/>
              </w:rPr>
            </w:pPr>
            <w:r w:rsidRPr="00D5667F">
              <w:rPr>
                <w:rFonts w:ascii="Arial" w:hAnsi="Arial" w:cs="Arial"/>
                <w:sz w:val="20"/>
              </w:rPr>
              <w:t xml:space="preserve">Tonya is meeting with a small working group for </w:t>
            </w:r>
            <w:r w:rsidR="001809FB" w:rsidRPr="00D5667F">
              <w:rPr>
                <w:rFonts w:ascii="Arial" w:hAnsi="Arial" w:cs="Arial"/>
                <w:sz w:val="20"/>
              </w:rPr>
              <w:t>this</w:t>
            </w:r>
            <w:r w:rsidR="00C85CCF">
              <w:rPr>
                <w:rFonts w:ascii="Arial" w:hAnsi="Arial" w:cs="Arial"/>
                <w:sz w:val="20"/>
              </w:rPr>
              <w:t>.  They will look at the p</w:t>
            </w:r>
            <w:r w:rsidRPr="00D5667F">
              <w:rPr>
                <w:rFonts w:ascii="Arial" w:hAnsi="Arial" w:cs="Arial"/>
                <w:sz w:val="20"/>
              </w:rPr>
              <w:t xml:space="preserve">ossibility </w:t>
            </w:r>
            <w:r w:rsidR="00C85CCF">
              <w:rPr>
                <w:rFonts w:ascii="Arial" w:hAnsi="Arial" w:cs="Arial"/>
                <w:sz w:val="20"/>
              </w:rPr>
              <w:t xml:space="preserve">of </w:t>
            </w:r>
            <w:r w:rsidR="001809FB" w:rsidRPr="00D5667F">
              <w:rPr>
                <w:rFonts w:ascii="Arial" w:hAnsi="Arial" w:cs="Arial"/>
                <w:sz w:val="20"/>
              </w:rPr>
              <w:t>recommend</w:t>
            </w:r>
            <w:r w:rsidR="00C85CCF">
              <w:rPr>
                <w:rFonts w:ascii="Arial" w:hAnsi="Arial" w:cs="Arial"/>
                <w:sz w:val="20"/>
              </w:rPr>
              <w:t>ing</w:t>
            </w:r>
            <w:r w:rsidR="001809FB" w:rsidRPr="00D5667F">
              <w:rPr>
                <w:rFonts w:ascii="Arial" w:hAnsi="Arial" w:cs="Arial"/>
                <w:sz w:val="20"/>
              </w:rPr>
              <w:t xml:space="preserve"> that Un</w:t>
            </w:r>
            <w:r w:rsidRPr="00D5667F">
              <w:rPr>
                <w:rFonts w:ascii="Arial" w:hAnsi="Arial" w:cs="Arial"/>
                <w:sz w:val="20"/>
              </w:rPr>
              <w:t>its have a trained vaccinator and NRAB could facilitate this</w:t>
            </w:r>
            <w:r w:rsidR="00C85CCF">
              <w:rPr>
                <w:rFonts w:ascii="Arial" w:hAnsi="Arial" w:cs="Arial"/>
                <w:sz w:val="20"/>
              </w:rPr>
              <w:t xml:space="preserve">.  The work will also need to discuss the need for an </w:t>
            </w:r>
            <w:r w:rsidRPr="00D5667F">
              <w:rPr>
                <w:rFonts w:ascii="Arial" w:hAnsi="Arial" w:cs="Arial"/>
                <w:sz w:val="20"/>
              </w:rPr>
              <w:t>i</w:t>
            </w:r>
            <w:r w:rsidR="00C85CCF">
              <w:rPr>
                <w:rFonts w:ascii="Arial" w:hAnsi="Arial" w:cs="Arial"/>
                <w:sz w:val="20"/>
              </w:rPr>
              <w:t>mmunisation register.</w:t>
            </w:r>
            <w:r w:rsidR="001809FB" w:rsidRPr="00D5667F">
              <w:rPr>
                <w:rFonts w:ascii="Arial" w:hAnsi="Arial" w:cs="Arial"/>
                <w:sz w:val="20"/>
              </w:rPr>
              <w:t xml:space="preserve">  </w:t>
            </w:r>
          </w:p>
          <w:p w14:paraId="19AE827D" w14:textId="77777777" w:rsidR="00C85CCF" w:rsidRDefault="00C85CCF" w:rsidP="00C85CCF">
            <w:pPr>
              <w:rPr>
                <w:rFonts w:ascii="Arial" w:hAnsi="Arial" w:cs="Arial"/>
                <w:sz w:val="20"/>
              </w:rPr>
            </w:pPr>
          </w:p>
          <w:p w14:paraId="56D0AC2F" w14:textId="77777777" w:rsidR="001809FB" w:rsidRPr="00D5667F" w:rsidRDefault="001809FB" w:rsidP="00C85CCF">
            <w:pPr>
              <w:rPr>
                <w:rFonts w:ascii="Arial" w:hAnsi="Arial" w:cs="Arial"/>
                <w:sz w:val="20"/>
              </w:rPr>
            </w:pPr>
            <w:r w:rsidRPr="00D5667F">
              <w:rPr>
                <w:rFonts w:ascii="Arial" w:hAnsi="Arial" w:cs="Arial"/>
                <w:sz w:val="20"/>
              </w:rPr>
              <w:t xml:space="preserve">Murray </w:t>
            </w:r>
            <w:r w:rsidR="00C85CCF">
              <w:rPr>
                <w:rFonts w:ascii="Arial" w:hAnsi="Arial" w:cs="Arial"/>
                <w:sz w:val="20"/>
              </w:rPr>
              <w:t xml:space="preserve">will </w:t>
            </w:r>
            <w:r w:rsidRPr="00D5667F">
              <w:rPr>
                <w:rFonts w:ascii="Arial" w:hAnsi="Arial" w:cs="Arial"/>
                <w:sz w:val="20"/>
              </w:rPr>
              <w:t>email Peter</w:t>
            </w:r>
            <w:r w:rsidR="00D5667F" w:rsidRPr="00D5667F">
              <w:rPr>
                <w:rFonts w:ascii="Arial" w:hAnsi="Arial" w:cs="Arial"/>
                <w:sz w:val="20"/>
              </w:rPr>
              <w:t xml:space="preserve"> Sizeland</w:t>
            </w:r>
            <w:r w:rsidRPr="00D5667F">
              <w:rPr>
                <w:rFonts w:ascii="Arial" w:hAnsi="Arial" w:cs="Arial"/>
                <w:sz w:val="20"/>
              </w:rPr>
              <w:t xml:space="preserve"> to thank him for assisting.</w:t>
            </w:r>
          </w:p>
        </w:tc>
        <w:tc>
          <w:tcPr>
            <w:tcW w:w="1768" w:type="dxa"/>
          </w:tcPr>
          <w:p w14:paraId="1E6A5873" w14:textId="77777777" w:rsidR="00C85CCF" w:rsidRDefault="00C85CCF" w:rsidP="00D5667F">
            <w:pPr>
              <w:jc w:val="center"/>
              <w:rPr>
                <w:rFonts w:ascii="Arial" w:hAnsi="Arial" w:cs="Arial"/>
                <w:b/>
                <w:sz w:val="20"/>
              </w:rPr>
            </w:pPr>
          </w:p>
          <w:p w14:paraId="70CFF14A" w14:textId="77777777" w:rsidR="00C85CCF" w:rsidRDefault="00C85CCF" w:rsidP="00D5667F">
            <w:pPr>
              <w:jc w:val="center"/>
              <w:rPr>
                <w:rFonts w:ascii="Arial" w:hAnsi="Arial" w:cs="Arial"/>
                <w:b/>
                <w:sz w:val="20"/>
              </w:rPr>
            </w:pPr>
          </w:p>
          <w:p w14:paraId="7468A8F4" w14:textId="77777777" w:rsidR="00C85CCF" w:rsidRDefault="00C85CCF" w:rsidP="00D5667F">
            <w:pPr>
              <w:jc w:val="center"/>
              <w:rPr>
                <w:rFonts w:ascii="Arial" w:hAnsi="Arial" w:cs="Arial"/>
                <w:b/>
                <w:sz w:val="20"/>
              </w:rPr>
            </w:pPr>
          </w:p>
          <w:p w14:paraId="6E268941" w14:textId="77777777" w:rsidR="00C85CCF" w:rsidRDefault="00C85CCF" w:rsidP="00D5667F">
            <w:pPr>
              <w:jc w:val="center"/>
              <w:rPr>
                <w:rFonts w:ascii="Arial" w:hAnsi="Arial" w:cs="Arial"/>
                <w:b/>
                <w:sz w:val="20"/>
              </w:rPr>
            </w:pPr>
          </w:p>
          <w:p w14:paraId="576C831D" w14:textId="77777777" w:rsidR="001809FB" w:rsidRDefault="001A3794" w:rsidP="00D5667F">
            <w:pPr>
              <w:jc w:val="center"/>
              <w:rPr>
                <w:rFonts w:ascii="Arial" w:hAnsi="Arial" w:cs="Arial"/>
                <w:b/>
                <w:sz w:val="20"/>
              </w:rPr>
            </w:pPr>
            <w:r>
              <w:rPr>
                <w:rFonts w:ascii="Arial" w:hAnsi="Arial" w:cs="Arial"/>
                <w:b/>
                <w:sz w:val="20"/>
              </w:rPr>
              <w:t>Tonya</w:t>
            </w:r>
            <w:r w:rsidR="00E15169">
              <w:rPr>
                <w:rFonts w:ascii="Arial" w:hAnsi="Arial" w:cs="Arial"/>
                <w:b/>
                <w:sz w:val="20"/>
              </w:rPr>
              <w:t xml:space="preserve"> Kara</w:t>
            </w:r>
          </w:p>
          <w:p w14:paraId="78EEDD27" w14:textId="77777777" w:rsidR="00C85CCF" w:rsidRDefault="00C85CCF" w:rsidP="00CA6496">
            <w:pPr>
              <w:jc w:val="center"/>
              <w:rPr>
                <w:rFonts w:ascii="Arial" w:hAnsi="Arial" w:cs="Arial"/>
                <w:b/>
                <w:sz w:val="20"/>
              </w:rPr>
            </w:pPr>
          </w:p>
          <w:p w14:paraId="7EA71767" w14:textId="77777777" w:rsidR="00C85CCF" w:rsidRDefault="00C85CCF" w:rsidP="00CA6496">
            <w:pPr>
              <w:jc w:val="center"/>
              <w:rPr>
                <w:rFonts w:ascii="Arial" w:hAnsi="Arial" w:cs="Arial"/>
                <w:b/>
                <w:sz w:val="20"/>
              </w:rPr>
            </w:pPr>
          </w:p>
          <w:p w14:paraId="6B39BC88" w14:textId="77777777" w:rsidR="00C85CCF" w:rsidRDefault="00C85CCF" w:rsidP="00CA6496">
            <w:pPr>
              <w:jc w:val="center"/>
              <w:rPr>
                <w:rFonts w:ascii="Arial" w:hAnsi="Arial" w:cs="Arial"/>
                <w:b/>
                <w:sz w:val="20"/>
              </w:rPr>
            </w:pPr>
          </w:p>
          <w:p w14:paraId="21029FD3" w14:textId="77777777" w:rsidR="001809FB" w:rsidRDefault="001809FB" w:rsidP="00CA6496">
            <w:pPr>
              <w:jc w:val="center"/>
              <w:rPr>
                <w:rFonts w:ascii="Arial" w:hAnsi="Arial" w:cs="Arial"/>
                <w:b/>
                <w:sz w:val="20"/>
              </w:rPr>
            </w:pPr>
            <w:r>
              <w:rPr>
                <w:rFonts w:ascii="Arial" w:hAnsi="Arial" w:cs="Arial"/>
                <w:b/>
                <w:sz w:val="20"/>
              </w:rPr>
              <w:t>Murray</w:t>
            </w:r>
            <w:r w:rsidR="00E15169">
              <w:rPr>
                <w:rFonts w:ascii="Arial" w:hAnsi="Arial" w:cs="Arial"/>
                <w:b/>
                <w:sz w:val="20"/>
              </w:rPr>
              <w:t xml:space="preserve"> </w:t>
            </w:r>
            <w:r w:rsidR="00E15169">
              <w:rPr>
                <w:rFonts w:ascii="Arial" w:hAnsi="Arial" w:cs="Arial"/>
                <w:b/>
                <w:bCs/>
                <w:color w:val="000000"/>
                <w:sz w:val="20"/>
              </w:rPr>
              <w:t>Leikis</w:t>
            </w:r>
          </w:p>
          <w:p w14:paraId="7CBA2336" w14:textId="77777777" w:rsidR="001809FB" w:rsidRPr="00000448" w:rsidRDefault="001809FB" w:rsidP="001809FB">
            <w:pPr>
              <w:rPr>
                <w:rFonts w:ascii="Arial" w:hAnsi="Arial" w:cs="Arial"/>
                <w:b/>
                <w:sz w:val="20"/>
              </w:rPr>
            </w:pPr>
          </w:p>
        </w:tc>
      </w:tr>
      <w:tr w:rsidR="00A36B18" w:rsidRPr="00583439" w14:paraId="0895131C" w14:textId="77777777" w:rsidTr="00386A2F">
        <w:trPr>
          <w:cantSplit/>
        </w:trPr>
        <w:tc>
          <w:tcPr>
            <w:tcW w:w="15468" w:type="dxa"/>
            <w:gridSpan w:val="7"/>
            <w:shd w:val="pct12" w:color="008080" w:fill="33CCCC"/>
          </w:tcPr>
          <w:p w14:paraId="09DD4462" w14:textId="77777777" w:rsidR="00A36B18" w:rsidRPr="00583439" w:rsidRDefault="00A36B18" w:rsidP="00386A2F">
            <w:pPr>
              <w:pStyle w:val="BlockLabel"/>
              <w:rPr>
                <w:rFonts w:ascii="Arial" w:hAnsi="Arial"/>
                <w:lang w:val="en-AU"/>
              </w:rPr>
            </w:pPr>
            <w:r>
              <w:rPr>
                <w:rFonts w:ascii="Arial" w:hAnsi="Arial"/>
                <w:lang w:val="en-AU"/>
              </w:rPr>
              <w:t>CKD</w:t>
            </w:r>
          </w:p>
        </w:tc>
      </w:tr>
      <w:tr w:rsidR="00A36B18" w:rsidRPr="00B95F5F" w14:paraId="7E8BB372"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5A0AD2CA" w14:textId="77777777" w:rsidR="00A36B18" w:rsidRDefault="00A36B18" w:rsidP="001F2D12">
            <w:pPr>
              <w:ind w:right="34"/>
              <w:jc w:val="center"/>
              <w:rPr>
                <w:rFonts w:ascii="Arial" w:hAnsi="Arial" w:cs="Arial"/>
                <w:sz w:val="20"/>
              </w:rPr>
            </w:pPr>
            <w:r>
              <w:rPr>
                <w:rFonts w:ascii="Arial" w:hAnsi="Arial" w:cs="Arial"/>
                <w:sz w:val="20"/>
              </w:rPr>
              <w:t>1</w:t>
            </w:r>
            <w:r w:rsidR="001F2D12">
              <w:rPr>
                <w:rFonts w:ascii="Arial" w:hAnsi="Arial" w:cs="Arial"/>
                <w:sz w:val="20"/>
              </w:rPr>
              <w:t>1</w:t>
            </w:r>
          </w:p>
        </w:tc>
        <w:tc>
          <w:tcPr>
            <w:tcW w:w="2124" w:type="dxa"/>
          </w:tcPr>
          <w:p w14:paraId="6C45835F" w14:textId="77777777" w:rsidR="00A36B18" w:rsidRDefault="00A36B18" w:rsidP="001F2D12">
            <w:pPr>
              <w:tabs>
                <w:tab w:val="left" w:pos="31"/>
              </w:tabs>
              <w:ind w:left="31" w:hanging="31"/>
              <w:rPr>
                <w:rFonts w:ascii="Arial" w:hAnsi="Arial" w:cs="Arial"/>
                <w:sz w:val="20"/>
              </w:rPr>
            </w:pPr>
            <w:r>
              <w:rPr>
                <w:rFonts w:ascii="Arial" w:hAnsi="Arial" w:cs="Arial"/>
                <w:bCs/>
                <w:color w:val="000000"/>
                <w:sz w:val="20"/>
              </w:rPr>
              <w:t xml:space="preserve">CKD pilots / Symposium / National Strategy – </w:t>
            </w:r>
            <w:r w:rsidR="00BB3808">
              <w:rPr>
                <w:rFonts w:ascii="Arial" w:hAnsi="Arial" w:cs="Arial"/>
                <w:b/>
                <w:bCs/>
                <w:color w:val="000000"/>
                <w:sz w:val="20"/>
              </w:rPr>
              <w:t>Rachael</w:t>
            </w:r>
          </w:p>
        </w:tc>
        <w:tc>
          <w:tcPr>
            <w:tcW w:w="10866" w:type="dxa"/>
            <w:gridSpan w:val="3"/>
          </w:tcPr>
          <w:p w14:paraId="41CDB43F" w14:textId="77777777" w:rsidR="00413632" w:rsidRDefault="001F2D12" w:rsidP="00EF3092">
            <w:pPr>
              <w:rPr>
                <w:rFonts w:ascii="Arial" w:hAnsi="Arial" w:cs="Arial"/>
                <w:sz w:val="20"/>
              </w:rPr>
            </w:pPr>
            <w:r>
              <w:rPr>
                <w:rFonts w:ascii="Arial" w:hAnsi="Arial" w:cs="Arial"/>
                <w:sz w:val="20"/>
              </w:rPr>
              <w:t>The Ministry</w:t>
            </w:r>
            <w:r w:rsidR="00F92E3B">
              <w:rPr>
                <w:rFonts w:ascii="Arial" w:hAnsi="Arial" w:cs="Arial"/>
                <w:sz w:val="20"/>
              </w:rPr>
              <w:t xml:space="preserve"> of Health has been having meetings with the CKD working group regarding implementation of the recommendations and drafted a letter to PHOs.  There will need to be engagement with the local renal services for clarity around local referral guidelines and how to assist the PHOs with the rollout of the BPAC tools and understanding of CKD risk.</w:t>
            </w:r>
            <w:r>
              <w:rPr>
                <w:rFonts w:ascii="Arial" w:hAnsi="Arial" w:cs="Arial"/>
                <w:sz w:val="20"/>
              </w:rPr>
              <w:t xml:space="preserve">  </w:t>
            </w:r>
            <w:r w:rsidR="00413632">
              <w:rPr>
                <w:rFonts w:ascii="Arial" w:hAnsi="Arial" w:cs="Arial"/>
                <w:sz w:val="20"/>
              </w:rPr>
              <w:t>It is proposed that this be out to all Centres by end of year.</w:t>
            </w:r>
          </w:p>
          <w:p w14:paraId="0B889B8C" w14:textId="77777777" w:rsidR="00413632" w:rsidRDefault="00413632" w:rsidP="00EF3092">
            <w:pPr>
              <w:rPr>
                <w:rFonts w:ascii="Arial" w:hAnsi="Arial" w:cs="Arial"/>
                <w:sz w:val="20"/>
              </w:rPr>
            </w:pPr>
          </w:p>
          <w:p w14:paraId="12C4085A" w14:textId="77777777" w:rsidR="00DE7426" w:rsidRDefault="00413632" w:rsidP="00EF3092">
            <w:pPr>
              <w:rPr>
                <w:rFonts w:ascii="Arial" w:hAnsi="Arial" w:cs="Arial"/>
                <w:sz w:val="20"/>
              </w:rPr>
            </w:pPr>
            <w:r>
              <w:rPr>
                <w:rFonts w:ascii="Arial" w:hAnsi="Arial" w:cs="Arial"/>
                <w:sz w:val="20"/>
              </w:rPr>
              <w:t>The</w:t>
            </w:r>
            <w:r w:rsidR="001F2D12">
              <w:rPr>
                <w:rFonts w:ascii="Arial" w:hAnsi="Arial" w:cs="Arial"/>
                <w:sz w:val="20"/>
              </w:rPr>
              <w:t xml:space="preserve"> NRAB </w:t>
            </w:r>
            <w:r>
              <w:rPr>
                <w:rFonts w:ascii="Arial" w:hAnsi="Arial" w:cs="Arial"/>
                <w:sz w:val="20"/>
              </w:rPr>
              <w:t xml:space="preserve">is supportive of using the BPAC data to look at what the number of patients with various stages of CKD is currently.  There are no resources within NRAB and the MOH may need </w:t>
            </w:r>
            <w:r w:rsidR="00BB3808">
              <w:rPr>
                <w:rFonts w:ascii="Arial" w:hAnsi="Arial" w:cs="Arial"/>
                <w:sz w:val="20"/>
              </w:rPr>
              <w:t>to</w:t>
            </w:r>
            <w:r>
              <w:rPr>
                <w:rFonts w:ascii="Arial" w:hAnsi="Arial" w:cs="Arial"/>
                <w:sz w:val="20"/>
              </w:rPr>
              <w:t xml:space="preserve"> support this as part of the project.  KHNZ would be supportive as well and would like to assist.  This discussion could be had at the next CKD teleconference.</w:t>
            </w:r>
          </w:p>
          <w:p w14:paraId="05812AE8" w14:textId="77777777" w:rsidR="001F2D12" w:rsidRDefault="001F2D12" w:rsidP="00EF3092">
            <w:pPr>
              <w:rPr>
                <w:rFonts w:ascii="Arial" w:hAnsi="Arial" w:cs="Arial"/>
                <w:sz w:val="20"/>
              </w:rPr>
            </w:pPr>
          </w:p>
          <w:p w14:paraId="4757C153" w14:textId="77777777" w:rsidR="00C85CCF" w:rsidRDefault="00C85CCF" w:rsidP="004944CE">
            <w:pPr>
              <w:rPr>
                <w:rFonts w:ascii="Arial" w:hAnsi="Arial" w:cs="Arial"/>
                <w:sz w:val="20"/>
              </w:rPr>
            </w:pPr>
            <w:r>
              <w:rPr>
                <w:rFonts w:ascii="Arial" w:hAnsi="Arial" w:cs="Arial"/>
                <w:sz w:val="20"/>
              </w:rPr>
              <w:t xml:space="preserve">The meeting discussed </w:t>
            </w:r>
            <w:r w:rsidR="00413632">
              <w:rPr>
                <w:rFonts w:ascii="Arial" w:hAnsi="Arial" w:cs="Arial"/>
                <w:sz w:val="20"/>
              </w:rPr>
              <w:t xml:space="preserve">the development of a CKD epidemiology group.  </w:t>
            </w:r>
            <w:r w:rsidR="009548CA">
              <w:rPr>
                <w:rFonts w:ascii="Arial" w:hAnsi="Arial" w:cs="Arial"/>
                <w:sz w:val="20"/>
              </w:rPr>
              <w:t>There has been</w:t>
            </w:r>
            <w:r w:rsidR="00413632">
              <w:rPr>
                <w:rFonts w:ascii="Arial" w:hAnsi="Arial" w:cs="Arial"/>
                <w:sz w:val="20"/>
              </w:rPr>
              <w:t xml:space="preserve"> an email from John Collins suggesting this</w:t>
            </w:r>
            <w:r>
              <w:rPr>
                <w:rFonts w:ascii="Arial" w:hAnsi="Arial" w:cs="Arial"/>
                <w:sz w:val="20"/>
              </w:rPr>
              <w:t xml:space="preserve"> initiative with a view to </w:t>
            </w:r>
            <w:r w:rsidR="009548CA">
              <w:rPr>
                <w:rFonts w:ascii="Arial" w:hAnsi="Arial" w:cs="Arial"/>
                <w:sz w:val="20"/>
              </w:rPr>
              <w:t xml:space="preserve">getting groups of people together. </w:t>
            </w:r>
            <w:r w:rsidR="00413632">
              <w:rPr>
                <w:rFonts w:ascii="Arial" w:hAnsi="Arial" w:cs="Arial"/>
                <w:sz w:val="20"/>
              </w:rPr>
              <w:t>There are few skilled people in this area within re</w:t>
            </w:r>
            <w:r w:rsidR="00493AE5">
              <w:rPr>
                <w:rFonts w:ascii="Arial" w:hAnsi="Arial" w:cs="Arial"/>
                <w:sz w:val="20"/>
              </w:rPr>
              <w:t>na</w:t>
            </w:r>
            <w:r w:rsidR="004944CE">
              <w:rPr>
                <w:rFonts w:ascii="Arial" w:hAnsi="Arial" w:cs="Arial"/>
                <w:sz w:val="20"/>
              </w:rPr>
              <w:t>l and would need collaboration from others.  This ties in well with the presentation form Dr Hood last meeting about using the Medsafe data sets to investigate CKD epidemiology.  Wing (Public Health Physician CMDHB) and Rod Jackson work in this research area and have expressed interest in helping renal to provide input.  Chris Hood is interested in leading this group and would need to look at financial implications and resource needs such as a bio</w:t>
            </w:r>
            <w:r>
              <w:rPr>
                <w:rFonts w:ascii="Arial" w:hAnsi="Arial" w:cs="Arial"/>
                <w:sz w:val="20"/>
              </w:rPr>
              <w:t>-</w:t>
            </w:r>
            <w:r w:rsidR="004944CE">
              <w:rPr>
                <w:rFonts w:ascii="Arial" w:hAnsi="Arial" w:cs="Arial"/>
                <w:sz w:val="20"/>
              </w:rPr>
              <w:t>statisti</w:t>
            </w:r>
            <w:r>
              <w:rPr>
                <w:rFonts w:ascii="Arial" w:hAnsi="Arial" w:cs="Arial"/>
                <w:sz w:val="20"/>
              </w:rPr>
              <w:t>ci</w:t>
            </w:r>
            <w:r w:rsidR="004944CE">
              <w:rPr>
                <w:rFonts w:ascii="Arial" w:hAnsi="Arial" w:cs="Arial"/>
                <w:sz w:val="20"/>
              </w:rPr>
              <w:t xml:space="preserve">an.  Chris asked to join in on the CKD teleconferences and Rachael to feedback at teleconference next week. </w:t>
            </w:r>
          </w:p>
          <w:p w14:paraId="0CA06C17" w14:textId="77777777" w:rsidR="00C85CCF" w:rsidRDefault="00C85CCF" w:rsidP="004944CE">
            <w:pPr>
              <w:rPr>
                <w:rFonts w:ascii="Arial" w:hAnsi="Arial" w:cs="Arial"/>
                <w:sz w:val="20"/>
              </w:rPr>
            </w:pPr>
          </w:p>
          <w:p w14:paraId="015F6728" w14:textId="77777777" w:rsidR="004944CE" w:rsidRDefault="004944CE" w:rsidP="004944CE">
            <w:pPr>
              <w:rPr>
                <w:rFonts w:ascii="Arial" w:hAnsi="Arial" w:cs="Arial"/>
                <w:sz w:val="20"/>
              </w:rPr>
            </w:pPr>
            <w:r>
              <w:rPr>
                <w:rFonts w:ascii="Arial" w:hAnsi="Arial" w:cs="Arial"/>
                <w:sz w:val="20"/>
              </w:rPr>
              <w:t>Murray to write to John re NRAB support and suggest Chris lead the project. Suggestions that Suetonia Palmer could also be involved.</w:t>
            </w:r>
          </w:p>
          <w:p w14:paraId="440510DE" w14:textId="77777777" w:rsidR="00034014" w:rsidRPr="00855EE7" w:rsidRDefault="00034014" w:rsidP="00B54962">
            <w:pPr>
              <w:rPr>
                <w:rFonts w:ascii="Arial" w:hAnsi="Arial" w:cs="Arial"/>
                <w:sz w:val="20"/>
              </w:rPr>
            </w:pPr>
          </w:p>
        </w:tc>
        <w:tc>
          <w:tcPr>
            <w:tcW w:w="1768" w:type="dxa"/>
          </w:tcPr>
          <w:p w14:paraId="1164FC5B" w14:textId="77777777" w:rsidR="00A36B18" w:rsidRDefault="00034014" w:rsidP="00DE7426">
            <w:pPr>
              <w:jc w:val="center"/>
              <w:rPr>
                <w:rFonts w:ascii="Arial" w:hAnsi="Arial" w:cs="Arial"/>
                <w:b/>
                <w:sz w:val="20"/>
              </w:rPr>
            </w:pPr>
            <w:r>
              <w:rPr>
                <w:rFonts w:ascii="Arial" w:hAnsi="Arial" w:cs="Arial"/>
                <w:b/>
                <w:sz w:val="20"/>
              </w:rPr>
              <w:t>Rachael</w:t>
            </w:r>
            <w:r w:rsidR="00E15169">
              <w:rPr>
                <w:rFonts w:ascii="Arial" w:hAnsi="Arial" w:cs="Arial"/>
                <w:b/>
                <w:sz w:val="20"/>
              </w:rPr>
              <w:t xml:space="preserve"> Walker</w:t>
            </w:r>
          </w:p>
          <w:p w14:paraId="6A31D69E" w14:textId="77777777" w:rsidR="001F2D12" w:rsidRDefault="001F2D12" w:rsidP="00DE7426">
            <w:pPr>
              <w:jc w:val="center"/>
              <w:rPr>
                <w:rFonts w:ascii="Arial" w:hAnsi="Arial" w:cs="Arial"/>
                <w:b/>
                <w:sz w:val="20"/>
              </w:rPr>
            </w:pPr>
          </w:p>
          <w:p w14:paraId="15036802" w14:textId="77777777" w:rsidR="001F2D12" w:rsidRDefault="001F2D12" w:rsidP="00DE7426">
            <w:pPr>
              <w:jc w:val="center"/>
              <w:rPr>
                <w:rFonts w:ascii="Arial" w:hAnsi="Arial" w:cs="Arial"/>
                <w:b/>
                <w:sz w:val="20"/>
              </w:rPr>
            </w:pPr>
          </w:p>
          <w:p w14:paraId="3EB9CAD3" w14:textId="77777777" w:rsidR="001F2D12" w:rsidRDefault="001F2D12" w:rsidP="00DE7426">
            <w:pPr>
              <w:jc w:val="center"/>
              <w:rPr>
                <w:rFonts w:ascii="Arial" w:hAnsi="Arial" w:cs="Arial"/>
                <w:b/>
                <w:sz w:val="20"/>
              </w:rPr>
            </w:pPr>
          </w:p>
          <w:p w14:paraId="78A6E008" w14:textId="77777777" w:rsidR="001F2D12" w:rsidRDefault="001F2D12" w:rsidP="00DE7426">
            <w:pPr>
              <w:jc w:val="center"/>
              <w:rPr>
                <w:rFonts w:ascii="Arial" w:hAnsi="Arial" w:cs="Arial"/>
                <w:b/>
                <w:sz w:val="20"/>
              </w:rPr>
            </w:pPr>
          </w:p>
          <w:p w14:paraId="34ED9BE0" w14:textId="77777777" w:rsidR="00E15169" w:rsidRDefault="001F2D12" w:rsidP="00DE7426">
            <w:pPr>
              <w:jc w:val="center"/>
              <w:rPr>
                <w:rFonts w:ascii="Arial" w:hAnsi="Arial" w:cs="Arial"/>
                <w:b/>
                <w:sz w:val="20"/>
              </w:rPr>
            </w:pPr>
            <w:r>
              <w:rPr>
                <w:rFonts w:ascii="Arial" w:hAnsi="Arial" w:cs="Arial"/>
                <w:b/>
                <w:sz w:val="20"/>
              </w:rPr>
              <w:t>Max</w:t>
            </w:r>
            <w:r w:rsidR="00E15169">
              <w:rPr>
                <w:rFonts w:ascii="Arial" w:hAnsi="Arial" w:cs="Arial"/>
                <w:b/>
                <w:sz w:val="20"/>
              </w:rPr>
              <w:t xml:space="preserve"> Reid</w:t>
            </w:r>
            <w:r>
              <w:rPr>
                <w:rFonts w:ascii="Arial" w:hAnsi="Arial" w:cs="Arial"/>
                <w:b/>
                <w:sz w:val="20"/>
              </w:rPr>
              <w:t>/</w:t>
            </w:r>
          </w:p>
          <w:p w14:paraId="1A81BBB7" w14:textId="77777777" w:rsidR="001F2D12" w:rsidRDefault="001F2D12" w:rsidP="00DE7426">
            <w:pPr>
              <w:jc w:val="center"/>
              <w:rPr>
                <w:rFonts w:ascii="Arial" w:hAnsi="Arial" w:cs="Arial"/>
                <w:b/>
                <w:sz w:val="20"/>
              </w:rPr>
            </w:pPr>
            <w:r>
              <w:rPr>
                <w:rFonts w:ascii="Arial" w:hAnsi="Arial" w:cs="Arial"/>
                <w:b/>
                <w:sz w:val="20"/>
              </w:rPr>
              <w:t>Murray</w:t>
            </w:r>
            <w:r w:rsidR="00E15169">
              <w:rPr>
                <w:rFonts w:ascii="Arial" w:hAnsi="Arial" w:cs="Arial"/>
                <w:b/>
                <w:sz w:val="20"/>
              </w:rPr>
              <w:t xml:space="preserve"> Leikis</w:t>
            </w:r>
          </w:p>
          <w:p w14:paraId="7E0B1F10" w14:textId="77777777" w:rsidR="009548CA" w:rsidRDefault="009548CA" w:rsidP="00DE7426">
            <w:pPr>
              <w:jc w:val="center"/>
              <w:rPr>
                <w:rFonts w:ascii="Arial" w:hAnsi="Arial" w:cs="Arial"/>
                <w:b/>
                <w:sz w:val="20"/>
              </w:rPr>
            </w:pPr>
          </w:p>
          <w:p w14:paraId="0BB3A2E0" w14:textId="77777777" w:rsidR="009548CA" w:rsidRDefault="009548CA" w:rsidP="00DE7426">
            <w:pPr>
              <w:jc w:val="center"/>
              <w:rPr>
                <w:rFonts w:ascii="Arial" w:hAnsi="Arial" w:cs="Arial"/>
                <w:b/>
                <w:sz w:val="20"/>
              </w:rPr>
            </w:pPr>
          </w:p>
          <w:p w14:paraId="057C1ACF" w14:textId="77777777" w:rsidR="009548CA" w:rsidRDefault="009548CA" w:rsidP="00DE7426">
            <w:pPr>
              <w:jc w:val="center"/>
              <w:rPr>
                <w:rFonts w:ascii="Arial" w:hAnsi="Arial" w:cs="Arial"/>
                <w:b/>
                <w:sz w:val="20"/>
              </w:rPr>
            </w:pPr>
            <w:r>
              <w:rPr>
                <w:rFonts w:ascii="Arial" w:hAnsi="Arial" w:cs="Arial"/>
                <w:b/>
                <w:sz w:val="20"/>
              </w:rPr>
              <w:t>Chris</w:t>
            </w:r>
            <w:r w:rsidR="00E15169">
              <w:rPr>
                <w:rFonts w:ascii="Arial" w:hAnsi="Arial" w:cs="Arial"/>
                <w:b/>
                <w:sz w:val="20"/>
              </w:rPr>
              <w:t xml:space="preserve"> Hood</w:t>
            </w:r>
          </w:p>
          <w:p w14:paraId="051D29DB" w14:textId="77777777" w:rsidR="009548CA" w:rsidRDefault="00BB3808" w:rsidP="00DE7426">
            <w:pPr>
              <w:jc w:val="center"/>
              <w:rPr>
                <w:rFonts w:ascii="Arial" w:hAnsi="Arial" w:cs="Arial"/>
                <w:b/>
                <w:sz w:val="20"/>
              </w:rPr>
            </w:pPr>
            <w:r>
              <w:rPr>
                <w:rFonts w:ascii="Arial" w:hAnsi="Arial" w:cs="Arial"/>
                <w:b/>
                <w:sz w:val="20"/>
              </w:rPr>
              <w:t>Rachael</w:t>
            </w:r>
            <w:r w:rsidR="00E15169">
              <w:rPr>
                <w:rFonts w:ascii="Arial" w:hAnsi="Arial" w:cs="Arial"/>
                <w:b/>
                <w:sz w:val="20"/>
              </w:rPr>
              <w:t xml:space="preserve"> Walker</w:t>
            </w:r>
          </w:p>
          <w:p w14:paraId="4ADB61F1" w14:textId="77777777" w:rsidR="00C85CCF" w:rsidRDefault="00C85CCF" w:rsidP="00DE7426">
            <w:pPr>
              <w:jc w:val="center"/>
              <w:rPr>
                <w:rFonts w:ascii="Arial" w:hAnsi="Arial" w:cs="Arial"/>
                <w:b/>
                <w:sz w:val="20"/>
              </w:rPr>
            </w:pPr>
          </w:p>
          <w:p w14:paraId="5D493AE8" w14:textId="77777777" w:rsidR="00C85CCF" w:rsidRDefault="00C85CCF" w:rsidP="00DE7426">
            <w:pPr>
              <w:jc w:val="center"/>
              <w:rPr>
                <w:rFonts w:ascii="Arial" w:hAnsi="Arial" w:cs="Arial"/>
                <w:b/>
                <w:sz w:val="20"/>
              </w:rPr>
            </w:pPr>
          </w:p>
          <w:p w14:paraId="5D65C6BF" w14:textId="77777777" w:rsidR="00C85CCF" w:rsidRDefault="00C85CCF" w:rsidP="00DE7426">
            <w:pPr>
              <w:jc w:val="center"/>
              <w:rPr>
                <w:rFonts w:ascii="Arial" w:hAnsi="Arial" w:cs="Arial"/>
                <w:b/>
                <w:sz w:val="20"/>
              </w:rPr>
            </w:pPr>
          </w:p>
          <w:p w14:paraId="24867FE1" w14:textId="77777777" w:rsidR="00C85CCF" w:rsidRDefault="00C85CCF" w:rsidP="00DE7426">
            <w:pPr>
              <w:jc w:val="center"/>
              <w:rPr>
                <w:rFonts w:ascii="Arial" w:hAnsi="Arial" w:cs="Arial"/>
                <w:b/>
                <w:sz w:val="20"/>
              </w:rPr>
            </w:pPr>
          </w:p>
          <w:p w14:paraId="56E4A331" w14:textId="77777777" w:rsidR="00C85CCF" w:rsidRDefault="00C85CCF" w:rsidP="00DE7426">
            <w:pPr>
              <w:jc w:val="center"/>
              <w:rPr>
                <w:rFonts w:ascii="Arial" w:hAnsi="Arial" w:cs="Arial"/>
                <w:b/>
                <w:sz w:val="20"/>
              </w:rPr>
            </w:pPr>
          </w:p>
          <w:p w14:paraId="1C558172" w14:textId="77777777" w:rsidR="00C85CCF" w:rsidRDefault="00C85CCF" w:rsidP="00DE7426">
            <w:pPr>
              <w:jc w:val="center"/>
              <w:rPr>
                <w:rFonts w:ascii="Arial" w:hAnsi="Arial" w:cs="Arial"/>
                <w:b/>
                <w:sz w:val="20"/>
              </w:rPr>
            </w:pPr>
          </w:p>
          <w:p w14:paraId="1753A272" w14:textId="77777777" w:rsidR="009548CA" w:rsidRPr="00855EE7" w:rsidRDefault="009548CA" w:rsidP="00DE7426">
            <w:pPr>
              <w:jc w:val="center"/>
              <w:rPr>
                <w:rFonts w:ascii="Arial" w:hAnsi="Arial" w:cs="Arial"/>
                <w:sz w:val="20"/>
              </w:rPr>
            </w:pPr>
            <w:r>
              <w:rPr>
                <w:rFonts w:ascii="Arial" w:hAnsi="Arial" w:cs="Arial"/>
                <w:b/>
                <w:sz w:val="20"/>
              </w:rPr>
              <w:t>Murray</w:t>
            </w:r>
            <w:r w:rsidR="00E15169">
              <w:rPr>
                <w:rFonts w:ascii="Arial" w:hAnsi="Arial" w:cs="Arial"/>
                <w:b/>
                <w:sz w:val="20"/>
              </w:rPr>
              <w:t xml:space="preserve"> Leikis</w:t>
            </w:r>
          </w:p>
        </w:tc>
      </w:tr>
      <w:tr w:rsidR="00850D42" w:rsidRPr="00B95F5F" w14:paraId="207EBCC9"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507019EB" w14:textId="77777777" w:rsidR="00850D42" w:rsidRDefault="00850D42" w:rsidP="00E15169">
            <w:pPr>
              <w:ind w:right="34"/>
              <w:jc w:val="center"/>
              <w:rPr>
                <w:rFonts w:ascii="Arial" w:hAnsi="Arial" w:cs="Arial"/>
                <w:sz w:val="20"/>
              </w:rPr>
            </w:pPr>
            <w:r>
              <w:rPr>
                <w:rFonts w:ascii="Arial" w:hAnsi="Arial" w:cs="Arial"/>
                <w:sz w:val="20"/>
              </w:rPr>
              <w:lastRenderedPageBreak/>
              <w:t>1</w:t>
            </w:r>
            <w:r w:rsidR="00E15169">
              <w:rPr>
                <w:rFonts w:ascii="Arial" w:hAnsi="Arial" w:cs="Arial"/>
                <w:sz w:val="20"/>
              </w:rPr>
              <w:t>2</w:t>
            </w:r>
          </w:p>
        </w:tc>
        <w:tc>
          <w:tcPr>
            <w:tcW w:w="2124" w:type="dxa"/>
          </w:tcPr>
          <w:p w14:paraId="779F2FCC" w14:textId="77777777" w:rsidR="00850D42" w:rsidRDefault="00850D42" w:rsidP="001254AF">
            <w:pPr>
              <w:tabs>
                <w:tab w:val="left" w:pos="31"/>
              </w:tabs>
              <w:ind w:left="31" w:hanging="31"/>
              <w:rPr>
                <w:rFonts w:ascii="Arial" w:hAnsi="Arial" w:cs="Arial"/>
                <w:bCs/>
                <w:color w:val="000000"/>
                <w:sz w:val="20"/>
              </w:rPr>
            </w:pPr>
            <w:r>
              <w:rPr>
                <w:rFonts w:ascii="Arial" w:hAnsi="Arial" w:cs="Arial"/>
                <w:bCs/>
                <w:color w:val="000000"/>
                <w:sz w:val="20"/>
              </w:rPr>
              <w:t>RRT Access in NZ</w:t>
            </w:r>
          </w:p>
        </w:tc>
        <w:tc>
          <w:tcPr>
            <w:tcW w:w="10866" w:type="dxa"/>
            <w:gridSpan w:val="3"/>
          </w:tcPr>
          <w:p w14:paraId="30F9A6BD" w14:textId="77777777" w:rsidR="00C965E9" w:rsidRDefault="00B54962" w:rsidP="00850D42">
            <w:pPr>
              <w:rPr>
                <w:rFonts w:ascii="Arial" w:hAnsi="Arial" w:cs="Arial"/>
                <w:sz w:val="20"/>
              </w:rPr>
            </w:pPr>
            <w:r>
              <w:rPr>
                <w:rFonts w:ascii="Arial" w:hAnsi="Arial" w:cs="Arial"/>
                <w:sz w:val="20"/>
              </w:rPr>
              <w:t>Murray has made further changes to the document.  Nick Cross has highlighted some areas that need tidying up for clarification regarding patient choice</w:t>
            </w:r>
            <w:r w:rsidR="00C965E9">
              <w:rPr>
                <w:rFonts w:ascii="Arial" w:hAnsi="Arial" w:cs="Arial"/>
                <w:sz w:val="20"/>
              </w:rPr>
              <w:t>,</w:t>
            </w:r>
            <w:r>
              <w:rPr>
                <w:rFonts w:ascii="Arial" w:hAnsi="Arial" w:cs="Arial"/>
                <w:sz w:val="20"/>
              </w:rPr>
              <w:t xml:space="preserve"> along with the decision not to offer dialysis when there is no benefit to the patient.  </w:t>
            </w:r>
          </w:p>
          <w:p w14:paraId="747E5D6D" w14:textId="77777777" w:rsidR="00C965E9" w:rsidRDefault="00C965E9" w:rsidP="00850D42">
            <w:pPr>
              <w:rPr>
                <w:rFonts w:ascii="Arial" w:hAnsi="Arial" w:cs="Arial"/>
                <w:sz w:val="20"/>
              </w:rPr>
            </w:pPr>
          </w:p>
          <w:p w14:paraId="2ED3045A" w14:textId="77777777" w:rsidR="00413334" w:rsidRPr="00D93866" w:rsidRDefault="00B54962" w:rsidP="00850D42">
            <w:pPr>
              <w:rPr>
                <w:rFonts w:ascii="Arial" w:hAnsi="Arial" w:cs="Arial"/>
                <w:b/>
                <w:sz w:val="20"/>
              </w:rPr>
            </w:pPr>
            <w:r>
              <w:rPr>
                <w:rFonts w:ascii="Arial" w:hAnsi="Arial" w:cs="Arial"/>
                <w:sz w:val="20"/>
              </w:rPr>
              <w:t>Murray to circulate with the changes then to HODs for further consultation including MOH.  Consumers will also need to be consulted, possibly through MOH.  Other options for consideration of consultation are</w:t>
            </w:r>
            <w:r w:rsidR="00D93866">
              <w:rPr>
                <w:rFonts w:ascii="Arial" w:hAnsi="Arial" w:cs="Arial"/>
                <w:sz w:val="20"/>
              </w:rPr>
              <w:t xml:space="preserve"> Health and Disability Commission</w:t>
            </w:r>
            <w:r>
              <w:rPr>
                <w:rFonts w:ascii="Arial" w:hAnsi="Arial" w:cs="Arial"/>
                <w:sz w:val="20"/>
              </w:rPr>
              <w:t>,</w:t>
            </w:r>
            <w:r w:rsidR="00D93866">
              <w:rPr>
                <w:rFonts w:ascii="Arial" w:hAnsi="Arial" w:cs="Arial"/>
                <w:sz w:val="20"/>
              </w:rPr>
              <w:t xml:space="preserve"> Ron Paterson for comment, </w:t>
            </w:r>
            <w:r>
              <w:rPr>
                <w:rFonts w:ascii="Arial" w:hAnsi="Arial" w:cs="Arial"/>
                <w:sz w:val="20"/>
              </w:rPr>
              <w:t xml:space="preserve">or </w:t>
            </w:r>
            <w:r w:rsidR="00D93866">
              <w:rPr>
                <w:rFonts w:ascii="Arial" w:hAnsi="Arial" w:cs="Arial"/>
                <w:sz w:val="20"/>
              </w:rPr>
              <w:t>Bruce Northey.</w:t>
            </w:r>
          </w:p>
          <w:p w14:paraId="705ABDF2" w14:textId="77777777" w:rsidR="007E1B49" w:rsidRPr="007E1B49" w:rsidRDefault="007E1B49" w:rsidP="00E15169">
            <w:pPr>
              <w:rPr>
                <w:rFonts w:ascii="Arial" w:hAnsi="Arial" w:cs="Arial"/>
                <w:sz w:val="20"/>
              </w:rPr>
            </w:pPr>
          </w:p>
        </w:tc>
        <w:tc>
          <w:tcPr>
            <w:tcW w:w="1768" w:type="dxa"/>
          </w:tcPr>
          <w:p w14:paraId="6435D12B" w14:textId="77777777" w:rsidR="00C965E9" w:rsidRDefault="00C965E9" w:rsidP="00EF3092">
            <w:pPr>
              <w:jc w:val="center"/>
              <w:rPr>
                <w:rFonts w:ascii="Arial" w:hAnsi="Arial" w:cs="Arial"/>
                <w:b/>
                <w:sz w:val="20"/>
              </w:rPr>
            </w:pPr>
          </w:p>
          <w:p w14:paraId="7FA639F5" w14:textId="77777777" w:rsidR="00C965E9" w:rsidRDefault="00C965E9" w:rsidP="00EF3092">
            <w:pPr>
              <w:jc w:val="center"/>
              <w:rPr>
                <w:rFonts w:ascii="Arial" w:hAnsi="Arial" w:cs="Arial"/>
                <w:b/>
                <w:sz w:val="20"/>
              </w:rPr>
            </w:pPr>
          </w:p>
          <w:p w14:paraId="270A55F4" w14:textId="77777777" w:rsidR="00C965E9" w:rsidRDefault="00C965E9" w:rsidP="00EF3092">
            <w:pPr>
              <w:jc w:val="center"/>
              <w:rPr>
                <w:rFonts w:ascii="Arial" w:hAnsi="Arial" w:cs="Arial"/>
                <w:b/>
                <w:sz w:val="20"/>
              </w:rPr>
            </w:pPr>
          </w:p>
          <w:p w14:paraId="5290457C" w14:textId="77777777" w:rsidR="00EF3092" w:rsidRDefault="00E15169" w:rsidP="00EF3092">
            <w:pPr>
              <w:jc w:val="center"/>
              <w:rPr>
                <w:rFonts w:ascii="Arial" w:hAnsi="Arial" w:cs="Arial"/>
                <w:b/>
                <w:sz w:val="20"/>
              </w:rPr>
            </w:pPr>
            <w:r>
              <w:rPr>
                <w:rFonts w:ascii="Arial" w:hAnsi="Arial" w:cs="Arial"/>
                <w:b/>
                <w:sz w:val="20"/>
              </w:rPr>
              <w:t>Murray Leikis</w:t>
            </w:r>
          </w:p>
          <w:p w14:paraId="03C689B5" w14:textId="77777777" w:rsidR="007E1B49" w:rsidRDefault="007E1B49">
            <w:pPr>
              <w:jc w:val="center"/>
              <w:rPr>
                <w:rFonts w:ascii="Arial" w:hAnsi="Arial" w:cs="Arial"/>
                <w:sz w:val="20"/>
              </w:rPr>
            </w:pPr>
          </w:p>
          <w:p w14:paraId="729D8831" w14:textId="77777777" w:rsidR="007E1B49" w:rsidRPr="007E1B49" w:rsidRDefault="007E1B49" w:rsidP="00EF3092">
            <w:pPr>
              <w:rPr>
                <w:rFonts w:ascii="Arial" w:hAnsi="Arial" w:cs="Arial"/>
                <w:b/>
                <w:sz w:val="20"/>
              </w:rPr>
            </w:pPr>
          </w:p>
        </w:tc>
      </w:tr>
      <w:tr w:rsidR="00850D42" w:rsidRPr="00583439" w14:paraId="2D05415D" w14:textId="77777777" w:rsidTr="00386A2F">
        <w:trPr>
          <w:cantSplit/>
        </w:trPr>
        <w:tc>
          <w:tcPr>
            <w:tcW w:w="15468" w:type="dxa"/>
            <w:gridSpan w:val="7"/>
            <w:shd w:val="pct12" w:color="008080" w:fill="33CCCC"/>
          </w:tcPr>
          <w:p w14:paraId="391D1D99" w14:textId="77777777" w:rsidR="00850D42" w:rsidRDefault="004039BD" w:rsidP="004039BD">
            <w:pPr>
              <w:pStyle w:val="BlockLabel"/>
              <w:rPr>
                <w:rFonts w:ascii="Arial" w:hAnsi="Arial" w:cs="Arial"/>
                <w:sz w:val="20"/>
              </w:rPr>
            </w:pPr>
            <w:r w:rsidRPr="004039BD">
              <w:rPr>
                <w:rFonts w:ascii="Arial" w:hAnsi="Arial"/>
                <w:lang w:val="en-AU"/>
              </w:rPr>
              <w:t>Dialysis</w:t>
            </w:r>
            <w:r>
              <w:rPr>
                <w:rFonts w:ascii="Arial" w:hAnsi="Arial" w:cs="Arial"/>
                <w:sz w:val="20"/>
              </w:rPr>
              <w:t xml:space="preserve"> </w:t>
            </w:r>
          </w:p>
        </w:tc>
      </w:tr>
      <w:tr w:rsidR="00850D42" w:rsidRPr="00B95F5F" w14:paraId="22D90AFC"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3DA94AE7" w14:textId="77777777" w:rsidR="00850D42" w:rsidRDefault="00850D42" w:rsidP="00850D42">
            <w:pPr>
              <w:ind w:right="34"/>
              <w:jc w:val="center"/>
              <w:rPr>
                <w:rFonts w:ascii="Arial" w:hAnsi="Arial" w:cs="Arial"/>
                <w:sz w:val="20"/>
              </w:rPr>
            </w:pPr>
            <w:r>
              <w:rPr>
                <w:rFonts w:ascii="Arial" w:hAnsi="Arial" w:cs="Arial"/>
                <w:sz w:val="20"/>
              </w:rPr>
              <w:t>13</w:t>
            </w:r>
          </w:p>
        </w:tc>
        <w:tc>
          <w:tcPr>
            <w:tcW w:w="2124" w:type="dxa"/>
          </w:tcPr>
          <w:p w14:paraId="22AB49A6" w14:textId="77777777" w:rsidR="00850D42" w:rsidRDefault="00850D42" w:rsidP="001254AF">
            <w:pPr>
              <w:tabs>
                <w:tab w:val="left" w:pos="31"/>
              </w:tabs>
              <w:ind w:left="31" w:hanging="31"/>
              <w:rPr>
                <w:rFonts w:ascii="Arial" w:hAnsi="Arial" w:cs="Arial"/>
                <w:bCs/>
                <w:color w:val="000000"/>
                <w:sz w:val="20"/>
              </w:rPr>
            </w:pPr>
            <w:r>
              <w:rPr>
                <w:rFonts w:ascii="Arial" w:hAnsi="Arial" w:cs="Arial"/>
                <w:bCs/>
                <w:color w:val="000000"/>
                <w:sz w:val="20"/>
              </w:rPr>
              <w:t>Management of ineligible patients within NZ –</w:t>
            </w:r>
          </w:p>
          <w:p w14:paraId="203534F5" w14:textId="77777777" w:rsidR="00850D42" w:rsidRPr="00EF3AC5" w:rsidRDefault="00850D42" w:rsidP="001254AF">
            <w:pPr>
              <w:tabs>
                <w:tab w:val="left" w:pos="31"/>
              </w:tabs>
              <w:ind w:left="31" w:hanging="31"/>
              <w:rPr>
                <w:rFonts w:ascii="Arial" w:hAnsi="Arial" w:cs="Arial"/>
                <w:b/>
                <w:sz w:val="20"/>
              </w:rPr>
            </w:pPr>
          </w:p>
        </w:tc>
        <w:tc>
          <w:tcPr>
            <w:tcW w:w="10866" w:type="dxa"/>
            <w:gridSpan w:val="3"/>
          </w:tcPr>
          <w:p w14:paraId="343D51B4" w14:textId="77777777" w:rsidR="00EF3092" w:rsidRPr="00A61421" w:rsidRDefault="00D93866" w:rsidP="00EF3092">
            <w:pPr>
              <w:rPr>
                <w:rFonts w:ascii="Arial" w:hAnsi="Arial" w:cs="Arial"/>
                <w:bCs/>
                <w:color w:val="000000"/>
                <w:sz w:val="20"/>
              </w:rPr>
            </w:pPr>
            <w:r>
              <w:rPr>
                <w:rFonts w:ascii="Arial" w:hAnsi="Arial" w:cs="Arial"/>
                <w:sz w:val="20"/>
              </w:rPr>
              <w:t xml:space="preserve">Nothing </w:t>
            </w:r>
            <w:r w:rsidR="00B54962">
              <w:rPr>
                <w:rFonts w:ascii="Arial" w:hAnsi="Arial" w:cs="Arial"/>
                <w:sz w:val="20"/>
              </w:rPr>
              <w:t xml:space="preserve">new </w:t>
            </w:r>
            <w:r>
              <w:rPr>
                <w:rFonts w:ascii="Arial" w:hAnsi="Arial" w:cs="Arial"/>
                <w:sz w:val="20"/>
              </w:rPr>
              <w:t>reported.</w:t>
            </w:r>
            <w:r w:rsidR="00B54962">
              <w:rPr>
                <w:rFonts w:ascii="Arial" w:hAnsi="Arial" w:cs="Arial"/>
                <w:sz w:val="20"/>
              </w:rPr>
              <w:t xml:space="preserve"> No longer considered necessary as agenda item due to small numbers</w:t>
            </w:r>
            <w:r w:rsidR="00C965E9">
              <w:rPr>
                <w:rFonts w:ascii="Arial" w:hAnsi="Arial" w:cs="Arial"/>
                <w:sz w:val="20"/>
              </w:rPr>
              <w:t xml:space="preserve"> of ineligible patients</w:t>
            </w:r>
            <w:r w:rsidR="00B54962">
              <w:rPr>
                <w:rFonts w:ascii="Arial" w:hAnsi="Arial" w:cs="Arial"/>
                <w:sz w:val="20"/>
              </w:rPr>
              <w:t>.</w:t>
            </w:r>
          </w:p>
          <w:p w14:paraId="2F7430CC" w14:textId="77777777" w:rsidR="00850D42" w:rsidRPr="00855EE7" w:rsidRDefault="00850D42" w:rsidP="00EF3092">
            <w:pPr>
              <w:rPr>
                <w:rFonts w:ascii="Arial" w:hAnsi="Arial" w:cs="Arial"/>
                <w:sz w:val="20"/>
              </w:rPr>
            </w:pPr>
          </w:p>
        </w:tc>
        <w:tc>
          <w:tcPr>
            <w:tcW w:w="1768" w:type="dxa"/>
          </w:tcPr>
          <w:p w14:paraId="1780C3C0" w14:textId="77777777" w:rsidR="00850D42" w:rsidRDefault="00D93866" w:rsidP="007E1B49">
            <w:pPr>
              <w:jc w:val="center"/>
              <w:rPr>
                <w:rFonts w:ascii="Arial" w:hAnsi="Arial" w:cs="Arial"/>
                <w:b/>
                <w:sz w:val="20"/>
              </w:rPr>
            </w:pPr>
            <w:r>
              <w:rPr>
                <w:rFonts w:ascii="Arial" w:hAnsi="Arial" w:cs="Arial"/>
                <w:b/>
                <w:sz w:val="20"/>
              </w:rPr>
              <w:t xml:space="preserve">Jo-Anne Deane/ </w:t>
            </w:r>
            <w:r w:rsidR="00850D42">
              <w:rPr>
                <w:rFonts w:ascii="Arial" w:hAnsi="Arial" w:cs="Arial"/>
                <w:b/>
                <w:sz w:val="20"/>
              </w:rPr>
              <w:t>Janine</w:t>
            </w:r>
            <w:r>
              <w:rPr>
                <w:rFonts w:ascii="Arial" w:hAnsi="Arial" w:cs="Arial"/>
                <w:b/>
                <w:sz w:val="20"/>
              </w:rPr>
              <w:t xml:space="preserve"> Cochrane</w:t>
            </w:r>
          </w:p>
          <w:p w14:paraId="41E254B9" w14:textId="77777777" w:rsidR="00850D42" w:rsidRPr="00855EE7" w:rsidRDefault="00850D42" w:rsidP="007E1B49">
            <w:pPr>
              <w:jc w:val="center"/>
              <w:rPr>
                <w:rFonts w:ascii="Arial" w:hAnsi="Arial" w:cs="Arial"/>
                <w:sz w:val="20"/>
              </w:rPr>
            </w:pPr>
          </w:p>
        </w:tc>
      </w:tr>
      <w:tr w:rsidR="00850D42" w:rsidRPr="00B95F5F" w14:paraId="28C3DD86"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7B872DD9" w14:textId="77777777" w:rsidR="00850D42" w:rsidRDefault="00850D42" w:rsidP="00850D42">
            <w:pPr>
              <w:ind w:right="34"/>
              <w:jc w:val="center"/>
              <w:rPr>
                <w:rFonts w:ascii="Arial" w:hAnsi="Arial" w:cs="Arial"/>
                <w:sz w:val="20"/>
              </w:rPr>
            </w:pPr>
            <w:r>
              <w:rPr>
                <w:rFonts w:ascii="Arial" w:hAnsi="Arial" w:cs="Arial"/>
                <w:sz w:val="20"/>
              </w:rPr>
              <w:t>14</w:t>
            </w:r>
          </w:p>
        </w:tc>
        <w:tc>
          <w:tcPr>
            <w:tcW w:w="2124" w:type="dxa"/>
          </w:tcPr>
          <w:p w14:paraId="0BF6E8E7" w14:textId="77777777" w:rsidR="00850D42" w:rsidRDefault="00850D42" w:rsidP="001254AF">
            <w:pPr>
              <w:tabs>
                <w:tab w:val="left" w:pos="31"/>
              </w:tabs>
              <w:ind w:left="31" w:hanging="31"/>
              <w:rPr>
                <w:rFonts w:ascii="Arial" w:hAnsi="Arial" w:cs="Arial"/>
                <w:sz w:val="20"/>
              </w:rPr>
            </w:pPr>
            <w:r w:rsidRPr="002F4026">
              <w:rPr>
                <w:rFonts w:ascii="Arial" w:hAnsi="Arial" w:cs="Arial"/>
                <w:bCs/>
                <w:color w:val="000000"/>
                <w:sz w:val="20"/>
              </w:rPr>
              <w:t>PD Registry Update</w:t>
            </w:r>
            <w:r>
              <w:rPr>
                <w:rFonts w:ascii="Arial" w:hAnsi="Arial" w:cs="Arial"/>
                <w:bCs/>
                <w:color w:val="000000"/>
                <w:sz w:val="20"/>
              </w:rPr>
              <w:t xml:space="preserve"> / PDOPPS update</w:t>
            </w:r>
          </w:p>
        </w:tc>
        <w:tc>
          <w:tcPr>
            <w:tcW w:w="10866" w:type="dxa"/>
            <w:gridSpan w:val="3"/>
          </w:tcPr>
          <w:p w14:paraId="1A519E31" w14:textId="77777777" w:rsidR="002E5461" w:rsidRDefault="00C676E7" w:rsidP="002E5461">
            <w:pPr>
              <w:rPr>
                <w:rFonts w:ascii="Arial" w:hAnsi="Arial" w:cs="Arial"/>
                <w:bCs/>
                <w:color w:val="000000"/>
                <w:sz w:val="20"/>
              </w:rPr>
            </w:pPr>
            <w:r>
              <w:rPr>
                <w:rFonts w:ascii="Arial" w:hAnsi="Arial" w:cs="Arial"/>
                <w:bCs/>
                <w:color w:val="000000"/>
                <w:sz w:val="20"/>
              </w:rPr>
              <w:t>John Collins is chair of registry.  Christchurch are interested</w:t>
            </w:r>
            <w:r w:rsidR="00B54962">
              <w:rPr>
                <w:rFonts w:ascii="Arial" w:hAnsi="Arial" w:cs="Arial"/>
                <w:bCs/>
                <w:color w:val="000000"/>
                <w:sz w:val="20"/>
              </w:rPr>
              <w:t xml:space="preserve"> in submitting data if it can be extracted out of their current database</w:t>
            </w:r>
            <w:r>
              <w:rPr>
                <w:rFonts w:ascii="Arial" w:hAnsi="Arial" w:cs="Arial"/>
                <w:bCs/>
                <w:color w:val="000000"/>
                <w:sz w:val="20"/>
              </w:rPr>
              <w:t xml:space="preserve">.  </w:t>
            </w:r>
            <w:r w:rsidR="00B54962">
              <w:rPr>
                <w:rFonts w:ascii="Arial" w:hAnsi="Arial" w:cs="Arial"/>
                <w:bCs/>
                <w:color w:val="000000"/>
                <w:sz w:val="20"/>
              </w:rPr>
              <w:t>PD Registry is sharing data with ANZDATA.  A d</w:t>
            </w:r>
            <w:r>
              <w:rPr>
                <w:rFonts w:ascii="Arial" w:hAnsi="Arial" w:cs="Arial"/>
                <w:bCs/>
                <w:color w:val="000000"/>
                <w:sz w:val="20"/>
              </w:rPr>
              <w:t xml:space="preserve">ocument </w:t>
            </w:r>
            <w:r w:rsidR="00B54962">
              <w:rPr>
                <w:rFonts w:ascii="Arial" w:hAnsi="Arial" w:cs="Arial"/>
                <w:bCs/>
                <w:color w:val="000000"/>
                <w:sz w:val="20"/>
              </w:rPr>
              <w:t xml:space="preserve">has </w:t>
            </w:r>
            <w:r>
              <w:rPr>
                <w:rFonts w:ascii="Arial" w:hAnsi="Arial" w:cs="Arial"/>
                <w:bCs/>
                <w:color w:val="000000"/>
                <w:sz w:val="20"/>
              </w:rPr>
              <w:t xml:space="preserve">to be </w:t>
            </w:r>
            <w:r w:rsidR="00C965E9">
              <w:rPr>
                <w:rFonts w:ascii="Arial" w:hAnsi="Arial" w:cs="Arial"/>
                <w:bCs/>
                <w:color w:val="000000"/>
                <w:sz w:val="20"/>
              </w:rPr>
              <w:t xml:space="preserve">sent to all Units to get </w:t>
            </w:r>
            <w:r w:rsidR="00B54962">
              <w:rPr>
                <w:rFonts w:ascii="Arial" w:hAnsi="Arial" w:cs="Arial"/>
                <w:bCs/>
                <w:color w:val="000000"/>
                <w:sz w:val="20"/>
              </w:rPr>
              <w:t>PD Registry/</w:t>
            </w:r>
            <w:r w:rsidR="00C965E9">
              <w:rPr>
                <w:rFonts w:ascii="Arial" w:hAnsi="Arial" w:cs="Arial"/>
                <w:bCs/>
                <w:color w:val="000000"/>
                <w:sz w:val="20"/>
              </w:rPr>
              <w:t xml:space="preserve"> </w:t>
            </w:r>
            <w:r w:rsidR="00B54962">
              <w:rPr>
                <w:rFonts w:ascii="Arial" w:hAnsi="Arial" w:cs="Arial"/>
                <w:bCs/>
                <w:color w:val="000000"/>
                <w:sz w:val="20"/>
              </w:rPr>
              <w:t>ANZDATA and consent</w:t>
            </w:r>
            <w:r>
              <w:rPr>
                <w:rFonts w:ascii="Arial" w:hAnsi="Arial" w:cs="Arial"/>
                <w:bCs/>
                <w:color w:val="000000"/>
                <w:sz w:val="20"/>
              </w:rPr>
              <w:t xml:space="preserve">. </w:t>
            </w:r>
            <w:r w:rsidR="00C965E9">
              <w:rPr>
                <w:rFonts w:ascii="Arial" w:hAnsi="Arial" w:cs="Arial"/>
                <w:bCs/>
                <w:color w:val="000000"/>
                <w:sz w:val="20"/>
              </w:rPr>
              <w:t xml:space="preserve">The meeting discussed </w:t>
            </w:r>
            <w:r w:rsidR="00B54962">
              <w:rPr>
                <w:rFonts w:ascii="Arial" w:hAnsi="Arial" w:cs="Arial"/>
                <w:bCs/>
                <w:color w:val="000000"/>
                <w:sz w:val="20"/>
              </w:rPr>
              <w:t>Auckland DHB</w:t>
            </w:r>
            <w:r w:rsidR="00C965E9">
              <w:rPr>
                <w:rFonts w:ascii="Arial" w:hAnsi="Arial" w:cs="Arial"/>
                <w:bCs/>
                <w:color w:val="000000"/>
                <w:sz w:val="20"/>
              </w:rPr>
              <w:t>’</w:t>
            </w:r>
            <w:r w:rsidR="00B54962">
              <w:rPr>
                <w:rFonts w:ascii="Arial" w:hAnsi="Arial" w:cs="Arial"/>
                <w:bCs/>
                <w:color w:val="000000"/>
                <w:sz w:val="20"/>
              </w:rPr>
              <w:t>s consent document</w:t>
            </w:r>
            <w:r w:rsidR="00C965E9">
              <w:rPr>
                <w:rFonts w:ascii="Arial" w:hAnsi="Arial" w:cs="Arial"/>
                <w:bCs/>
                <w:color w:val="000000"/>
                <w:sz w:val="20"/>
              </w:rPr>
              <w:t>,</w:t>
            </w:r>
            <w:r w:rsidR="00B54962">
              <w:rPr>
                <w:rFonts w:ascii="Arial" w:hAnsi="Arial" w:cs="Arial"/>
                <w:bCs/>
                <w:color w:val="000000"/>
                <w:sz w:val="20"/>
              </w:rPr>
              <w:t xml:space="preserve"> and other units should consider </w:t>
            </w:r>
            <w:r w:rsidR="00E70D8C">
              <w:rPr>
                <w:rFonts w:ascii="Arial" w:hAnsi="Arial" w:cs="Arial"/>
                <w:bCs/>
                <w:color w:val="000000"/>
                <w:sz w:val="20"/>
              </w:rPr>
              <w:t>utilising</w:t>
            </w:r>
            <w:r w:rsidR="00C965E9">
              <w:rPr>
                <w:rFonts w:ascii="Arial" w:hAnsi="Arial" w:cs="Arial"/>
                <w:bCs/>
                <w:color w:val="000000"/>
                <w:sz w:val="20"/>
              </w:rPr>
              <w:t xml:space="preserve"> similar information (</w:t>
            </w:r>
            <w:r>
              <w:rPr>
                <w:rFonts w:ascii="Arial" w:hAnsi="Arial" w:cs="Arial"/>
                <w:bCs/>
                <w:color w:val="000000"/>
                <w:sz w:val="20"/>
              </w:rPr>
              <w:t>Wellington have local information sheet</w:t>
            </w:r>
            <w:r w:rsidR="00C965E9">
              <w:rPr>
                <w:rFonts w:ascii="Arial" w:hAnsi="Arial" w:cs="Arial"/>
                <w:bCs/>
                <w:color w:val="000000"/>
                <w:sz w:val="20"/>
              </w:rPr>
              <w:t xml:space="preserve">). </w:t>
            </w:r>
          </w:p>
          <w:p w14:paraId="482E8116" w14:textId="77777777" w:rsidR="00C965E9" w:rsidRDefault="00C965E9" w:rsidP="002E5461">
            <w:pPr>
              <w:rPr>
                <w:rFonts w:ascii="Arial" w:hAnsi="Arial" w:cs="Arial"/>
                <w:bCs/>
                <w:color w:val="000000"/>
                <w:sz w:val="20"/>
              </w:rPr>
            </w:pPr>
          </w:p>
          <w:p w14:paraId="3B1B072D" w14:textId="77777777" w:rsidR="00C676E7" w:rsidRPr="00F74EBC" w:rsidRDefault="00C676E7" w:rsidP="002E5461">
            <w:pPr>
              <w:rPr>
                <w:rFonts w:ascii="Arial" w:hAnsi="Arial" w:cs="Arial"/>
                <w:bCs/>
                <w:color w:val="000000"/>
                <w:sz w:val="20"/>
              </w:rPr>
            </w:pPr>
            <w:r>
              <w:rPr>
                <w:rFonts w:ascii="Arial" w:hAnsi="Arial" w:cs="Arial"/>
                <w:bCs/>
                <w:color w:val="000000"/>
                <w:sz w:val="20"/>
              </w:rPr>
              <w:t>Thu Nguyen has replaced Maha Yehia</w:t>
            </w:r>
            <w:r w:rsidR="00B54962">
              <w:rPr>
                <w:rFonts w:ascii="Arial" w:hAnsi="Arial" w:cs="Arial"/>
                <w:bCs/>
                <w:color w:val="000000"/>
                <w:sz w:val="20"/>
              </w:rPr>
              <w:t xml:space="preserve"> on the PD Registry as a research fellow</w:t>
            </w:r>
            <w:r w:rsidR="00C965E9">
              <w:rPr>
                <w:rFonts w:ascii="Arial" w:hAnsi="Arial" w:cs="Arial"/>
                <w:bCs/>
                <w:color w:val="000000"/>
                <w:sz w:val="20"/>
              </w:rPr>
              <w:t xml:space="preserve">.  </w:t>
            </w:r>
            <w:r>
              <w:rPr>
                <w:rFonts w:ascii="Arial" w:hAnsi="Arial" w:cs="Arial"/>
                <w:bCs/>
                <w:color w:val="000000"/>
                <w:sz w:val="20"/>
              </w:rPr>
              <w:t>Funding is marginal for running registry</w:t>
            </w:r>
            <w:r w:rsidR="00E70D8C">
              <w:rPr>
                <w:rFonts w:ascii="Arial" w:hAnsi="Arial" w:cs="Arial"/>
                <w:bCs/>
                <w:color w:val="000000"/>
                <w:sz w:val="20"/>
              </w:rPr>
              <w:t xml:space="preserve"> but currently using a top slice funding stream</w:t>
            </w:r>
            <w:r>
              <w:rPr>
                <w:rFonts w:ascii="Arial" w:hAnsi="Arial" w:cs="Arial"/>
                <w:bCs/>
                <w:color w:val="000000"/>
                <w:sz w:val="20"/>
              </w:rPr>
              <w:t xml:space="preserve">. </w:t>
            </w:r>
          </w:p>
          <w:p w14:paraId="16EF2F8D" w14:textId="77777777" w:rsidR="0062755F" w:rsidRPr="00855EE7" w:rsidRDefault="0062755F" w:rsidP="0062755F">
            <w:pPr>
              <w:rPr>
                <w:rFonts w:ascii="Arial" w:hAnsi="Arial" w:cs="Arial"/>
                <w:sz w:val="20"/>
              </w:rPr>
            </w:pPr>
          </w:p>
        </w:tc>
        <w:tc>
          <w:tcPr>
            <w:tcW w:w="1768" w:type="dxa"/>
          </w:tcPr>
          <w:p w14:paraId="710004C5" w14:textId="77777777" w:rsidR="00850D42" w:rsidRPr="00C22437" w:rsidRDefault="00C676E7">
            <w:pPr>
              <w:jc w:val="center"/>
              <w:rPr>
                <w:rFonts w:ascii="Arial" w:hAnsi="Arial" w:cs="Arial"/>
                <w:b/>
                <w:sz w:val="20"/>
              </w:rPr>
            </w:pPr>
            <w:r>
              <w:rPr>
                <w:rFonts w:ascii="Arial" w:hAnsi="Arial" w:cs="Arial"/>
                <w:b/>
                <w:sz w:val="20"/>
              </w:rPr>
              <w:t>John Collins</w:t>
            </w:r>
          </w:p>
        </w:tc>
      </w:tr>
      <w:tr w:rsidR="00850D42" w:rsidRPr="00B95F5F" w14:paraId="0C820938"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7D161D24" w14:textId="77777777" w:rsidR="00850D42" w:rsidRDefault="00850D42" w:rsidP="00850D42">
            <w:pPr>
              <w:ind w:right="34"/>
              <w:jc w:val="center"/>
              <w:rPr>
                <w:rFonts w:ascii="Arial" w:hAnsi="Arial" w:cs="Arial"/>
                <w:sz w:val="20"/>
              </w:rPr>
            </w:pPr>
            <w:r>
              <w:rPr>
                <w:rFonts w:ascii="Arial" w:hAnsi="Arial" w:cs="Arial"/>
                <w:sz w:val="20"/>
              </w:rPr>
              <w:t>15</w:t>
            </w:r>
          </w:p>
        </w:tc>
        <w:tc>
          <w:tcPr>
            <w:tcW w:w="2124" w:type="dxa"/>
          </w:tcPr>
          <w:p w14:paraId="5468E883" w14:textId="77777777" w:rsidR="00850D42" w:rsidRPr="00EB2E43" w:rsidRDefault="00280BBC" w:rsidP="001254AF">
            <w:pPr>
              <w:tabs>
                <w:tab w:val="left" w:pos="31"/>
              </w:tabs>
              <w:ind w:left="31" w:hanging="31"/>
              <w:rPr>
                <w:rFonts w:ascii="Arial" w:hAnsi="Arial" w:cs="Arial"/>
                <w:b/>
                <w:sz w:val="20"/>
              </w:rPr>
            </w:pPr>
            <w:r w:rsidRPr="00892D03">
              <w:rPr>
                <w:rFonts w:ascii="Arial" w:hAnsi="Arial" w:cs="Arial"/>
                <w:bCs/>
                <w:color w:val="000000"/>
                <w:sz w:val="20"/>
              </w:rPr>
              <w:t>Disaster Planning, patient and service preparedness</w:t>
            </w:r>
            <w:r w:rsidRPr="00EB2E43">
              <w:rPr>
                <w:rFonts w:ascii="Arial" w:hAnsi="Arial" w:cs="Arial"/>
                <w:b/>
                <w:sz w:val="20"/>
              </w:rPr>
              <w:t xml:space="preserve"> </w:t>
            </w:r>
          </w:p>
        </w:tc>
        <w:tc>
          <w:tcPr>
            <w:tcW w:w="10866" w:type="dxa"/>
            <w:gridSpan w:val="3"/>
          </w:tcPr>
          <w:p w14:paraId="57ACBBEF" w14:textId="77777777" w:rsidR="00C965E9" w:rsidRDefault="00B1655A" w:rsidP="00B1655A">
            <w:pPr>
              <w:rPr>
                <w:rFonts w:ascii="Arial" w:hAnsi="Arial" w:cs="Arial"/>
                <w:bCs/>
                <w:color w:val="000000"/>
                <w:sz w:val="20"/>
              </w:rPr>
            </w:pPr>
            <w:r>
              <w:rPr>
                <w:rFonts w:ascii="Arial" w:hAnsi="Arial" w:cs="Arial"/>
                <w:bCs/>
                <w:color w:val="000000"/>
                <w:sz w:val="20"/>
              </w:rPr>
              <w:t>The Northern R</w:t>
            </w:r>
            <w:r w:rsidRPr="00A61421">
              <w:rPr>
                <w:rFonts w:ascii="Arial" w:hAnsi="Arial" w:cs="Arial"/>
                <w:bCs/>
                <w:color w:val="000000"/>
                <w:sz w:val="20"/>
              </w:rPr>
              <w:t xml:space="preserve">egional </w:t>
            </w:r>
            <w:r>
              <w:rPr>
                <w:rFonts w:ascii="Arial" w:hAnsi="Arial" w:cs="Arial"/>
                <w:bCs/>
                <w:color w:val="000000"/>
                <w:sz w:val="20"/>
              </w:rPr>
              <w:t>Disaster P</w:t>
            </w:r>
            <w:r w:rsidRPr="00A61421">
              <w:rPr>
                <w:rFonts w:ascii="Arial" w:hAnsi="Arial" w:cs="Arial"/>
                <w:bCs/>
                <w:color w:val="000000"/>
                <w:sz w:val="20"/>
              </w:rPr>
              <w:t xml:space="preserve">lan remains in development.  </w:t>
            </w:r>
            <w:r w:rsidR="002804FA">
              <w:rPr>
                <w:rFonts w:ascii="Arial" w:hAnsi="Arial" w:cs="Arial"/>
                <w:bCs/>
                <w:color w:val="000000"/>
                <w:sz w:val="20"/>
              </w:rPr>
              <w:t>Kay to contact Suzanne Joynt in Auckland and Cheryl Kiwi in Northland re their Disaster Plans, John</w:t>
            </w:r>
            <w:r w:rsidR="00E70D8C">
              <w:rPr>
                <w:rFonts w:ascii="Arial" w:hAnsi="Arial" w:cs="Arial"/>
                <w:bCs/>
                <w:color w:val="000000"/>
                <w:sz w:val="20"/>
              </w:rPr>
              <w:t xml:space="preserve"> Irvine also published a paper from Christchurch’s experience. </w:t>
            </w:r>
            <w:r w:rsidR="002804FA">
              <w:rPr>
                <w:rFonts w:ascii="Arial" w:hAnsi="Arial" w:cs="Arial"/>
                <w:bCs/>
                <w:color w:val="000000"/>
                <w:sz w:val="20"/>
              </w:rPr>
              <w:t>Wellington</w:t>
            </w:r>
            <w:r w:rsidR="00E70D8C">
              <w:rPr>
                <w:rFonts w:ascii="Arial" w:hAnsi="Arial" w:cs="Arial"/>
                <w:bCs/>
                <w:color w:val="000000"/>
                <w:sz w:val="20"/>
              </w:rPr>
              <w:t xml:space="preserve"> has their own local plan with very good detail. </w:t>
            </w:r>
          </w:p>
          <w:p w14:paraId="18B2B191" w14:textId="77777777" w:rsidR="00C965E9" w:rsidRDefault="00C965E9" w:rsidP="00B1655A">
            <w:pPr>
              <w:rPr>
                <w:rFonts w:ascii="Arial" w:hAnsi="Arial" w:cs="Arial"/>
                <w:bCs/>
                <w:color w:val="000000"/>
                <w:sz w:val="20"/>
              </w:rPr>
            </w:pPr>
          </w:p>
          <w:p w14:paraId="1A52D72D" w14:textId="77777777" w:rsidR="00850D42" w:rsidRPr="00855EE7" w:rsidRDefault="00E70D8C" w:rsidP="00C965E9">
            <w:pPr>
              <w:rPr>
                <w:rFonts w:ascii="Arial" w:hAnsi="Arial" w:cs="Arial"/>
                <w:sz w:val="20"/>
              </w:rPr>
            </w:pPr>
            <w:r>
              <w:rPr>
                <w:rFonts w:ascii="Arial" w:hAnsi="Arial" w:cs="Arial"/>
                <w:bCs/>
                <w:color w:val="000000"/>
                <w:sz w:val="20"/>
              </w:rPr>
              <w:t>Kay to</w:t>
            </w:r>
            <w:r w:rsidR="002804FA">
              <w:rPr>
                <w:rFonts w:ascii="Arial" w:hAnsi="Arial" w:cs="Arial"/>
                <w:bCs/>
                <w:color w:val="000000"/>
                <w:sz w:val="20"/>
              </w:rPr>
              <w:t xml:space="preserve"> get all regional disaster plans collated into a summary document for publication.  Debbie Eastwood a good contact person for this.  </w:t>
            </w:r>
            <w:r w:rsidR="002804FA">
              <w:rPr>
                <w:rFonts w:ascii="Arial" w:hAnsi="Arial" w:cs="Arial"/>
                <w:sz w:val="20"/>
              </w:rPr>
              <w:t xml:space="preserve">Ministry have a website which </w:t>
            </w:r>
            <w:r w:rsidR="00C965E9">
              <w:rPr>
                <w:rFonts w:ascii="Arial" w:hAnsi="Arial" w:cs="Arial"/>
                <w:sz w:val="20"/>
              </w:rPr>
              <w:t xml:space="preserve">could be a place to put these </w:t>
            </w:r>
            <w:r w:rsidR="002804FA">
              <w:rPr>
                <w:rFonts w:ascii="Arial" w:hAnsi="Arial" w:cs="Arial"/>
                <w:sz w:val="20"/>
              </w:rPr>
              <w:t>documents on.  Kay to email Ian re address.</w:t>
            </w:r>
          </w:p>
        </w:tc>
        <w:tc>
          <w:tcPr>
            <w:tcW w:w="1768" w:type="dxa"/>
          </w:tcPr>
          <w:p w14:paraId="7715A878" w14:textId="77777777" w:rsidR="00850D42" w:rsidRDefault="00850D42">
            <w:pPr>
              <w:jc w:val="center"/>
              <w:rPr>
                <w:rFonts w:ascii="Arial" w:hAnsi="Arial" w:cs="Arial"/>
                <w:sz w:val="20"/>
              </w:rPr>
            </w:pPr>
          </w:p>
          <w:p w14:paraId="14ECFC9B" w14:textId="77777777" w:rsidR="00C965E9" w:rsidRDefault="00C965E9">
            <w:pPr>
              <w:jc w:val="center"/>
              <w:rPr>
                <w:rFonts w:ascii="Arial" w:hAnsi="Arial" w:cs="Arial"/>
                <w:sz w:val="20"/>
              </w:rPr>
            </w:pPr>
          </w:p>
          <w:p w14:paraId="62A38745" w14:textId="77777777" w:rsidR="00C965E9" w:rsidRDefault="00C965E9">
            <w:pPr>
              <w:jc w:val="center"/>
              <w:rPr>
                <w:rFonts w:ascii="Arial" w:hAnsi="Arial" w:cs="Arial"/>
                <w:sz w:val="20"/>
              </w:rPr>
            </w:pPr>
          </w:p>
          <w:p w14:paraId="36894E6A" w14:textId="77777777" w:rsidR="00C965E9" w:rsidRDefault="00C965E9">
            <w:pPr>
              <w:jc w:val="center"/>
              <w:rPr>
                <w:rFonts w:ascii="Arial" w:hAnsi="Arial" w:cs="Arial"/>
                <w:sz w:val="20"/>
              </w:rPr>
            </w:pPr>
          </w:p>
          <w:p w14:paraId="4C920502" w14:textId="77777777" w:rsidR="00850D42" w:rsidRPr="00280BBC" w:rsidRDefault="00280BBC">
            <w:pPr>
              <w:jc w:val="center"/>
              <w:rPr>
                <w:rFonts w:ascii="Arial" w:hAnsi="Arial" w:cs="Arial"/>
                <w:b/>
                <w:sz w:val="20"/>
              </w:rPr>
            </w:pPr>
            <w:r w:rsidRPr="00280BBC">
              <w:rPr>
                <w:rFonts w:ascii="Arial" w:hAnsi="Arial" w:cs="Arial"/>
                <w:b/>
                <w:bCs/>
                <w:color w:val="000000"/>
                <w:sz w:val="20"/>
              </w:rPr>
              <w:t>Kay McLaughlan</w:t>
            </w:r>
          </w:p>
          <w:p w14:paraId="18D70907" w14:textId="77777777" w:rsidR="00850D42" w:rsidRPr="00EB2E43" w:rsidRDefault="00850D42" w:rsidP="00B1655A">
            <w:pPr>
              <w:rPr>
                <w:rFonts w:ascii="Arial" w:hAnsi="Arial" w:cs="Arial"/>
                <w:b/>
                <w:sz w:val="20"/>
              </w:rPr>
            </w:pPr>
          </w:p>
        </w:tc>
      </w:tr>
      <w:tr w:rsidR="009D7BAC" w:rsidRPr="00B95F5F" w14:paraId="60755349"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73A85B3E" w14:textId="77777777" w:rsidR="009D7BAC" w:rsidRDefault="009D7BAC" w:rsidP="00850D42">
            <w:pPr>
              <w:ind w:right="34"/>
              <w:jc w:val="center"/>
              <w:rPr>
                <w:rFonts w:ascii="Arial" w:hAnsi="Arial" w:cs="Arial"/>
                <w:sz w:val="20"/>
              </w:rPr>
            </w:pPr>
            <w:r>
              <w:rPr>
                <w:rFonts w:ascii="Arial" w:hAnsi="Arial" w:cs="Arial"/>
                <w:sz w:val="20"/>
              </w:rPr>
              <w:t>16</w:t>
            </w:r>
          </w:p>
        </w:tc>
        <w:tc>
          <w:tcPr>
            <w:tcW w:w="2124" w:type="dxa"/>
          </w:tcPr>
          <w:p w14:paraId="1CC158AE" w14:textId="77777777" w:rsidR="009D7BAC" w:rsidRPr="00892D03" w:rsidRDefault="009D7BAC" w:rsidP="001254AF">
            <w:pPr>
              <w:tabs>
                <w:tab w:val="left" w:pos="31"/>
              </w:tabs>
              <w:ind w:left="31" w:hanging="31"/>
              <w:rPr>
                <w:rFonts w:ascii="Arial" w:hAnsi="Arial" w:cs="Arial"/>
                <w:bCs/>
                <w:color w:val="000000"/>
                <w:sz w:val="20"/>
              </w:rPr>
            </w:pPr>
            <w:r>
              <w:rPr>
                <w:rFonts w:ascii="Arial" w:hAnsi="Arial" w:cs="Arial"/>
                <w:bCs/>
                <w:color w:val="000000"/>
                <w:sz w:val="20"/>
              </w:rPr>
              <w:t>Health Alliance Contracts</w:t>
            </w:r>
          </w:p>
        </w:tc>
        <w:tc>
          <w:tcPr>
            <w:tcW w:w="10866" w:type="dxa"/>
            <w:gridSpan w:val="3"/>
          </w:tcPr>
          <w:p w14:paraId="4073C821" w14:textId="77777777" w:rsidR="001A4B2D" w:rsidRPr="002640FD" w:rsidRDefault="002640FD" w:rsidP="00EC5322">
            <w:pPr>
              <w:rPr>
                <w:rFonts w:ascii="Arial" w:hAnsi="Arial" w:cs="Arial"/>
                <w:bCs/>
                <w:color w:val="000000"/>
                <w:sz w:val="20"/>
              </w:rPr>
            </w:pPr>
            <w:r>
              <w:rPr>
                <w:rFonts w:ascii="Arial" w:hAnsi="Arial" w:cs="Arial"/>
                <w:bCs/>
                <w:color w:val="000000"/>
                <w:sz w:val="20"/>
              </w:rPr>
              <w:t>N</w:t>
            </w:r>
            <w:r w:rsidR="00E70D8C">
              <w:rPr>
                <w:rFonts w:ascii="Arial" w:hAnsi="Arial" w:cs="Arial"/>
                <w:bCs/>
                <w:color w:val="000000"/>
                <w:sz w:val="20"/>
              </w:rPr>
              <w:t>o further update.  Aiming</w:t>
            </w:r>
            <w:r>
              <w:rPr>
                <w:rFonts w:ascii="Arial" w:hAnsi="Arial" w:cs="Arial"/>
                <w:bCs/>
                <w:color w:val="000000"/>
                <w:sz w:val="20"/>
              </w:rPr>
              <w:t xml:space="preserve"> to get National agreements as there are variations in pricing throughout the country and the best outcome would be one National pricing contract.  This to be worked through next year.</w:t>
            </w:r>
          </w:p>
        </w:tc>
        <w:tc>
          <w:tcPr>
            <w:tcW w:w="1768" w:type="dxa"/>
          </w:tcPr>
          <w:p w14:paraId="34D16751" w14:textId="77777777" w:rsidR="009D7BAC" w:rsidRPr="009D7BAC" w:rsidRDefault="004F088F">
            <w:pPr>
              <w:jc w:val="center"/>
              <w:rPr>
                <w:rFonts w:ascii="Arial" w:hAnsi="Arial" w:cs="Arial"/>
                <w:b/>
                <w:sz w:val="20"/>
              </w:rPr>
            </w:pPr>
            <w:r>
              <w:rPr>
                <w:rFonts w:ascii="Arial" w:hAnsi="Arial" w:cs="Arial"/>
                <w:b/>
                <w:sz w:val="20"/>
              </w:rPr>
              <w:t>Murray Leikis</w:t>
            </w:r>
          </w:p>
        </w:tc>
      </w:tr>
      <w:tr w:rsidR="009D7BAC" w:rsidRPr="00583439" w14:paraId="41B5CCE1" w14:textId="77777777" w:rsidTr="0065625C">
        <w:trPr>
          <w:cantSplit/>
        </w:trPr>
        <w:tc>
          <w:tcPr>
            <w:tcW w:w="15468" w:type="dxa"/>
            <w:gridSpan w:val="7"/>
            <w:shd w:val="pct12" w:color="008080" w:fill="33CCCC"/>
          </w:tcPr>
          <w:p w14:paraId="1008EE97" w14:textId="77777777" w:rsidR="009D7BAC" w:rsidRPr="009D7BAC" w:rsidRDefault="009D7BAC" w:rsidP="009D7BAC">
            <w:pPr>
              <w:pStyle w:val="BlockLabel"/>
              <w:rPr>
                <w:rFonts w:ascii="Arial" w:hAnsi="Arial"/>
                <w:lang w:val="en-AU"/>
              </w:rPr>
            </w:pPr>
            <w:r w:rsidRPr="009D7BAC">
              <w:rPr>
                <w:rFonts w:ascii="Arial" w:hAnsi="Arial"/>
                <w:lang w:val="en-AU"/>
              </w:rPr>
              <w:t>Transplant</w:t>
            </w:r>
          </w:p>
        </w:tc>
      </w:tr>
      <w:tr w:rsidR="00850D42" w:rsidRPr="00B95F5F" w14:paraId="4B6083EA"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7681AC27" w14:textId="77777777" w:rsidR="00850D42" w:rsidRDefault="00402272" w:rsidP="00850D42">
            <w:pPr>
              <w:ind w:right="34"/>
              <w:jc w:val="center"/>
              <w:rPr>
                <w:rFonts w:ascii="Arial" w:hAnsi="Arial" w:cs="Arial"/>
                <w:sz w:val="20"/>
              </w:rPr>
            </w:pPr>
            <w:r>
              <w:rPr>
                <w:rFonts w:ascii="Arial" w:hAnsi="Arial" w:cs="Arial"/>
                <w:sz w:val="20"/>
              </w:rPr>
              <w:t>17.</w:t>
            </w:r>
          </w:p>
        </w:tc>
        <w:tc>
          <w:tcPr>
            <w:tcW w:w="2124" w:type="dxa"/>
          </w:tcPr>
          <w:p w14:paraId="67B63AE4" w14:textId="77777777" w:rsidR="00850D42" w:rsidRDefault="00850D42" w:rsidP="00402272">
            <w:pPr>
              <w:tabs>
                <w:tab w:val="left" w:pos="31"/>
              </w:tabs>
              <w:ind w:left="31" w:hanging="31"/>
              <w:rPr>
                <w:rFonts w:ascii="Arial" w:hAnsi="Arial" w:cs="Arial"/>
                <w:sz w:val="20"/>
              </w:rPr>
            </w:pPr>
            <w:r>
              <w:rPr>
                <w:rFonts w:ascii="Arial" w:hAnsi="Arial" w:cs="Arial"/>
                <w:sz w:val="20"/>
              </w:rPr>
              <w:t xml:space="preserve">National Tx activity </w:t>
            </w:r>
          </w:p>
        </w:tc>
        <w:tc>
          <w:tcPr>
            <w:tcW w:w="10866" w:type="dxa"/>
            <w:gridSpan w:val="3"/>
          </w:tcPr>
          <w:p w14:paraId="54FE3E3A" w14:textId="77777777" w:rsidR="006D55D3" w:rsidRPr="00A61421" w:rsidRDefault="00C965E9" w:rsidP="006D55D3">
            <w:pPr>
              <w:rPr>
                <w:rFonts w:ascii="Arial" w:hAnsi="Arial" w:cs="Arial"/>
                <w:bCs/>
                <w:color w:val="000000"/>
                <w:sz w:val="20"/>
              </w:rPr>
            </w:pPr>
            <w:r>
              <w:rPr>
                <w:rFonts w:ascii="Arial" w:hAnsi="Arial" w:cs="Arial"/>
                <w:bCs/>
                <w:color w:val="000000"/>
                <w:sz w:val="20"/>
              </w:rPr>
              <w:t xml:space="preserve">Nick presented on progress to date and he will present to the </w:t>
            </w:r>
            <w:r w:rsidR="007B6DB3">
              <w:rPr>
                <w:rFonts w:ascii="Arial" w:hAnsi="Arial" w:cs="Arial"/>
                <w:bCs/>
                <w:color w:val="000000"/>
                <w:sz w:val="20"/>
              </w:rPr>
              <w:t>next meeting.  Nick to look into link with KHNZ</w:t>
            </w:r>
          </w:p>
          <w:p w14:paraId="38A62B82" w14:textId="77777777" w:rsidR="00402272" w:rsidRDefault="00402272" w:rsidP="0064208A">
            <w:pPr>
              <w:rPr>
                <w:rFonts w:ascii="Arial" w:hAnsi="Arial" w:cs="Arial"/>
                <w:sz w:val="20"/>
              </w:rPr>
            </w:pPr>
          </w:p>
        </w:tc>
        <w:tc>
          <w:tcPr>
            <w:tcW w:w="1768" w:type="dxa"/>
          </w:tcPr>
          <w:p w14:paraId="59DFFE68" w14:textId="77777777" w:rsidR="00402272" w:rsidRDefault="007B6DB3">
            <w:pPr>
              <w:jc w:val="center"/>
              <w:rPr>
                <w:rFonts w:ascii="Arial" w:hAnsi="Arial" w:cs="Arial"/>
                <w:b/>
                <w:sz w:val="20"/>
              </w:rPr>
            </w:pPr>
            <w:r>
              <w:rPr>
                <w:rFonts w:ascii="Arial" w:hAnsi="Arial" w:cs="Arial"/>
                <w:b/>
                <w:sz w:val="20"/>
              </w:rPr>
              <w:t>Nick Cross</w:t>
            </w:r>
          </w:p>
          <w:p w14:paraId="012FB001" w14:textId="77777777" w:rsidR="00402272" w:rsidRDefault="00402272">
            <w:pPr>
              <w:jc w:val="center"/>
              <w:rPr>
                <w:rFonts w:ascii="Arial" w:hAnsi="Arial" w:cs="Arial"/>
                <w:b/>
                <w:sz w:val="20"/>
              </w:rPr>
            </w:pPr>
          </w:p>
          <w:p w14:paraId="1D7FD023" w14:textId="77777777" w:rsidR="00850D42" w:rsidRPr="00DE24A8" w:rsidRDefault="00850D42" w:rsidP="0019332A">
            <w:pPr>
              <w:rPr>
                <w:rFonts w:ascii="Arial" w:hAnsi="Arial" w:cs="Arial"/>
                <w:b/>
                <w:sz w:val="20"/>
              </w:rPr>
            </w:pPr>
          </w:p>
        </w:tc>
      </w:tr>
      <w:tr w:rsidR="004039BD" w:rsidRPr="00B95F5F" w14:paraId="1CFB5C7C"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50B18C00" w14:textId="77777777" w:rsidR="004039BD" w:rsidRDefault="00FC6C2E" w:rsidP="00BE0FB1">
            <w:pPr>
              <w:ind w:right="34"/>
              <w:jc w:val="center"/>
              <w:rPr>
                <w:rFonts w:ascii="Arial" w:hAnsi="Arial" w:cs="Arial"/>
                <w:sz w:val="20"/>
              </w:rPr>
            </w:pPr>
            <w:r>
              <w:rPr>
                <w:rFonts w:ascii="Arial" w:hAnsi="Arial" w:cs="Arial"/>
                <w:sz w:val="20"/>
              </w:rPr>
              <w:t>18.</w:t>
            </w:r>
          </w:p>
        </w:tc>
        <w:tc>
          <w:tcPr>
            <w:tcW w:w="2124" w:type="dxa"/>
          </w:tcPr>
          <w:p w14:paraId="4654B205" w14:textId="77777777" w:rsidR="004039BD" w:rsidRDefault="00402272" w:rsidP="00402272">
            <w:pPr>
              <w:tabs>
                <w:tab w:val="left" w:pos="31"/>
              </w:tabs>
              <w:ind w:left="31" w:hanging="31"/>
              <w:rPr>
                <w:rFonts w:ascii="Arial" w:hAnsi="Arial" w:cs="Arial"/>
                <w:sz w:val="20"/>
              </w:rPr>
            </w:pPr>
            <w:r>
              <w:rPr>
                <w:rFonts w:ascii="Arial" w:hAnsi="Arial" w:cs="Arial"/>
                <w:sz w:val="20"/>
              </w:rPr>
              <w:t>Kidney</w:t>
            </w:r>
            <w:r w:rsidR="004039BD">
              <w:rPr>
                <w:rFonts w:ascii="Arial" w:hAnsi="Arial" w:cs="Arial"/>
                <w:sz w:val="20"/>
              </w:rPr>
              <w:t xml:space="preserve"> Exchange </w:t>
            </w:r>
          </w:p>
        </w:tc>
        <w:tc>
          <w:tcPr>
            <w:tcW w:w="10866" w:type="dxa"/>
            <w:gridSpan w:val="3"/>
          </w:tcPr>
          <w:p w14:paraId="3A3E3160" w14:textId="77777777" w:rsidR="0019332A" w:rsidRPr="00A61421" w:rsidRDefault="00C965E9" w:rsidP="0019332A">
            <w:pPr>
              <w:rPr>
                <w:rFonts w:ascii="Arial" w:hAnsi="Arial" w:cs="Arial"/>
                <w:bCs/>
                <w:color w:val="000000"/>
                <w:sz w:val="20"/>
              </w:rPr>
            </w:pPr>
            <w:r>
              <w:rPr>
                <w:rFonts w:ascii="Arial" w:hAnsi="Arial" w:cs="Arial"/>
                <w:bCs/>
                <w:color w:val="000000"/>
                <w:sz w:val="20"/>
              </w:rPr>
              <w:t>A t</w:t>
            </w:r>
            <w:r w:rsidR="007B6DB3">
              <w:rPr>
                <w:rFonts w:ascii="Arial" w:hAnsi="Arial" w:cs="Arial"/>
                <w:bCs/>
                <w:color w:val="000000"/>
                <w:sz w:val="20"/>
              </w:rPr>
              <w:t xml:space="preserve">hree way Kidney Exchange </w:t>
            </w:r>
            <w:r>
              <w:rPr>
                <w:rFonts w:ascii="Arial" w:hAnsi="Arial" w:cs="Arial"/>
                <w:bCs/>
                <w:color w:val="000000"/>
                <w:sz w:val="20"/>
              </w:rPr>
              <w:t>is being arranged for June</w:t>
            </w:r>
            <w:r w:rsidR="007B6DB3">
              <w:rPr>
                <w:rFonts w:ascii="Arial" w:hAnsi="Arial" w:cs="Arial"/>
                <w:bCs/>
                <w:color w:val="000000"/>
                <w:sz w:val="20"/>
              </w:rPr>
              <w:t xml:space="preserve"> between Christchurch and Auckland.  Ian is presenting on Tuesday week at a Conference</w:t>
            </w:r>
            <w:r>
              <w:rPr>
                <w:rFonts w:ascii="Arial" w:hAnsi="Arial" w:cs="Arial"/>
                <w:bCs/>
                <w:color w:val="000000"/>
                <w:sz w:val="20"/>
              </w:rPr>
              <w:t xml:space="preserve"> on </w:t>
            </w:r>
            <w:r w:rsidR="007B6DB3">
              <w:rPr>
                <w:rFonts w:ascii="Arial" w:hAnsi="Arial" w:cs="Arial"/>
                <w:bCs/>
                <w:color w:val="000000"/>
                <w:sz w:val="20"/>
              </w:rPr>
              <w:t>this and will have more to report after that.</w:t>
            </w:r>
          </w:p>
          <w:p w14:paraId="7EF8F541" w14:textId="77777777" w:rsidR="004039BD" w:rsidRDefault="004039BD" w:rsidP="0037481F">
            <w:pPr>
              <w:rPr>
                <w:rFonts w:ascii="Arial" w:hAnsi="Arial" w:cs="Arial"/>
                <w:sz w:val="20"/>
              </w:rPr>
            </w:pPr>
          </w:p>
        </w:tc>
        <w:tc>
          <w:tcPr>
            <w:tcW w:w="1768" w:type="dxa"/>
          </w:tcPr>
          <w:p w14:paraId="2FE5C676" w14:textId="77777777" w:rsidR="004039BD" w:rsidRPr="00DE24A8" w:rsidRDefault="007B6DB3">
            <w:pPr>
              <w:jc w:val="center"/>
              <w:rPr>
                <w:rFonts w:ascii="Arial" w:hAnsi="Arial" w:cs="Arial"/>
                <w:b/>
                <w:sz w:val="20"/>
              </w:rPr>
            </w:pPr>
            <w:r>
              <w:rPr>
                <w:rFonts w:ascii="Arial" w:hAnsi="Arial" w:cs="Arial"/>
                <w:b/>
                <w:sz w:val="20"/>
              </w:rPr>
              <w:t>Ian Dittmer</w:t>
            </w:r>
          </w:p>
        </w:tc>
      </w:tr>
      <w:tr w:rsidR="00D87B2C" w:rsidRPr="00B95F5F" w14:paraId="73D2B734"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7217BCB0" w14:textId="77777777" w:rsidR="00D87B2C" w:rsidRDefault="00D87B2C" w:rsidP="00BE0FB1">
            <w:pPr>
              <w:ind w:right="34"/>
              <w:jc w:val="center"/>
              <w:rPr>
                <w:rFonts w:ascii="Arial" w:hAnsi="Arial" w:cs="Arial"/>
                <w:sz w:val="20"/>
              </w:rPr>
            </w:pPr>
            <w:r>
              <w:rPr>
                <w:rFonts w:ascii="Arial" w:hAnsi="Arial" w:cs="Arial"/>
                <w:sz w:val="20"/>
              </w:rPr>
              <w:t>19</w:t>
            </w:r>
          </w:p>
        </w:tc>
        <w:tc>
          <w:tcPr>
            <w:tcW w:w="2124" w:type="dxa"/>
          </w:tcPr>
          <w:p w14:paraId="13AE9C42" w14:textId="77777777" w:rsidR="00D87B2C" w:rsidRDefault="00D87B2C" w:rsidP="00402272">
            <w:pPr>
              <w:tabs>
                <w:tab w:val="left" w:pos="31"/>
              </w:tabs>
              <w:ind w:left="31" w:hanging="31"/>
              <w:rPr>
                <w:rFonts w:ascii="Arial" w:hAnsi="Arial" w:cs="Arial"/>
                <w:sz w:val="20"/>
              </w:rPr>
            </w:pPr>
            <w:r>
              <w:rPr>
                <w:rFonts w:ascii="Arial" w:hAnsi="Arial" w:cs="Arial"/>
                <w:sz w:val="20"/>
              </w:rPr>
              <w:t>National Renal Transplant Service.</w:t>
            </w:r>
          </w:p>
        </w:tc>
        <w:tc>
          <w:tcPr>
            <w:tcW w:w="10866" w:type="dxa"/>
            <w:gridSpan w:val="3"/>
          </w:tcPr>
          <w:p w14:paraId="2CAD4E3E" w14:textId="77777777" w:rsidR="00D87B2C" w:rsidRDefault="00C965E9" w:rsidP="004E04A0">
            <w:pPr>
              <w:rPr>
                <w:rFonts w:ascii="Arial" w:hAnsi="Arial" w:cs="Arial"/>
                <w:sz w:val="20"/>
              </w:rPr>
            </w:pPr>
            <w:r>
              <w:rPr>
                <w:rFonts w:ascii="Arial" w:hAnsi="Arial" w:cs="Arial"/>
                <w:sz w:val="20"/>
              </w:rPr>
              <w:t>See item 17 above.</w:t>
            </w:r>
          </w:p>
        </w:tc>
        <w:tc>
          <w:tcPr>
            <w:tcW w:w="1768" w:type="dxa"/>
          </w:tcPr>
          <w:p w14:paraId="0F9F7831" w14:textId="77777777" w:rsidR="00D87B2C" w:rsidRDefault="00D87B2C">
            <w:pPr>
              <w:jc w:val="center"/>
              <w:rPr>
                <w:rFonts w:ascii="Arial" w:hAnsi="Arial" w:cs="Arial"/>
                <w:b/>
                <w:sz w:val="20"/>
              </w:rPr>
            </w:pPr>
          </w:p>
        </w:tc>
      </w:tr>
      <w:tr w:rsidR="00D87B2C" w:rsidRPr="00B95F5F" w14:paraId="12E5318A" w14:textId="77777777" w:rsidTr="00977108">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15436" w:type="dxa"/>
            <w:gridSpan w:val="6"/>
            <w:shd w:val="clear" w:color="auto" w:fill="00B0F0"/>
          </w:tcPr>
          <w:p w14:paraId="75CB4A10" w14:textId="77777777" w:rsidR="00D87B2C" w:rsidRPr="00BE77B1" w:rsidRDefault="00D87B2C" w:rsidP="00977108">
            <w:pPr>
              <w:rPr>
                <w:rFonts w:ascii="Arial" w:hAnsi="Arial" w:cs="Arial"/>
                <w:b/>
                <w:sz w:val="20"/>
              </w:rPr>
            </w:pPr>
            <w:r>
              <w:rPr>
                <w:rFonts w:ascii="Arial" w:hAnsi="Arial" w:cs="Arial"/>
                <w:b/>
                <w:sz w:val="20"/>
              </w:rPr>
              <w:t>Standard Report Updates</w:t>
            </w:r>
          </w:p>
        </w:tc>
      </w:tr>
      <w:tr w:rsidR="00D87B2C" w:rsidRPr="00B95F5F" w14:paraId="2C278991"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7DAA39FF" w14:textId="77777777" w:rsidR="00D87B2C" w:rsidRDefault="00D87B2C">
            <w:pPr>
              <w:ind w:right="34"/>
              <w:jc w:val="center"/>
              <w:rPr>
                <w:rFonts w:ascii="Arial" w:hAnsi="Arial" w:cs="Arial"/>
                <w:sz w:val="20"/>
              </w:rPr>
            </w:pPr>
            <w:r>
              <w:rPr>
                <w:rFonts w:ascii="Arial" w:hAnsi="Arial" w:cs="Arial"/>
                <w:sz w:val="20"/>
              </w:rPr>
              <w:t>20</w:t>
            </w:r>
          </w:p>
        </w:tc>
        <w:tc>
          <w:tcPr>
            <w:tcW w:w="2124" w:type="dxa"/>
          </w:tcPr>
          <w:p w14:paraId="067FD4B1" w14:textId="77777777" w:rsidR="00D87B2C" w:rsidRDefault="00D87B2C" w:rsidP="00977108">
            <w:pPr>
              <w:tabs>
                <w:tab w:val="left" w:pos="31"/>
              </w:tabs>
              <w:ind w:left="31" w:hanging="31"/>
              <w:rPr>
                <w:rFonts w:ascii="Arial" w:hAnsi="Arial" w:cs="Arial"/>
                <w:sz w:val="20"/>
              </w:rPr>
            </w:pPr>
            <w:r>
              <w:rPr>
                <w:rFonts w:ascii="Arial" w:hAnsi="Arial" w:cs="Arial"/>
                <w:sz w:val="20"/>
              </w:rPr>
              <w:t>Report on Kidney Health New Zealand</w:t>
            </w:r>
          </w:p>
        </w:tc>
        <w:tc>
          <w:tcPr>
            <w:tcW w:w="10866" w:type="dxa"/>
            <w:gridSpan w:val="3"/>
          </w:tcPr>
          <w:p w14:paraId="710F30E3" w14:textId="77777777" w:rsidR="00D87B2C" w:rsidRDefault="00D87B2C" w:rsidP="0019332A">
            <w:pPr>
              <w:rPr>
                <w:rFonts w:ascii="Arial" w:hAnsi="Arial" w:cs="Arial"/>
                <w:sz w:val="20"/>
              </w:rPr>
            </w:pPr>
            <w:r>
              <w:rPr>
                <w:rFonts w:ascii="Arial" w:hAnsi="Arial" w:cs="Arial"/>
                <w:sz w:val="20"/>
              </w:rPr>
              <w:t xml:space="preserve">Max </w:t>
            </w:r>
            <w:r w:rsidR="00DF30AE">
              <w:rPr>
                <w:rFonts w:ascii="Arial" w:hAnsi="Arial" w:cs="Arial"/>
                <w:sz w:val="20"/>
              </w:rPr>
              <w:t xml:space="preserve">discussed issues around income replacement for live kidney donors and </w:t>
            </w:r>
            <w:r>
              <w:rPr>
                <w:rFonts w:ascii="Arial" w:hAnsi="Arial" w:cs="Arial"/>
                <w:sz w:val="20"/>
              </w:rPr>
              <w:t xml:space="preserve">suggested increasing rates of reimbursement </w:t>
            </w:r>
            <w:r w:rsidR="00E957A3">
              <w:rPr>
                <w:rFonts w:ascii="Arial" w:hAnsi="Arial" w:cs="Arial"/>
                <w:sz w:val="20"/>
              </w:rPr>
              <w:t>for live donors to match ACC rates rather than the current</w:t>
            </w:r>
            <w:r>
              <w:rPr>
                <w:rFonts w:ascii="Arial" w:hAnsi="Arial" w:cs="Arial"/>
                <w:sz w:val="20"/>
              </w:rPr>
              <w:t xml:space="preserve"> sickness benefit </w:t>
            </w:r>
            <w:r w:rsidR="00E957A3">
              <w:rPr>
                <w:rFonts w:ascii="Arial" w:hAnsi="Arial" w:cs="Arial"/>
                <w:sz w:val="20"/>
              </w:rPr>
              <w:t xml:space="preserve">rate.  Another model would be </w:t>
            </w:r>
            <w:r>
              <w:rPr>
                <w:rFonts w:ascii="Arial" w:hAnsi="Arial" w:cs="Arial"/>
                <w:sz w:val="20"/>
              </w:rPr>
              <w:t xml:space="preserve">that if Donors lose their wages then their </w:t>
            </w:r>
            <w:r w:rsidR="00E957A3">
              <w:rPr>
                <w:rFonts w:ascii="Arial" w:hAnsi="Arial" w:cs="Arial"/>
                <w:sz w:val="20"/>
              </w:rPr>
              <w:t xml:space="preserve">total </w:t>
            </w:r>
            <w:r>
              <w:rPr>
                <w:rFonts w:ascii="Arial" w:hAnsi="Arial" w:cs="Arial"/>
                <w:sz w:val="20"/>
              </w:rPr>
              <w:t xml:space="preserve">wages should be replaced.  Max </w:t>
            </w:r>
            <w:r w:rsidR="00DF30AE">
              <w:rPr>
                <w:rFonts w:ascii="Arial" w:hAnsi="Arial" w:cs="Arial"/>
                <w:sz w:val="20"/>
              </w:rPr>
              <w:t xml:space="preserve">was looking to support this when it went </w:t>
            </w:r>
            <w:r>
              <w:rPr>
                <w:rFonts w:ascii="Arial" w:hAnsi="Arial" w:cs="Arial"/>
                <w:sz w:val="20"/>
              </w:rPr>
              <w:t>to Select Committee.</w:t>
            </w:r>
            <w:r w:rsidR="00DF30AE">
              <w:rPr>
                <w:rFonts w:ascii="Arial" w:hAnsi="Arial" w:cs="Arial"/>
                <w:sz w:val="20"/>
              </w:rPr>
              <w:t xml:space="preserve">  </w:t>
            </w:r>
          </w:p>
          <w:p w14:paraId="6ED36335" w14:textId="77777777" w:rsidR="00DC1D6A" w:rsidRDefault="00DC1D6A" w:rsidP="0019332A">
            <w:pPr>
              <w:rPr>
                <w:rFonts w:ascii="Arial" w:hAnsi="Arial" w:cs="Arial"/>
                <w:sz w:val="20"/>
              </w:rPr>
            </w:pPr>
          </w:p>
          <w:p w14:paraId="3E91D413" w14:textId="77777777" w:rsidR="00DC1D6A" w:rsidRDefault="00DC1D6A" w:rsidP="0019332A">
            <w:pPr>
              <w:rPr>
                <w:rFonts w:ascii="Arial" w:hAnsi="Arial" w:cs="Arial"/>
                <w:sz w:val="20"/>
              </w:rPr>
            </w:pPr>
            <w:r>
              <w:rPr>
                <w:rFonts w:ascii="Arial" w:hAnsi="Arial" w:cs="Arial"/>
                <w:sz w:val="20"/>
              </w:rPr>
              <w:lastRenderedPageBreak/>
              <w:t>Kidney Health are in new offices</w:t>
            </w:r>
          </w:p>
          <w:p w14:paraId="7B81C56D" w14:textId="77777777" w:rsidR="00D87B2C" w:rsidRDefault="00D87B2C" w:rsidP="0019332A">
            <w:pPr>
              <w:rPr>
                <w:rFonts w:ascii="Arial" w:hAnsi="Arial" w:cs="Arial"/>
                <w:bCs/>
                <w:color w:val="000000"/>
                <w:sz w:val="20"/>
              </w:rPr>
            </w:pPr>
          </w:p>
          <w:p w14:paraId="3C7FCF59" w14:textId="77777777" w:rsidR="00DC1D6A" w:rsidRDefault="00D87B2C" w:rsidP="0019332A">
            <w:pPr>
              <w:rPr>
                <w:rFonts w:ascii="Arial" w:hAnsi="Arial" w:cs="Arial"/>
                <w:bCs/>
                <w:color w:val="000000"/>
                <w:sz w:val="20"/>
              </w:rPr>
            </w:pPr>
            <w:r w:rsidRPr="00A61421">
              <w:rPr>
                <w:rFonts w:ascii="Arial" w:hAnsi="Arial" w:cs="Arial"/>
                <w:bCs/>
                <w:color w:val="000000"/>
                <w:sz w:val="20"/>
              </w:rPr>
              <w:t xml:space="preserve">KHNZ will also be running an educational programme in Palmerston North for health care professionals and patients </w:t>
            </w:r>
            <w:r w:rsidR="00DC1D6A">
              <w:rPr>
                <w:rFonts w:ascii="Arial" w:hAnsi="Arial" w:cs="Arial"/>
                <w:bCs/>
                <w:color w:val="000000"/>
                <w:sz w:val="20"/>
              </w:rPr>
              <w:t>next week.</w:t>
            </w:r>
          </w:p>
          <w:p w14:paraId="0E4260C7" w14:textId="77777777" w:rsidR="00DF30AE" w:rsidRDefault="00DF30AE" w:rsidP="00DF30AE">
            <w:pPr>
              <w:rPr>
                <w:rFonts w:ascii="Arial" w:hAnsi="Arial" w:cs="Arial"/>
                <w:bCs/>
                <w:color w:val="000000"/>
                <w:sz w:val="20"/>
              </w:rPr>
            </w:pPr>
          </w:p>
          <w:p w14:paraId="238764CC" w14:textId="77777777" w:rsidR="00D87B2C" w:rsidRDefault="00DF30AE" w:rsidP="00DF30AE">
            <w:pPr>
              <w:rPr>
                <w:rFonts w:ascii="Arial" w:hAnsi="Arial" w:cs="Arial"/>
                <w:bCs/>
                <w:color w:val="000000"/>
                <w:sz w:val="20"/>
              </w:rPr>
            </w:pPr>
            <w:r>
              <w:rPr>
                <w:rFonts w:ascii="Arial" w:hAnsi="Arial" w:cs="Arial"/>
                <w:bCs/>
                <w:color w:val="000000"/>
                <w:sz w:val="20"/>
              </w:rPr>
              <w:t>KHNZ’s r</w:t>
            </w:r>
            <w:r w:rsidR="00DC1D6A">
              <w:rPr>
                <w:rFonts w:ascii="Arial" w:hAnsi="Arial" w:cs="Arial"/>
                <w:bCs/>
                <w:color w:val="000000"/>
                <w:sz w:val="20"/>
              </w:rPr>
              <w:t>e</w:t>
            </w:r>
            <w:r>
              <w:rPr>
                <w:rFonts w:ascii="Arial" w:hAnsi="Arial" w:cs="Arial"/>
                <w:bCs/>
                <w:color w:val="000000"/>
                <w:sz w:val="20"/>
              </w:rPr>
              <w:t xml:space="preserve">search funding has been random and the </w:t>
            </w:r>
            <w:r w:rsidR="00DC1D6A">
              <w:rPr>
                <w:rFonts w:ascii="Arial" w:hAnsi="Arial" w:cs="Arial"/>
                <w:bCs/>
                <w:color w:val="000000"/>
                <w:sz w:val="20"/>
              </w:rPr>
              <w:t>process is being looked at</w:t>
            </w:r>
            <w:r>
              <w:rPr>
                <w:rFonts w:ascii="Arial" w:hAnsi="Arial" w:cs="Arial"/>
                <w:bCs/>
                <w:color w:val="000000"/>
                <w:sz w:val="20"/>
              </w:rPr>
              <w:t>.</w:t>
            </w:r>
          </w:p>
          <w:p w14:paraId="1C32A9EC" w14:textId="77777777" w:rsidR="00DF30AE" w:rsidRDefault="00DF30AE" w:rsidP="00DF30AE">
            <w:pPr>
              <w:rPr>
                <w:rFonts w:ascii="Arial" w:hAnsi="Arial" w:cs="Arial"/>
                <w:sz w:val="20"/>
              </w:rPr>
            </w:pPr>
          </w:p>
        </w:tc>
        <w:tc>
          <w:tcPr>
            <w:tcW w:w="1768" w:type="dxa"/>
          </w:tcPr>
          <w:p w14:paraId="5EAD84F8" w14:textId="77777777" w:rsidR="00D87B2C" w:rsidRDefault="00F91D5F">
            <w:pPr>
              <w:jc w:val="center"/>
              <w:rPr>
                <w:rFonts w:ascii="Arial" w:hAnsi="Arial" w:cs="Arial"/>
                <w:b/>
                <w:sz w:val="20"/>
              </w:rPr>
            </w:pPr>
            <w:r>
              <w:rPr>
                <w:rFonts w:ascii="Arial" w:hAnsi="Arial" w:cs="Arial"/>
                <w:b/>
                <w:sz w:val="20"/>
              </w:rPr>
              <w:lastRenderedPageBreak/>
              <w:t>Max Reid</w:t>
            </w:r>
          </w:p>
          <w:p w14:paraId="41D30DD0" w14:textId="77777777" w:rsidR="00D87B2C" w:rsidRDefault="00D87B2C">
            <w:pPr>
              <w:jc w:val="center"/>
              <w:rPr>
                <w:rFonts w:ascii="Arial" w:hAnsi="Arial" w:cs="Arial"/>
                <w:b/>
                <w:sz w:val="20"/>
              </w:rPr>
            </w:pPr>
          </w:p>
          <w:p w14:paraId="58C5B7BB" w14:textId="77777777" w:rsidR="00D87B2C" w:rsidRDefault="00D87B2C">
            <w:pPr>
              <w:jc w:val="center"/>
              <w:rPr>
                <w:rFonts w:ascii="Arial" w:hAnsi="Arial" w:cs="Arial"/>
                <w:b/>
                <w:sz w:val="20"/>
              </w:rPr>
            </w:pPr>
          </w:p>
          <w:p w14:paraId="3426729A" w14:textId="77777777" w:rsidR="00D87B2C" w:rsidRDefault="00D87B2C">
            <w:pPr>
              <w:jc w:val="center"/>
              <w:rPr>
                <w:rFonts w:ascii="Arial" w:hAnsi="Arial" w:cs="Arial"/>
                <w:b/>
                <w:sz w:val="20"/>
              </w:rPr>
            </w:pPr>
          </w:p>
          <w:p w14:paraId="4207467A" w14:textId="77777777" w:rsidR="00D87B2C" w:rsidRPr="00DE24A8" w:rsidRDefault="00D87B2C">
            <w:pPr>
              <w:jc w:val="center"/>
              <w:rPr>
                <w:rFonts w:ascii="Arial" w:hAnsi="Arial" w:cs="Arial"/>
                <w:b/>
                <w:sz w:val="20"/>
              </w:rPr>
            </w:pPr>
          </w:p>
        </w:tc>
      </w:tr>
      <w:tr w:rsidR="00D87B2C" w:rsidRPr="00B95F5F" w14:paraId="52A39032"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03D551F3" w14:textId="77777777" w:rsidR="00D87B2C" w:rsidRDefault="00D87B2C">
            <w:pPr>
              <w:ind w:right="34"/>
              <w:jc w:val="center"/>
              <w:rPr>
                <w:rFonts w:ascii="Arial" w:hAnsi="Arial" w:cs="Arial"/>
                <w:sz w:val="20"/>
              </w:rPr>
            </w:pPr>
            <w:r>
              <w:rPr>
                <w:rFonts w:ascii="Arial" w:hAnsi="Arial" w:cs="Arial"/>
                <w:sz w:val="20"/>
              </w:rPr>
              <w:t>21</w:t>
            </w:r>
          </w:p>
        </w:tc>
        <w:tc>
          <w:tcPr>
            <w:tcW w:w="2124" w:type="dxa"/>
          </w:tcPr>
          <w:p w14:paraId="29B59BB0" w14:textId="77777777" w:rsidR="00D87B2C" w:rsidRPr="00490F5C" w:rsidRDefault="00D87B2C" w:rsidP="008015A4">
            <w:pPr>
              <w:rPr>
                <w:rFonts w:ascii="Arial" w:hAnsi="Arial" w:cs="Arial"/>
                <w:bCs/>
                <w:color w:val="000000"/>
                <w:sz w:val="20"/>
              </w:rPr>
            </w:pPr>
            <w:r w:rsidRPr="00490F5C">
              <w:rPr>
                <w:rFonts w:ascii="Arial" w:hAnsi="Arial" w:cs="Arial"/>
                <w:bCs/>
                <w:color w:val="000000"/>
                <w:sz w:val="20"/>
              </w:rPr>
              <w:t>Subcommittee reports</w:t>
            </w:r>
          </w:p>
          <w:p w14:paraId="3722828F" w14:textId="77777777" w:rsidR="00D87B2C" w:rsidRDefault="00D87B2C" w:rsidP="008015A4">
            <w:pPr>
              <w:rPr>
                <w:rFonts w:ascii="Arial" w:hAnsi="Arial" w:cs="Arial"/>
                <w:bCs/>
                <w:color w:val="000000"/>
                <w:sz w:val="20"/>
              </w:rPr>
            </w:pPr>
          </w:p>
          <w:p w14:paraId="41F776B3" w14:textId="77777777" w:rsidR="00D87B2C" w:rsidRDefault="00D87B2C" w:rsidP="008015A4">
            <w:pPr>
              <w:rPr>
                <w:rFonts w:ascii="Arial" w:hAnsi="Arial" w:cs="Arial"/>
                <w:bCs/>
                <w:color w:val="000000"/>
                <w:sz w:val="20"/>
              </w:rPr>
            </w:pPr>
            <w:r>
              <w:rPr>
                <w:rFonts w:ascii="Arial" w:hAnsi="Arial" w:cs="Arial"/>
                <w:bCs/>
                <w:color w:val="000000"/>
                <w:sz w:val="20"/>
              </w:rPr>
              <w:t xml:space="preserve">1. </w:t>
            </w:r>
            <w:r w:rsidRPr="00490F5C">
              <w:rPr>
                <w:rFonts w:ascii="Arial" w:hAnsi="Arial" w:cs="Arial"/>
                <w:bCs/>
                <w:color w:val="000000"/>
                <w:sz w:val="20"/>
              </w:rPr>
              <w:t>Standards &amp; Audits</w:t>
            </w:r>
          </w:p>
          <w:p w14:paraId="4D918732" w14:textId="77777777" w:rsidR="00116B2A" w:rsidRPr="00490F5C" w:rsidRDefault="00116B2A" w:rsidP="008015A4">
            <w:pPr>
              <w:rPr>
                <w:rFonts w:ascii="Arial" w:hAnsi="Arial" w:cs="Arial"/>
                <w:bCs/>
                <w:color w:val="000000"/>
                <w:sz w:val="20"/>
              </w:rPr>
            </w:pPr>
          </w:p>
          <w:p w14:paraId="62FC5EA8" w14:textId="77777777" w:rsidR="00D87B2C" w:rsidRPr="00490F5C" w:rsidRDefault="00D87B2C" w:rsidP="008015A4">
            <w:pPr>
              <w:rPr>
                <w:rFonts w:ascii="Arial" w:hAnsi="Arial" w:cs="Arial"/>
                <w:bCs/>
                <w:color w:val="000000"/>
                <w:sz w:val="20"/>
              </w:rPr>
            </w:pPr>
            <w:r>
              <w:rPr>
                <w:rFonts w:ascii="Arial" w:hAnsi="Arial" w:cs="Arial"/>
                <w:bCs/>
                <w:color w:val="000000"/>
                <w:sz w:val="20"/>
              </w:rPr>
              <w:t xml:space="preserve">2. </w:t>
            </w:r>
            <w:r w:rsidRPr="00490F5C">
              <w:rPr>
                <w:rFonts w:ascii="Arial" w:hAnsi="Arial" w:cs="Arial"/>
                <w:bCs/>
                <w:color w:val="000000"/>
                <w:sz w:val="20"/>
              </w:rPr>
              <w:t xml:space="preserve">RSA </w:t>
            </w:r>
            <w:r>
              <w:rPr>
                <w:rFonts w:ascii="Arial" w:hAnsi="Arial" w:cs="Arial"/>
                <w:bCs/>
                <w:color w:val="000000"/>
                <w:sz w:val="20"/>
              </w:rPr>
              <w:t xml:space="preserve">/ </w:t>
            </w:r>
            <w:r w:rsidRPr="00490F5C">
              <w:rPr>
                <w:rFonts w:ascii="Arial" w:hAnsi="Arial" w:cs="Arial"/>
                <w:bCs/>
                <w:color w:val="000000"/>
                <w:sz w:val="20"/>
              </w:rPr>
              <w:t>Nursing Interest Group</w:t>
            </w:r>
          </w:p>
          <w:p w14:paraId="06C8368A" w14:textId="77777777" w:rsidR="00D87B2C" w:rsidRPr="00490F5C" w:rsidRDefault="00D87B2C" w:rsidP="008015A4">
            <w:pPr>
              <w:rPr>
                <w:rFonts w:ascii="Arial" w:hAnsi="Arial" w:cs="Arial"/>
                <w:bCs/>
                <w:color w:val="000000"/>
                <w:sz w:val="20"/>
              </w:rPr>
            </w:pPr>
          </w:p>
          <w:p w14:paraId="49E10800" w14:textId="77777777" w:rsidR="00F55A26" w:rsidRDefault="00F55A26" w:rsidP="008015A4">
            <w:pPr>
              <w:rPr>
                <w:rFonts w:ascii="Arial" w:hAnsi="Arial" w:cs="Arial"/>
                <w:bCs/>
                <w:color w:val="000000"/>
                <w:sz w:val="20"/>
              </w:rPr>
            </w:pPr>
          </w:p>
          <w:p w14:paraId="58FCC6DC" w14:textId="77777777" w:rsidR="00D87B2C" w:rsidRPr="00490F5C" w:rsidRDefault="00D87B2C" w:rsidP="008015A4">
            <w:pPr>
              <w:rPr>
                <w:rFonts w:ascii="Arial" w:hAnsi="Arial" w:cs="Arial"/>
                <w:bCs/>
                <w:color w:val="000000"/>
                <w:sz w:val="20"/>
              </w:rPr>
            </w:pPr>
            <w:r>
              <w:rPr>
                <w:rFonts w:ascii="Arial" w:hAnsi="Arial" w:cs="Arial"/>
                <w:bCs/>
                <w:color w:val="000000"/>
                <w:sz w:val="20"/>
              </w:rPr>
              <w:t xml:space="preserve">3. </w:t>
            </w:r>
            <w:r w:rsidRPr="00490F5C">
              <w:rPr>
                <w:rFonts w:ascii="Arial" w:hAnsi="Arial" w:cs="Arial"/>
                <w:bCs/>
                <w:color w:val="000000"/>
                <w:sz w:val="20"/>
              </w:rPr>
              <w:t xml:space="preserve">NZ Board of </w:t>
            </w:r>
            <w:r>
              <w:rPr>
                <w:rFonts w:ascii="Arial" w:hAnsi="Arial" w:cs="Arial"/>
                <w:bCs/>
                <w:color w:val="000000"/>
                <w:sz w:val="20"/>
              </w:rPr>
              <w:t>Dialysis</w:t>
            </w:r>
          </w:p>
          <w:p w14:paraId="7465BE1C" w14:textId="77777777" w:rsidR="00D87B2C" w:rsidRDefault="00D87B2C" w:rsidP="008015A4">
            <w:pPr>
              <w:tabs>
                <w:tab w:val="left" w:pos="31"/>
              </w:tabs>
              <w:ind w:left="31" w:hanging="31"/>
              <w:rPr>
                <w:rFonts w:ascii="Arial" w:hAnsi="Arial" w:cs="Arial"/>
                <w:sz w:val="20"/>
              </w:rPr>
            </w:pPr>
            <w:r w:rsidRPr="00490F5C">
              <w:rPr>
                <w:rFonts w:ascii="Arial" w:hAnsi="Arial" w:cs="Arial"/>
                <w:bCs/>
                <w:color w:val="000000"/>
                <w:sz w:val="20"/>
              </w:rPr>
              <w:t>Practice</w:t>
            </w:r>
          </w:p>
        </w:tc>
        <w:tc>
          <w:tcPr>
            <w:tcW w:w="10866" w:type="dxa"/>
            <w:gridSpan w:val="3"/>
          </w:tcPr>
          <w:p w14:paraId="7E3B305A" w14:textId="77777777" w:rsidR="00D87B2C" w:rsidRDefault="00D87B2C" w:rsidP="008015A4">
            <w:pPr>
              <w:pStyle w:val="NormalWeb"/>
              <w:spacing w:before="0" w:beforeAutospacing="0" w:after="0" w:afterAutospacing="0"/>
              <w:rPr>
                <w:rFonts w:ascii="Arial" w:hAnsi="Arial" w:cs="Arial"/>
                <w:bCs/>
                <w:color w:val="000000"/>
                <w:sz w:val="20"/>
                <w:szCs w:val="20"/>
              </w:rPr>
            </w:pPr>
          </w:p>
          <w:p w14:paraId="3FBAFA63" w14:textId="77777777" w:rsidR="00F91D5F" w:rsidRDefault="00F91D5F" w:rsidP="008015A4">
            <w:pPr>
              <w:pStyle w:val="NormalWeb"/>
              <w:spacing w:before="0" w:beforeAutospacing="0" w:after="0" w:afterAutospacing="0"/>
              <w:rPr>
                <w:rFonts w:ascii="Arial" w:hAnsi="Arial" w:cs="Arial"/>
                <w:bCs/>
                <w:color w:val="000000"/>
                <w:sz w:val="20"/>
                <w:szCs w:val="20"/>
              </w:rPr>
            </w:pPr>
          </w:p>
          <w:p w14:paraId="03246E07" w14:textId="77777777" w:rsidR="00F91D5F" w:rsidRDefault="00F91D5F" w:rsidP="0019332A">
            <w:pPr>
              <w:rPr>
                <w:rFonts w:ascii="Arial" w:hAnsi="Arial" w:cs="Arial"/>
                <w:bCs/>
                <w:color w:val="000000"/>
                <w:sz w:val="20"/>
                <w:lang w:val="en-GB"/>
              </w:rPr>
            </w:pPr>
          </w:p>
          <w:p w14:paraId="279DAFA7" w14:textId="77777777" w:rsidR="00D87B2C" w:rsidRPr="00DF30AE" w:rsidRDefault="00D87B2C" w:rsidP="0019332A">
            <w:pPr>
              <w:rPr>
                <w:rFonts w:ascii="Arial" w:hAnsi="Arial" w:cs="Arial"/>
                <w:bCs/>
                <w:color w:val="000000"/>
                <w:sz w:val="20"/>
              </w:rPr>
            </w:pPr>
            <w:r w:rsidRPr="00DF30AE">
              <w:rPr>
                <w:rFonts w:ascii="Arial" w:hAnsi="Arial" w:cs="Arial"/>
                <w:bCs/>
                <w:color w:val="000000"/>
                <w:sz w:val="20"/>
              </w:rPr>
              <w:t>A r</w:t>
            </w:r>
            <w:r w:rsidR="00E957A3" w:rsidRPr="00DF30AE">
              <w:rPr>
                <w:rFonts w:ascii="Arial" w:hAnsi="Arial" w:cs="Arial"/>
                <w:bCs/>
                <w:color w:val="000000"/>
                <w:sz w:val="20"/>
              </w:rPr>
              <w:t>eport</w:t>
            </w:r>
            <w:r w:rsidR="00F91D5F" w:rsidRPr="00DF30AE">
              <w:rPr>
                <w:rFonts w:ascii="Arial" w:hAnsi="Arial" w:cs="Arial"/>
                <w:bCs/>
                <w:color w:val="000000"/>
                <w:sz w:val="20"/>
              </w:rPr>
              <w:t xml:space="preserve"> nearly together</w:t>
            </w:r>
            <w:r w:rsidR="00E957A3" w:rsidRPr="00DF30AE">
              <w:rPr>
                <w:rFonts w:ascii="Arial" w:hAnsi="Arial" w:cs="Arial"/>
                <w:bCs/>
                <w:color w:val="000000"/>
                <w:sz w:val="20"/>
              </w:rPr>
              <w:t xml:space="preserve"> and should be presented in the next month</w:t>
            </w:r>
            <w:r w:rsidR="00F91D5F" w:rsidRPr="00DF30AE">
              <w:rPr>
                <w:rFonts w:ascii="Arial" w:hAnsi="Arial" w:cs="Arial"/>
                <w:bCs/>
                <w:color w:val="000000"/>
                <w:sz w:val="20"/>
              </w:rPr>
              <w:t>.  Ideally by October data will be ready.</w:t>
            </w:r>
          </w:p>
          <w:p w14:paraId="67685A7B" w14:textId="77777777" w:rsidR="00D87B2C" w:rsidRPr="00DF30AE" w:rsidRDefault="00D87B2C" w:rsidP="003644FD">
            <w:pPr>
              <w:pStyle w:val="NormalWeb"/>
              <w:spacing w:before="0" w:beforeAutospacing="0" w:after="0" w:afterAutospacing="0"/>
              <w:rPr>
                <w:rFonts w:ascii="Arial" w:hAnsi="Arial" w:cs="Arial"/>
                <w:bCs/>
                <w:color w:val="000000"/>
                <w:sz w:val="20"/>
                <w:szCs w:val="20"/>
              </w:rPr>
            </w:pPr>
          </w:p>
          <w:p w14:paraId="29641619" w14:textId="77777777" w:rsidR="00116B2A" w:rsidRPr="00DF30AE" w:rsidRDefault="00116B2A" w:rsidP="003644FD">
            <w:pPr>
              <w:pStyle w:val="NormalWeb"/>
              <w:spacing w:before="0" w:beforeAutospacing="0" w:after="0" w:afterAutospacing="0"/>
              <w:rPr>
                <w:rFonts w:ascii="Arial" w:hAnsi="Arial" w:cs="Arial"/>
                <w:bCs/>
                <w:color w:val="000000"/>
                <w:sz w:val="20"/>
                <w:szCs w:val="20"/>
              </w:rPr>
            </w:pPr>
          </w:p>
          <w:p w14:paraId="7FB088C2" w14:textId="77777777" w:rsidR="004944CE" w:rsidRPr="00DF30AE" w:rsidRDefault="004944CE" w:rsidP="004944CE">
            <w:pPr>
              <w:pStyle w:val="NormalWeb"/>
              <w:spacing w:before="0" w:beforeAutospacing="0" w:after="0" w:afterAutospacing="0"/>
              <w:rPr>
                <w:rFonts w:ascii="Arial" w:hAnsi="Arial" w:cs="Arial"/>
                <w:bCs/>
                <w:color w:val="000000"/>
                <w:sz w:val="20"/>
                <w:szCs w:val="20"/>
              </w:rPr>
            </w:pPr>
            <w:r w:rsidRPr="00DF30AE">
              <w:rPr>
                <w:rFonts w:ascii="Arial" w:hAnsi="Arial" w:cs="Arial"/>
                <w:bCs/>
                <w:color w:val="000000"/>
                <w:sz w:val="20"/>
                <w:szCs w:val="20"/>
              </w:rPr>
              <w:t xml:space="preserve">NAG group are meeting next week. Two main tasks are Nephrology Nursing and Knowledge Framework Survey and Workforce Survey which is currently under discussion. RSA is </w:t>
            </w:r>
            <w:r w:rsidR="00DF30AE" w:rsidRPr="00DF30AE">
              <w:rPr>
                <w:rFonts w:ascii="Arial" w:hAnsi="Arial" w:cs="Arial"/>
                <w:bCs/>
                <w:color w:val="000000"/>
                <w:sz w:val="20"/>
                <w:szCs w:val="20"/>
              </w:rPr>
              <w:t xml:space="preserve">also </w:t>
            </w:r>
            <w:r w:rsidRPr="00DF30AE">
              <w:rPr>
                <w:rFonts w:ascii="Arial" w:hAnsi="Arial" w:cs="Arial"/>
                <w:bCs/>
                <w:color w:val="000000"/>
                <w:sz w:val="20"/>
                <w:szCs w:val="20"/>
              </w:rPr>
              <w:t xml:space="preserve">undergoing </w:t>
            </w:r>
            <w:r w:rsidR="00DF30AE" w:rsidRPr="00DF30AE">
              <w:rPr>
                <w:rFonts w:ascii="Arial" w:hAnsi="Arial" w:cs="Arial"/>
                <w:bCs/>
                <w:color w:val="000000"/>
                <w:sz w:val="20"/>
                <w:szCs w:val="20"/>
              </w:rPr>
              <w:t xml:space="preserve">a </w:t>
            </w:r>
            <w:r w:rsidRPr="00DF30AE">
              <w:rPr>
                <w:rFonts w:ascii="Arial" w:hAnsi="Arial" w:cs="Arial"/>
                <w:bCs/>
                <w:color w:val="000000"/>
                <w:sz w:val="20"/>
                <w:szCs w:val="20"/>
              </w:rPr>
              <w:t xml:space="preserve">Governance Review, </w:t>
            </w:r>
            <w:r w:rsidR="00DF30AE" w:rsidRPr="00DF30AE">
              <w:rPr>
                <w:rFonts w:ascii="Arial" w:hAnsi="Arial" w:cs="Arial"/>
                <w:bCs/>
                <w:color w:val="000000"/>
                <w:sz w:val="20"/>
                <w:szCs w:val="20"/>
              </w:rPr>
              <w:t xml:space="preserve">with the </w:t>
            </w:r>
            <w:r w:rsidRPr="00DF30AE">
              <w:rPr>
                <w:rFonts w:ascii="Arial" w:hAnsi="Arial" w:cs="Arial"/>
                <w:bCs/>
                <w:color w:val="000000"/>
                <w:sz w:val="20"/>
                <w:szCs w:val="20"/>
              </w:rPr>
              <w:t xml:space="preserve">Constitution </w:t>
            </w:r>
            <w:r w:rsidR="00DF30AE" w:rsidRPr="00DF30AE">
              <w:rPr>
                <w:rFonts w:ascii="Arial" w:hAnsi="Arial" w:cs="Arial"/>
                <w:bCs/>
                <w:color w:val="000000"/>
                <w:sz w:val="20"/>
                <w:szCs w:val="20"/>
              </w:rPr>
              <w:t xml:space="preserve">also </w:t>
            </w:r>
            <w:r w:rsidRPr="00DF30AE">
              <w:rPr>
                <w:rFonts w:ascii="Arial" w:hAnsi="Arial" w:cs="Arial"/>
                <w:bCs/>
                <w:color w:val="000000"/>
                <w:sz w:val="20"/>
                <w:szCs w:val="20"/>
              </w:rPr>
              <w:t>under review</w:t>
            </w:r>
            <w:r w:rsidR="00DF30AE" w:rsidRPr="00DF30AE">
              <w:rPr>
                <w:rFonts w:ascii="Arial" w:hAnsi="Arial" w:cs="Arial"/>
                <w:bCs/>
                <w:color w:val="000000"/>
                <w:sz w:val="20"/>
                <w:szCs w:val="20"/>
              </w:rPr>
              <w:t xml:space="preserve">.  This will </w:t>
            </w:r>
            <w:r w:rsidRPr="00DF30AE">
              <w:rPr>
                <w:rFonts w:ascii="Arial" w:hAnsi="Arial" w:cs="Arial"/>
                <w:bCs/>
                <w:color w:val="000000"/>
                <w:sz w:val="20"/>
                <w:szCs w:val="20"/>
              </w:rPr>
              <w:t xml:space="preserve">be voted on in June at AGM.  </w:t>
            </w:r>
          </w:p>
          <w:p w14:paraId="327B65DA" w14:textId="77777777" w:rsidR="00F91D5F" w:rsidRPr="00DF30AE" w:rsidRDefault="00F91D5F" w:rsidP="003644FD">
            <w:pPr>
              <w:pStyle w:val="NormalWeb"/>
              <w:spacing w:before="0" w:beforeAutospacing="0" w:after="0" w:afterAutospacing="0"/>
              <w:rPr>
                <w:rFonts w:ascii="Arial" w:hAnsi="Arial" w:cs="Arial"/>
                <w:bCs/>
                <w:color w:val="000000"/>
                <w:sz w:val="20"/>
                <w:szCs w:val="20"/>
              </w:rPr>
            </w:pPr>
          </w:p>
          <w:p w14:paraId="42FF1AE9" w14:textId="77777777" w:rsidR="002C5CB3" w:rsidRPr="00DF30AE" w:rsidRDefault="00DF30AE" w:rsidP="00DF30AE">
            <w:pPr>
              <w:rPr>
                <w:rFonts w:ascii="Arial" w:hAnsi="Arial" w:cs="Arial"/>
                <w:bCs/>
                <w:color w:val="000000"/>
                <w:sz w:val="20"/>
                <w:lang w:val="en-GB"/>
              </w:rPr>
            </w:pPr>
            <w:r w:rsidRPr="00DF30AE">
              <w:rPr>
                <w:rFonts w:ascii="Arial" w:hAnsi="Arial" w:cs="Arial"/>
                <w:sz w:val="20"/>
              </w:rPr>
              <w:t>The l</w:t>
            </w:r>
            <w:r w:rsidR="00663041">
              <w:rPr>
                <w:rFonts w:ascii="Arial" w:hAnsi="Arial" w:cs="Arial"/>
                <w:sz w:val="20"/>
              </w:rPr>
              <w:t>ast</w:t>
            </w:r>
            <w:r w:rsidR="002C5CB3" w:rsidRPr="00DF30AE">
              <w:rPr>
                <w:rFonts w:ascii="Arial" w:hAnsi="Arial" w:cs="Arial"/>
                <w:bCs/>
                <w:color w:val="000000"/>
                <w:sz w:val="20"/>
                <w:lang w:val="en-GB"/>
              </w:rPr>
              <w:t xml:space="preserve"> </w:t>
            </w:r>
            <w:r w:rsidRPr="00DF30AE">
              <w:rPr>
                <w:rFonts w:ascii="Arial" w:hAnsi="Arial" w:cs="Arial"/>
                <w:bCs/>
                <w:color w:val="000000"/>
                <w:sz w:val="20"/>
                <w:lang w:val="en-GB"/>
              </w:rPr>
              <w:t>Board meeting was in April 2015, and a further t</w:t>
            </w:r>
            <w:r w:rsidR="002C5CB3" w:rsidRPr="00DF30AE">
              <w:rPr>
                <w:rFonts w:ascii="Arial" w:hAnsi="Arial" w:cs="Arial"/>
                <w:bCs/>
                <w:color w:val="000000"/>
                <w:sz w:val="20"/>
                <w:lang w:val="en-GB"/>
              </w:rPr>
              <w:t xml:space="preserve">eleconference scheduled for </w:t>
            </w:r>
            <w:r w:rsidR="00663041" w:rsidRPr="00DF30AE">
              <w:rPr>
                <w:rFonts w:ascii="Arial" w:hAnsi="Arial" w:cs="Arial"/>
                <w:bCs/>
                <w:color w:val="000000"/>
                <w:sz w:val="20"/>
                <w:lang w:val="en-GB"/>
              </w:rPr>
              <w:t>next</w:t>
            </w:r>
            <w:r w:rsidRPr="00DF30AE">
              <w:rPr>
                <w:rFonts w:ascii="Arial" w:hAnsi="Arial" w:cs="Arial"/>
                <w:bCs/>
                <w:color w:val="000000"/>
                <w:sz w:val="20"/>
                <w:lang w:val="en-GB"/>
              </w:rPr>
              <w:t xml:space="preserve"> week.  </w:t>
            </w:r>
          </w:p>
          <w:p w14:paraId="4FB837C2" w14:textId="77777777" w:rsidR="00DF30AE" w:rsidRPr="00DF30AE" w:rsidRDefault="00DF30AE" w:rsidP="002C5CB3">
            <w:pPr>
              <w:rPr>
                <w:rFonts w:ascii="Arial" w:hAnsi="Arial" w:cs="Arial"/>
                <w:bCs/>
                <w:color w:val="000000"/>
                <w:sz w:val="20"/>
                <w:lang w:val="en-GB"/>
              </w:rPr>
            </w:pPr>
          </w:p>
          <w:p w14:paraId="693FE285" w14:textId="77777777" w:rsidR="002C5CB3" w:rsidRPr="00DF30AE" w:rsidRDefault="00DF30AE" w:rsidP="002C5CB3">
            <w:pPr>
              <w:rPr>
                <w:rFonts w:ascii="Arial" w:hAnsi="Arial" w:cs="Arial"/>
                <w:bCs/>
                <w:color w:val="000000"/>
                <w:sz w:val="20"/>
                <w:lang w:val="en-GB"/>
              </w:rPr>
            </w:pPr>
            <w:r w:rsidRPr="00DF30AE">
              <w:rPr>
                <w:rFonts w:ascii="Arial" w:hAnsi="Arial" w:cs="Arial"/>
                <w:bCs/>
                <w:color w:val="000000"/>
                <w:sz w:val="20"/>
                <w:lang w:val="en-GB"/>
              </w:rPr>
              <w:t xml:space="preserve">The </w:t>
            </w:r>
            <w:r w:rsidR="002C5CB3" w:rsidRPr="00DF30AE">
              <w:rPr>
                <w:rFonts w:ascii="Arial" w:hAnsi="Arial" w:cs="Arial"/>
                <w:bCs/>
                <w:color w:val="000000"/>
                <w:sz w:val="20"/>
                <w:lang w:val="en-GB"/>
              </w:rPr>
              <w:t xml:space="preserve">NZQA monitors </w:t>
            </w:r>
            <w:r w:rsidRPr="00DF30AE">
              <w:rPr>
                <w:rFonts w:ascii="Arial" w:hAnsi="Arial" w:cs="Arial"/>
                <w:bCs/>
                <w:color w:val="000000"/>
                <w:sz w:val="20"/>
                <w:lang w:val="en-GB"/>
              </w:rPr>
              <w:t xml:space="preserve">completed their examination of the </w:t>
            </w:r>
            <w:r w:rsidR="002C5CB3" w:rsidRPr="00DF30AE">
              <w:rPr>
                <w:rFonts w:ascii="Arial" w:hAnsi="Arial" w:cs="Arial"/>
                <w:bCs/>
                <w:color w:val="000000"/>
                <w:sz w:val="20"/>
                <w:lang w:val="en-GB"/>
              </w:rPr>
              <w:t>MIT dialysis qualification</w:t>
            </w:r>
            <w:r w:rsidRPr="00DF30AE">
              <w:rPr>
                <w:rFonts w:ascii="Arial" w:hAnsi="Arial" w:cs="Arial"/>
                <w:bCs/>
                <w:color w:val="000000"/>
                <w:sz w:val="20"/>
                <w:lang w:val="en-GB"/>
              </w:rPr>
              <w:t xml:space="preserve"> in April 2015</w:t>
            </w:r>
            <w:r w:rsidR="002C5CB3" w:rsidRPr="00DF30AE">
              <w:rPr>
                <w:rFonts w:ascii="Arial" w:hAnsi="Arial" w:cs="Arial"/>
                <w:bCs/>
                <w:color w:val="000000"/>
                <w:sz w:val="20"/>
                <w:lang w:val="en-GB"/>
              </w:rPr>
              <w:t xml:space="preserve">. Very positive feedback. One of the </w:t>
            </w:r>
            <w:r w:rsidR="00E957A3" w:rsidRPr="00DF30AE">
              <w:rPr>
                <w:rFonts w:ascii="Arial" w:hAnsi="Arial" w:cs="Arial"/>
                <w:bCs/>
                <w:color w:val="000000"/>
                <w:sz w:val="20"/>
                <w:lang w:val="en-GB"/>
              </w:rPr>
              <w:t>recommendations</w:t>
            </w:r>
            <w:r w:rsidR="002C5CB3" w:rsidRPr="00DF30AE">
              <w:rPr>
                <w:rFonts w:ascii="Arial" w:hAnsi="Arial" w:cs="Arial"/>
                <w:bCs/>
                <w:color w:val="000000"/>
                <w:sz w:val="20"/>
                <w:lang w:val="en-GB"/>
              </w:rPr>
              <w:t xml:space="preserve"> was for NZBDP to consider not </w:t>
            </w:r>
            <w:r w:rsidR="00663041" w:rsidRPr="00DF30AE">
              <w:rPr>
                <w:rFonts w:ascii="Arial" w:hAnsi="Arial" w:cs="Arial"/>
                <w:bCs/>
                <w:color w:val="000000"/>
                <w:sz w:val="20"/>
                <w:lang w:val="en-GB"/>
              </w:rPr>
              <w:t>having</w:t>
            </w:r>
            <w:r w:rsidR="002C5CB3" w:rsidRPr="00DF30AE">
              <w:rPr>
                <w:rFonts w:ascii="Arial" w:hAnsi="Arial" w:cs="Arial"/>
                <w:bCs/>
                <w:color w:val="000000"/>
                <w:sz w:val="20"/>
                <w:lang w:val="en-GB"/>
              </w:rPr>
              <w:t xml:space="preserve"> an external exam for the course monitored and approved by NZBDP. Board will be taking this into consideration. There will be registration exam in place still for overseas registrants.</w:t>
            </w:r>
          </w:p>
          <w:p w14:paraId="52E1E860" w14:textId="77777777" w:rsidR="00DF30AE" w:rsidRPr="00DF30AE" w:rsidRDefault="00DF30AE" w:rsidP="002C5CB3">
            <w:pPr>
              <w:rPr>
                <w:rFonts w:ascii="Arial" w:hAnsi="Arial" w:cs="Arial"/>
                <w:bCs/>
                <w:color w:val="000000"/>
                <w:sz w:val="20"/>
                <w:lang w:val="en-GB"/>
              </w:rPr>
            </w:pPr>
          </w:p>
          <w:p w14:paraId="3F9C7F78" w14:textId="77777777" w:rsidR="002C5CB3" w:rsidRPr="00DF30AE" w:rsidRDefault="00BB3808" w:rsidP="002C5CB3">
            <w:pPr>
              <w:rPr>
                <w:rFonts w:ascii="Arial" w:hAnsi="Arial" w:cs="Arial"/>
                <w:bCs/>
                <w:color w:val="000000"/>
                <w:sz w:val="20"/>
                <w:lang w:val="en-GB"/>
              </w:rPr>
            </w:pPr>
            <w:r w:rsidRPr="00DF30AE">
              <w:rPr>
                <w:rFonts w:ascii="Arial" w:hAnsi="Arial" w:cs="Arial"/>
                <w:bCs/>
                <w:color w:val="000000"/>
                <w:sz w:val="20"/>
                <w:lang w:val="en-GB"/>
              </w:rPr>
              <w:t>Dr</w:t>
            </w:r>
            <w:r w:rsidR="002C5CB3" w:rsidRPr="00DF30AE">
              <w:rPr>
                <w:rFonts w:ascii="Arial" w:hAnsi="Arial" w:cs="Arial"/>
                <w:bCs/>
                <w:color w:val="000000"/>
                <w:sz w:val="20"/>
                <w:lang w:val="en-GB"/>
              </w:rPr>
              <w:t xml:space="preserve"> John Collins resigned from NZBDP as nephrologist representative. </w:t>
            </w:r>
            <w:r w:rsidRPr="00DF30AE">
              <w:rPr>
                <w:rFonts w:ascii="Arial" w:hAnsi="Arial" w:cs="Arial"/>
                <w:bCs/>
                <w:color w:val="000000"/>
                <w:sz w:val="20"/>
                <w:lang w:val="en-GB"/>
              </w:rPr>
              <w:t>Fredric will write to Murray to seek nomination for nephrologist to replace his position.</w:t>
            </w:r>
            <w:r w:rsidR="00DF30AE" w:rsidRPr="00DF30AE">
              <w:rPr>
                <w:rFonts w:ascii="Arial" w:hAnsi="Arial" w:cs="Arial"/>
                <w:bCs/>
                <w:color w:val="000000"/>
                <w:sz w:val="20"/>
                <w:lang w:val="en-GB"/>
              </w:rPr>
              <w:t xml:space="preserve">  </w:t>
            </w:r>
          </w:p>
          <w:p w14:paraId="71D2FB34" w14:textId="77777777" w:rsidR="00DF30AE" w:rsidRPr="00DF30AE" w:rsidRDefault="00DF30AE" w:rsidP="002C5CB3">
            <w:pPr>
              <w:rPr>
                <w:rFonts w:ascii="Arial" w:hAnsi="Arial" w:cs="Arial"/>
                <w:bCs/>
                <w:color w:val="000000"/>
                <w:sz w:val="20"/>
                <w:lang w:val="en-GB"/>
              </w:rPr>
            </w:pPr>
          </w:p>
          <w:p w14:paraId="45FBE736" w14:textId="77777777" w:rsidR="002C5CB3" w:rsidRPr="00DF30AE" w:rsidRDefault="002C5CB3" w:rsidP="002C5CB3">
            <w:pPr>
              <w:rPr>
                <w:rFonts w:ascii="Arial" w:hAnsi="Arial" w:cs="Arial"/>
                <w:bCs/>
                <w:color w:val="000000"/>
                <w:sz w:val="20"/>
                <w:lang w:val="en-GB"/>
              </w:rPr>
            </w:pPr>
            <w:r w:rsidRPr="00DF30AE">
              <w:rPr>
                <w:rFonts w:ascii="Arial" w:hAnsi="Arial" w:cs="Arial"/>
                <w:bCs/>
                <w:color w:val="000000"/>
                <w:sz w:val="20"/>
                <w:lang w:val="en-GB"/>
              </w:rPr>
              <w:t xml:space="preserve">Clinical Physiologist Registration Board will commence its online payment, </w:t>
            </w:r>
            <w:r w:rsidR="00BB3808" w:rsidRPr="00DF30AE">
              <w:rPr>
                <w:rFonts w:ascii="Arial" w:hAnsi="Arial" w:cs="Arial"/>
                <w:bCs/>
                <w:color w:val="000000"/>
                <w:sz w:val="20"/>
                <w:lang w:val="en-GB"/>
              </w:rPr>
              <w:t>receipt,</w:t>
            </w:r>
            <w:r w:rsidRPr="00DF30AE">
              <w:rPr>
                <w:rFonts w:ascii="Arial" w:hAnsi="Arial" w:cs="Arial"/>
                <w:bCs/>
                <w:color w:val="000000"/>
                <w:sz w:val="20"/>
                <w:lang w:val="en-GB"/>
              </w:rPr>
              <w:t xml:space="preserve"> issue of APC from July 2015.</w:t>
            </w:r>
          </w:p>
          <w:p w14:paraId="6BE1DD0E" w14:textId="77777777" w:rsidR="00DF30AE" w:rsidRPr="00DF30AE" w:rsidRDefault="00DF30AE" w:rsidP="002C5CB3">
            <w:pPr>
              <w:rPr>
                <w:rFonts w:ascii="Arial" w:hAnsi="Arial" w:cs="Arial"/>
                <w:bCs/>
                <w:color w:val="000000"/>
                <w:sz w:val="20"/>
                <w:lang w:val="en-GB"/>
              </w:rPr>
            </w:pPr>
          </w:p>
          <w:p w14:paraId="52EA4524" w14:textId="77777777" w:rsidR="002C5CB3" w:rsidRPr="00DF30AE" w:rsidRDefault="00DF30AE" w:rsidP="002C5CB3">
            <w:pPr>
              <w:rPr>
                <w:rFonts w:ascii="Arial" w:hAnsi="Arial" w:cs="Arial"/>
                <w:bCs/>
                <w:color w:val="000000"/>
                <w:sz w:val="20"/>
                <w:lang w:val="en-GB"/>
              </w:rPr>
            </w:pPr>
            <w:r w:rsidRPr="00DF30AE">
              <w:rPr>
                <w:rFonts w:ascii="Arial" w:hAnsi="Arial" w:cs="Arial"/>
                <w:bCs/>
                <w:color w:val="000000"/>
                <w:sz w:val="20"/>
                <w:lang w:val="en-GB"/>
              </w:rPr>
              <w:t>The R</w:t>
            </w:r>
            <w:r w:rsidR="002C5CB3" w:rsidRPr="00DF30AE">
              <w:rPr>
                <w:rFonts w:ascii="Arial" w:hAnsi="Arial" w:cs="Arial"/>
                <w:bCs/>
                <w:color w:val="000000"/>
                <w:sz w:val="20"/>
                <w:lang w:val="en-GB"/>
              </w:rPr>
              <w:t xml:space="preserve">SA NZ- NZBDP </w:t>
            </w:r>
            <w:r w:rsidRPr="00DF30AE">
              <w:rPr>
                <w:rFonts w:ascii="Arial" w:hAnsi="Arial" w:cs="Arial"/>
                <w:bCs/>
                <w:color w:val="000000"/>
                <w:sz w:val="20"/>
                <w:lang w:val="en-GB"/>
              </w:rPr>
              <w:t xml:space="preserve">will hold a </w:t>
            </w:r>
            <w:r w:rsidR="002C5CB3" w:rsidRPr="00DF30AE">
              <w:rPr>
                <w:rFonts w:ascii="Arial" w:hAnsi="Arial" w:cs="Arial"/>
                <w:bCs/>
                <w:color w:val="000000"/>
                <w:sz w:val="20"/>
                <w:lang w:val="en-GB"/>
              </w:rPr>
              <w:t>combined conference in Auckland in 2016.</w:t>
            </w:r>
          </w:p>
          <w:p w14:paraId="006B5504" w14:textId="77777777" w:rsidR="00D87B2C" w:rsidRPr="008015A4" w:rsidRDefault="00D87B2C" w:rsidP="00DF30AE">
            <w:pPr>
              <w:rPr>
                <w:rFonts w:ascii="Arial" w:hAnsi="Arial" w:cs="Arial"/>
                <w:bCs/>
                <w:color w:val="000000"/>
                <w:sz w:val="20"/>
              </w:rPr>
            </w:pPr>
          </w:p>
        </w:tc>
        <w:tc>
          <w:tcPr>
            <w:tcW w:w="1768" w:type="dxa"/>
          </w:tcPr>
          <w:p w14:paraId="30A93340" w14:textId="77777777" w:rsidR="00D87B2C" w:rsidRPr="009040BC" w:rsidRDefault="00D87B2C" w:rsidP="008015A4">
            <w:pPr>
              <w:rPr>
                <w:rFonts w:ascii="Arial" w:hAnsi="Arial" w:cs="Arial"/>
                <w:b/>
                <w:bCs/>
                <w:color w:val="000000"/>
                <w:sz w:val="20"/>
              </w:rPr>
            </w:pPr>
          </w:p>
          <w:p w14:paraId="661FEBF3" w14:textId="77777777" w:rsidR="00D87B2C" w:rsidRPr="009040BC" w:rsidRDefault="00D87B2C" w:rsidP="008015A4">
            <w:pPr>
              <w:rPr>
                <w:rFonts w:ascii="Arial" w:hAnsi="Arial" w:cs="Arial"/>
                <w:b/>
                <w:bCs/>
                <w:color w:val="000000"/>
                <w:sz w:val="20"/>
              </w:rPr>
            </w:pPr>
          </w:p>
          <w:p w14:paraId="71ABBC7A" w14:textId="77777777" w:rsidR="00D87B2C" w:rsidRDefault="00D87B2C" w:rsidP="008015A4">
            <w:pPr>
              <w:rPr>
                <w:rFonts w:ascii="Arial" w:hAnsi="Arial" w:cs="Arial"/>
                <w:b/>
                <w:bCs/>
                <w:color w:val="000000"/>
                <w:sz w:val="20"/>
              </w:rPr>
            </w:pPr>
          </w:p>
          <w:p w14:paraId="646A8BC1" w14:textId="77777777" w:rsidR="00116B2A" w:rsidRDefault="00116B2A" w:rsidP="008015A4">
            <w:pPr>
              <w:rPr>
                <w:rFonts w:ascii="Arial" w:hAnsi="Arial" w:cs="Arial"/>
                <w:b/>
                <w:bCs/>
                <w:color w:val="000000"/>
                <w:sz w:val="20"/>
              </w:rPr>
            </w:pPr>
            <w:r>
              <w:rPr>
                <w:rFonts w:ascii="Arial" w:hAnsi="Arial" w:cs="Arial"/>
                <w:b/>
                <w:bCs/>
                <w:color w:val="000000"/>
                <w:sz w:val="20"/>
              </w:rPr>
              <w:t>Tonya Kara</w:t>
            </w:r>
          </w:p>
          <w:p w14:paraId="668059A1" w14:textId="77777777" w:rsidR="00116B2A" w:rsidRDefault="00116B2A" w:rsidP="008015A4">
            <w:pPr>
              <w:rPr>
                <w:rFonts w:ascii="Arial" w:hAnsi="Arial" w:cs="Arial"/>
                <w:b/>
                <w:bCs/>
                <w:color w:val="000000"/>
                <w:sz w:val="20"/>
              </w:rPr>
            </w:pPr>
          </w:p>
          <w:p w14:paraId="64FB729E" w14:textId="77777777" w:rsidR="00DF30AE" w:rsidRDefault="00DF30AE" w:rsidP="008015A4">
            <w:pPr>
              <w:rPr>
                <w:rFonts w:ascii="Arial" w:hAnsi="Arial" w:cs="Arial"/>
                <w:b/>
                <w:bCs/>
                <w:color w:val="000000"/>
                <w:sz w:val="20"/>
              </w:rPr>
            </w:pPr>
          </w:p>
          <w:p w14:paraId="1D68FE47" w14:textId="77777777" w:rsidR="00116B2A" w:rsidRDefault="00116B2A" w:rsidP="008015A4">
            <w:pPr>
              <w:rPr>
                <w:rFonts w:ascii="Arial" w:hAnsi="Arial" w:cs="Arial"/>
                <w:b/>
                <w:bCs/>
                <w:color w:val="000000"/>
                <w:sz w:val="20"/>
              </w:rPr>
            </w:pPr>
            <w:r>
              <w:rPr>
                <w:rFonts w:ascii="Arial" w:hAnsi="Arial" w:cs="Arial"/>
                <w:b/>
                <w:bCs/>
                <w:color w:val="000000"/>
                <w:sz w:val="20"/>
              </w:rPr>
              <w:t>Kay McLaughlin/</w:t>
            </w:r>
          </w:p>
          <w:p w14:paraId="5FEFAC54" w14:textId="77777777" w:rsidR="00116B2A" w:rsidRDefault="00116B2A" w:rsidP="008015A4">
            <w:pPr>
              <w:rPr>
                <w:rFonts w:ascii="Arial" w:hAnsi="Arial" w:cs="Arial"/>
                <w:b/>
                <w:bCs/>
                <w:color w:val="000000"/>
                <w:sz w:val="20"/>
              </w:rPr>
            </w:pPr>
            <w:r>
              <w:rPr>
                <w:rFonts w:ascii="Arial" w:hAnsi="Arial" w:cs="Arial"/>
                <w:b/>
                <w:bCs/>
                <w:color w:val="000000"/>
                <w:sz w:val="20"/>
              </w:rPr>
              <w:t>Rachael Walker</w:t>
            </w:r>
          </w:p>
          <w:p w14:paraId="08B2F7BF" w14:textId="77777777" w:rsidR="00116B2A" w:rsidRDefault="00116B2A" w:rsidP="008015A4">
            <w:pPr>
              <w:rPr>
                <w:rFonts w:ascii="Arial" w:hAnsi="Arial" w:cs="Arial"/>
                <w:b/>
                <w:bCs/>
                <w:color w:val="000000"/>
                <w:sz w:val="20"/>
              </w:rPr>
            </w:pPr>
          </w:p>
          <w:p w14:paraId="54D71D12" w14:textId="77777777" w:rsidR="00116B2A" w:rsidRPr="009040BC" w:rsidRDefault="00116B2A" w:rsidP="008015A4">
            <w:pPr>
              <w:rPr>
                <w:rFonts w:ascii="Arial" w:hAnsi="Arial" w:cs="Arial"/>
                <w:b/>
                <w:bCs/>
                <w:color w:val="000000"/>
                <w:sz w:val="20"/>
              </w:rPr>
            </w:pPr>
            <w:r>
              <w:rPr>
                <w:rFonts w:ascii="Arial" w:hAnsi="Arial" w:cs="Arial"/>
                <w:b/>
                <w:bCs/>
                <w:color w:val="000000"/>
                <w:sz w:val="20"/>
              </w:rPr>
              <w:t>Fredric Doss</w:t>
            </w:r>
          </w:p>
          <w:p w14:paraId="5B832EB4" w14:textId="77777777" w:rsidR="00D87B2C" w:rsidRPr="009040BC" w:rsidRDefault="00D87B2C" w:rsidP="008015A4">
            <w:pPr>
              <w:jc w:val="center"/>
              <w:rPr>
                <w:rFonts w:ascii="Arial" w:hAnsi="Arial" w:cs="Arial"/>
                <w:b/>
                <w:sz w:val="20"/>
              </w:rPr>
            </w:pPr>
          </w:p>
        </w:tc>
      </w:tr>
      <w:tr w:rsidR="00D87B2C" w:rsidRPr="00B95F5F" w14:paraId="237C2D60"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67DFC213" w14:textId="77777777" w:rsidR="00D87B2C" w:rsidRDefault="00D87B2C" w:rsidP="009B0964">
            <w:pPr>
              <w:ind w:right="34"/>
              <w:jc w:val="center"/>
              <w:rPr>
                <w:rFonts w:ascii="Arial" w:hAnsi="Arial" w:cs="Arial"/>
                <w:sz w:val="20"/>
              </w:rPr>
            </w:pPr>
            <w:r>
              <w:rPr>
                <w:rFonts w:ascii="Arial" w:hAnsi="Arial" w:cs="Arial"/>
                <w:sz w:val="20"/>
              </w:rPr>
              <w:t>22</w:t>
            </w:r>
          </w:p>
        </w:tc>
        <w:tc>
          <w:tcPr>
            <w:tcW w:w="2124" w:type="dxa"/>
          </w:tcPr>
          <w:p w14:paraId="0E255308" w14:textId="77777777" w:rsidR="00D87B2C" w:rsidRDefault="00D87B2C" w:rsidP="00977108">
            <w:pPr>
              <w:tabs>
                <w:tab w:val="left" w:pos="31"/>
              </w:tabs>
              <w:ind w:left="31" w:hanging="31"/>
              <w:rPr>
                <w:rFonts w:ascii="Arial" w:hAnsi="Arial" w:cs="Arial"/>
                <w:sz w:val="20"/>
              </w:rPr>
            </w:pPr>
            <w:r>
              <w:rPr>
                <w:rFonts w:ascii="Arial" w:hAnsi="Arial" w:cs="Arial"/>
                <w:bCs/>
                <w:color w:val="000000"/>
                <w:sz w:val="20"/>
              </w:rPr>
              <w:t>Ministry of Health</w:t>
            </w:r>
          </w:p>
        </w:tc>
        <w:tc>
          <w:tcPr>
            <w:tcW w:w="10866" w:type="dxa"/>
            <w:gridSpan w:val="3"/>
          </w:tcPr>
          <w:p w14:paraId="48EF249C" w14:textId="77777777" w:rsidR="00D87B2C" w:rsidRDefault="00D87B2C" w:rsidP="00680279">
            <w:pPr>
              <w:rPr>
                <w:rFonts w:ascii="Arial" w:hAnsi="Arial" w:cs="Arial"/>
                <w:sz w:val="20"/>
              </w:rPr>
            </w:pPr>
            <w:r>
              <w:rPr>
                <w:rFonts w:ascii="Arial" w:hAnsi="Arial" w:cs="Arial"/>
                <w:sz w:val="20"/>
              </w:rPr>
              <w:t xml:space="preserve">No replacement for Nick Polaschek as Ministry representative has been confirmed.  Murray </w:t>
            </w:r>
            <w:r w:rsidR="00F91D5F">
              <w:rPr>
                <w:rFonts w:ascii="Arial" w:hAnsi="Arial" w:cs="Arial"/>
                <w:sz w:val="20"/>
              </w:rPr>
              <w:t>to follow through.</w:t>
            </w:r>
            <w:r w:rsidR="00116B2A">
              <w:rPr>
                <w:rFonts w:ascii="Arial" w:hAnsi="Arial" w:cs="Arial"/>
                <w:sz w:val="20"/>
              </w:rPr>
              <w:t xml:space="preserve"> </w:t>
            </w:r>
          </w:p>
          <w:p w14:paraId="195C522F" w14:textId="77777777" w:rsidR="00D87B2C" w:rsidRDefault="00D87B2C" w:rsidP="00680279">
            <w:pPr>
              <w:rPr>
                <w:rFonts w:ascii="Arial" w:hAnsi="Arial" w:cs="Arial"/>
                <w:sz w:val="20"/>
              </w:rPr>
            </w:pPr>
          </w:p>
        </w:tc>
        <w:tc>
          <w:tcPr>
            <w:tcW w:w="1768" w:type="dxa"/>
          </w:tcPr>
          <w:p w14:paraId="05C9A2EE" w14:textId="77777777" w:rsidR="00D87B2C" w:rsidRPr="009040BC" w:rsidRDefault="00D87B2C">
            <w:pPr>
              <w:jc w:val="center"/>
              <w:rPr>
                <w:rFonts w:ascii="Arial" w:hAnsi="Arial" w:cs="Arial"/>
                <w:b/>
                <w:sz w:val="20"/>
              </w:rPr>
            </w:pPr>
            <w:r>
              <w:rPr>
                <w:rFonts w:ascii="Arial" w:hAnsi="Arial" w:cs="Arial"/>
                <w:b/>
                <w:bCs/>
                <w:color w:val="000000"/>
                <w:sz w:val="20"/>
              </w:rPr>
              <w:t xml:space="preserve">Murray </w:t>
            </w:r>
            <w:r w:rsidR="00F91D5F">
              <w:rPr>
                <w:rFonts w:ascii="Arial" w:hAnsi="Arial" w:cs="Arial"/>
                <w:b/>
                <w:bCs/>
                <w:color w:val="000000"/>
                <w:sz w:val="20"/>
              </w:rPr>
              <w:t>Leikis</w:t>
            </w:r>
          </w:p>
        </w:tc>
      </w:tr>
      <w:tr w:rsidR="00D87B2C" w:rsidRPr="00B95F5F" w14:paraId="25A1E0DF"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6DE57618" w14:textId="77777777" w:rsidR="00D87B2C" w:rsidRDefault="00D87B2C" w:rsidP="009B0964">
            <w:pPr>
              <w:ind w:right="34"/>
              <w:jc w:val="center"/>
              <w:rPr>
                <w:rFonts w:ascii="Arial" w:hAnsi="Arial" w:cs="Arial"/>
                <w:sz w:val="20"/>
              </w:rPr>
            </w:pPr>
            <w:r>
              <w:rPr>
                <w:rFonts w:ascii="Arial" w:hAnsi="Arial" w:cs="Arial"/>
                <w:sz w:val="20"/>
              </w:rPr>
              <w:t xml:space="preserve">23 </w:t>
            </w:r>
          </w:p>
        </w:tc>
        <w:tc>
          <w:tcPr>
            <w:tcW w:w="2124" w:type="dxa"/>
          </w:tcPr>
          <w:p w14:paraId="16F055BB" w14:textId="77777777" w:rsidR="00D87B2C" w:rsidRDefault="00D87B2C" w:rsidP="001254AF">
            <w:pPr>
              <w:tabs>
                <w:tab w:val="left" w:pos="31"/>
              </w:tabs>
              <w:ind w:left="31" w:hanging="31"/>
              <w:rPr>
                <w:rFonts w:ascii="Arial" w:hAnsi="Arial" w:cs="Arial"/>
                <w:sz w:val="20"/>
              </w:rPr>
            </w:pPr>
            <w:r>
              <w:rPr>
                <w:rFonts w:ascii="Arial" w:hAnsi="Arial" w:cs="Arial"/>
                <w:sz w:val="20"/>
              </w:rPr>
              <w:t>Update for National Strategy for Pacific Renal Service Development</w:t>
            </w:r>
          </w:p>
        </w:tc>
        <w:tc>
          <w:tcPr>
            <w:tcW w:w="10866" w:type="dxa"/>
            <w:gridSpan w:val="3"/>
          </w:tcPr>
          <w:p w14:paraId="1D15A6B3" w14:textId="77777777" w:rsidR="00D87B2C" w:rsidRPr="00680279" w:rsidRDefault="00D87B2C" w:rsidP="00680279">
            <w:pPr>
              <w:rPr>
                <w:rFonts w:ascii="Arial" w:hAnsi="Arial" w:cs="Arial"/>
                <w:bCs/>
                <w:color w:val="000000"/>
                <w:sz w:val="20"/>
              </w:rPr>
            </w:pPr>
            <w:r w:rsidRPr="00680279">
              <w:rPr>
                <w:rFonts w:ascii="Arial" w:hAnsi="Arial" w:cs="Arial"/>
                <w:bCs/>
                <w:color w:val="000000"/>
                <w:sz w:val="20"/>
              </w:rPr>
              <w:t xml:space="preserve">The ANZSN is </w:t>
            </w:r>
            <w:r>
              <w:rPr>
                <w:rFonts w:ascii="Arial" w:hAnsi="Arial" w:cs="Arial"/>
                <w:bCs/>
                <w:color w:val="000000"/>
                <w:sz w:val="20"/>
              </w:rPr>
              <w:t xml:space="preserve">actively </w:t>
            </w:r>
            <w:r w:rsidR="00DF30AE">
              <w:rPr>
                <w:rFonts w:ascii="Arial" w:hAnsi="Arial" w:cs="Arial"/>
                <w:bCs/>
                <w:color w:val="000000"/>
                <w:sz w:val="20"/>
              </w:rPr>
              <w:t xml:space="preserve">looking </w:t>
            </w:r>
            <w:r w:rsidRPr="00680279">
              <w:rPr>
                <w:rFonts w:ascii="Arial" w:hAnsi="Arial" w:cs="Arial"/>
                <w:bCs/>
                <w:color w:val="000000"/>
                <w:sz w:val="20"/>
              </w:rPr>
              <w:t>to developing relationships with Pacific Renal Services.</w:t>
            </w:r>
          </w:p>
          <w:p w14:paraId="62A8EA9B" w14:textId="77777777" w:rsidR="00D87B2C" w:rsidRPr="00A61421" w:rsidRDefault="00D87B2C" w:rsidP="00680279">
            <w:pPr>
              <w:pStyle w:val="ListParagraph"/>
              <w:rPr>
                <w:rFonts w:ascii="Arial" w:hAnsi="Arial" w:cs="Arial"/>
                <w:bCs/>
                <w:color w:val="000000"/>
                <w:sz w:val="20"/>
              </w:rPr>
            </w:pPr>
          </w:p>
          <w:p w14:paraId="053D2463" w14:textId="77777777" w:rsidR="00D87B2C" w:rsidRDefault="00D87B2C" w:rsidP="00EE6B04">
            <w:pPr>
              <w:rPr>
                <w:rFonts w:ascii="Arial" w:hAnsi="Arial" w:cs="Arial"/>
                <w:sz w:val="20"/>
              </w:rPr>
            </w:pPr>
          </w:p>
        </w:tc>
        <w:tc>
          <w:tcPr>
            <w:tcW w:w="1768" w:type="dxa"/>
          </w:tcPr>
          <w:p w14:paraId="15A9A8E8" w14:textId="77777777" w:rsidR="00D87B2C" w:rsidRDefault="00D87B2C">
            <w:pPr>
              <w:jc w:val="center"/>
              <w:rPr>
                <w:rFonts w:ascii="Arial" w:hAnsi="Arial" w:cs="Arial"/>
                <w:b/>
                <w:sz w:val="20"/>
              </w:rPr>
            </w:pPr>
          </w:p>
          <w:p w14:paraId="28C195F0" w14:textId="77777777" w:rsidR="00D87B2C" w:rsidRPr="00DE24A8" w:rsidRDefault="00D87B2C">
            <w:pPr>
              <w:jc w:val="center"/>
              <w:rPr>
                <w:rFonts w:ascii="Arial" w:hAnsi="Arial" w:cs="Arial"/>
                <w:b/>
                <w:sz w:val="20"/>
              </w:rPr>
            </w:pPr>
          </w:p>
        </w:tc>
      </w:tr>
      <w:tr w:rsidR="00D87B2C" w:rsidRPr="00B95F5F" w14:paraId="02E7066A" w14:textId="77777777" w:rsidTr="00BE77B1">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15436" w:type="dxa"/>
            <w:gridSpan w:val="6"/>
            <w:shd w:val="clear" w:color="auto" w:fill="00B0F0"/>
          </w:tcPr>
          <w:p w14:paraId="4E3C85D4" w14:textId="77777777" w:rsidR="00D87B2C" w:rsidRPr="00BE77B1" w:rsidRDefault="00D87B2C" w:rsidP="001C39C0">
            <w:pPr>
              <w:rPr>
                <w:rFonts w:ascii="Arial" w:hAnsi="Arial" w:cs="Arial"/>
                <w:b/>
                <w:sz w:val="20"/>
              </w:rPr>
            </w:pPr>
            <w:r>
              <w:rPr>
                <w:rFonts w:ascii="Arial" w:hAnsi="Arial" w:cs="Arial"/>
                <w:b/>
                <w:sz w:val="20"/>
              </w:rPr>
              <w:t>Other Business</w:t>
            </w:r>
          </w:p>
        </w:tc>
      </w:tr>
      <w:tr w:rsidR="00D87B2C" w:rsidRPr="00B95F5F" w14:paraId="64CDA85B"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trPr>
        <w:tc>
          <w:tcPr>
            <w:tcW w:w="678" w:type="dxa"/>
          </w:tcPr>
          <w:p w14:paraId="73EDAF4D" w14:textId="77777777" w:rsidR="00D87B2C" w:rsidRDefault="00D87B2C" w:rsidP="009B0964">
            <w:pPr>
              <w:ind w:right="34"/>
              <w:jc w:val="center"/>
              <w:rPr>
                <w:rFonts w:ascii="Arial" w:hAnsi="Arial" w:cs="Arial"/>
                <w:sz w:val="20"/>
              </w:rPr>
            </w:pPr>
            <w:r>
              <w:rPr>
                <w:rFonts w:ascii="Arial" w:hAnsi="Arial" w:cs="Arial"/>
                <w:sz w:val="20"/>
              </w:rPr>
              <w:t>24</w:t>
            </w:r>
          </w:p>
        </w:tc>
        <w:tc>
          <w:tcPr>
            <w:tcW w:w="2124" w:type="dxa"/>
          </w:tcPr>
          <w:p w14:paraId="006B0FEB" w14:textId="77777777" w:rsidR="00D87B2C" w:rsidRDefault="00D87B2C" w:rsidP="00116B2A">
            <w:pPr>
              <w:tabs>
                <w:tab w:val="left" w:pos="31"/>
              </w:tabs>
              <w:ind w:left="31" w:hanging="31"/>
              <w:rPr>
                <w:rFonts w:ascii="Arial" w:hAnsi="Arial" w:cs="Arial"/>
                <w:sz w:val="20"/>
              </w:rPr>
            </w:pPr>
            <w:r>
              <w:rPr>
                <w:rFonts w:ascii="Arial" w:hAnsi="Arial" w:cs="Arial"/>
                <w:sz w:val="20"/>
              </w:rPr>
              <w:t xml:space="preserve">New Work Streams for </w:t>
            </w:r>
            <w:r w:rsidR="00116B2A">
              <w:rPr>
                <w:rFonts w:ascii="Arial" w:hAnsi="Arial" w:cs="Arial"/>
                <w:sz w:val="20"/>
              </w:rPr>
              <w:t>20</w:t>
            </w:r>
            <w:r>
              <w:rPr>
                <w:rFonts w:ascii="Arial" w:hAnsi="Arial" w:cs="Arial"/>
                <w:sz w:val="20"/>
              </w:rPr>
              <w:t>15</w:t>
            </w:r>
          </w:p>
        </w:tc>
        <w:tc>
          <w:tcPr>
            <w:tcW w:w="10866" w:type="dxa"/>
            <w:gridSpan w:val="3"/>
          </w:tcPr>
          <w:p w14:paraId="264E66FD" w14:textId="77777777" w:rsidR="00116B2A" w:rsidRDefault="00116B2A" w:rsidP="00CA50E5">
            <w:pPr>
              <w:rPr>
                <w:rFonts w:ascii="Arial" w:hAnsi="Arial" w:cs="Arial"/>
                <w:sz w:val="20"/>
              </w:rPr>
            </w:pPr>
            <w:r>
              <w:rPr>
                <w:rFonts w:ascii="Arial" w:hAnsi="Arial" w:cs="Arial"/>
                <w:sz w:val="20"/>
              </w:rPr>
              <w:t>New Work St</w:t>
            </w:r>
            <w:r w:rsidR="00DF30AE">
              <w:rPr>
                <w:rFonts w:ascii="Arial" w:hAnsi="Arial" w:cs="Arial"/>
                <w:sz w:val="20"/>
              </w:rPr>
              <w:t>reams for 2015 are moving along:</w:t>
            </w:r>
          </w:p>
          <w:p w14:paraId="28D1CFBB" w14:textId="77777777" w:rsidR="00116B2A" w:rsidRDefault="00116B2A" w:rsidP="00CA50E5">
            <w:pPr>
              <w:rPr>
                <w:rFonts w:ascii="Arial" w:hAnsi="Arial" w:cs="Arial"/>
                <w:sz w:val="20"/>
              </w:rPr>
            </w:pPr>
          </w:p>
          <w:p w14:paraId="141AF36B" w14:textId="77777777" w:rsidR="00116B2A" w:rsidRPr="00DF30AE" w:rsidRDefault="00DF30AE" w:rsidP="00DF30AE">
            <w:pPr>
              <w:pStyle w:val="ListParagraph"/>
              <w:numPr>
                <w:ilvl w:val="0"/>
                <w:numId w:val="12"/>
              </w:numPr>
              <w:rPr>
                <w:rFonts w:ascii="Arial" w:hAnsi="Arial" w:cs="Arial"/>
                <w:sz w:val="20"/>
              </w:rPr>
            </w:pPr>
            <w:r w:rsidRPr="00DF30AE">
              <w:rPr>
                <w:rFonts w:ascii="Arial" w:hAnsi="Arial" w:cs="Arial"/>
                <w:sz w:val="20"/>
              </w:rPr>
              <w:t>Increasing home d</w:t>
            </w:r>
            <w:r w:rsidR="00116B2A" w:rsidRPr="00DF30AE">
              <w:rPr>
                <w:rFonts w:ascii="Arial" w:hAnsi="Arial" w:cs="Arial"/>
                <w:sz w:val="20"/>
              </w:rPr>
              <w:t xml:space="preserve">ialysis numbers have </w:t>
            </w:r>
            <w:r w:rsidRPr="00DF30AE">
              <w:rPr>
                <w:rFonts w:ascii="Arial" w:hAnsi="Arial" w:cs="Arial"/>
                <w:sz w:val="20"/>
              </w:rPr>
              <w:t>been talked about in the past, previous experience is that establishing a t</w:t>
            </w:r>
            <w:r w:rsidR="00116B2A" w:rsidRPr="00DF30AE">
              <w:rPr>
                <w:rFonts w:ascii="Arial" w:hAnsi="Arial" w:cs="Arial"/>
                <w:sz w:val="20"/>
              </w:rPr>
              <w:t>arget is not helpful.  Rachael is doing valuable work around Home Dialysis</w:t>
            </w:r>
            <w:r w:rsidR="00E957A3" w:rsidRPr="00DF30AE">
              <w:rPr>
                <w:rFonts w:ascii="Arial" w:hAnsi="Arial" w:cs="Arial"/>
                <w:sz w:val="20"/>
              </w:rPr>
              <w:t xml:space="preserve"> and barriers to getting patients home</w:t>
            </w:r>
            <w:r w:rsidR="00116B2A" w:rsidRPr="00DF30AE">
              <w:rPr>
                <w:rFonts w:ascii="Arial" w:hAnsi="Arial" w:cs="Arial"/>
                <w:sz w:val="20"/>
              </w:rPr>
              <w:t>.</w:t>
            </w:r>
          </w:p>
          <w:p w14:paraId="68F90DB9" w14:textId="77777777" w:rsidR="00116B2A" w:rsidRPr="00DF30AE" w:rsidRDefault="00116B2A" w:rsidP="00CA50E5">
            <w:pPr>
              <w:pStyle w:val="ListParagraph"/>
              <w:numPr>
                <w:ilvl w:val="0"/>
                <w:numId w:val="12"/>
              </w:numPr>
              <w:rPr>
                <w:rFonts w:ascii="Arial" w:hAnsi="Arial" w:cs="Arial"/>
                <w:sz w:val="20"/>
              </w:rPr>
            </w:pPr>
            <w:r w:rsidRPr="00DF30AE">
              <w:rPr>
                <w:rFonts w:ascii="Arial" w:hAnsi="Arial" w:cs="Arial"/>
                <w:sz w:val="20"/>
              </w:rPr>
              <w:t>Power and water prices are variable across the country.  Auckland funder is keen to look at home water use.</w:t>
            </w:r>
          </w:p>
          <w:p w14:paraId="35905D18" w14:textId="77777777" w:rsidR="00D87B2C" w:rsidRPr="00855EE7" w:rsidRDefault="00D87B2C" w:rsidP="00DF30AE">
            <w:pPr>
              <w:pStyle w:val="ListParagraph"/>
              <w:numPr>
                <w:ilvl w:val="0"/>
                <w:numId w:val="12"/>
              </w:numPr>
              <w:rPr>
                <w:rFonts w:ascii="Arial" w:hAnsi="Arial" w:cs="Arial"/>
                <w:sz w:val="20"/>
              </w:rPr>
            </w:pPr>
            <w:r w:rsidRPr="00DF30AE">
              <w:rPr>
                <w:rFonts w:ascii="Arial" w:hAnsi="Arial" w:cs="Arial"/>
                <w:sz w:val="20"/>
              </w:rPr>
              <w:t>Tier 2 documents and access to dialysis need completing in 2015.</w:t>
            </w:r>
            <w:r>
              <w:rPr>
                <w:rFonts w:ascii="Arial" w:hAnsi="Arial" w:cs="Arial"/>
                <w:sz w:val="20"/>
              </w:rPr>
              <w:t xml:space="preserve"> </w:t>
            </w:r>
          </w:p>
        </w:tc>
        <w:tc>
          <w:tcPr>
            <w:tcW w:w="1768" w:type="dxa"/>
          </w:tcPr>
          <w:p w14:paraId="7E502CA5" w14:textId="77777777" w:rsidR="00D87B2C" w:rsidRPr="00DE24A8" w:rsidRDefault="00D87B2C">
            <w:pPr>
              <w:jc w:val="center"/>
              <w:rPr>
                <w:rFonts w:ascii="Arial" w:hAnsi="Arial" w:cs="Arial"/>
                <w:b/>
                <w:sz w:val="20"/>
              </w:rPr>
            </w:pPr>
            <w:r>
              <w:rPr>
                <w:rFonts w:ascii="Arial" w:hAnsi="Arial" w:cs="Arial"/>
                <w:b/>
                <w:sz w:val="20"/>
              </w:rPr>
              <w:t>ALL</w:t>
            </w:r>
          </w:p>
        </w:tc>
      </w:tr>
      <w:tr w:rsidR="00D87B2C" w:rsidRPr="00583439" w14:paraId="36D3A4EA" w14:textId="77777777" w:rsidTr="00386A2F">
        <w:trPr>
          <w:cantSplit/>
        </w:trPr>
        <w:tc>
          <w:tcPr>
            <w:tcW w:w="15468" w:type="dxa"/>
            <w:gridSpan w:val="7"/>
            <w:shd w:val="pct12" w:color="008080" w:fill="33CCCC"/>
          </w:tcPr>
          <w:p w14:paraId="40C092FC" w14:textId="77777777" w:rsidR="00D87B2C" w:rsidRPr="00583439" w:rsidRDefault="00D87B2C" w:rsidP="00386A2F">
            <w:pPr>
              <w:pStyle w:val="BlockLabel"/>
              <w:rPr>
                <w:rFonts w:ascii="Arial" w:hAnsi="Arial"/>
                <w:lang w:val="en-AU"/>
              </w:rPr>
            </w:pPr>
            <w:r w:rsidRPr="00B95F5F">
              <w:rPr>
                <w:rFonts w:ascii="Arial" w:hAnsi="Arial" w:cs="Arial"/>
                <w:sz w:val="20"/>
                <w:lang w:val="en-AU"/>
              </w:rPr>
              <w:lastRenderedPageBreak/>
              <w:t xml:space="preserve">Next </w:t>
            </w:r>
            <w:r>
              <w:rPr>
                <w:rFonts w:ascii="Arial" w:hAnsi="Arial" w:cs="Arial"/>
                <w:sz w:val="20"/>
                <w:lang w:val="en-AU"/>
              </w:rPr>
              <w:t>M</w:t>
            </w:r>
            <w:r w:rsidRPr="00B95F5F">
              <w:rPr>
                <w:rFonts w:ascii="Arial" w:hAnsi="Arial" w:cs="Arial"/>
                <w:sz w:val="20"/>
                <w:lang w:val="en-AU"/>
              </w:rPr>
              <w:t>eeting</w:t>
            </w:r>
            <w:r>
              <w:rPr>
                <w:rFonts w:ascii="Arial" w:hAnsi="Arial" w:cs="Arial"/>
                <w:sz w:val="20"/>
                <w:lang w:val="en-AU"/>
              </w:rPr>
              <w:t xml:space="preserve">:- </w:t>
            </w:r>
            <w:r>
              <w:rPr>
                <w:rFonts w:ascii="Arial" w:hAnsi="Arial"/>
                <w:sz w:val="20"/>
              </w:rPr>
              <w:t>Manukau Super Clinic, 901 Great South Road, Manurewa</w:t>
            </w:r>
          </w:p>
        </w:tc>
      </w:tr>
      <w:tr w:rsidR="00D87B2C" w:rsidRPr="00B95F5F" w14:paraId="169D0859" w14:textId="77777777" w:rsidTr="00AD61C5">
        <w:tblPrEx>
          <w:tblBorders>
            <w:top w:val="single" w:sz="12" w:space="0" w:color="auto"/>
            <w:left w:val="single" w:sz="12" w:space="0" w:color="auto"/>
            <w:bottom w:val="single" w:sz="12" w:space="0" w:color="auto"/>
            <w:right w:val="single" w:sz="12" w:space="0" w:color="auto"/>
          </w:tblBorders>
        </w:tblPrEx>
        <w:trPr>
          <w:gridAfter w:val="1"/>
          <w:wAfter w:w="32" w:type="dxa"/>
          <w:cantSplit/>
        </w:trPr>
        <w:tc>
          <w:tcPr>
            <w:tcW w:w="5426" w:type="dxa"/>
            <w:gridSpan w:val="3"/>
          </w:tcPr>
          <w:p w14:paraId="706A76E7" w14:textId="77777777" w:rsidR="00D87B2C" w:rsidRPr="00B95F5F" w:rsidRDefault="00D87B2C" w:rsidP="006109B8">
            <w:pPr>
              <w:pStyle w:val="Heading2"/>
              <w:rPr>
                <w:rFonts w:cs="Arial"/>
                <w:sz w:val="20"/>
              </w:rPr>
            </w:pPr>
            <w:r w:rsidRPr="00B95F5F">
              <w:rPr>
                <w:rFonts w:cs="Arial"/>
                <w:sz w:val="20"/>
              </w:rPr>
              <w:t xml:space="preserve"> Date:   </w:t>
            </w:r>
            <w:r>
              <w:rPr>
                <w:rFonts w:cs="Arial"/>
                <w:sz w:val="20"/>
              </w:rPr>
              <w:t>Friday 14 August 2015 (Apologies:  Ian)</w:t>
            </w:r>
          </w:p>
        </w:tc>
        <w:tc>
          <w:tcPr>
            <w:tcW w:w="2752" w:type="dxa"/>
          </w:tcPr>
          <w:p w14:paraId="3F606A36" w14:textId="77777777" w:rsidR="00D87B2C" w:rsidRPr="00B95F5F" w:rsidRDefault="00D87B2C">
            <w:pPr>
              <w:pStyle w:val="Heading2"/>
              <w:rPr>
                <w:rFonts w:cs="Arial"/>
                <w:sz w:val="20"/>
              </w:rPr>
            </w:pPr>
            <w:r w:rsidRPr="00B95F5F">
              <w:rPr>
                <w:rFonts w:cs="Arial"/>
                <w:sz w:val="20"/>
              </w:rPr>
              <w:t xml:space="preserve">Time: </w:t>
            </w:r>
            <w:r>
              <w:rPr>
                <w:rFonts w:cs="Arial"/>
                <w:sz w:val="20"/>
              </w:rPr>
              <w:t>9.30am</w:t>
            </w:r>
          </w:p>
        </w:tc>
        <w:tc>
          <w:tcPr>
            <w:tcW w:w="7258" w:type="dxa"/>
            <w:gridSpan w:val="2"/>
          </w:tcPr>
          <w:p w14:paraId="70D781D7" w14:textId="77777777" w:rsidR="00D87B2C" w:rsidRPr="00B95F5F" w:rsidRDefault="00D87B2C" w:rsidP="00680279">
            <w:pPr>
              <w:rPr>
                <w:rFonts w:ascii="Arial" w:hAnsi="Arial" w:cs="Arial"/>
                <w:b/>
                <w:sz w:val="20"/>
              </w:rPr>
            </w:pPr>
            <w:r w:rsidRPr="00B95F5F">
              <w:rPr>
                <w:rFonts w:ascii="Arial" w:hAnsi="Arial" w:cs="Arial"/>
                <w:b/>
                <w:sz w:val="20"/>
              </w:rPr>
              <w:t xml:space="preserve">Venue: </w:t>
            </w:r>
            <w:r>
              <w:rPr>
                <w:rFonts w:ascii="Arial" w:hAnsi="Arial" w:cs="Arial"/>
                <w:b/>
                <w:sz w:val="20"/>
              </w:rPr>
              <w:t xml:space="preserve"> </w:t>
            </w:r>
            <w:r>
              <w:rPr>
                <w:rFonts w:ascii="Arial" w:hAnsi="Arial"/>
                <w:sz w:val="20"/>
              </w:rPr>
              <w:t>Conference Room 3, Manukau Super Clinic, 901 Great South Road, Manurewa</w:t>
            </w:r>
          </w:p>
        </w:tc>
      </w:tr>
    </w:tbl>
    <w:p w14:paraId="2155FFE6" w14:textId="77777777" w:rsidR="00213732" w:rsidRPr="002C4945" w:rsidRDefault="00213732" w:rsidP="002C4945">
      <w:pPr>
        <w:pStyle w:val="Header"/>
        <w:tabs>
          <w:tab w:val="clear" w:pos="4153"/>
          <w:tab w:val="clear" w:pos="8306"/>
        </w:tabs>
        <w:rPr>
          <w:sz w:val="16"/>
          <w:szCs w:val="16"/>
        </w:rPr>
      </w:pPr>
    </w:p>
    <w:sectPr w:rsidR="00213732" w:rsidRPr="002C4945" w:rsidSect="00F46572">
      <w:headerReference w:type="default" r:id="rId10"/>
      <w:footerReference w:type="default" r:id="rId11"/>
      <w:headerReference w:type="first" r:id="rId12"/>
      <w:pgSz w:w="16840" w:h="11907" w:orient="landscape" w:code="9"/>
      <w:pgMar w:top="567" w:right="851" w:bottom="284" w:left="851" w:header="567" w:footer="28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2FA42" w14:textId="77777777" w:rsidR="007C246F" w:rsidRDefault="007C246F">
      <w:r>
        <w:separator/>
      </w:r>
    </w:p>
  </w:endnote>
  <w:endnote w:type="continuationSeparator" w:id="0">
    <w:p w14:paraId="4FADB1F5" w14:textId="77777777" w:rsidR="007C246F" w:rsidRDefault="007C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C383" w14:textId="77777777" w:rsidR="0065625C" w:rsidRPr="008A7AF5" w:rsidRDefault="0065625C" w:rsidP="008A7AF5">
    <w:pPr>
      <w:pStyle w:val="Footer"/>
      <w:rPr>
        <w:rFonts w:ascii="Arial" w:hAnsi="Arial" w:cs="Arial"/>
        <w:sz w:val="16"/>
        <w:szCs w:val="16"/>
      </w:rPr>
    </w:pPr>
    <w:r w:rsidRPr="008A7AF5">
      <w:rPr>
        <w:rFonts w:ascii="Arial" w:hAnsi="Arial" w:cs="Arial"/>
        <w:sz w:val="16"/>
        <w:szCs w:val="16"/>
      </w:rPr>
      <w:t>Auckland District Health Board – Templates – March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56D0D" w14:textId="77777777" w:rsidR="007C246F" w:rsidRDefault="007C246F">
      <w:r>
        <w:separator/>
      </w:r>
    </w:p>
  </w:footnote>
  <w:footnote w:type="continuationSeparator" w:id="0">
    <w:p w14:paraId="2CF40EEA" w14:textId="77777777" w:rsidR="007C246F" w:rsidRDefault="007C2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FFD1" w14:textId="77777777" w:rsidR="0065625C" w:rsidRDefault="0065625C" w:rsidP="00583439">
    <w:pPr>
      <w:pStyle w:val="Header"/>
      <w:tabs>
        <w:tab w:val="right" w:pos="415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8AB4" w14:textId="77777777" w:rsidR="0065625C" w:rsidRDefault="0065625C" w:rsidP="00F46572">
    <w:pPr>
      <w:tabs>
        <w:tab w:val="left" w:pos="187"/>
      </w:tabs>
      <w:ind w:left="374"/>
      <w:jc w:val="center"/>
      <w:rPr>
        <w:rFonts w:ascii="Arial" w:hAnsi="Arial" w:cs="Arial"/>
        <w:b/>
        <w:color w:val="009AD0"/>
        <w:sz w:val="44"/>
        <w:szCs w:val="44"/>
      </w:rPr>
    </w:pPr>
    <w:r w:rsidRPr="0056492A">
      <w:rPr>
        <w:rFonts w:ascii="Arial" w:hAnsi="Arial" w:cs="Arial"/>
        <w:b/>
        <w:color w:val="009AD0"/>
        <w:sz w:val="44"/>
        <w:szCs w:val="44"/>
      </w:rPr>
      <w:t>National Renal Advisory Board</w:t>
    </w:r>
    <w:r>
      <w:rPr>
        <w:rFonts w:ascii="Arial" w:hAnsi="Arial" w:cs="Arial"/>
        <w:b/>
        <w:color w:val="009AD0"/>
        <w:sz w:val="44"/>
        <w:szCs w:val="44"/>
      </w:rPr>
      <w:t xml:space="preserve"> Meeting</w:t>
    </w:r>
  </w:p>
  <w:p w14:paraId="6950D84E" w14:textId="77777777" w:rsidR="0065625C" w:rsidRDefault="00656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371"/>
    <w:multiLevelType w:val="hybridMultilevel"/>
    <w:tmpl w:val="B7AAAA98"/>
    <w:lvl w:ilvl="0" w:tplc="061E2C1C">
      <w:start w:val="1"/>
      <w:numFmt w:val="bullet"/>
      <w:lvlText w:val=""/>
      <w:lvlJc w:val="left"/>
      <w:pPr>
        <w:tabs>
          <w:tab w:val="num" w:pos="360"/>
        </w:tabs>
        <w:ind w:left="360" w:hanging="360"/>
      </w:pPr>
      <w:rPr>
        <w:rFonts w:ascii="Wingdings" w:hAnsi="Wingdings" w:hint="default"/>
      </w:rPr>
    </w:lvl>
    <w:lvl w:ilvl="1" w:tplc="76D42C10" w:tentative="1">
      <w:start w:val="1"/>
      <w:numFmt w:val="bullet"/>
      <w:lvlText w:val="o"/>
      <w:lvlJc w:val="left"/>
      <w:pPr>
        <w:tabs>
          <w:tab w:val="num" w:pos="1800"/>
        </w:tabs>
        <w:ind w:left="1800" w:hanging="360"/>
      </w:pPr>
      <w:rPr>
        <w:rFonts w:ascii="Courier New" w:hAnsi="Courier New" w:cs="Courier New" w:hint="default"/>
      </w:rPr>
    </w:lvl>
    <w:lvl w:ilvl="2" w:tplc="E28CA474" w:tentative="1">
      <w:start w:val="1"/>
      <w:numFmt w:val="bullet"/>
      <w:lvlText w:val=""/>
      <w:lvlJc w:val="left"/>
      <w:pPr>
        <w:tabs>
          <w:tab w:val="num" w:pos="2520"/>
        </w:tabs>
        <w:ind w:left="2520" w:hanging="360"/>
      </w:pPr>
      <w:rPr>
        <w:rFonts w:ascii="Wingdings" w:hAnsi="Wingdings" w:hint="default"/>
      </w:rPr>
    </w:lvl>
    <w:lvl w:ilvl="3" w:tplc="98E62084" w:tentative="1">
      <w:start w:val="1"/>
      <w:numFmt w:val="bullet"/>
      <w:lvlText w:val=""/>
      <w:lvlJc w:val="left"/>
      <w:pPr>
        <w:tabs>
          <w:tab w:val="num" w:pos="3240"/>
        </w:tabs>
        <w:ind w:left="3240" w:hanging="360"/>
      </w:pPr>
      <w:rPr>
        <w:rFonts w:ascii="Symbol" w:hAnsi="Symbol" w:hint="default"/>
      </w:rPr>
    </w:lvl>
    <w:lvl w:ilvl="4" w:tplc="A93E4C3A" w:tentative="1">
      <w:start w:val="1"/>
      <w:numFmt w:val="bullet"/>
      <w:lvlText w:val="o"/>
      <w:lvlJc w:val="left"/>
      <w:pPr>
        <w:tabs>
          <w:tab w:val="num" w:pos="3960"/>
        </w:tabs>
        <w:ind w:left="3960" w:hanging="360"/>
      </w:pPr>
      <w:rPr>
        <w:rFonts w:ascii="Courier New" w:hAnsi="Courier New" w:cs="Courier New" w:hint="default"/>
      </w:rPr>
    </w:lvl>
    <w:lvl w:ilvl="5" w:tplc="A41E828C" w:tentative="1">
      <w:start w:val="1"/>
      <w:numFmt w:val="bullet"/>
      <w:lvlText w:val=""/>
      <w:lvlJc w:val="left"/>
      <w:pPr>
        <w:tabs>
          <w:tab w:val="num" w:pos="4680"/>
        </w:tabs>
        <w:ind w:left="4680" w:hanging="360"/>
      </w:pPr>
      <w:rPr>
        <w:rFonts w:ascii="Wingdings" w:hAnsi="Wingdings" w:hint="default"/>
      </w:rPr>
    </w:lvl>
    <w:lvl w:ilvl="6" w:tplc="CE62FA96" w:tentative="1">
      <w:start w:val="1"/>
      <w:numFmt w:val="bullet"/>
      <w:lvlText w:val=""/>
      <w:lvlJc w:val="left"/>
      <w:pPr>
        <w:tabs>
          <w:tab w:val="num" w:pos="5400"/>
        </w:tabs>
        <w:ind w:left="5400" w:hanging="360"/>
      </w:pPr>
      <w:rPr>
        <w:rFonts w:ascii="Symbol" w:hAnsi="Symbol" w:hint="default"/>
      </w:rPr>
    </w:lvl>
    <w:lvl w:ilvl="7" w:tplc="F06E53A6" w:tentative="1">
      <w:start w:val="1"/>
      <w:numFmt w:val="bullet"/>
      <w:lvlText w:val="o"/>
      <w:lvlJc w:val="left"/>
      <w:pPr>
        <w:tabs>
          <w:tab w:val="num" w:pos="6120"/>
        </w:tabs>
        <w:ind w:left="6120" w:hanging="360"/>
      </w:pPr>
      <w:rPr>
        <w:rFonts w:ascii="Courier New" w:hAnsi="Courier New" w:cs="Courier New" w:hint="default"/>
      </w:rPr>
    </w:lvl>
    <w:lvl w:ilvl="8" w:tplc="A05A0400"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6C7025B"/>
    <w:multiLevelType w:val="hybridMultilevel"/>
    <w:tmpl w:val="F72025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C21141"/>
    <w:multiLevelType w:val="hybridMultilevel"/>
    <w:tmpl w:val="33FA8F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2804F76"/>
    <w:multiLevelType w:val="hybridMultilevel"/>
    <w:tmpl w:val="343EB22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329E2352"/>
    <w:multiLevelType w:val="hybridMultilevel"/>
    <w:tmpl w:val="4E7C5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9C16ACD"/>
    <w:multiLevelType w:val="hybridMultilevel"/>
    <w:tmpl w:val="0B96EB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D1337C6"/>
    <w:multiLevelType w:val="hybridMultilevel"/>
    <w:tmpl w:val="9EF0C5C8"/>
    <w:lvl w:ilvl="0" w:tplc="04A8013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B93950"/>
    <w:multiLevelType w:val="hybridMultilevel"/>
    <w:tmpl w:val="C8423862"/>
    <w:lvl w:ilvl="0" w:tplc="DBD2C95A">
      <w:start w:val="1"/>
      <w:numFmt w:val="bullet"/>
      <w:lvlText w:val=""/>
      <w:lvlJc w:val="left"/>
      <w:pPr>
        <w:tabs>
          <w:tab w:val="num" w:pos="360"/>
        </w:tabs>
        <w:ind w:left="360" w:hanging="360"/>
      </w:pPr>
      <w:rPr>
        <w:rFonts w:ascii="Wingdings" w:hAnsi="Wingdings" w:hint="default"/>
      </w:rPr>
    </w:lvl>
    <w:lvl w:ilvl="1" w:tplc="30D26614" w:tentative="1">
      <w:start w:val="1"/>
      <w:numFmt w:val="bullet"/>
      <w:lvlText w:val="o"/>
      <w:lvlJc w:val="left"/>
      <w:pPr>
        <w:tabs>
          <w:tab w:val="num" w:pos="1080"/>
        </w:tabs>
        <w:ind w:left="1080" w:hanging="360"/>
      </w:pPr>
      <w:rPr>
        <w:rFonts w:ascii="Courier New" w:hAnsi="Courier New" w:cs="Courier New" w:hint="default"/>
      </w:rPr>
    </w:lvl>
    <w:lvl w:ilvl="2" w:tplc="AB72B098" w:tentative="1">
      <w:start w:val="1"/>
      <w:numFmt w:val="bullet"/>
      <w:lvlText w:val=""/>
      <w:lvlJc w:val="left"/>
      <w:pPr>
        <w:tabs>
          <w:tab w:val="num" w:pos="1800"/>
        </w:tabs>
        <w:ind w:left="1800" w:hanging="360"/>
      </w:pPr>
      <w:rPr>
        <w:rFonts w:ascii="Wingdings" w:hAnsi="Wingdings" w:hint="default"/>
      </w:rPr>
    </w:lvl>
    <w:lvl w:ilvl="3" w:tplc="2CBE020E" w:tentative="1">
      <w:start w:val="1"/>
      <w:numFmt w:val="bullet"/>
      <w:lvlText w:val=""/>
      <w:lvlJc w:val="left"/>
      <w:pPr>
        <w:tabs>
          <w:tab w:val="num" w:pos="2520"/>
        </w:tabs>
        <w:ind w:left="2520" w:hanging="360"/>
      </w:pPr>
      <w:rPr>
        <w:rFonts w:ascii="Symbol" w:hAnsi="Symbol" w:hint="default"/>
      </w:rPr>
    </w:lvl>
    <w:lvl w:ilvl="4" w:tplc="1E760CE6" w:tentative="1">
      <w:start w:val="1"/>
      <w:numFmt w:val="bullet"/>
      <w:lvlText w:val="o"/>
      <w:lvlJc w:val="left"/>
      <w:pPr>
        <w:tabs>
          <w:tab w:val="num" w:pos="3240"/>
        </w:tabs>
        <w:ind w:left="3240" w:hanging="360"/>
      </w:pPr>
      <w:rPr>
        <w:rFonts w:ascii="Courier New" w:hAnsi="Courier New" w:cs="Courier New" w:hint="default"/>
      </w:rPr>
    </w:lvl>
    <w:lvl w:ilvl="5" w:tplc="1C6A52E6" w:tentative="1">
      <w:start w:val="1"/>
      <w:numFmt w:val="bullet"/>
      <w:lvlText w:val=""/>
      <w:lvlJc w:val="left"/>
      <w:pPr>
        <w:tabs>
          <w:tab w:val="num" w:pos="3960"/>
        </w:tabs>
        <w:ind w:left="3960" w:hanging="360"/>
      </w:pPr>
      <w:rPr>
        <w:rFonts w:ascii="Wingdings" w:hAnsi="Wingdings" w:hint="default"/>
      </w:rPr>
    </w:lvl>
    <w:lvl w:ilvl="6" w:tplc="D6B68C0A" w:tentative="1">
      <w:start w:val="1"/>
      <w:numFmt w:val="bullet"/>
      <w:lvlText w:val=""/>
      <w:lvlJc w:val="left"/>
      <w:pPr>
        <w:tabs>
          <w:tab w:val="num" w:pos="4680"/>
        </w:tabs>
        <w:ind w:left="4680" w:hanging="360"/>
      </w:pPr>
      <w:rPr>
        <w:rFonts w:ascii="Symbol" w:hAnsi="Symbol" w:hint="default"/>
      </w:rPr>
    </w:lvl>
    <w:lvl w:ilvl="7" w:tplc="D6C0252C" w:tentative="1">
      <w:start w:val="1"/>
      <w:numFmt w:val="bullet"/>
      <w:lvlText w:val="o"/>
      <w:lvlJc w:val="left"/>
      <w:pPr>
        <w:tabs>
          <w:tab w:val="num" w:pos="5400"/>
        </w:tabs>
        <w:ind w:left="5400" w:hanging="360"/>
      </w:pPr>
      <w:rPr>
        <w:rFonts w:ascii="Courier New" w:hAnsi="Courier New" w:cs="Courier New" w:hint="default"/>
      </w:rPr>
    </w:lvl>
    <w:lvl w:ilvl="8" w:tplc="7914722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69555C7"/>
    <w:multiLevelType w:val="hybridMultilevel"/>
    <w:tmpl w:val="F0186B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AF63AD5"/>
    <w:multiLevelType w:val="hybridMultilevel"/>
    <w:tmpl w:val="7598B0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F235C5A"/>
    <w:multiLevelType w:val="hybridMultilevel"/>
    <w:tmpl w:val="FF1C8CD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1EA7DE4"/>
    <w:multiLevelType w:val="hybridMultilevel"/>
    <w:tmpl w:val="9BB2A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1"/>
  </w:num>
  <w:num w:numId="6">
    <w:abstractNumId w:val="8"/>
  </w:num>
  <w:num w:numId="7">
    <w:abstractNumId w:val="11"/>
  </w:num>
  <w:num w:numId="8">
    <w:abstractNumId w:val="4"/>
  </w:num>
  <w:num w:numId="9">
    <w:abstractNumId w:val="5"/>
  </w:num>
  <w:num w:numId="10">
    <w:abstractNumId w:val="3"/>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799"/>
    <w:rsid w:val="00000448"/>
    <w:rsid w:val="0000283B"/>
    <w:rsid w:val="00005C73"/>
    <w:rsid w:val="00006D0F"/>
    <w:rsid w:val="000071FD"/>
    <w:rsid w:val="00007C90"/>
    <w:rsid w:val="00011F56"/>
    <w:rsid w:val="00014F39"/>
    <w:rsid w:val="00015B72"/>
    <w:rsid w:val="000200FC"/>
    <w:rsid w:val="000204C5"/>
    <w:rsid w:val="0002077C"/>
    <w:rsid w:val="00024BC5"/>
    <w:rsid w:val="00027B71"/>
    <w:rsid w:val="00030A7B"/>
    <w:rsid w:val="00031C8C"/>
    <w:rsid w:val="00034014"/>
    <w:rsid w:val="0004052E"/>
    <w:rsid w:val="0004083B"/>
    <w:rsid w:val="0004361B"/>
    <w:rsid w:val="00047016"/>
    <w:rsid w:val="0004780A"/>
    <w:rsid w:val="000507B0"/>
    <w:rsid w:val="00051886"/>
    <w:rsid w:val="0005431A"/>
    <w:rsid w:val="000622E2"/>
    <w:rsid w:val="000630DD"/>
    <w:rsid w:val="000664A2"/>
    <w:rsid w:val="00067DCD"/>
    <w:rsid w:val="0007058D"/>
    <w:rsid w:val="00070812"/>
    <w:rsid w:val="00071B84"/>
    <w:rsid w:val="00072DD1"/>
    <w:rsid w:val="0008114D"/>
    <w:rsid w:val="00085D64"/>
    <w:rsid w:val="00090B8A"/>
    <w:rsid w:val="00093C15"/>
    <w:rsid w:val="000963F1"/>
    <w:rsid w:val="000A213B"/>
    <w:rsid w:val="000A3A3C"/>
    <w:rsid w:val="000A53D4"/>
    <w:rsid w:val="000A7052"/>
    <w:rsid w:val="000A75DB"/>
    <w:rsid w:val="000B10F1"/>
    <w:rsid w:val="000B21D6"/>
    <w:rsid w:val="000B3535"/>
    <w:rsid w:val="000B3B81"/>
    <w:rsid w:val="000B4085"/>
    <w:rsid w:val="000B584A"/>
    <w:rsid w:val="000B5A9E"/>
    <w:rsid w:val="000B7C49"/>
    <w:rsid w:val="000C020A"/>
    <w:rsid w:val="000C246F"/>
    <w:rsid w:val="000C31F4"/>
    <w:rsid w:val="000C3ABE"/>
    <w:rsid w:val="000C4103"/>
    <w:rsid w:val="000C4CFF"/>
    <w:rsid w:val="000C6B0F"/>
    <w:rsid w:val="000C7591"/>
    <w:rsid w:val="000C7877"/>
    <w:rsid w:val="000D0469"/>
    <w:rsid w:val="000D30AC"/>
    <w:rsid w:val="000D40B1"/>
    <w:rsid w:val="000D4A4F"/>
    <w:rsid w:val="000D5C89"/>
    <w:rsid w:val="000E0122"/>
    <w:rsid w:val="000E3DE2"/>
    <w:rsid w:val="000E638E"/>
    <w:rsid w:val="000F2362"/>
    <w:rsid w:val="000F3351"/>
    <w:rsid w:val="000F76E9"/>
    <w:rsid w:val="000F7814"/>
    <w:rsid w:val="00105B4E"/>
    <w:rsid w:val="00107204"/>
    <w:rsid w:val="00110EAF"/>
    <w:rsid w:val="001116DA"/>
    <w:rsid w:val="00116B2A"/>
    <w:rsid w:val="001236CA"/>
    <w:rsid w:val="00123F3E"/>
    <w:rsid w:val="00124F69"/>
    <w:rsid w:val="001254AF"/>
    <w:rsid w:val="00135960"/>
    <w:rsid w:val="0014135D"/>
    <w:rsid w:val="00141CEF"/>
    <w:rsid w:val="00142B37"/>
    <w:rsid w:val="00142C37"/>
    <w:rsid w:val="001522AC"/>
    <w:rsid w:val="00152748"/>
    <w:rsid w:val="00153FCD"/>
    <w:rsid w:val="0015729A"/>
    <w:rsid w:val="00162D16"/>
    <w:rsid w:val="001642C7"/>
    <w:rsid w:val="00164A2A"/>
    <w:rsid w:val="00166FA7"/>
    <w:rsid w:val="0016708A"/>
    <w:rsid w:val="00170530"/>
    <w:rsid w:val="00170567"/>
    <w:rsid w:val="00172974"/>
    <w:rsid w:val="00174EF3"/>
    <w:rsid w:val="001756BA"/>
    <w:rsid w:val="001809FB"/>
    <w:rsid w:val="0018121B"/>
    <w:rsid w:val="001820AD"/>
    <w:rsid w:val="0019029C"/>
    <w:rsid w:val="00192D8B"/>
    <w:rsid w:val="0019332A"/>
    <w:rsid w:val="0019358B"/>
    <w:rsid w:val="001A0326"/>
    <w:rsid w:val="001A3794"/>
    <w:rsid w:val="001A47D1"/>
    <w:rsid w:val="001A4B2D"/>
    <w:rsid w:val="001A6804"/>
    <w:rsid w:val="001B49C6"/>
    <w:rsid w:val="001C39C0"/>
    <w:rsid w:val="001C4F31"/>
    <w:rsid w:val="001C6558"/>
    <w:rsid w:val="001D1E44"/>
    <w:rsid w:val="001D56E5"/>
    <w:rsid w:val="001E0022"/>
    <w:rsid w:val="001E0A29"/>
    <w:rsid w:val="001E5471"/>
    <w:rsid w:val="001F0588"/>
    <w:rsid w:val="001F0B90"/>
    <w:rsid w:val="001F1946"/>
    <w:rsid w:val="001F2375"/>
    <w:rsid w:val="001F2D12"/>
    <w:rsid w:val="001F3B14"/>
    <w:rsid w:val="001F5FE1"/>
    <w:rsid w:val="002004BB"/>
    <w:rsid w:val="0020101F"/>
    <w:rsid w:val="002023B0"/>
    <w:rsid w:val="00204F2C"/>
    <w:rsid w:val="00204FBF"/>
    <w:rsid w:val="00205B1C"/>
    <w:rsid w:val="00206FFC"/>
    <w:rsid w:val="002104A2"/>
    <w:rsid w:val="00210D6A"/>
    <w:rsid w:val="00213732"/>
    <w:rsid w:val="00213D8A"/>
    <w:rsid w:val="002148C4"/>
    <w:rsid w:val="002148F5"/>
    <w:rsid w:val="002168FF"/>
    <w:rsid w:val="002223F7"/>
    <w:rsid w:val="00223142"/>
    <w:rsid w:val="00223A0C"/>
    <w:rsid w:val="002302D4"/>
    <w:rsid w:val="0024150A"/>
    <w:rsid w:val="0024301B"/>
    <w:rsid w:val="0024389A"/>
    <w:rsid w:val="00246136"/>
    <w:rsid w:val="00247145"/>
    <w:rsid w:val="00253401"/>
    <w:rsid w:val="00254191"/>
    <w:rsid w:val="00257487"/>
    <w:rsid w:val="0026086D"/>
    <w:rsid w:val="00262FAD"/>
    <w:rsid w:val="002640FD"/>
    <w:rsid w:val="00264D6F"/>
    <w:rsid w:val="00265DB1"/>
    <w:rsid w:val="00270497"/>
    <w:rsid w:val="00270F9F"/>
    <w:rsid w:val="0027103D"/>
    <w:rsid w:val="00271256"/>
    <w:rsid w:val="00272FBE"/>
    <w:rsid w:val="002737F6"/>
    <w:rsid w:val="00274BBC"/>
    <w:rsid w:val="002774C7"/>
    <w:rsid w:val="002804FA"/>
    <w:rsid w:val="00280BBC"/>
    <w:rsid w:val="00280E59"/>
    <w:rsid w:val="00282E41"/>
    <w:rsid w:val="002833B6"/>
    <w:rsid w:val="00283EBA"/>
    <w:rsid w:val="00285DED"/>
    <w:rsid w:val="00286923"/>
    <w:rsid w:val="0028787C"/>
    <w:rsid w:val="0029055A"/>
    <w:rsid w:val="0029115E"/>
    <w:rsid w:val="002918FA"/>
    <w:rsid w:val="002929F9"/>
    <w:rsid w:val="00292DA2"/>
    <w:rsid w:val="00293C1B"/>
    <w:rsid w:val="00294173"/>
    <w:rsid w:val="002971DB"/>
    <w:rsid w:val="002A1C9E"/>
    <w:rsid w:val="002A31AF"/>
    <w:rsid w:val="002A42DA"/>
    <w:rsid w:val="002A4AE1"/>
    <w:rsid w:val="002A58E1"/>
    <w:rsid w:val="002A6F55"/>
    <w:rsid w:val="002A7093"/>
    <w:rsid w:val="002B200A"/>
    <w:rsid w:val="002B7215"/>
    <w:rsid w:val="002C11CA"/>
    <w:rsid w:val="002C4945"/>
    <w:rsid w:val="002C5CB3"/>
    <w:rsid w:val="002D6B76"/>
    <w:rsid w:val="002D74A5"/>
    <w:rsid w:val="002D7EAA"/>
    <w:rsid w:val="002E0F41"/>
    <w:rsid w:val="002E10E7"/>
    <w:rsid w:val="002E1769"/>
    <w:rsid w:val="002E22C8"/>
    <w:rsid w:val="002E30C1"/>
    <w:rsid w:val="002E334C"/>
    <w:rsid w:val="002E3FDF"/>
    <w:rsid w:val="002E5461"/>
    <w:rsid w:val="002E5812"/>
    <w:rsid w:val="002F162E"/>
    <w:rsid w:val="002F1DA0"/>
    <w:rsid w:val="002F2462"/>
    <w:rsid w:val="002F2478"/>
    <w:rsid w:val="002F2C39"/>
    <w:rsid w:val="002F51C5"/>
    <w:rsid w:val="002F5329"/>
    <w:rsid w:val="002F6D87"/>
    <w:rsid w:val="002F6F9F"/>
    <w:rsid w:val="00305D0E"/>
    <w:rsid w:val="00307BA6"/>
    <w:rsid w:val="00312EE2"/>
    <w:rsid w:val="0031393A"/>
    <w:rsid w:val="00313CBA"/>
    <w:rsid w:val="00314D58"/>
    <w:rsid w:val="00315D27"/>
    <w:rsid w:val="00316D07"/>
    <w:rsid w:val="00320007"/>
    <w:rsid w:val="00320B0B"/>
    <w:rsid w:val="00320E6C"/>
    <w:rsid w:val="0032112E"/>
    <w:rsid w:val="00324403"/>
    <w:rsid w:val="00324872"/>
    <w:rsid w:val="00327B7D"/>
    <w:rsid w:val="0033071A"/>
    <w:rsid w:val="00330A35"/>
    <w:rsid w:val="00335759"/>
    <w:rsid w:val="00336E17"/>
    <w:rsid w:val="00337ADD"/>
    <w:rsid w:val="0034106B"/>
    <w:rsid w:val="00342611"/>
    <w:rsid w:val="00346B94"/>
    <w:rsid w:val="00346F4F"/>
    <w:rsid w:val="00350226"/>
    <w:rsid w:val="003517D4"/>
    <w:rsid w:val="00353C5C"/>
    <w:rsid w:val="00354069"/>
    <w:rsid w:val="003542CD"/>
    <w:rsid w:val="00354B0C"/>
    <w:rsid w:val="003644FD"/>
    <w:rsid w:val="00366876"/>
    <w:rsid w:val="003669ED"/>
    <w:rsid w:val="00367D50"/>
    <w:rsid w:val="0037194E"/>
    <w:rsid w:val="00373B47"/>
    <w:rsid w:val="0037481F"/>
    <w:rsid w:val="00374BE1"/>
    <w:rsid w:val="00374CEF"/>
    <w:rsid w:val="00375A9F"/>
    <w:rsid w:val="003778EA"/>
    <w:rsid w:val="00377CAD"/>
    <w:rsid w:val="003801DA"/>
    <w:rsid w:val="00382079"/>
    <w:rsid w:val="00382AEC"/>
    <w:rsid w:val="00383926"/>
    <w:rsid w:val="0038623D"/>
    <w:rsid w:val="003864DB"/>
    <w:rsid w:val="00386A2F"/>
    <w:rsid w:val="00391604"/>
    <w:rsid w:val="00391BED"/>
    <w:rsid w:val="00392DB0"/>
    <w:rsid w:val="00392FD7"/>
    <w:rsid w:val="00394529"/>
    <w:rsid w:val="00395A2F"/>
    <w:rsid w:val="00395AE0"/>
    <w:rsid w:val="003A460D"/>
    <w:rsid w:val="003A4F1D"/>
    <w:rsid w:val="003A5ACC"/>
    <w:rsid w:val="003A5C0E"/>
    <w:rsid w:val="003A7781"/>
    <w:rsid w:val="003B00C9"/>
    <w:rsid w:val="003B1536"/>
    <w:rsid w:val="003B3BD8"/>
    <w:rsid w:val="003B4396"/>
    <w:rsid w:val="003B478B"/>
    <w:rsid w:val="003B53F8"/>
    <w:rsid w:val="003B73A4"/>
    <w:rsid w:val="003C07D2"/>
    <w:rsid w:val="003C1A0B"/>
    <w:rsid w:val="003C5582"/>
    <w:rsid w:val="003C6C3E"/>
    <w:rsid w:val="003D4FF0"/>
    <w:rsid w:val="003D6798"/>
    <w:rsid w:val="003D6A40"/>
    <w:rsid w:val="003D6D9B"/>
    <w:rsid w:val="003E04F0"/>
    <w:rsid w:val="003E0661"/>
    <w:rsid w:val="003E5BD7"/>
    <w:rsid w:val="003E65B6"/>
    <w:rsid w:val="003E6E2B"/>
    <w:rsid w:val="003F11CF"/>
    <w:rsid w:val="003F1203"/>
    <w:rsid w:val="003F27F1"/>
    <w:rsid w:val="003F4244"/>
    <w:rsid w:val="003F44C3"/>
    <w:rsid w:val="004012D9"/>
    <w:rsid w:val="00402272"/>
    <w:rsid w:val="004039BD"/>
    <w:rsid w:val="00405BAD"/>
    <w:rsid w:val="00410004"/>
    <w:rsid w:val="00410355"/>
    <w:rsid w:val="00413334"/>
    <w:rsid w:val="00413632"/>
    <w:rsid w:val="00414DD4"/>
    <w:rsid w:val="00415199"/>
    <w:rsid w:val="0042401C"/>
    <w:rsid w:val="004348F4"/>
    <w:rsid w:val="00434944"/>
    <w:rsid w:val="00437611"/>
    <w:rsid w:val="00437BA3"/>
    <w:rsid w:val="00440E4C"/>
    <w:rsid w:val="00446AE2"/>
    <w:rsid w:val="00447C91"/>
    <w:rsid w:val="004530D7"/>
    <w:rsid w:val="00454FBA"/>
    <w:rsid w:val="00455EDD"/>
    <w:rsid w:val="00464528"/>
    <w:rsid w:val="0046517B"/>
    <w:rsid w:val="004670DA"/>
    <w:rsid w:val="00470843"/>
    <w:rsid w:val="00470BF2"/>
    <w:rsid w:val="004741FB"/>
    <w:rsid w:val="0047469E"/>
    <w:rsid w:val="004757DA"/>
    <w:rsid w:val="00477493"/>
    <w:rsid w:val="00477F6E"/>
    <w:rsid w:val="00480B88"/>
    <w:rsid w:val="004832E7"/>
    <w:rsid w:val="00484F6D"/>
    <w:rsid w:val="004850F7"/>
    <w:rsid w:val="004862A9"/>
    <w:rsid w:val="00486A76"/>
    <w:rsid w:val="00493AE5"/>
    <w:rsid w:val="004944CE"/>
    <w:rsid w:val="00494845"/>
    <w:rsid w:val="00497FD3"/>
    <w:rsid w:val="004A1810"/>
    <w:rsid w:val="004A3C6E"/>
    <w:rsid w:val="004A5E05"/>
    <w:rsid w:val="004B1222"/>
    <w:rsid w:val="004B4278"/>
    <w:rsid w:val="004B44F0"/>
    <w:rsid w:val="004B569F"/>
    <w:rsid w:val="004B7467"/>
    <w:rsid w:val="004C308A"/>
    <w:rsid w:val="004C38EA"/>
    <w:rsid w:val="004C4E64"/>
    <w:rsid w:val="004C6185"/>
    <w:rsid w:val="004C7F4A"/>
    <w:rsid w:val="004D01E4"/>
    <w:rsid w:val="004D0931"/>
    <w:rsid w:val="004D36E0"/>
    <w:rsid w:val="004D7D2E"/>
    <w:rsid w:val="004E0F51"/>
    <w:rsid w:val="004E6BEA"/>
    <w:rsid w:val="004E7998"/>
    <w:rsid w:val="004F088F"/>
    <w:rsid w:val="004F4DE3"/>
    <w:rsid w:val="004F7284"/>
    <w:rsid w:val="00500204"/>
    <w:rsid w:val="005009B8"/>
    <w:rsid w:val="00503984"/>
    <w:rsid w:val="00503C2E"/>
    <w:rsid w:val="00503C37"/>
    <w:rsid w:val="00511723"/>
    <w:rsid w:val="00511BE3"/>
    <w:rsid w:val="00512855"/>
    <w:rsid w:val="005158AC"/>
    <w:rsid w:val="00515ACD"/>
    <w:rsid w:val="00516108"/>
    <w:rsid w:val="005164B0"/>
    <w:rsid w:val="00521419"/>
    <w:rsid w:val="0052195F"/>
    <w:rsid w:val="005226DE"/>
    <w:rsid w:val="00522901"/>
    <w:rsid w:val="0052367E"/>
    <w:rsid w:val="005244A5"/>
    <w:rsid w:val="00525E39"/>
    <w:rsid w:val="00526E51"/>
    <w:rsid w:val="0053071F"/>
    <w:rsid w:val="00532BDF"/>
    <w:rsid w:val="00535437"/>
    <w:rsid w:val="005365A2"/>
    <w:rsid w:val="00536AF4"/>
    <w:rsid w:val="005376F6"/>
    <w:rsid w:val="00540D16"/>
    <w:rsid w:val="00542C60"/>
    <w:rsid w:val="00542F31"/>
    <w:rsid w:val="005436FF"/>
    <w:rsid w:val="00544C1A"/>
    <w:rsid w:val="0054676A"/>
    <w:rsid w:val="005543E7"/>
    <w:rsid w:val="00557246"/>
    <w:rsid w:val="00560392"/>
    <w:rsid w:val="005644AB"/>
    <w:rsid w:val="00565C92"/>
    <w:rsid w:val="00567278"/>
    <w:rsid w:val="005704AB"/>
    <w:rsid w:val="0057444B"/>
    <w:rsid w:val="005744F0"/>
    <w:rsid w:val="00574710"/>
    <w:rsid w:val="0057486B"/>
    <w:rsid w:val="00574B56"/>
    <w:rsid w:val="00574CB0"/>
    <w:rsid w:val="005804E7"/>
    <w:rsid w:val="00583439"/>
    <w:rsid w:val="00585D78"/>
    <w:rsid w:val="00586155"/>
    <w:rsid w:val="0059286F"/>
    <w:rsid w:val="00594351"/>
    <w:rsid w:val="005957C0"/>
    <w:rsid w:val="00595D0D"/>
    <w:rsid w:val="005A1619"/>
    <w:rsid w:val="005A2AA4"/>
    <w:rsid w:val="005A33FA"/>
    <w:rsid w:val="005A3633"/>
    <w:rsid w:val="005A36A9"/>
    <w:rsid w:val="005A4030"/>
    <w:rsid w:val="005A4666"/>
    <w:rsid w:val="005B0627"/>
    <w:rsid w:val="005B0AC2"/>
    <w:rsid w:val="005B167D"/>
    <w:rsid w:val="005B1D4B"/>
    <w:rsid w:val="005B1F70"/>
    <w:rsid w:val="005B3CAC"/>
    <w:rsid w:val="005B6695"/>
    <w:rsid w:val="005B6FBF"/>
    <w:rsid w:val="005C0B5F"/>
    <w:rsid w:val="005C3401"/>
    <w:rsid w:val="005C3A11"/>
    <w:rsid w:val="005C40A3"/>
    <w:rsid w:val="005C4F43"/>
    <w:rsid w:val="005C57A5"/>
    <w:rsid w:val="005C7D88"/>
    <w:rsid w:val="005D22C9"/>
    <w:rsid w:val="005D64A2"/>
    <w:rsid w:val="005E1C66"/>
    <w:rsid w:val="005E364B"/>
    <w:rsid w:val="005E3F80"/>
    <w:rsid w:val="005E3FEB"/>
    <w:rsid w:val="005E44AC"/>
    <w:rsid w:val="005E6864"/>
    <w:rsid w:val="005E75CD"/>
    <w:rsid w:val="005F1138"/>
    <w:rsid w:val="005F2D57"/>
    <w:rsid w:val="005F356D"/>
    <w:rsid w:val="005F5C8D"/>
    <w:rsid w:val="005F6501"/>
    <w:rsid w:val="005F7E3A"/>
    <w:rsid w:val="0060026B"/>
    <w:rsid w:val="006003DE"/>
    <w:rsid w:val="0060118B"/>
    <w:rsid w:val="00601988"/>
    <w:rsid w:val="00604FB5"/>
    <w:rsid w:val="006056B5"/>
    <w:rsid w:val="006064E1"/>
    <w:rsid w:val="00606A49"/>
    <w:rsid w:val="006109B8"/>
    <w:rsid w:val="00612135"/>
    <w:rsid w:val="00616C82"/>
    <w:rsid w:val="00617097"/>
    <w:rsid w:val="0062750E"/>
    <w:rsid w:val="0062755F"/>
    <w:rsid w:val="0063294F"/>
    <w:rsid w:val="00634B69"/>
    <w:rsid w:val="00634FC5"/>
    <w:rsid w:val="0064208A"/>
    <w:rsid w:val="006426F0"/>
    <w:rsid w:val="006436C6"/>
    <w:rsid w:val="00645C80"/>
    <w:rsid w:val="00647CE7"/>
    <w:rsid w:val="00652F53"/>
    <w:rsid w:val="00655C59"/>
    <w:rsid w:val="0065625C"/>
    <w:rsid w:val="0066043F"/>
    <w:rsid w:val="00660939"/>
    <w:rsid w:val="00661BD2"/>
    <w:rsid w:val="00663041"/>
    <w:rsid w:val="00666E1F"/>
    <w:rsid w:val="006705E5"/>
    <w:rsid w:val="00670704"/>
    <w:rsid w:val="00671590"/>
    <w:rsid w:val="0067178E"/>
    <w:rsid w:val="00673050"/>
    <w:rsid w:val="00673BB1"/>
    <w:rsid w:val="00677269"/>
    <w:rsid w:val="00680279"/>
    <w:rsid w:val="006919BF"/>
    <w:rsid w:val="00691CA7"/>
    <w:rsid w:val="006926BF"/>
    <w:rsid w:val="006936D0"/>
    <w:rsid w:val="006941ED"/>
    <w:rsid w:val="0069457B"/>
    <w:rsid w:val="0069473F"/>
    <w:rsid w:val="00695D97"/>
    <w:rsid w:val="00697787"/>
    <w:rsid w:val="006A443D"/>
    <w:rsid w:val="006A56DC"/>
    <w:rsid w:val="006B2A12"/>
    <w:rsid w:val="006B4F0B"/>
    <w:rsid w:val="006B60DA"/>
    <w:rsid w:val="006C08E7"/>
    <w:rsid w:val="006C15B5"/>
    <w:rsid w:val="006C3D74"/>
    <w:rsid w:val="006C475E"/>
    <w:rsid w:val="006C6D6D"/>
    <w:rsid w:val="006D1A06"/>
    <w:rsid w:val="006D3FCE"/>
    <w:rsid w:val="006D4132"/>
    <w:rsid w:val="006D55D3"/>
    <w:rsid w:val="006D7428"/>
    <w:rsid w:val="006D7822"/>
    <w:rsid w:val="006D7F9B"/>
    <w:rsid w:val="006E11F4"/>
    <w:rsid w:val="006E19E2"/>
    <w:rsid w:val="006E2F82"/>
    <w:rsid w:val="006E4E20"/>
    <w:rsid w:val="006E7764"/>
    <w:rsid w:val="006F0120"/>
    <w:rsid w:val="006F3805"/>
    <w:rsid w:val="006F4088"/>
    <w:rsid w:val="006F4A99"/>
    <w:rsid w:val="006F7EAA"/>
    <w:rsid w:val="006F7ECC"/>
    <w:rsid w:val="00701C67"/>
    <w:rsid w:val="00710D05"/>
    <w:rsid w:val="00715CF8"/>
    <w:rsid w:val="00717A4A"/>
    <w:rsid w:val="007204C9"/>
    <w:rsid w:val="0072243E"/>
    <w:rsid w:val="00722E28"/>
    <w:rsid w:val="007308D7"/>
    <w:rsid w:val="007323AA"/>
    <w:rsid w:val="00734229"/>
    <w:rsid w:val="00734F3F"/>
    <w:rsid w:val="007403B5"/>
    <w:rsid w:val="007407E8"/>
    <w:rsid w:val="007448D6"/>
    <w:rsid w:val="00746EA7"/>
    <w:rsid w:val="00746FBD"/>
    <w:rsid w:val="0074711B"/>
    <w:rsid w:val="0074713F"/>
    <w:rsid w:val="00750671"/>
    <w:rsid w:val="007526A2"/>
    <w:rsid w:val="00753D02"/>
    <w:rsid w:val="00754280"/>
    <w:rsid w:val="00754B13"/>
    <w:rsid w:val="00756D9C"/>
    <w:rsid w:val="007602CD"/>
    <w:rsid w:val="0076094A"/>
    <w:rsid w:val="00761AE6"/>
    <w:rsid w:val="0076254E"/>
    <w:rsid w:val="00763937"/>
    <w:rsid w:val="00766A05"/>
    <w:rsid w:val="0076774E"/>
    <w:rsid w:val="007677A0"/>
    <w:rsid w:val="007709BE"/>
    <w:rsid w:val="0077400A"/>
    <w:rsid w:val="007756BE"/>
    <w:rsid w:val="00775CB7"/>
    <w:rsid w:val="00776675"/>
    <w:rsid w:val="00781865"/>
    <w:rsid w:val="0078474F"/>
    <w:rsid w:val="00784E82"/>
    <w:rsid w:val="00786269"/>
    <w:rsid w:val="00790565"/>
    <w:rsid w:val="007920B2"/>
    <w:rsid w:val="007933FD"/>
    <w:rsid w:val="007945DE"/>
    <w:rsid w:val="00795EAB"/>
    <w:rsid w:val="00797F41"/>
    <w:rsid w:val="007A1DA4"/>
    <w:rsid w:val="007A38B7"/>
    <w:rsid w:val="007A4ADE"/>
    <w:rsid w:val="007A7139"/>
    <w:rsid w:val="007A7871"/>
    <w:rsid w:val="007A7F7D"/>
    <w:rsid w:val="007B0BCB"/>
    <w:rsid w:val="007B61DD"/>
    <w:rsid w:val="007B6A10"/>
    <w:rsid w:val="007B6DB3"/>
    <w:rsid w:val="007B6E79"/>
    <w:rsid w:val="007C11D7"/>
    <w:rsid w:val="007C246F"/>
    <w:rsid w:val="007D04A6"/>
    <w:rsid w:val="007D0784"/>
    <w:rsid w:val="007D2569"/>
    <w:rsid w:val="007D314F"/>
    <w:rsid w:val="007D4DE8"/>
    <w:rsid w:val="007D532D"/>
    <w:rsid w:val="007D53A5"/>
    <w:rsid w:val="007E1B49"/>
    <w:rsid w:val="007E1C85"/>
    <w:rsid w:val="007E21BA"/>
    <w:rsid w:val="007E2F7D"/>
    <w:rsid w:val="007E2F9C"/>
    <w:rsid w:val="007E35E4"/>
    <w:rsid w:val="007E4EC3"/>
    <w:rsid w:val="007F1051"/>
    <w:rsid w:val="007F1AE0"/>
    <w:rsid w:val="007F41A4"/>
    <w:rsid w:val="007F56DF"/>
    <w:rsid w:val="008015A4"/>
    <w:rsid w:val="00803EE5"/>
    <w:rsid w:val="00805105"/>
    <w:rsid w:val="00807E37"/>
    <w:rsid w:val="0081050F"/>
    <w:rsid w:val="008124C4"/>
    <w:rsid w:val="00814E97"/>
    <w:rsid w:val="00816A48"/>
    <w:rsid w:val="008215A6"/>
    <w:rsid w:val="0082209E"/>
    <w:rsid w:val="008228A5"/>
    <w:rsid w:val="00823888"/>
    <w:rsid w:val="00824A44"/>
    <w:rsid w:val="00825546"/>
    <w:rsid w:val="008309B6"/>
    <w:rsid w:val="00831A6B"/>
    <w:rsid w:val="0083276D"/>
    <w:rsid w:val="0083337D"/>
    <w:rsid w:val="00840616"/>
    <w:rsid w:val="00841EFD"/>
    <w:rsid w:val="008437B0"/>
    <w:rsid w:val="0084553B"/>
    <w:rsid w:val="00845E6A"/>
    <w:rsid w:val="00846176"/>
    <w:rsid w:val="00847E71"/>
    <w:rsid w:val="00850D42"/>
    <w:rsid w:val="00853062"/>
    <w:rsid w:val="00855571"/>
    <w:rsid w:val="00855EE7"/>
    <w:rsid w:val="00857582"/>
    <w:rsid w:val="008643BC"/>
    <w:rsid w:val="00871156"/>
    <w:rsid w:val="00871D53"/>
    <w:rsid w:val="00872B98"/>
    <w:rsid w:val="008737E2"/>
    <w:rsid w:val="00874D35"/>
    <w:rsid w:val="008772B7"/>
    <w:rsid w:val="00877746"/>
    <w:rsid w:val="00882835"/>
    <w:rsid w:val="00883746"/>
    <w:rsid w:val="00884299"/>
    <w:rsid w:val="00885AE5"/>
    <w:rsid w:val="008873D2"/>
    <w:rsid w:val="00887DDC"/>
    <w:rsid w:val="00890B96"/>
    <w:rsid w:val="008917DC"/>
    <w:rsid w:val="0089250A"/>
    <w:rsid w:val="0089719D"/>
    <w:rsid w:val="008A05AC"/>
    <w:rsid w:val="008A0821"/>
    <w:rsid w:val="008A0F0A"/>
    <w:rsid w:val="008A45CF"/>
    <w:rsid w:val="008A5C25"/>
    <w:rsid w:val="008A74FD"/>
    <w:rsid w:val="008A7AF5"/>
    <w:rsid w:val="008B47F7"/>
    <w:rsid w:val="008C1A05"/>
    <w:rsid w:val="008C21AF"/>
    <w:rsid w:val="008C2490"/>
    <w:rsid w:val="008C3ED8"/>
    <w:rsid w:val="008C4DC9"/>
    <w:rsid w:val="008C5A9D"/>
    <w:rsid w:val="008C74BE"/>
    <w:rsid w:val="008C7B71"/>
    <w:rsid w:val="008D456A"/>
    <w:rsid w:val="008D5B3B"/>
    <w:rsid w:val="008D6A78"/>
    <w:rsid w:val="008D7417"/>
    <w:rsid w:val="008D772F"/>
    <w:rsid w:val="008E0478"/>
    <w:rsid w:val="008E2154"/>
    <w:rsid w:val="008E2C15"/>
    <w:rsid w:val="008E4010"/>
    <w:rsid w:val="008E6BFD"/>
    <w:rsid w:val="008E73D7"/>
    <w:rsid w:val="008F0FBA"/>
    <w:rsid w:val="008F238A"/>
    <w:rsid w:val="008F52E9"/>
    <w:rsid w:val="008F6694"/>
    <w:rsid w:val="0090304C"/>
    <w:rsid w:val="009040BC"/>
    <w:rsid w:val="00904A26"/>
    <w:rsid w:val="00905D14"/>
    <w:rsid w:val="0090733B"/>
    <w:rsid w:val="00913B02"/>
    <w:rsid w:val="00913B07"/>
    <w:rsid w:val="009140F2"/>
    <w:rsid w:val="0091660A"/>
    <w:rsid w:val="00917A40"/>
    <w:rsid w:val="00920EBA"/>
    <w:rsid w:val="009216BC"/>
    <w:rsid w:val="00924BB2"/>
    <w:rsid w:val="00926F5A"/>
    <w:rsid w:val="00930179"/>
    <w:rsid w:val="00935AC0"/>
    <w:rsid w:val="00940848"/>
    <w:rsid w:val="00942B49"/>
    <w:rsid w:val="00944E4A"/>
    <w:rsid w:val="00951F0C"/>
    <w:rsid w:val="0095350C"/>
    <w:rsid w:val="009548CA"/>
    <w:rsid w:val="00956A0B"/>
    <w:rsid w:val="0096143A"/>
    <w:rsid w:val="009616E9"/>
    <w:rsid w:val="00961CBF"/>
    <w:rsid w:val="00964B20"/>
    <w:rsid w:val="00967406"/>
    <w:rsid w:val="0097111D"/>
    <w:rsid w:val="009726CA"/>
    <w:rsid w:val="0097483B"/>
    <w:rsid w:val="00975091"/>
    <w:rsid w:val="00976D70"/>
    <w:rsid w:val="00977108"/>
    <w:rsid w:val="0097756F"/>
    <w:rsid w:val="009804F7"/>
    <w:rsid w:val="00982218"/>
    <w:rsid w:val="0098270B"/>
    <w:rsid w:val="009860E7"/>
    <w:rsid w:val="009863E1"/>
    <w:rsid w:val="00990736"/>
    <w:rsid w:val="009908F5"/>
    <w:rsid w:val="00993DED"/>
    <w:rsid w:val="00995AA6"/>
    <w:rsid w:val="009A00A5"/>
    <w:rsid w:val="009A327C"/>
    <w:rsid w:val="009A3E81"/>
    <w:rsid w:val="009A5BE0"/>
    <w:rsid w:val="009A6BA6"/>
    <w:rsid w:val="009A7131"/>
    <w:rsid w:val="009B0964"/>
    <w:rsid w:val="009B15D2"/>
    <w:rsid w:val="009B1F64"/>
    <w:rsid w:val="009B21A6"/>
    <w:rsid w:val="009B39F9"/>
    <w:rsid w:val="009B7800"/>
    <w:rsid w:val="009C0FD3"/>
    <w:rsid w:val="009C2031"/>
    <w:rsid w:val="009C26C1"/>
    <w:rsid w:val="009C56F6"/>
    <w:rsid w:val="009D317D"/>
    <w:rsid w:val="009D4DBF"/>
    <w:rsid w:val="009D699A"/>
    <w:rsid w:val="009D7BAC"/>
    <w:rsid w:val="009E041A"/>
    <w:rsid w:val="009E0841"/>
    <w:rsid w:val="009E13AB"/>
    <w:rsid w:val="009E396F"/>
    <w:rsid w:val="009E4419"/>
    <w:rsid w:val="009E7302"/>
    <w:rsid w:val="009F1DFA"/>
    <w:rsid w:val="009F200F"/>
    <w:rsid w:val="009F241E"/>
    <w:rsid w:val="009F2E8B"/>
    <w:rsid w:val="009F3D69"/>
    <w:rsid w:val="009F490E"/>
    <w:rsid w:val="009F5061"/>
    <w:rsid w:val="009F59E1"/>
    <w:rsid w:val="009F7AF6"/>
    <w:rsid w:val="00A01C55"/>
    <w:rsid w:val="00A06951"/>
    <w:rsid w:val="00A06A03"/>
    <w:rsid w:val="00A06E64"/>
    <w:rsid w:val="00A07876"/>
    <w:rsid w:val="00A07B17"/>
    <w:rsid w:val="00A07E87"/>
    <w:rsid w:val="00A122E4"/>
    <w:rsid w:val="00A1361F"/>
    <w:rsid w:val="00A14482"/>
    <w:rsid w:val="00A14DE4"/>
    <w:rsid w:val="00A175A8"/>
    <w:rsid w:val="00A2020E"/>
    <w:rsid w:val="00A24219"/>
    <w:rsid w:val="00A2445A"/>
    <w:rsid w:val="00A245B2"/>
    <w:rsid w:val="00A248B5"/>
    <w:rsid w:val="00A25A10"/>
    <w:rsid w:val="00A26045"/>
    <w:rsid w:val="00A2789D"/>
    <w:rsid w:val="00A31DDC"/>
    <w:rsid w:val="00A35F86"/>
    <w:rsid w:val="00A36B18"/>
    <w:rsid w:val="00A40FAC"/>
    <w:rsid w:val="00A425BC"/>
    <w:rsid w:val="00A42A8D"/>
    <w:rsid w:val="00A45045"/>
    <w:rsid w:val="00A457D5"/>
    <w:rsid w:val="00A474E2"/>
    <w:rsid w:val="00A47B08"/>
    <w:rsid w:val="00A524D1"/>
    <w:rsid w:val="00A52ECC"/>
    <w:rsid w:val="00A54A43"/>
    <w:rsid w:val="00A54C28"/>
    <w:rsid w:val="00A5652C"/>
    <w:rsid w:val="00A575D0"/>
    <w:rsid w:val="00A60B4D"/>
    <w:rsid w:val="00A61AFB"/>
    <w:rsid w:val="00A64D19"/>
    <w:rsid w:val="00A64E0E"/>
    <w:rsid w:val="00A6534D"/>
    <w:rsid w:val="00A65B96"/>
    <w:rsid w:val="00A721DE"/>
    <w:rsid w:val="00A73491"/>
    <w:rsid w:val="00A73708"/>
    <w:rsid w:val="00A73C84"/>
    <w:rsid w:val="00A75A40"/>
    <w:rsid w:val="00A76831"/>
    <w:rsid w:val="00A80497"/>
    <w:rsid w:val="00A80CED"/>
    <w:rsid w:val="00A85EDC"/>
    <w:rsid w:val="00A9063B"/>
    <w:rsid w:val="00A91164"/>
    <w:rsid w:val="00A92E6B"/>
    <w:rsid w:val="00A9324D"/>
    <w:rsid w:val="00A93E52"/>
    <w:rsid w:val="00A94FDD"/>
    <w:rsid w:val="00A9526D"/>
    <w:rsid w:val="00A9742D"/>
    <w:rsid w:val="00AA0D1E"/>
    <w:rsid w:val="00AA3650"/>
    <w:rsid w:val="00AA3B52"/>
    <w:rsid w:val="00AA3F18"/>
    <w:rsid w:val="00AA5315"/>
    <w:rsid w:val="00AA617C"/>
    <w:rsid w:val="00AA7409"/>
    <w:rsid w:val="00AA7E40"/>
    <w:rsid w:val="00AB016D"/>
    <w:rsid w:val="00AB37A5"/>
    <w:rsid w:val="00AC0803"/>
    <w:rsid w:val="00AC3765"/>
    <w:rsid w:val="00AC3865"/>
    <w:rsid w:val="00AC4E72"/>
    <w:rsid w:val="00AC503A"/>
    <w:rsid w:val="00AC6916"/>
    <w:rsid w:val="00AD1312"/>
    <w:rsid w:val="00AD3891"/>
    <w:rsid w:val="00AD4ECC"/>
    <w:rsid w:val="00AD5310"/>
    <w:rsid w:val="00AD61C5"/>
    <w:rsid w:val="00AD71D6"/>
    <w:rsid w:val="00AD7C1F"/>
    <w:rsid w:val="00AD7EDE"/>
    <w:rsid w:val="00AE0691"/>
    <w:rsid w:val="00AE2F17"/>
    <w:rsid w:val="00AE4C7F"/>
    <w:rsid w:val="00AE5DB4"/>
    <w:rsid w:val="00AE76DC"/>
    <w:rsid w:val="00AE791B"/>
    <w:rsid w:val="00AE7965"/>
    <w:rsid w:val="00AF37E2"/>
    <w:rsid w:val="00AF5131"/>
    <w:rsid w:val="00AF5456"/>
    <w:rsid w:val="00B020FB"/>
    <w:rsid w:val="00B02339"/>
    <w:rsid w:val="00B04ADA"/>
    <w:rsid w:val="00B04ED9"/>
    <w:rsid w:val="00B11195"/>
    <w:rsid w:val="00B11E0F"/>
    <w:rsid w:val="00B1275A"/>
    <w:rsid w:val="00B146ED"/>
    <w:rsid w:val="00B15742"/>
    <w:rsid w:val="00B15E7A"/>
    <w:rsid w:val="00B1655A"/>
    <w:rsid w:val="00B17F09"/>
    <w:rsid w:val="00B2331C"/>
    <w:rsid w:val="00B23AAC"/>
    <w:rsid w:val="00B23E86"/>
    <w:rsid w:val="00B240B4"/>
    <w:rsid w:val="00B241CD"/>
    <w:rsid w:val="00B24436"/>
    <w:rsid w:val="00B24D37"/>
    <w:rsid w:val="00B2506F"/>
    <w:rsid w:val="00B254E5"/>
    <w:rsid w:val="00B260F0"/>
    <w:rsid w:val="00B27BBB"/>
    <w:rsid w:val="00B30E56"/>
    <w:rsid w:val="00B30E58"/>
    <w:rsid w:val="00B3282E"/>
    <w:rsid w:val="00B33E9A"/>
    <w:rsid w:val="00B34539"/>
    <w:rsid w:val="00B46F68"/>
    <w:rsid w:val="00B51AA1"/>
    <w:rsid w:val="00B51FCA"/>
    <w:rsid w:val="00B52C45"/>
    <w:rsid w:val="00B54589"/>
    <w:rsid w:val="00B54962"/>
    <w:rsid w:val="00B56E8F"/>
    <w:rsid w:val="00B578E4"/>
    <w:rsid w:val="00B613CA"/>
    <w:rsid w:val="00B622E2"/>
    <w:rsid w:val="00B626B8"/>
    <w:rsid w:val="00B658A4"/>
    <w:rsid w:val="00B67044"/>
    <w:rsid w:val="00B674E8"/>
    <w:rsid w:val="00B67D4F"/>
    <w:rsid w:val="00B71CA0"/>
    <w:rsid w:val="00B71CC3"/>
    <w:rsid w:val="00B761EE"/>
    <w:rsid w:val="00B77757"/>
    <w:rsid w:val="00B77F3A"/>
    <w:rsid w:val="00B80048"/>
    <w:rsid w:val="00B80AC2"/>
    <w:rsid w:val="00B827CC"/>
    <w:rsid w:val="00B8417F"/>
    <w:rsid w:val="00B84D03"/>
    <w:rsid w:val="00B85E52"/>
    <w:rsid w:val="00B93C6A"/>
    <w:rsid w:val="00B94AC6"/>
    <w:rsid w:val="00B954F6"/>
    <w:rsid w:val="00B95959"/>
    <w:rsid w:val="00B95F5F"/>
    <w:rsid w:val="00B973BC"/>
    <w:rsid w:val="00B97F9B"/>
    <w:rsid w:val="00BA254F"/>
    <w:rsid w:val="00BA3FD9"/>
    <w:rsid w:val="00BA6478"/>
    <w:rsid w:val="00BB0A74"/>
    <w:rsid w:val="00BB187F"/>
    <w:rsid w:val="00BB349A"/>
    <w:rsid w:val="00BB3808"/>
    <w:rsid w:val="00BB4B12"/>
    <w:rsid w:val="00BB5360"/>
    <w:rsid w:val="00BB78FD"/>
    <w:rsid w:val="00BC384F"/>
    <w:rsid w:val="00BC5A26"/>
    <w:rsid w:val="00BC611D"/>
    <w:rsid w:val="00BC66A4"/>
    <w:rsid w:val="00BC68C1"/>
    <w:rsid w:val="00BC79AB"/>
    <w:rsid w:val="00BD4C31"/>
    <w:rsid w:val="00BD54BD"/>
    <w:rsid w:val="00BD5D16"/>
    <w:rsid w:val="00BE0FB1"/>
    <w:rsid w:val="00BE272D"/>
    <w:rsid w:val="00BE32C6"/>
    <w:rsid w:val="00BE345E"/>
    <w:rsid w:val="00BE39D9"/>
    <w:rsid w:val="00BE493D"/>
    <w:rsid w:val="00BE503F"/>
    <w:rsid w:val="00BE77B1"/>
    <w:rsid w:val="00BF0A5D"/>
    <w:rsid w:val="00BF5879"/>
    <w:rsid w:val="00BF6599"/>
    <w:rsid w:val="00BF69D4"/>
    <w:rsid w:val="00BF6F33"/>
    <w:rsid w:val="00BF7C35"/>
    <w:rsid w:val="00C00A1B"/>
    <w:rsid w:val="00C0581F"/>
    <w:rsid w:val="00C060D3"/>
    <w:rsid w:val="00C10001"/>
    <w:rsid w:val="00C12706"/>
    <w:rsid w:val="00C1408C"/>
    <w:rsid w:val="00C1491A"/>
    <w:rsid w:val="00C14E48"/>
    <w:rsid w:val="00C1583D"/>
    <w:rsid w:val="00C22437"/>
    <w:rsid w:val="00C234A6"/>
    <w:rsid w:val="00C24C9F"/>
    <w:rsid w:val="00C25664"/>
    <w:rsid w:val="00C32476"/>
    <w:rsid w:val="00C401A2"/>
    <w:rsid w:val="00C4224C"/>
    <w:rsid w:val="00C44B01"/>
    <w:rsid w:val="00C462C0"/>
    <w:rsid w:val="00C537A6"/>
    <w:rsid w:val="00C5626F"/>
    <w:rsid w:val="00C56293"/>
    <w:rsid w:val="00C61F48"/>
    <w:rsid w:val="00C676E7"/>
    <w:rsid w:val="00C709F2"/>
    <w:rsid w:val="00C71E23"/>
    <w:rsid w:val="00C72B2E"/>
    <w:rsid w:val="00C74573"/>
    <w:rsid w:val="00C76CBE"/>
    <w:rsid w:val="00C779BD"/>
    <w:rsid w:val="00C80EF8"/>
    <w:rsid w:val="00C81788"/>
    <w:rsid w:val="00C85CCF"/>
    <w:rsid w:val="00C870CF"/>
    <w:rsid w:val="00C87B7A"/>
    <w:rsid w:val="00C91C0D"/>
    <w:rsid w:val="00C93CCB"/>
    <w:rsid w:val="00C965E9"/>
    <w:rsid w:val="00CA210C"/>
    <w:rsid w:val="00CA30BB"/>
    <w:rsid w:val="00CA44D9"/>
    <w:rsid w:val="00CA50E5"/>
    <w:rsid w:val="00CA573F"/>
    <w:rsid w:val="00CA6496"/>
    <w:rsid w:val="00CB0072"/>
    <w:rsid w:val="00CB2A25"/>
    <w:rsid w:val="00CB3518"/>
    <w:rsid w:val="00CB70A8"/>
    <w:rsid w:val="00CB7664"/>
    <w:rsid w:val="00CC19AF"/>
    <w:rsid w:val="00CC2FC1"/>
    <w:rsid w:val="00CC66D0"/>
    <w:rsid w:val="00CD7A75"/>
    <w:rsid w:val="00CE0F73"/>
    <w:rsid w:val="00CE3778"/>
    <w:rsid w:val="00CE3DFE"/>
    <w:rsid w:val="00CE4767"/>
    <w:rsid w:val="00CF04A0"/>
    <w:rsid w:val="00CF1F2F"/>
    <w:rsid w:val="00D0027F"/>
    <w:rsid w:val="00D01F5B"/>
    <w:rsid w:val="00D04976"/>
    <w:rsid w:val="00D0502C"/>
    <w:rsid w:val="00D062E6"/>
    <w:rsid w:val="00D10A59"/>
    <w:rsid w:val="00D10FBB"/>
    <w:rsid w:val="00D11B07"/>
    <w:rsid w:val="00D14255"/>
    <w:rsid w:val="00D14750"/>
    <w:rsid w:val="00D158BA"/>
    <w:rsid w:val="00D16D1E"/>
    <w:rsid w:val="00D252F6"/>
    <w:rsid w:val="00D3064B"/>
    <w:rsid w:val="00D30D86"/>
    <w:rsid w:val="00D31114"/>
    <w:rsid w:val="00D317BA"/>
    <w:rsid w:val="00D33FCE"/>
    <w:rsid w:val="00D36076"/>
    <w:rsid w:val="00D36E69"/>
    <w:rsid w:val="00D37DAA"/>
    <w:rsid w:val="00D43652"/>
    <w:rsid w:val="00D44FB2"/>
    <w:rsid w:val="00D456FE"/>
    <w:rsid w:val="00D45915"/>
    <w:rsid w:val="00D46FA0"/>
    <w:rsid w:val="00D471F0"/>
    <w:rsid w:val="00D47A73"/>
    <w:rsid w:val="00D52073"/>
    <w:rsid w:val="00D5667F"/>
    <w:rsid w:val="00D625E1"/>
    <w:rsid w:val="00D64040"/>
    <w:rsid w:val="00D64081"/>
    <w:rsid w:val="00D64F15"/>
    <w:rsid w:val="00D71E72"/>
    <w:rsid w:val="00D726AA"/>
    <w:rsid w:val="00D731A3"/>
    <w:rsid w:val="00D73836"/>
    <w:rsid w:val="00D76320"/>
    <w:rsid w:val="00D802C2"/>
    <w:rsid w:val="00D802C4"/>
    <w:rsid w:val="00D834AD"/>
    <w:rsid w:val="00D87313"/>
    <w:rsid w:val="00D8786D"/>
    <w:rsid w:val="00D87B2C"/>
    <w:rsid w:val="00D9204A"/>
    <w:rsid w:val="00D921E8"/>
    <w:rsid w:val="00D92902"/>
    <w:rsid w:val="00D93866"/>
    <w:rsid w:val="00D97181"/>
    <w:rsid w:val="00DA69F6"/>
    <w:rsid w:val="00DB1E5F"/>
    <w:rsid w:val="00DB36AF"/>
    <w:rsid w:val="00DB3B52"/>
    <w:rsid w:val="00DC15A5"/>
    <w:rsid w:val="00DC1D6A"/>
    <w:rsid w:val="00DC288F"/>
    <w:rsid w:val="00DC449F"/>
    <w:rsid w:val="00DC5768"/>
    <w:rsid w:val="00DD0437"/>
    <w:rsid w:val="00DD2110"/>
    <w:rsid w:val="00DD2D63"/>
    <w:rsid w:val="00DD4BD3"/>
    <w:rsid w:val="00DE2007"/>
    <w:rsid w:val="00DE24A8"/>
    <w:rsid w:val="00DE35D1"/>
    <w:rsid w:val="00DE7426"/>
    <w:rsid w:val="00DF1481"/>
    <w:rsid w:val="00DF20FF"/>
    <w:rsid w:val="00DF30AE"/>
    <w:rsid w:val="00DF3A8B"/>
    <w:rsid w:val="00DF6209"/>
    <w:rsid w:val="00DF7714"/>
    <w:rsid w:val="00E011C8"/>
    <w:rsid w:val="00E050D7"/>
    <w:rsid w:val="00E1066D"/>
    <w:rsid w:val="00E1113E"/>
    <w:rsid w:val="00E118FD"/>
    <w:rsid w:val="00E12D1C"/>
    <w:rsid w:val="00E13C85"/>
    <w:rsid w:val="00E15169"/>
    <w:rsid w:val="00E16788"/>
    <w:rsid w:val="00E16D87"/>
    <w:rsid w:val="00E21FCB"/>
    <w:rsid w:val="00E2365D"/>
    <w:rsid w:val="00E24167"/>
    <w:rsid w:val="00E24F0F"/>
    <w:rsid w:val="00E2538F"/>
    <w:rsid w:val="00E27165"/>
    <w:rsid w:val="00E30487"/>
    <w:rsid w:val="00E32731"/>
    <w:rsid w:val="00E327E3"/>
    <w:rsid w:val="00E33B50"/>
    <w:rsid w:val="00E33F9C"/>
    <w:rsid w:val="00E352A2"/>
    <w:rsid w:val="00E36725"/>
    <w:rsid w:val="00E423B6"/>
    <w:rsid w:val="00E42F4A"/>
    <w:rsid w:val="00E430AD"/>
    <w:rsid w:val="00E47079"/>
    <w:rsid w:val="00E4711C"/>
    <w:rsid w:val="00E50D48"/>
    <w:rsid w:val="00E527E4"/>
    <w:rsid w:val="00E55121"/>
    <w:rsid w:val="00E618A2"/>
    <w:rsid w:val="00E64282"/>
    <w:rsid w:val="00E64B48"/>
    <w:rsid w:val="00E659F3"/>
    <w:rsid w:val="00E66ABD"/>
    <w:rsid w:val="00E67CC5"/>
    <w:rsid w:val="00E70826"/>
    <w:rsid w:val="00E70D8C"/>
    <w:rsid w:val="00E71655"/>
    <w:rsid w:val="00E73E8F"/>
    <w:rsid w:val="00E74A8E"/>
    <w:rsid w:val="00E74B2E"/>
    <w:rsid w:val="00E750D6"/>
    <w:rsid w:val="00E7546F"/>
    <w:rsid w:val="00E759BD"/>
    <w:rsid w:val="00E87869"/>
    <w:rsid w:val="00E90083"/>
    <w:rsid w:val="00E93108"/>
    <w:rsid w:val="00E957A3"/>
    <w:rsid w:val="00E9677A"/>
    <w:rsid w:val="00EA4BC3"/>
    <w:rsid w:val="00EA61F4"/>
    <w:rsid w:val="00EA6D35"/>
    <w:rsid w:val="00EB2E43"/>
    <w:rsid w:val="00EB310B"/>
    <w:rsid w:val="00EB32A6"/>
    <w:rsid w:val="00EB3941"/>
    <w:rsid w:val="00EB7C4D"/>
    <w:rsid w:val="00EB7E45"/>
    <w:rsid w:val="00EC0272"/>
    <w:rsid w:val="00EC1799"/>
    <w:rsid w:val="00EC45B6"/>
    <w:rsid w:val="00EC5322"/>
    <w:rsid w:val="00ED08BD"/>
    <w:rsid w:val="00ED159C"/>
    <w:rsid w:val="00ED1856"/>
    <w:rsid w:val="00ED3C86"/>
    <w:rsid w:val="00ED3D05"/>
    <w:rsid w:val="00ED40BC"/>
    <w:rsid w:val="00ED4F9D"/>
    <w:rsid w:val="00ED68F0"/>
    <w:rsid w:val="00EE0450"/>
    <w:rsid w:val="00EE44B0"/>
    <w:rsid w:val="00EE5389"/>
    <w:rsid w:val="00EE6B04"/>
    <w:rsid w:val="00EE70DB"/>
    <w:rsid w:val="00EE764F"/>
    <w:rsid w:val="00EF097B"/>
    <w:rsid w:val="00EF0C01"/>
    <w:rsid w:val="00EF3092"/>
    <w:rsid w:val="00EF3AC5"/>
    <w:rsid w:val="00EF5586"/>
    <w:rsid w:val="00F000E6"/>
    <w:rsid w:val="00F010FB"/>
    <w:rsid w:val="00F024F1"/>
    <w:rsid w:val="00F03C98"/>
    <w:rsid w:val="00F053E9"/>
    <w:rsid w:val="00F058ED"/>
    <w:rsid w:val="00F07EF4"/>
    <w:rsid w:val="00F10ECF"/>
    <w:rsid w:val="00F10FE0"/>
    <w:rsid w:val="00F11340"/>
    <w:rsid w:val="00F12F33"/>
    <w:rsid w:val="00F13299"/>
    <w:rsid w:val="00F13F92"/>
    <w:rsid w:val="00F159DD"/>
    <w:rsid w:val="00F1622B"/>
    <w:rsid w:val="00F20219"/>
    <w:rsid w:val="00F2027F"/>
    <w:rsid w:val="00F21002"/>
    <w:rsid w:val="00F30740"/>
    <w:rsid w:val="00F3143B"/>
    <w:rsid w:val="00F32269"/>
    <w:rsid w:val="00F32886"/>
    <w:rsid w:val="00F34ADF"/>
    <w:rsid w:val="00F34D43"/>
    <w:rsid w:val="00F377C1"/>
    <w:rsid w:val="00F40D29"/>
    <w:rsid w:val="00F41207"/>
    <w:rsid w:val="00F445CC"/>
    <w:rsid w:val="00F44D80"/>
    <w:rsid w:val="00F46572"/>
    <w:rsid w:val="00F4738F"/>
    <w:rsid w:val="00F473C1"/>
    <w:rsid w:val="00F5540B"/>
    <w:rsid w:val="00F55A26"/>
    <w:rsid w:val="00F564DD"/>
    <w:rsid w:val="00F60F60"/>
    <w:rsid w:val="00F61B9A"/>
    <w:rsid w:val="00F62D26"/>
    <w:rsid w:val="00F66817"/>
    <w:rsid w:val="00F67320"/>
    <w:rsid w:val="00F714C9"/>
    <w:rsid w:val="00F717AE"/>
    <w:rsid w:val="00F75486"/>
    <w:rsid w:val="00F76FA3"/>
    <w:rsid w:val="00F77D20"/>
    <w:rsid w:val="00F81CCD"/>
    <w:rsid w:val="00F90E28"/>
    <w:rsid w:val="00F915BC"/>
    <w:rsid w:val="00F91D5F"/>
    <w:rsid w:val="00F92E3B"/>
    <w:rsid w:val="00F963C1"/>
    <w:rsid w:val="00FA2F02"/>
    <w:rsid w:val="00FA423E"/>
    <w:rsid w:val="00FA5FB3"/>
    <w:rsid w:val="00FA7DF6"/>
    <w:rsid w:val="00FB058E"/>
    <w:rsid w:val="00FB1903"/>
    <w:rsid w:val="00FB356D"/>
    <w:rsid w:val="00FB42F1"/>
    <w:rsid w:val="00FB4477"/>
    <w:rsid w:val="00FB5197"/>
    <w:rsid w:val="00FC159D"/>
    <w:rsid w:val="00FC1876"/>
    <w:rsid w:val="00FC29BF"/>
    <w:rsid w:val="00FC6C2E"/>
    <w:rsid w:val="00FC7302"/>
    <w:rsid w:val="00FD3631"/>
    <w:rsid w:val="00FD5812"/>
    <w:rsid w:val="00FD67FF"/>
    <w:rsid w:val="00FD7852"/>
    <w:rsid w:val="00FD78AA"/>
    <w:rsid w:val="00FE03A9"/>
    <w:rsid w:val="00FE3FCB"/>
    <w:rsid w:val="00FE49C8"/>
    <w:rsid w:val="00FE56C7"/>
    <w:rsid w:val="00FE6792"/>
    <w:rsid w:val="00FF0499"/>
    <w:rsid w:val="00FF235F"/>
    <w:rsid w:val="00FF2CE0"/>
    <w:rsid w:val="00FF65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72846E"/>
  <w15:docId w15:val="{8C9C9ACB-D7BD-4D22-9F2F-C62233FD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AU" w:eastAsia="en-GB"/>
    </w:rPr>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link w:val="Heading3Char"/>
    <w:semiHidden/>
    <w:unhideWhenUsed/>
    <w:qFormat/>
    <w:rsid w:val="00A94F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abel">
    <w:name w:val="Block Label"/>
    <w:basedOn w:val="Normal"/>
    <w:next w:val="Normal"/>
    <w:rPr>
      <w:b/>
      <w:lang w:val="en-US"/>
    </w:rPr>
  </w:style>
  <w:style w:type="paragraph" w:styleId="BodyText">
    <w:name w:val="Body Text"/>
    <w:basedOn w:val="Normal"/>
    <w:rPr>
      <w:rFonts w:ascii="Arial" w:hAnsi="Arial"/>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ascii="Arial" w:hAnsi="Arial"/>
      <w:b/>
      <w: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4A3C6E"/>
  </w:style>
  <w:style w:type="character" w:styleId="Hyperlink">
    <w:name w:val="Hyperlink"/>
    <w:rsid w:val="001F2375"/>
    <w:rPr>
      <w:color w:val="0000FF"/>
      <w:u w:val="single"/>
    </w:rPr>
  </w:style>
  <w:style w:type="paragraph" w:styleId="DocumentMap">
    <w:name w:val="Document Map"/>
    <w:basedOn w:val="Normal"/>
    <w:semiHidden/>
    <w:rsid w:val="00ED4F9D"/>
    <w:pPr>
      <w:shd w:val="clear" w:color="auto" w:fill="000080"/>
    </w:pPr>
    <w:rPr>
      <w:rFonts w:ascii="Tahoma" w:hAnsi="Tahoma" w:cs="Tahoma"/>
      <w:sz w:val="20"/>
    </w:rPr>
  </w:style>
  <w:style w:type="character" w:styleId="CommentReference">
    <w:name w:val="annotation reference"/>
    <w:semiHidden/>
    <w:rsid w:val="00E87869"/>
    <w:rPr>
      <w:sz w:val="16"/>
      <w:szCs w:val="16"/>
    </w:rPr>
  </w:style>
  <w:style w:type="paragraph" w:styleId="CommentText">
    <w:name w:val="annotation text"/>
    <w:basedOn w:val="Normal"/>
    <w:semiHidden/>
    <w:rsid w:val="00E87869"/>
    <w:rPr>
      <w:sz w:val="20"/>
    </w:rPr>
  </w:style>
  <w:style w:type="paragraph" w:styleId="CommentSubject">
    <w:name w:val="annotation subject"/>
    <w:basedOn w:val="CommentText"/>
    <w:next w:val="CommentText"/>
    <w:semiHidden/>
    <w:rsid w:val="00E87869"/>
    <w:rPr>
      <w:b/>
      <w:bCs/>
    </w:rPr>
  </w:style>
  <w:style w:type="character" w:styleId="Strong">
    <w:name w:val="Strong"/>
    <w:qFormat/>
    <w:rsid w:val="00FC7302"/>
    <w:rPr>
      <w:b/>
      <w:bCs/>
    </w:rPr>
  </w:style>
  <w:style w:type="paragraph" w:styleId="NormalWeb">
    <w:name w:val="Normal (Web)"/>
    <w:basedOn w:val="Normal"/>
    <w:rsid w:val="00F058ED"/>
    <w:pPr>
      <w:spacing w:before="100" w:beforeAutospacing="1" w:after="100" w:afterAutospacing="1"/>
    </w:pPr>
    <w:rPr>
      <w:szCs w:val="24"/>
      <w:lang w:val="en-GB"/>
    </w:rPr>
  </w:style>
  <w:style w:type="paragraph" w:styleId="ListParagraph">
    <w:name w:val="List Paragraph"/>
    <w:basedOn w:val="Normal"/>
    <w:uiPriority w:val="34"/>
    <w:qFormat/>
    <w:rsid w:val="00BF6599"/>
    <w:pPr>
      <w:ind w:left="720"/>
      <w:contextualSpacing/>
    </w:pPr>
  </w:style>
  <w:style w:type="character" w:customStyle="1" w:styleId="Heading3Char">
    <w:name w:val="Heading 3 Char"/>
    <w:basedOn w:val="DefaultParagraphFont"/>
    <w:link w:val="Heading3"/>
    <w:semiHidden/>
    <w:rsid w:val="00A94FDD"/>
    <w:rPr>
      <w:rFonts w:asciiTheme="majorHAnsi" w:eastAsiaTheme="majorEastAsia" w:hAnsiTheme="majorHAnsi" w:cstheme="majorBidi"/>
      <w:b/>
      <w:bCs/>
      <w:color w:val="4F81BD" w:themeColor="accent1"/>
      <w:sz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8570">
      <w:bodyDiv w:val="1"/>
      <w:marLeft w:val="0"/>
      <w:marRight w:val="0"/>
      <w:marTop w:val="0"/>
      <w:marBottom w:val="0"/>
      <w:divBdr>
        <w:top w:val="none" w:sz="0" w:space="0" w:color="auto"/>
        <w:left w:val="none" w:sz="0" w:space="0" w:color="auto"/>
        <w:bottom w:val="none" w:sz="0" w:space="0" w:color="auto"/>
        <w:right w:val="none" w:sz="0" w:space="0" w:color="auto"/>
      </w:divBdr>
    </w:div>
    <w:div w:id="254555533">
      <w:bodyDiv w:val="1"/>
      <w:marLeft w:val="0"/>
      <w:marRight w:val="0"/>
      <w:marTop w:val="0"/>
      <w:marBottom w:val="0"/>
      <w:divBdr>
        <w:top w:val="none" w:sz="0" w:space="0" w:color="auto"/>
        <w:left w:val="none" w:sz="0" w:space="0" w:color="auto"/>
        <w:bottom w:val="none" w:sz="0" w:space="0" w:color="auto"/>
        <w:right w:val="none" w:sz="0" w:space="0" w:color="auto"/>
      </w:divBdr>
    </w:div>
    <w:div w:id="261841350">
      <w:bodyDiv w:val="1"/>
      <w:marLeft w:val="0"/>
      <w:marRight w:val="0"/>
      <w:marTop w:val="0"/>
      <w:marBottom w:val="0"/>
      <w:divBdr>
        <w:top w:val="none" w:sz="0" w:space="0" w:color="auto"/>
        <w:left w:val="none" w:sz="0" w:space="0" w:color="auto"/>
        <w:bottom w:val="none" w:sz="0" w:space="0" w:color="auto"/>
        <w:right w:val="none" w:sz="0" w:space="0" w:color="auto"/>
      </w:divBdr>
    </w:div>
    <w:div w:id="411245892">
      <w:bodyDiv w:val="1"/>
      <w:marLeft w:val="0"/>
      <w:marRight w:val="0"/>
      <w:marTop w:val="0"/>
      <w:marBottom w:val="0"/>
      <w:divBdr>
        <w:top w:val="none" w:sz="0" w:space="0" w:color="auto"/>
        <w:left w:val="none" w:sz="0" w:space="0" w:color="auto"/>
        <w:bottom w:val="none" w:sz="0" w:space="0" w:color="auto"/>
        <w:right w:val="none" w:sz="0" w:space="0" w:color="auto"/>
      </w:divBdr>
    </w:div>
    <w:div w:id="503789783">
      <w:bodyDiv w:val="1"/>
      <w:marLeft w:val="0"/>
      <w:marRight w:val="0"/>
      <w:marTop w:val="0"/>
      <w:marBottom w:val="0"/>
      <w:divBdr>
        <w:top w:val="none" w:sz="0" w:space="0" w:color="auto"/>
        <w:left w:val="none" w:sz="0" w:space="0" w:color="auto"/>
        <w:bottom w:val="none" w:sz="0" w:space="0" w:color="auto"/>
        <w:right w:val="none" w:sz="0" w:space="0" w:color="auto"/>
      </w:divBdr>
      <w:divsChild>
        <w:div w:id="163552724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99779317">
              <w:marLeft w:val="0"/>
              <w:marRight w:val="0"/>
              <w:marTop w:val="0"/>
              <w:marBottom w:val="0"/>
              <w:divBdr>
                <w:top w:val="none" w:sz="0" w:space="0" w:color="auto"/>
                <w:left w:val="none" w:sz="0" w:space="0" w:color="auto"/>
                <w:bottom w:val="none" w:sz="0" w:space="0" w:color="auto"/>
                <w:right w:val="none" w:sz="0" w:space="0" w:color="auto"/>
              </w:divBdr>
              <w:divsChild>
                <w:div w:id="1819496843">
                  <w:marLeft w:val="0"/>
                  <w:marRight w:val="0"/>
                  <w:marTop w:val="0"/>
                  <w:marBottom w:val="0"/>
                  <w:divBdr>
                    <w:top w:val="none" w:sz="0" w:space="0" w:color="auto"/>
                    <w:left w:val="none" w:sz="0" w:space="0" w:color="auto"/>
                    <w:bottom w:val="none" w:sz="0" w:space="0" w:color="auto"/>
                    <w:right w:val="none" w:sz="0" w:space="0" w:color="auto"/>
                  </w:divBdr>
                  <w:divsChild>
                    <w:div w:id="1736276980">
                      <w:marLeft w:val="0"/>
                      <w:marRight w:val="0"/>
                      <w:marTop w:val="0"/>
                      <w:marBottom w:val="0"/>
                      <w:divBdr>
                        <w:top w:val="none" w:sz="0" w:space="0" w:color="auto"/>
                        <w:left w:val="none" w:sz="0" w:space="0" w:color="auto"/>
                        <w:bottom w:val="none" w:sz="0" w:space="0" w:color="auto"/>
                        <w:right w:val="none" w:sz="0" w:space="0" w:color="auto"/>
                      </w:divBdr>
                    </w:div>
                    <w:div w:id="1886523456">
                      <w:marLeft w:val="0"/>
                      <w:marRight w:val="0"/>
                      <w:marTop w:val="0"/>
                      <w:marBottom w:val="0"/>
                      <w:divBdr>
                        <w:top w:val="none" w:sz="0" w:space="0" w:color="auto"/>
                        <w:left w:val="none" w:sz="0" w:space="0" w:color="auto"/>
                        <w:bottom w:val="none" w:sz="0" w:space="0" w:color="auto"/>
                        <w:right w:val="none" w:sz="0" w:space="0" w:color="auto"/>
                      </w:divBdr>
                    </w:div>
                  </w:divsChild>
                </w:div>
                <w:div w:id="18208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59627">
      <w:bodyDiv w:val="1"/>
      <w:marLeft w:val="0"/>
      <w:marRight w:val="0"/>
      <w:marTop w:val="0"/>
      <w:marBottom w:val="0"/>
      <w:divBdr>
        <w:top w:val="none" w:sz="0" w:space="0" w:color="auto"/>
        <w:left w:val="none" w:sz="0" w:space="0" w:color="auto"/>
        <w:bottom w:val="none" w:sz="0" w:space="0" w:color="auto"/>
        <w:right w:val="none" w:sz="0" w:space="0" w:color="auto"/>
      </w:divBdr>
    </w:div>
    <w:div w:id="897283072">
      <w:bodyDiv w:val="1"/>
      <w:marLeft w:val="0"/>
      <w:marRight w:val="0"/>
      <w:marTop w:val="0"/>
      <w:marBottom w:val="0"/>
      <w:divBdr>
        <w:top w:val="none" w:sz="0" w:space="0" w:color="auto"/>
        <w:left w:val="none" w:sz="0" w:space="0" w:color="auto"/>
        <w:bottom w:val="none" w:sz="0" w:space="0" w:color="auto"/>
        <w:right w:val="none" w:sz="0" w:space="0" w:color="auto"/>
      </w:divBdr>
    </w:div>
    <w:div w:id="906572459">
      <w:bodyDiv w:val="1"/>
      <w:marLeft w:val="0"/>
      <w:marRight w:val="0"/>
      <w:marTop w:val="0"/>
      <w:marBottom w:val="0"/>
      <w:divBdr>
        <w:top w:val="none" w:sz="0" w:space="0" w:color="auto"/>
        <w:left w:val="none" w:sz="0" w:space="0" w:color="auto"/>
        <w:bottom w:val="none" w:sz="0" w:space="0" w:color="auto"/>
        <w:right w:val="none" w:sz="0" w:space="0" w:color="auto"/>
      </w:divBdr>
    </w:div>
    <w:div w:id="1206405682">
      <w:bodyDiv w:val="1"/>
      <w:marLeft w:val="0"/>
      <w:marRight w:val="0"/>
      <w:marTop w:val="0"/>
      <w:marBottom w:val="0"/>
      <w:divBdr>
        <w:top w:val="none" w:sz="0" w:space="0" w:color="auto"/>
        <w:left w:val="none" w:sz="0" w:space="0" w:color="auto"/>
        <w:bottom w:val="none" w:sz="0" w:space="0" w:color="auto"/>
        <w:right w:val="none" w:sz="0" w:space="0" w:color="auto"/>
      </w:divBdr>
    </w:div>
    <w:div w:id="212962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cieR\Application%20Data\Microsoft\Templates\Minutes%20Template%20with%20item%20spac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F920F-6BC9-41FC-89CF-9897E44C6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with item space2</Template>
  <TotalTime>0</TotalTime>
  <Pages>6</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Auckland Healthcare Services Ltd</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creator>Guest</dc:creator>
  <cp:lastModifiedBy>Gemma Manning</cp:lastModifiedBy>
  <cp:revision>2</cp:revision>
  <cp:lastPrinted>2015-04-28T23:26:00Z</cp:lastPrinted>
  <dcterms:created xsi:type="dcterms:W3CDTF">2023-06-26T00:52:00Z</dcterms:created>
  <dcterms:modified xsi:type="dcterms:W3CDTF">2023-06-26T00:52:00Z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983304374</vt:i4>
  </property>
  <property fmtid="{D5CDD505-2E9C-101B-9397-08002B2CF9AE}" pid="4" name="_ReviewCycleID">
    <vt:i4>983304374</vt:i4>
  </property>
  <property fmtid="{D5CDD505-2E9C-101B-9397-08002B2CF9AE}" pid="5" name="_EmailEntryID">
    <vt:lpwstr>00000000A684A2CE7C3ED51198D20008C724BD960700F10DE59FA201D211989800805FD4E36B0000073967DF0000213626E590B5F9449C70B209CFC8AE4A04DBCD0D94890000</vt:lpwstr>
  </property>
  <property fmtid="{D5CDD505-2E9C-101B-9397-08002B2CF9AE}" pid="6" name="_EmailStoreID0">
    <vt:lpwstr>0000000038A1BB1005E5101AA1BB08002B2A56C20000454D534D44422E444C4C00000000000000001B55FA20AA6611CD9BC800AA002FC45A0C00000045584348414E474532002F6F3D487561726168692F6F753D4175636B6C616E64204469737472696374204865616C746820426F6172642F636E3D526563697069656E747</vt:lpwstr>
  </property>
  <property fmtid="{D5CDD505-2E9C-101B-9397-08002B2CF9AE}" pid="7" name="_EmailStoreID1">
    <vt:lpwstr>32F636E3D504669656C64657300</vt:lpwstr>
  </property>
  <property fmtid="{D5CDD505-2E9C-101B-9397-08002B2CF9AE}" pid="8" name="ContentType">
    <vt:lpwstr>Document</vt:lpwstr>
  </property>
  <property fmtid="{D5CDD505-2E9C-101B-9397-08002B2CF9AE}" pid="9" name="_ReviewingToolsShownOnce">
    <vt:lpwstr/>
  </property>
</Properties>
</file>